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58A3F" w14:textId="77777777" w:rsidR="002C4D07" w:rsidRPr="00B16F3D" w:rsidRDefault="002C4D07" w:rsidP="00543C77">
      <w:pPr>
        <w:ind w:firstLine="0"/>
        <w:jc w:val="center"/>
        <w:rPr>
          <w:rFonts w:cs="Times New Roman"/>
          <w:szCs w:val="28"/>
          <w:lang w:val="kk-KZ"/>
        </w:rPr>
      </w:pPr>
      <w:bookmarkStart w:id="0" w:name="_Toc211942403"/>
      <w:r>
        <w:rPr>
          <w:rFonts w:cs="Times New Roman"/>
          <w:szCs w:val="28"/>
          <w:lang w:val="kk-KZ"/>
        </w:rPr>
        <w:t>Казахский Национальный Университет им. аль-Фараби</w:t>
      </w:r>
    </w:p>
    <w:p w14:paraId="37755739" w14:textId="77777777" w:rsidR="002C4D07" w:rsidRPr="00B16F3D" w:rsidRDefault="002C4D07" w:rsidP="00543C77">
      <w:pPr>
        <w:ind w:firstLine="0"/>
        <w:jc w:val="center"/>
        <w:rPr>
          <w:rFonts w:cs="Times New Roman"/>
          <w:szCs w:val="28"/>
          <w:lang w:val="kk-KZ"/>
        </w:rPr>
      </w:pPr>
    </w:p>
    <w:p w14:paraId="2B9FF25C" w14:textId="77777777" w:rsidR="002C4D07" w:rsidRPr="00B16F3D" w:rsidRDefault="002C4D07" w:rsidP="00543C77">
      <w:pPr>
        <w:ind w:firstLine="0"/>
        <w:jc w:val="center"/>
        <w:rPr>
          <w:rFonts w:cs="Times New Roman"/>
          <w:szCs w:val="28"/>
          <w:lang w:val="kk-KZ"/>
        </w:rPr>
      </w:pPr>
      <w:r w:rsidRPr="00B16F3D">
        <w:rPr>
          <w:rFonts w:cs="Times New Roman"/>
          <w:szCs w:val="28"/>
          <w:lang w:val="kk-KZ"/>
        </w:rPr>
        <w:t xml:space="preserve">                                                                    </w:t>
      </w:r>
    </w:p>
    <w:p w14:paraId="3221864B" w14:textId="77777777" w:rsidR="002C4D07" w:rsidRPr="00B16F3D" w:rsidRDefault="002C4D07" w:rsidP="00543C77">
      <w:pPr>
        <w:ind w:firstLine="0"/>
        <w:jc w:val="center"/>
        <w:rPr>
          <w:rFonts w:cs="Times New Roman"/>
          <w:szCs w:val="28"/>
          <w:lang w:val="kk-KZ"/>
        </w:rPr>
      </w:pPr>
    </w:p>
    <w:p w14:paraId="4B29C10A" w14:textId="6B8ADD67" w:rsidR="002C4D07" w:rsidRPr="00B16F3D" w:rsidRDefault="002C4D07" w:rsidP="00543C77">
      <w:pPr>
        <w:ind w:firstLine="0"/>
        <w:rPr>
          <w:rFonts w:cs="Times New Roman"/>
          <w:szCs w:val="28"/>
          <w:lang w:val="kk-KZ"/>
        </w:rPr>
      </w:pPr>
      <w:r>
        <w:rPr>
          <w:rFonts w:cs="Times New Roman"/>
          <w:szCs w:val="28"/>
          <w:lang w:val="kk-KZ"/>
        </w:rPr>
        <w:t>УДК</w:t>
      </w:r>
      <w:r w:rsidRPr="00B16F3D">
        <w:rPr>
          <w:rFonts w:cs="Times New Roman"/>
          <w:szCs w:val="28"/>
          <w:lang w:val="kk-KZ"/>
        </w:rPr>
        <w:t xml:space="preserve">: </w:t>
      </w:r>
      <w:r w:rsidR="00BE3BB3" w:rsidRPr="00BE3BB3">
        <w:rPr>
          <w:rFonts w:cs="Times New Roman"/>
          <w:szCs w:val="28"/>
        </w:rPr>
        <w:t>621.762</w:t>
      </w:r>
      <w:r w:rsidR="00307273">
        <w:rPr>
          <w:rFonts w:cs="Times New Roman"/>
          <w:szCs w:val="28"/>
        </w:rPr>
        <w:t xml:space="preserve"> </w:t>
      </w:r>
      <w:r w:rsidR="00BE3BB3" w:rsidRPr="00BE3BB3">
        <w:rPr>
          <w:rFonts w:cs="Times New Roman"/>
          <w:szCs w:val="28"/>
        </w:rPr>
        <w:t>: 546.</w:t>
      </w:r>
      <w:r w:rsidR="00307273">
        <w:rPr>
          <w:rFonts w:cs="Times New Roman"/>
          <w:szCs w:val="28"/>
        </w:rPr>
        <w:t>(043.3)</w:t>
      </w:r>
      <w:r w:rsidRPr="00B16F3D">
        <w:rPr>
          <w:rFonts w:cs="Times New Roman"/>
          <w:szCs w:val="28"/>
          <w:lang w:val="kk-KZ"/>
        </w:rPr>
        <w:t xml:space="preserve">                                                 </w:t>
      </w:r>
      <w:r>
        <w:rPr>
          <w:rFonts w:cs="Times New Roman"/>
          <w:szCs w:val="28"/>
          <w:lang w:val="kk-KZ"/>
        </w:rPr>
        <w:t>На правах рукописи</w:t>
      </w:r>
    </w:p>
    <w:p w14:paraId="1BDF75A6" w14:textId="77777777" w:rsidR="002C4D07" w:rsidRPr="00B16F3D" w:rsidRDefault="002C4D07" w:rsidP="00543C77">
      <w:pPr>
        <w:ind w:firstLine="0"/>
        <w:jc w:val="center"/>
        <w:rPr>
          <w:rFonts w:cs="Times New Roman"/>
          <w:szCs w:val="28"/>
          <w:lang w:val="kk-KZ"/>
        </w:rPr>
      </w:pPr>
    </w:p>
    <w:p w14:paraId="66B1330D" w14:textId="77777777" w:rsidR="002C4D07" w:rsidRPr="00B16F3D" w:rsidRDefault="002C4D07" w:rsidP="00543C77">
      <w:pPr>
        <w:ind w:firstLine="0"/>
        <w:jc w:val="center"/>
        <w:rPr>
          <w:rFonts w:cs="Times New Roman"/>
          <w:szCs w:val="28"/>
          <w:lang w:val="kk-KZ"/>
        </w:rPr>
      </w:pPr>
    </w:p>
    <w:p w14:paraId="37005A15" w14:textId="77777777" w:rsidR="002C4D07" w:rsidRPr="00B16F3D" w:rsidRDefault="002C4D07" w:rsidP="00543C77">
      <w:pPr>
        <w:ind w:firstLine="0"/>
        <w:jc w:val="center"/>
        <w:rPr>
          <w:rFonts w:cs="Times New Roman"/>
          <w:szCs w:val="28"/>
          <w:lang w:val="kk-KZ"/>
        </w:rPr>
      </w:pPr>
    </w:p>
    <w:p w14:paraId="238CA1BC" w14:textId="77777777" w:rsidR="002C4D07" w:rsidRPr="00B16F3D" w:rsidRDefault="002C4D07" w:rsidP="00543C77">
      <w:pPr>
        <w:ind w:firstLine="0"/>
        <w:jc w:val="center"/>
        <w:rPr>
          <w:rFonts w:cs="Times New Roman"/>
          <w:szCs w:val="28"/>
          <w:lang w:val="kk-KZ"/>
        </w:rPr>
      </w:pPr>
    </w:p>
    <w:p w14:paraId="6525756C" w14:textId="77777777" w:rsidR="002C4D07" w:rsidRPr="00B16F3D" w:rsidRDefault="002C4D07" w:rsidP="00543C77">
      <w:pPr>
        <w:ind w:firstLine="0"/>
        <w:jc w:val="center"/>
        <w:rPr>
          <w:rFonts w:cs="Times New Roman"/>
          <w:szCs w:val="28"/>
          <w:lang w:val="kk-KZ"/>
        </w:rPr>
      </w:pPr>
    </w:p>
    <w:p w14:paraId="69169F0D" w14:textId="77777777" w:rsidR="002C4D07" w:rsidRPr="00B16F3D" w:rsidRDefault="002C4D07" w:rsidP="00543C77">
      <w:pPr>
        <w:ind w:firstLine="0"/>
        <w:jc w:val="center"/>
        <w:rPr>
          <w:rFonts w:cs="Times New Roman"/>
          <w:szCs w:val="28"/>
          <w:lang w:val="kk-KZ"/>
        </w:rPr>
      </w:pPr>
    </w:p>
    <w:p w14:paraId="23E0A85D" w14:textId="77777777" w:rsidR="002C4D07" w:rsidRPr="00C04B5B" w:rsidRDefault="002C4D07" w:rsidP="00543C77">
      <w:pPr>
        <w:ind w:firstLine="0"/>
        <w:jc w:val="center"/>
        <w:rPr>
          <w:rFonts w:cs="Times New Roman"/>
          <w:b/>
          <w:bCs/>
          <w:szCs w:val="28"/>
        </w:rPr>
      </w:pPr>
      <w:r>
        <w:rPr>
          <w:rFonts w:cs="Times New Roman"/>
          <w:b/>
          <w:bCs/>
          <w:szCs w:val="28"/>
          <w:lang w:val="kk-KZ"/>
        </w:rPr>
        <w:t>ЖҰМАДІЛ ҚАЙЫРҒАЛИ МҰРАТҰЛЫ</w:t>
      </w:r>
    </w:p>
    <w:p w14:paraId="7CA7CE2D" w14:textId="77777777" w:rsidR="002C4D07" w:rsidRPr="00D8651C" w:rsidRDefault="002C4D07" w:rsidP="00543C77">
      <w:pPr>
        <w:ind w:firstLine="0"/>
        <w:jc w:val="center"/>
        <w:rPr>
          <w:rFonts w:cs="Times New Roman"/>
          <w:b/>
          <w:bCs/>
          <w:sz w:val="36"/>
          <w:szCs w:val="36"/>
        </w:rPr>
      </w:pPr>
    </w:p>
    <w:p w14:paraId="4C9D7EBF" w14:textId="77777777" w:rsidR="002C4D07" w:rsidRPr="00B16F3D" w:rsidRDefault="002C4D07" w:rsidP="00543C77">
      <w:pPr>
        <w:ind w:firstLine="0"/>
        <w:jc w:val="center"/>
        <w:rPr>
          <w:rFonts w:cs="Times New Roman"/>
          <w:b/>
          <w:bCs/>
          <w:sz w:val="36"/>
          <w:szCs w:val="36"/>
          <w:lang w:val="kk-KZ"/>
        </w:rPr>
      </w:pPr>
    </w:p>
    <w:p w14:paraId="51143C87" w14:textId="77777777" w:rsidR="002C4D07" w:rsidRPr="00B16F3D" w:rsidRDefault="002C4D07" w:rsidP="00543C77">
      <w:pPr>
        <w:ind w:firstLine="0"/>
        <w:jc w:val="center"/>
        <w:rPr>
          <w:rFonts w:cs="Times New Roman"/>
          <w:b/>
          <w:bCs/>
          <w:sz w:val="36"/>
          <w:szCs w:val="36"/>
          <w:lang w:val="kk-KZ"/>
        </w:rPr>
      </w:pPr>
    </w:p>
    <w:p w14:paraId="1062EA67" w14:textId="77777777" w:rsidR="002C4D07" w:rsidRPr="00B16F3D" w:rsidRDefault="002C4D07" w:rsidP="00543C77">
      <w:pPr>
        <w:ind w:firstLine="0"/>
        <w:jc w:val="center"/>
        <w:rPr>
          <w:rFonts w:cs="Times New Roman"/>
          <w:b/>
          <w:bCs/>
          <w:sz w:val="36"/>
          <w:szCs w:val="36"/>
          <w:lang w:val="kk-KZ"/>
        </w:rPr>
      </w:pPr>
      <w:r w:rsidRPr="00D8651C">
        <w:rPr>
          <w:rFonts w:cs="Times New Roman"/>
          <w:b/>
          <w:bCs/>
          <w:szCs w:val="28"/>
          <w:lang w:val="kk-KZ"/>
        </w:rPr>
        <w:t>Разработка технологии синтеза алюминированных карбидов титана как основного прекурсора для получения 2D материала MXene</w:t>
      </w:r>
    </w:p>
    <w:p w14:paraId="3DC71F59" w14:textId="77777777" w:rsidR="002C4D07" w:rsidRPr="00B16F3D" w:rsidRDefault="002C4D07" w:rsidP="00543C77">
      <w:pPr>
        <w:ind w:firstLine="0"/>
        <w:jc w:val="center"/>
        <w:rPr>
          <w:rFonts w:cs="Times New Roman"/>
          <w:szCs w:val="28"/>
          <w:lang w:val="kk-KZ"/>
        </w:rPr>
      </w:pPr>
    </w:p>
    <w:p w14:paraId="1B0A8070" w14:textId="77777777" w:rsidR="002C4D07" w:rsidRPr="00B16F3D" w:rsidRDefault="002C4D07" w:rsidP="00543C77">
      <w:pPr>
        <w:ind w:firstLine="0"/>
        <w:jc w:val="center"/>
        <w:rPr>
          <w:rFonts w:cs="Times New Roman"/>
          <w:szCs w:val="28"/>
          <w:lang w:val="kk-KZ"/>
        </w:rPr>
      </w:pPr>
    </w:p>
    <w:p w14:paraId="7CEDF9C3" w14:textId="77777777" w:rsidR="002C4D07" w:rsidRPr="00B16F3D" w:rsidRDefault="002C4D07" w:rsidP="00543C77">
      <w:pPr>
        <w:ind w:firstLine="0"/>
        <w:jc w:val="center"/>
        <w:rPr>
          <w:rFonts w:cs="Times New Roman"/>
          <w:szCs w:val="28"/>
          <w:lang w:val="kk-KZ"/>
        </w:rPr>
      </w:pPr>
    </w:p>
    <w:p w14:paraId="5093AD11" w14:textId="77777777" w:rsidR="002C4D07" w:rsidRPr="00241106" w:rsidRDefault="002C4D07" w:rsidP="00543C77">
      <w:pPr>
        <w:ind w:firstLine="0"/>
        <w:jc w:val="center"/>
        <w:rPr>
          <w:rFonts w:cs="Times New Roman"/>
          <w:szCs w:val="28"/>
          <w:lang w:val="kk-KZ"/>
        </w:rPr>
      </w:pPr>
      <w:r w:rsidRPr="00D8651C">
        <w:rPr>
          <w:rFonts w:cs="Times New Roman"/>
          <w:szCs w:val="28"/>
        </w:rPr>
        <w:t>8</w:t>
      </w:r>
      <w:r>
        <w:rPr>
          <w:rFonts w:cs="Times New Roman"/>
          <w:szCs w:val="28"/>
          <w:lang w:val="en-US"/>
        </w:rPr>
        <w:t>D</w:t>
      </w:r>
      <w:r w:rsidRPr="00D8651C">
        <w:rPr>
          <w:rFonts w:cs="Times New Roman"/>
          <w:szCs w:val="28"/>
        </w:rPr>
        <w:t>07102</w:t>
      </w:r>
      <w:r w:rsidRPr="00B16F3D">
        <w:rPr>
          <w:rFonts w:cs="Times New Roman"/>
          <w:szCs w:val="28"/>
          <w:lang w:val="kk-KZ"/>
        </w:rPr>
        <w:t xml:space="preserve"> </w:t>
      </w:r>
      <w:r>
        <w:rPr>
          <w:rFonts w:cs="Times New Roman"/>
          <w:szCs w:val="28"/>
          <w:lang w:val="kk-KZ"/>
        </w:rPr>
        <w:t>–</w:t>
      </w:r>
      <w:r w:rsidRPr="00B16F3D">
        <w:rPr>
          <w:rFonts w:cs="Times New Roman"/>
          <w:szCs w:val="28"/>
          <w:lang w:val="kk-KZ"/>
        </w:rPr>
        <w:t xml:space="preserve"> Хими</w:t>
      </w:r>
      <w:r>
        <w:rPr>
          <w:rFonts w:cs="Times New Roman"/>
          <w:szCs w:val="28"/>
          <w:lang w:val="kk-KZ"/>
        </w:rPr>
        <w:t>ческая инженерия</w:t>
      </w:r>
    </w:p>
    <w:p w14:paraId="4C634F80" w14:textId="77777777" w:rsidR="002C4D07" w:rsidRPr="00B16F3D" w:rsidRDefault="002C4D07" w:rsidP="00543C77">
      <w:pPr>
        <w:ind w:firstLine="0"/>
        <w:jc w:val="center"/>
        <w:rPr>
          <w:rFonts w:cs="Times New Roman"/>
          <w:szCs w:val="28"/>
          <w:lang w:val="kk-KZ"/>
        </w:rPr>
      </w:pPr>
    </w:p>
    <w:p w14:paraId="18EDB1AD" w14:textId="77777777" w:rsidR="002C4D07" w:rsidRPr="00B16F3D" w:rsidRDefault="002C4D07" w:rsidP="00543C77">
      <w:pPr>
        <w:ind w:firstLine="0"/>
        <w:jc w:val="center"/>
        <w:rPr>
          <w:rFonts w:cs="Times New Roman"/>
          <w:szCs w:val="28"/>
          <w:lang w:val="kk-KZ"/>
        </w:rPr>
      </w:pPr>
    </w:p>
    <w:p w14:paraId="71C5FAF5" w14:textId="77777777" w:rsidR="002C4D07" w:rsidRPr="00B16F3D" w:rsidRDefault="002C4D07" w:rsidP="00543C77">
      <w:pPr>
        <w:ind w:firstLine="0"/>
        <w:jc w:val="center"/>
        <w:rPr>
          <w:rFonts w:cs="Times New Roman"/>
          <w:szCs w:val="28"/>
          <w:lang w:val="kk-KZ"/>
        </w:rPr>
      </w:pPr>
    </w:p>
    <w:p w14:paraId="53398349" w14:textId="77777777" w:rsidR="002C4D07" w:rsidRDefault="002C4D07" w:rsidP="00543C77">
      <w:pPr>
        <w:ind w:firstLine="0"/>
        <w:jc w:val="center"/>
        <w:rPr>
          <w:rFonts w:cs="Times New Roman"/>
          <w:szCs w:val="28"/>
          <w:lang w:val="kk-KZ"/>
        </w:rPr>
      </w:pPr>
      <w:r w:rsidRPr="00D8651C">
        <w:rPr>
          <w:rFonts w:cs="Times New Roman"/>
          <w:szCs w:val="28"/>
          <w:lang w:val="kk-KZ"/>
        </w:rPr>
        <w:t>Диссертаци</w:t>
      </w:r>
      <w:r>
        <w:rPr>
          <w:rFonts w:cs="Times New Roman"/>
          <w:szCs w:val="28"/>
          <w:lang w:val="kk-KZ"/>
        </w:rPr>
        <w:t xml:space="preserve">онная работа </w:t>
      </w:r>
      <w:r w:rsidRPr="00D8651C">
        <w:rPr>
          <w:rFonts w:cs="Times New Roman"/>
          <w:szCs w:val="28"/>
          <w:lang w:val="kk-KZ"/>
        </w:rPr>
        <w:t xml:space="preserve">для получения степени </w:t>
      </w:r>
    </w:p>
    <w:p w14:paraId="606E7224" w14:textId="77777777" w:rsidR="002C4D07" w:rsidRPr="00B16F3D" w:rsidRDefault="002C4D07" w:rsidP="00543C77">
      <w:pPr>
        <w:ind w:firstLine="0"/>
        <w:jc w:val="center"/>
        <w:rPr>
          <w:rFonts w:cs="Times New Roman"/>
          <w:szCs w:val="28"/>
          <w:lang w:val="kk-KZ"/>
        </w:rPr>
      </w:pPr>
      <w:r w:rsidRPr="00D8651C">
        <w:rPr>
          <w:rFonts w:cs="Times New Roman"/>
          <w:szCs w:val="28"/>
          <w:lang w:val="kk-KZ"/>
        </w:rPr>
        <w:t>доктора философии (PhD)</w:t>
      </w:r>
    </w:p>
    <w:p w14:paraId="081DBB21" w14:textId="77777777" w:rsidR="002C4D07" w:rsidRPr="00B16F3D" w:rsidRDefault="002C4D07" w:rsidP="00543C77">
      <w:pPr>
        <w:ind w:firstLine="0"/>
        <w:jc w:val="center"/>
        <w:rPr>
          <w:rFonts w:cs="Times New Roman"/>
          <w:szCs w:val="28"/>
          <w:lang w:val="kk-KZ"/>
        </w:rPr>
      </w:pPr>
    </w:p>
    <w:p w14:paraId="77A0919D" w14:textId="77777777" w:rsidR="002C4D07" w:rsidRPr="00B16F3D" w:rsidRDefault="002C4D07" w:rsidP="00543C77">
      <w:pPr>
        <w:ind w:firstLine="0"/>
        <w:jc w:val="center"/>
        <w:rPr>
          <w:rFonts w:cs="Times New Roman"/>
          <w:szCs w:val="28"/>
          <w:lang w:val="kk-KZ"/>
        </w:rPr>
      </w:pPr>
    </w:p>
    <w:p w14:paraId="65FF2FD1" w14:textId="77777777" w:rsidR="002C4D07" w:rsidRPr="00B16F3D" w:rsidRDefault="002C4D07" w:rsidP="00543C77">
      <w:pPr>
        <w:ind w:firstLine="0"/>
        <w:jc w:val="center"/>
        <w:rPr>
          <w:rFonts w:cs="Times New Roman"/>
          <w:szCs w:val="28"/>
          <w:lang w:val="kk-KZ"/>
        </w:rPr>
      </w:pPr>
    </w:p>
    <w:tbl>
      <w:tblPr>
        <w:tblStyle w:val="aff0"/>
        <w:tblW w:w="5533" w:type="dxa"/>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3"/>
      </w:tblGrid>
      <w:tr w:rsidR="002C4D07" w:rsidRPr="002C4D07" w14:paraId="566A20B7" w14:textId="77777777" w:rsidTr="00412AF0">
        <w:tc>
          <w:tcPr>
            <w:tcW w:w="5533" w:type="dxa"/>
          </w:tcPr>
          <w:p w14:paraId="09DA4177" w14:textId="77777777" w:rsidR="002C4D07" w:rsidRPr="00B16F3D" w:rsidRDefault="002C4D07" w:rsidP="00543C77">
            <w:pPr>
              <w:autoSpaceDE w:val="0"/>
              <w:autoSpaceDN w:val="0"/>
              <w:adjustRightInd w:val="0"/>
              <w:ind w:right="-543" w:firstLine="0"/>
              <w:rPr>
                <w:rFonts w:cs="Times New Roman"/>
                <w:szCs w:val="28"/>
                <w:lang w:val="kk-KZ"/>
              </w:rPr>
            </w:pPr>
            <w:r>
              <w:rPr>
                <w:rFonts w:cs="Times New Roman"/>
                <w:szCs w:val="28"/>
                <w:lang w:val="kk-KZ"/>
              </w:rPr>
              <w:t>Научный руководитель</w:t>
            </w:r>
          </w:p>
          <w:p w14:paraId="150E3239" w14:textId="77777777" w:rsidR="002C4D07" w:rsidRPr="00B16F3D" w:rsidRDefault="002C4D07" w:rsidP="00543C77">
            <w:pPr>
              <w:autoSpaceDE w:val="0"/>
              <w:autoSpaceDN w:val="0"/>
              <w:adjustRightInd w:val="0"/>
              <w:ind w:right="-543" w:firstLine="0"/>
              <w:rPr>
                <w:rFonts w:cs="Times New Roman"/>
                <w:szCs w:val="28"/>
                <w:lang w:val="kk-KZ"/>
              </w:rPr>
            </w:pPr>
            <w:r w:rsidRPr="00D8651C">
              <w:rPr>
                <w:rFonts w:cs="Times New Roman"/>
                <w:szCs w:val="28"/>
                <w:lang w:val="kk-KZ"/>
              </w:rPr>
              <w:t>PhD</w:t>
            </w:r>
            <w:r w:rsidRPr="00B16F3D">
              <w:rPr>
                <w:rFonts w:cs="Times New Roman"/>
                <w:szCs w:val="28"/>
                <w:lang w:val="kk-KZ"/>
              </w:rPr>
              <w:t xml:space="preserve"> </w:t>
            </w:r>
            <w:r>
              <w:rPr>
                <w:rFonts w:cs="Times New Roman"/>
                <w:szCs w:val="28"/>
                <w:lang w:val="kk-KZ"/>
              </w:rPr>
              <w:t>, ассоц. проф.</w:t>
            </w:r>
          </w:p>
          <w:p w14:paraId="5CA96CD4" w14:textId="77777777" w:rsidR="002C4D07" w:rsidRPr="00B16F3D" w:rsidRDefault="002C4D07" w:rsidP="00543C77">
            <w:pPr>
              <w:autoSpaceDE w:val="0"/>
              <w:autoSpaceDN w:val="0"/>
              <w:adjustRightInd w:val="0"/>
              <w:ind w:right="-543" w:firstLine="0"/>
              <w:rPr>
                <w:rFonts w:cs="Times New Roman"/>
                <w:szCs w:val="28"/>
                <w:lang w:val="kk-KZ"/>
              </w:rPr>
            </w:pPr>
            <w:r>
              <w:rPr>
                <w:rFonts w:cs="Times New Roman"/>
                <w:szCs w:val="28"/>
                <w:lang w:val="kk-KZ"/>
              </w:rPr>
              <w:t>Мальчик Ф.И.</w:t>
            </w:r>
          </w:p>
          <w:p w14:paraId="6AC0DCBA" w14:textId="77777777" w:rsidR="002C4D07" w:rsidRPr="00B16F3D" w:rsidRDefault="002C4D07" w:rsidP="00543C77">
            <w:pPr>
              <w:autoSpaceDE w:val="0"/>
              <w:autoSpaceDN w:val="0"/>
              <w:adjustRightInd w:val="0"/>
              <w:ind w:right="-543" w:firstLine="0"/>
              <w:rPr>
                <w:rFonts w:cs="Times New Roman"/>
                <w:szCs w:val="28"/>
                <w:lang w:val="kk-KZ"/>
              </w:rPr>
            </w:pPr>
          </w:p>
          <w:p w14:paraId="03E0B200" w14:textId="77777777" w:rsidR="002C4D07" w:rsidRPr="00B16F3D" w:rsidRDefault="002C4D07" w:rsidP="00543C77">
            <w:pPr>
              <w:autoSpaceDE w:val="0"/>
              <w:autoSpaceDN w:val="0"/>
              <w:adjustRightInd w:val="0"/>
              <w:ind w:right="-543" w:firstLine="0"/>
              <w:rPr>
                <w:rFonts w:cs="Times New Roman"/>
                <w:szCs w:val="28"/>
                <w:lang w:val="kk-KZ"/>
              </w:rPr>
            </w:pPr>
            <w:r>
              <w:rPr>
                <w:rFonts w:cs="Times New Roman"/>
                <w:szCs w:val="28"/>
                <w:lang w:val="kk-KZ"/>
              </w:rPr>
              <w:t>Зарубежный научный консультант</w:t>
            </w:r>
          </w:p>
          <w:p w14:paraId="5E196917" w14:textId="77777777" w:rsidR="002C4D07" w:rsidRPr="00B16F3D" w:rsidRDefault="002C4D07" w:rsidP="00543C77">
            <w:pPr>
              <w:autoSpaceDE w:val="0"/>
              <w:autoSpaceDN w:val="0"/>
              <w:adjustRightInd w:val="0"/>
              <w:ind w:right="-543" w:firstLine="0"/>
              <w:rPr>
                <w:rFonts w:cs="Times New Roman"/>
                <w:szCs w:val="28"/>
                <w:lang w:val="kk-KZ"/>
              </w:rPr>
            </w:pPr>
            <w:r w:rsidRPr="00B16F3D">
              <w:rPr>
                <w:rFonts w:cs="Times New Roman"/>
                <w:szCs w:val="28"/>
                <w:lang w:val="kk-KZ"/>
              </w:rPr>
              <w:t xml:space="preserve">PhD, </w:t>
            </w:r>
            <w:r w:rsidRPr="00D8651C">
              <w:rPr>
                <w:rFonts w:cs="Times New Roman"/>
                <w:szCs w:val="28"/>
                <w:lang w:val="kk-KZ"/>
              </w:rPr>
              <w:t>Netanel Shpigel</w:t>
            </w:r>
          </w:p>
          <w:p w14:paraId="0FE16EF3" w14:textId="68D78183" w:rsidR="002C4D07" w:rsidRPr="00D8651C" w:rsidRDefault="005F416D" w:rsidP="00543C77">
            <w:pPr>
              <w:autoSpaceDE w:val="0"/>
              <w:autoSpaceDN w:val="0"/>
              <w:adjustRightInd w:val="0"/>
              <w:ind w:right="-543" w:firstLine="0"/>
              <w:rPr>
                <w:rFonts w:cs="Times New Roman"/>
                <w:szCs w:val="28"/>
                <w:lang w:val="kk-KZ"/>
              </w:rPr>
            </w:pPr>
            <w:r w:rsidRPr="00B16F3D">
              <w:rPr>
                <w:rFonts w:cs="Times New Roman"/>
                <w:szCs w:val="28"/>
                <w:lang w:val="kk-KZ"/>
              </w:rPr>
              <w:t>Университет</w:t>
            </w:r>
            <w:r>
              <w:rPr>
                <w:rFonts w:cs="Times New Roman"/>
                <w:szCs w:val="28"/>
                <w:lang w:val="kk-KZ"/>
              </w:rPr>
              <w:t xml:space="preserve"> </w:t>
            </w:r>
            <w:r w:rsidR="002C4D07">
              <w:rPr>
                <w:rFonts w:cs="Times New Roman"/>
                <w:szCs w:val="28"/>
                <w:lang w:val="kk-KZ"/>
              </w:rPr>
              <w:t>Ариель</w:t>
            </w:r>
            <w:r w:rsidR="002C4D07" w:rsidRPr="002C4D07">
              <w:rPr>
                <w:rFonts w:cs="Times New Roman"/>
                <w:szCs w:val="28"/>
                <w:lang w:val="kk-KZ"/>
              </w:rPr>
              <w:t xml:space="preserve">, </w:t>
            </w:r>
            <w:r w:rsidR="002C4D07">
              <w:rPr>
                <w:rFonts w:cs="Times New Roman"/>
                <w:szCs w:val="28"/>
                <w:lang w:val="kk-KZ"/>
              </w:rPr>
              <w:t>Израиль</w:t>
            </w:r>
          </w:p>
        </w:tc>
      </w:tr>
    </w:tbl>
    <w:p w14:paraId="4075EE69" w14:textId="77777777" w:rsidR="002C4D07" w:rsidRPr="002C4D07" w:rsidRDefault="002C4D07" w:rsidP="00543C77">
      <w:pPr>
        <w:autoSpaceDE w:val="0"/>
        <w:autoSpaceDN w:val="0"/>
        <w:adjustRightInd w:val="0"/>
        <w:ind w:firstLine="0"/>
        <w:jc w:val="right"/>
        <w:rPr>
          <w:rFonts w:cs="Times New Roman"/>
          <w:szCs w:val="28"/>
          <w:lang w:val="kk-KZ"/>
        </w:rPr>
      </w:pPr>
    </w:p>
    <w:p w14:paraId="07481B7F" w14:textId="77777777" w:rsidR="002C4D07" w:rsidRPr="00B16F3D" w:rsidRDefault="002C4D07" w:rsidP="00543C77">
      <w:pPr>
        <w:ind w:firstLine="0"/>
        <w:jc w:val="center"/>
        <w:rPr>
          <w:rFonts w:cs="Times New Roman"/>
          <w:szCs w:val="28"/>
          <w:lang w:val="kk-KZ"/>
        </w:rPr>
      </w:pPr>
    </w:p>
    <w:p w14:paraId="74539972" w14:textId="77777777" w:rsidR="002C4D07" w:rsidRPr="00B16F3D" w:rsidRDefault="002C4D07" w:rsidP="00543C77">
      <w:pPr>
        <w:ind w:firstLine="0"/>
        <w:rPr>
          <w:rFonts w:cs="Times New Roman"/>
          <w:szCs w:val="28"/>
          <w:lang w:val="kk-KZ"/>
        </w:rPr>
      </w:pPr>
    </w:p>
    <w:p w14:paraId="4632A11A" w14:textId="77777777" w:rsidR="002C4D07" w:rsidRPr="00D8651C" w:rsidRDefault="002C4D07" w:rsidP="00543C77">
      <w:pPr>
        <w:autoSpaceDE w:val="0"/>
        <w:autoSpaceDN w:val="0"/>
        <w:adjustRightInd w:val="0"/>
        <w:ind w:firstLine="0"/>
        <w:jc w:val="center"/>
        <w:rPr>
          <w:rFonts w:cs="Times New Roman"/>
          <w:szCs w:val="28"/>
          <w:lang w:val="kk-KZ"/>
        </w:rPr>
      </w:pPr>
      <w:r w:rsidRPr="00B16F3D">
        <w:rPr>
          <w:rFonts w:cs="Times New Roman"/>
          <w:szCs w:val="28"/>
        </w:rPr>
        <w:t>Республика</w:t>
      </w:r>
      <w:r>
        <w:rPr>
          <w:rFonts w:cs="Times New Roman"/>
          <w:szCs w:val="28"/>
          <w:lang w:val="kk-KZ"/>
        </w:rPr>
        <w:t xml:space="preserve"> Казахстан</w:t>
      </w:r>
    </w:p>
    <w:p w14:paraId="1F5B317F" w14:textId="3CA76709" w:rsidR="002C4D07" w:rsidRDefault="002C4D07" w:rsidP="00543C77">
      <w:pPr>
        <w:ind w:firstLine="0"/>
        <w:jc w:val="center"/>
        <w:rPr>
          <w:rFonts w:cs="Times New Roman"/>
          <w:szCs w:val="28"/>
          <w:lang w:val="kk-KZ"/>
        </w:rPr>
      </w:pPr>
      <w:r w:rsidRPr="00B16F3D">
        <w:rPr>
          <w:rFonts w:cs="Times New Roman"/>
          <w:szCs w:val="28"/>
        </w:rPr>
        <w:t>Алматы, 202</w:t>
      </w:r>
      <w:r w:rsidR="002B24C9">
        <w:rPr>
          <w:rFonts w:cs="Times New Roman"/>
          <w:szCs w:val="28"/>
          <w:lang w:val="kk-KZ"/>
        </w:rPr>
        <w:t>6</w:t>
      </w:r>
    </w:p>
    <w:p w14:paraId="1B79B446" w14:textId="77777777" w:rsidR="00C14556" w:rsidRDefault="00C14556" w:rsidP="00FA7A86">
      <w:pPr>
        <w:pStyle w:val="1"/>
      </w:pPr>
      <w:bookmarkStart w:id="1" w:name="_Toc227758174"/>
    </w:p>
    <w:p w14:paraId="3F1CFD9F" w14:textId="279D814D" w:rsidR="00404933" w:rsidRPr="00404933" w:rsidRDefault="001D14F7" w:rsidP="00404933">
      <w:pPr>
        <w:pStyle w:val="1"/>
      </w:pPr>
      <w:bookmarkStart w:id="2" w:name="_Toc227765852"/>
      <w:r>
        <w:t>Содержание</w:t>
      </w:r>
      <w:bookmarkEnd w:id="0"/>
      <w:bookmarkEnd w:id="1"/>
      <w:bookmarkEnd w:id="2"/>
    </w:p>
    <w:sdt>
      <w:sdtPr>
        <w:id w:val="-1525083939"/>
        <w:docPartObj>
          <w:docPartGallery w:val="Table of Contents"/>
          <w:docPartUnique/>
        </w:docPartObj>
      </w:sdtPr>
      <w:sdtEndPr>
        <w:rPr>
          <w:b/>
          <w:bCs/>
        </w:rPr>
      </w:sdtEndPr>
      <w:sdtContent>
        <w:p w14:paraId="405430BB" w14:textId="211C56B0" w:rsidR="00404933" w:rsidRDefault="00FA7A86" w:rsidP="00404933">
          <w:pPr>
            <w:pStyle w:val="11"/>
            <w:rPr>
              <w:rFonts w:asciiTheme="minorHAnsi" w:eastAsiaTheme="minorEastAsia" w:hAnsiTheme="minorHAnsi"/>
              <w:noProof/>
              <w:sz w:val="24"/>
              <w:szCs w:val="24"/>
              <w:lang w:eastAsia="ru-RU"/>
            </w:rPr>
          </w:pPr>
          <w:r>
            <w:rPr>
              <w:rFonts w:asciiTheme="majorHAnsi" w:eastAsiaTheme="majorEastAsia" w:hAnsiTheme="majorHAnsi" w:cstheme="majorBidi"/>
              <w:color w:val="0F4761" w:themeColor="accent1" w:themeShade="BF"/>
              <w:kern w:val="0"/>
              <w:sz w:val="32"/>
              <w:szCs w:val="32"/>
              <w:lang w:eastAsia="ru-RU"/>
              <w14:ligatures w14:val="none"/>
            </w:rPr>
            <w:fldChar w:fldCharType="begin"/>
          </w:r>
          <w:r>
            <w:instrText xml:space="preserve"> TOC \o "1-3" \h \z \u </w:instrText>
          </w:r>
          <w:r>
            <w:rPr>
              <w:rFonts w:asciiTheme="majorHAnsi" w:eastAsiaTheme="majorEastAsia" w:hAnsiTheme="majorHAnsi" w:cstheme="majorBidi"/>
              <w:color w:val="0F4761" w:themeColor="accent1" w:themeShade="BF"/>
              <w:kern w:val="0"/>
              <w:sz w:val="32"/>
              <w:szCs w:val="32"/>
              <w:lang w:eastAsia="ru-RU"/>
              <w14:ligatures w14:val="none"/>
            </w:rPr>
            <w:fldChar w:fldCharType="separate"/>
          </w:r>
        </w:p>
        <w:p w14:paraId="78DE5730" w14:textId="43F7BCE0" w:rsidR="00404933" w:rsidRDefault="00404933">
          <w:pPr>
            <w:pStyle w:val="11"/>
            <w:rPr>
              <w:rFonts w:asciiTheme="minorHAnsi" w:eastAsiaTheme="minorEastAsia" w:hAnsiTheme="minorHAnsi"/>
              <w:noProof/>
              <w:sz w:val="24"/>
              <w:szCs w:val="24"/>
              <w:lang w:eastAsia="ru-RU"/>
            </w:rPr>
          </w:pPr>
          <w:hyperlink w:anchor="_Toc227765854" w:history="1">
            <w:r w:rsidRPr="00F45C23">
              <w:rPr>
                <w:rStyle w:val="afd"/>
                <w:noProof/>
              </w:rPr>
              <w:t>ВВЕДЕНИЕ</w:t>
            </w:r>
            <w:r>
              <w:rPr>
                <w:noProof/>
                <w:webHidden/>
              </w:rPr>
              <w:tab/>
            </w:r>
            <w:r>
              <w:rPr>
                <w:noProof/>
                <w:webHidden/>
              </w:rPr>
              <w:fldChar w:fldCharType="begin"/>
            </w:r>
            <w:r>
              <w:rPr>
                <w:noProof/>
                <w:webHidden/>
              </w:rPr>
              <w:instrText xml:space="preserve"> PAGEREF _Toc227765854 \h </w:instrText>
            </w:r>
            <w:r>
              <w:rPr>
                <w:noProof/>
                <w:webHidden/>
              </w:rPr>
            </w:r>
            <w:r>
              <w:rPr>
                <w:noProof/>
                <w:webHidden/>
              </w:rPr>
              <w:fldChar w:fldCharType="separate"/>
            </w:r>
            <w:r w:rsidR="00307273">
              <w:rPr>
                <w:noProof/>
                <w:webHidden/>
              </w:rPr>
              <w:t>5</w:t>
            </w:r>
            <w:r>
              <w:rPr>
                <w:noProof/>
                <w:webHidden/>
              </w:rPr>
              <w:fldChar w:fldCharType="end"/>
            </w:r>
          </w:hyperlink>
        </w:p>
        <w:p w14:paraId="04C3C3CD" w14:textId="7C1B839E" w:rsidR="00404933" w:rsidRDefault="00404933">
          <w:pPr>
            <w:pStyle w:val="11"/>
            <w:rPr>
              <w:rFonts w:asciiTheme="minorHAnsi" w:eastAsiaTheme="minorEastAsia" w:hAnsiTheme="minorHAnsi"/>
              <w:noProof/>
              <w:sz w:val="24"/>
              <w:szCs w:val="24"/>
              <w:lang w:eastAsia="ru-RU"/>
            </w:rPr>
          </w:pPr>
          <w:hyperlink w:anchor="_Toc227765855" w:history="1">
            <w:r w:rsidRPr="00F45C23">
              <w:rPr>
                <w:rStyle w:val="afd"/>
                <w:noProof/>
              </w:rPr>
              <w:t>1 АНАЛИТИЧЕСКИЙ ОБЗОР ЛИТЕРАТУРЫ</w:t>
            </w:r>
            <w:r>
              <w:rPr>
                <w:noProof/>
                <w:webHidden/>
              </w:rPr>
              <w:tab/>
            </w:r>
            <w:r>
              <w:rPr>
                <w:noProof/>
                <w:webHidden/>
              </w:rPr>
              <w:fldChar w:fldCharType="begin"/>
            </w:r>
            <w:r>
              <w:rPr>
                <w:noProof/>
                <w:webHidden/>
              </w:rPr>
              <w:instrText xml:space="preserve"> PAGEREF _Toc227765855 \h </w:instrText>
            </w:r>
            <w:r>
              <w:rPr>
                <w:noProof/>
                <w:webHidden/>
              </w:rPr>
            </w:r>
            <w:r>
              <w:rPr>
                <w:noProof/>
                <w:webHidden/>
              </w:rPr>
              <w:fldChar w:fldCharType="separate"/>
            </w:r>
            <w:r w:rsidR="00307273">
              <w:rPr>
                <w:noProof/>
                <w:webHidden/>
              </w:rPr>
              <w:t>10</w:t>
            </w:r>
            <w:r>
              <w:rPr>
                <w:noProof/>
                <w:webHidden/>
              </w:rPr>
              <w:fldChar w:fldCharType="end"/>
            </w:r>
          </w:hyperlink>
        </w:p>
        <w:p w14:paraId="653B5095" w14:textId="04CF155A"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56" w:history="1">
            <w:r w:rsidRPr="00F45C23">
              <w:rPr>
                <w:rStyle w:val="afd"/>
                <w:noProof/>
              </w:rPr>
              <w:t>1.1 Глобальные тенденции и необходимость хранения энергии</w:t>
            </w:r>
            <w:r>
              <w:rPr>
                <w:noProof/>
                <w:webHidden/>
              </w:rPr>
              <w:tab/>
            </w:r>
            <w:r>
              <w:rPr>
                <w:noProof/>
                <w:webHidden/>
              </w:rPr>
              <w:fldChar w:fldCharType="begin"/>
            </w:r>
            <w:r>
              <w:rPr>
                <w:noProof/>
                <w:webHidden/>
              </w:rPr>
              <w:instrText xml:space="preserve"> PAGEREF _Toc227765856 \h </w:instrText>
            </w:r>
            <w:r>
              <w:rPr>
                <w:noProof/>
                <w:webHidden/>
              </w:rPr>
            </w:r>
            <w:r>
              <w:rPr>
                <w:noProof/>
                <w:webHidden/>
              </w:rPr>
              <w:fldChar w:fldCharType="separate"/>
            </w:r>
            <w:r w:rsidR="00307273">
              <w:rPr>
                <w:noProof/>
                <w:webHidden/>
              </w:rPr>
              <w:t>10</w:t>
            </w:r>
            <w:r>
              <w:rPr>
                <w:noProof/>
                <w:webHidden/>
              </w:rPr>
              <w:fldChar w:fldCharType="end"/>
            </w:r>
          </w:hyperlink>
        </w:p>
        <w:p w14:paraId="2F8F5E6A" w14:textId="6913A94F"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57" w:history="1">
            <w:r w:rsidRPr="00F45C23">
              <w:rPr>
                <w:rStyle w:val="afd"/>
                <w:noProof/>
              </w:rPr>
              <w:t>1.2 Двумерные (2D) материалы нового поколения</w:t>
            </w:r>
            <w:r>
              <w:rPr>
                <w:noProof/>
                <w:webHidden/>
              </w:rPr>
              <w:tab/>
            </w:r>
            <w:r>
              <w:rPr>
                <w:noProof/>
                <w:webHidden/>
              </w:rPr>
              <w:fldChar w:fldCharType="begin"/>
            </w:r>
            <w:r>
              <w:rPr>
                <w:noProof/>
                <w:webHidden/>
              </w:rPr>
              <w:instrText xml:space="preserve"> PAGEREF _Toc227765857 \h </w:instrText>
            </w:r>
            <w:r>
              <w:rPr>
                <w:noProof/>
                <w:webHidden/>
              </w:rPr>
            </w:r>
            <w:r>
              <w:rPr>
                <w:noProof/>
                <w:webHidden/>
              </w:rPr>
              <w:fldChar w:fldCharType="separate"/>
            </w:r>
            <w:r w:rsidR="00307273">
              <w:rPr>
                <w:noProof/>
                <w:webHidden/>
              </w:rPr>
              <w:t>12</w:t>
            </w:r>
            <w:r>
              <w:rPr>
                <w:noProof/>
                <w:webHidden/>
              </w:rPr>
              <w:fldChar w:fldCharType="end"/>
            </w:r>
          </w:hyperlink>
        </w:p>
        <w:p w14:paraId="2A25CCC5" w14:textId="48C82B3E"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58" w:history="1">
            <w:r w:rsidRPr="00F45C23">
              <w:rPr>
                <w:rStyle w:val="afd"/>
                <w:noProof/>
              </w:rPr>
              <w:t>1.3 Структура и состав MXene</w:t>
            </w:r>
            <w:r>
              <w:rPr>
                <w:noProof/>
                <w:webHidden/>
              </w:rPr>
              <w:tab/>
            </w:r>
            <w:r>
              <w:rPr>
                <w:noProof/>
                <w:webHidden/>
              </w:rPr>
              <w:fldChar w:fldCharType="begin"/>
            </w:r>
            <w:r>
              <w:rPr>
                <w:noProof/>
                <w:webHidden/>
              </w:rPr>
              <w:instrText xml:space="preserve"> PAGEREF _Toc227765858 \h </w:instrText>
            </w:r>
            <w:r>
              <w:rPr>
                <w:noProof/>
                <w:webHidden/>
              </w:rPr>
            </w:r>
            <w:r>
              <w:rPr>
                <w:noProof/>
                <w:webHidden/>
              </w:rPr>
              <w:fldChar w:fldCharType="separate"/>
            </w:r>
            <w:r w:rsidR="00307273">
              <w:rPr>
                <w:noProof/>
                <w:webHidden/>
              </w:rPr>
              <w:t>13</w:t>
            </w:r>
            <w:r>
              <w:rPr>
                <w:noProof/>
                <w:webHidden/>
              </w:rPr>
              <w:fldChar w:fldCharType="end"/>
            </w:r>
          </w:hyperlink>
        </w:p>
        <w:p w14:paraId="072D6741" w14:textId="60C02DE4"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59" w:history="1">
            <w:r w:rsidRPr="00F45C23">
              <w:rPr>
                <w:rStyle w:val="afd"/>
                <w:noProof/>
              </w:rPr>
              <w:t>1.4 MAX-фаза как прекурсор MXene</w:t>
            </w:r>
            <w:r>
              <w:rPr>
                <w:noProof/>
                <w:webHidden/>
              </w:rPr>
              <w:tab/>
            </w:r>
            <w:r>
              <w:rPr>
                <w:noProof/>
                <w:webHidden/>
              </w:rPr>
              <w:fldChar w:fldCharType="begin"/>
            </w:r>
            <w:r>
              <w:rPr>
                <w:noProof/>
                <w:webHidden/>
              </w:rPr>
              <w:instrText xml:space="preserve"> PAGEREF _Toc227765859 \h </w:instrText>
            </w:r>
            <w:r>
              <w:rPr>
                <w:noProof/>
                <w:webHidden/>
              </w:rPr>
            </w:r>
            <w:r>
              <w:rPr>
                <w:noProof/>
                <w:webHidden/>
              </w:rPr>
              <w:fldChar w:fldCharType="separate"/>
            </w:r>
            <w:r w:rsidR="00307273">
              <w:rPr>
                <w:noProof/>
                <w:webHidden/>
              </w:rPr>
              <w:t>16</w:t>
            </w:r>
            <w:r>
              <w:rPr>
                <w:noProof/>
                <w:webHidden/>
              </w:rPr>
              <w:fldChar w:fldCharType="end"/>
            </w:r>
          </w:hyperlink>
        </w:p>
        <w:p w14:paraId="73DED93D" w14:textId="63028FA5"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60" w:history="1">
            <w:r w:rsidRPr="00F45C23">
              <w:rPr>
                <w:rStyle w:val="afd"/>
                <w:noProof/>
              </w:rPr>
              <w:t>1.5 Методы синтеза MAX-фаз</w:t>
            </w:r>
            <w:r>
              <w:rPr>
                <w:noProof/>
                <w:webHidden/>
              </w:rPr>
              <w:tab/>
            </w:r>
            <w:r>
              <w:rPr>
                <w:noProof/>
                <w:webHidden/>
              </w:rPr>
              <w:fldChar w:fldCharType="begin"/>
            </w:r>
            <w:r>
              <w:rPr>
                <w:noProof/>
                <w:webHidden/>
              </w:rPr>
              <w:instrText xml:space="preserve"> PAGEREF _Toc227765860 \h </w:instrText>
            </w:r>
            <w:r>
              <w:rPr>
                <w:noProof/>
                <w:webHidden/>
              </w:rPr>
            </w:r>
            <w:r>
              <w:rPr>
                <w:noProof/>
                <w:webHidden/>
              </w:rPr>
              <w:fldChar w:fldCharType="separate"/>
            </w:r>
            <w:r w:rsidR="00307273">
              <w:rPr>
                <w:noProof/>
                <w:webHidden/>
              </w:rPr>
              <w:t>18</w:t>
            </w:r>
            <w:r>
              <w:rPr>
                <w:noProof/>
                <w:webHidden/>
              </w:rPr>
              <w:fldChar w:fldCharType="end"/>
            </w:r>
          </w:hyperlink>
        </w:p>
        <w:p w14:paraId="4740F4F1" w14:textId="17E44C84"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61" w:history="1">
            <w:r w:rsidRPr="00F45C23">
              <w:rPr>
                <w:rStyle w:val="afd"/>
                <w:noProof/>
              </w:rPr>
              <w:t>1.5.1 Метод физического осаждения из паровой фазы (PVD)</w:t>
            </w:r>
            <w:r>
              <w:rPr>
                <w:noProof/>
                <w:webHidden/>
              </w:rPr>
              <w:tab/>
            </w:r>
            <w:r>
              <w:rPr>
                <w:noProof/>
                <w:webHidden/>
              </w:rPr>
              <w:fldChar w:fldCharType="begin"/>
            </w:r>
            <w:r>
              <w:rPr>
                <w:noProof/>
                <w:webHidden/>
              </w:rPr>
              <w:instrText xml:space="preserve"> PAGEREF _Toc227765861 \h </w:instrText>
            </w:r>
            <w:r>
              <w:rPr>
                <w:noProof/>
                <w:webHidden/>
              </w:rPr>
            </w:r>
            <w:r>
              <w:rPr>
                <w:noProof/>
                <w:webHidden/>
              </w:rPr>
              <w:fldChar w:fldCharType="separate"/>
            </w:r>
            <w:r w:rsidR="00307273">
              <w:rPr>
                <w:noProof/>
                <w:webHidden/>
              </w:rPr>
              <w:t>18</w:t>
            </w:r>
            <w:r>
              <w:rPr>
                <w:noProof/>
                <w:webHidden/>
              </w:rPr>
              <w:fldChar w:fldCharType="end"/>
            </w:r>
          </w:hyperlink>
        </w:p>
        <w:p w14:paraId="22019E17" w14:textId="6F6BF01F"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62" w:history="1">
            <w:r w:rsidRPr="00F45C23">
              <w:rPr>
                <w:rStyle w:val="afd"/>
                <w:noProof/>
              </w:rPr>
              <w:t>1.5.2. Твёрдофазный синтез</w:t>
            </w:r>
            <w:r>
              <w:rPr>
                <w:noProof/>
                <w:webHidden/>
              </w:rPr>
              <w:tab/>
            </w:r>
            <w:r>
              <w:rPr>
                <w:noProof/>
                <w:webHidden/>
              </w:rPr>
              <w:fldChar w:fldCharType="begin"/>
            </w:r>
            <w:r>
              <w:rPr>
                <w:noProof/>
                <w:webHidden/>
              </w:rPr>
              <w:instrText xml:space="preserve"> PAGEREF _Toc227765862 \h </w:instrText>
            </w:r>
            <w:r>
              <w:rPr>
                <w:noProof/>
                <w:webHidden/>
              </w:rPr>
            </w:r>
            <w:r>
              <w:rPr>
                <w:noProof/>
                <w:webHidden/>
              </w:rPr>
              <w:fldChar w:fldCharType="separate"/>
            </w:r>
            <w:r w:rsidR="00307273">
              <w:rPr>
                <w:noProof/>
                <w:webHidden/>
              </w:rPr>
              <w:t>19</w:t>
            </w:r>
            <w:r>
              <w:rPr>
                <w:noProof/>
                <w:webHidden/>
              </w:rPr>
              <w:fldChar w:fldCharType="end"/>
            </w:r>
          </w:hyperlink>
        </w:p>
        <w:p w14:paraId="331A9858" w14:textId="6B3EB207"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63" w:history="1">
            <w:r w:rsidRPr="00F45C23">
              <w:rPr>
                <w:rStyle w:val="afd"/>
                <w:noProof/>
              </w:rPr>
              <w:t>1.5.2.1 Метод спекания</w:t>
            </w:r>
            <w:r>
              <w:rPr>
                <w:noProof/>
                <w:webHidden/>
              </w:rPr>
              <w:tab/>
            </w:r>
            <w:r>
              <w:rPr>
                <w:noProof/>
                <w:webHidden/>
              </w:rPr>
              <w:fldChar w:fldCharType="begin"/>
            </w:r>
            <w:r>
              <w:rPr>
                <w:noProof/>
                <w:webHidden/>
              </w:rPr>
              <w:instrText xml:space="preserve"> PAGEREF _Toc227765863 \h </w:instrText>
            </w:r>
            <w:r>
              <w:rPr>
                <w:noProof/>
                <w:webHidden/>
              </w:rPr>
            </w:r>
            <w:r>
              <w:rPr>
                <w:noProof/>
                <w:webHidden/>
              </w:rPr>
              <w:fldChar w:fldCharType="separate"/>
            </w:r>
            <w:r w:rsidR="00307273">
              <w:rPr>
                <w:noProof/>
                <w:webHidden/>
              </w:rPr>
              <w:t>21</w:t>
            </w:r>
            <w:r>
              <w:rPr>
                <w:noProof/>
                <w:webHidden/>
              </w:rPr>
              <w:fldChar w:fldCharType="end"/>
            </w:r>
          </w:hyperlink>
        </w:p>
        <w:p w14:paraId="1E534675" w14:textId="61340E3B"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64" w:history="1">
            <w:r w:rsidRPr="00F45C23">
              <w:rPr>
                <w:rStyle w:val="afd"/>
                <w:noProof/>
              </w:rPr>
              <w:t>1.5.3 Метод распыления</w:t>
            </w:r>
            <w:r>
              <w:rPr>
                <w:noProof/>
                <w:webHidden/>
              </w:rPr>
              <w:tab/>
            </w:r>
            <w:r>
              <w:rPr>
                <w:noProof/>
                <w:webHidden/>
              </w:rPr>
              <w:fldChar w:fldCharType="begin"/>
            </w:r>
            <w:r>
              <w:rPr>
                <w:noProof/>
                <w:webHidden/>
              </w:rPr>
              <w:instrText xml:space="preserve"> PAGEREF _Toc227765864 \h </w:instrText>
            </w:r>
            <w:r>
              <w:rPr>
                <w:noProof/>
                <w:webHidden/>
              </w:rPr>
            </w:r>
            <w:r>
              <w:rPr>
                <w:noProof/>
                <w:webHidden/>
              </w:rPr>
              <w:fldChar w:fldCharType="separate"/>
            </w:r>
            <w:r w:rsidR="00307273">
              <w:rPr>
                <w:noProof/>
                <w:webHidden/>
              </w:rPr>
              <w:t>22</w:t>
            </w:r>
            <w:r>
              <w:rPr>
                <w:noProof/>
                <w:webHidden/>
              </w:rPr>
              <w:fldChar w:fldCharType="end"/>
            </w:r>
          </w:hyperlink>
        </w:p>
        <w:p w14:paraId="7BC2ABD9" w14:textId="55FF77C4"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65" w:history="1">
            <w:r w:rsidRPr="00F45C23">
              <w:rPr>
                <w:rStyle w:val="afd"/>
                <w:noProof/>
              </w:rPr>
              <w:t>1.5.4 Методы синтеза из расплавов</w:t>
            </w:r>
            <w:r>
              <w:rPr>
                <w:noProof/>
                <w:webHidden/>
              </w:rPr>
              <w:tab/>
            </w:r>
            <w:r>
              <w:rPr>
                <w:noProof/>
                <w:webHidden/>
              </w:rPr>
              <w:fldChar w:fldCharType="begin"/>
            </w:r>
            <w:r>
              <w:rPr>
                <w:noProof/>
                <w:webHidden/>
              </w:rPr>
              <w:instrText xml:space="preserve"> PAGEREF _Toc227765865 \h </w:instrText>
            </w:r>
            <w:r>
              <w:rPr>
                <w:noProof/>
                <w:webHidden/>
              </w:rPr>
            </w:r>
            <w:r>
              <w:rPr>
                <w:noProof/>
                <w:webHidden/>
              </w:rPr>
              <w:fldChar w:fldCharType="separate"/>
            </w:r>
            <w:r w:rsidR="00307273">
              <w:rPr>
                <w:noProof/>
                <w:webHidden/>
              </w:rPr>
              <w:t>23</w:t>
            </w:r>
            <w:r>
              <w:rPr>
                <w:noProof/>
                <w:webHidden/>
              </w:rPr>
              <w:fldChar w:fldCharType="end"/>
            </w:r>
          </w:hyperlink>
        </w:p>
        <w:p w14:paraId="7647B09F" w14:textId="7E7C9BD9"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66" w:history="1">
            <w:r w:rsidRPr="00F45C23">
              <w:rPr>
                <w:rStyle w:val="afd"/>
                <w:noProof/>
              </w:rPr>
              <w:t>1.5.4.1 Метод синтеза в расплавах солей</w:t>
            </w:r>
            <w:r>
              <w:rPr>
                <w:noProof/>
                <w:webHidden/>
              </w:rPr>
              <w:tab/>
            </w:r>
            <w:r>
              <w:rPr>
                <w:noProof/>
                <w:webHidden/>
              </w:rPr>
              <w:fldChar w:fldCharType="begin"/>
            </w:r>
            <w:r>
              <w:rPr>
                <w:noProof/>
                <w:webHidden/>
              </w:rPr>
              <w:instrText xml:space="preserve"> PAGEREF _Toc227765866 \h </w:instrText>
            </w:r>
            <w:r>
              <w:rPr>
                <w:noProof/>
                <w:webHidden/>
              </w:rPr>
            </w:r>
            <w:r>
              <w:rPr>
                <w:noProof/>
                <w:webHidden/>
              </w:rPr>
              <w:fldChar w:fldCharType="separate"/>
            </w:r>
            <w:r w:rsidR="00307273">
              <w:rPr>
                <w:noProof/>
                <w:webHidden/>
              </w:rPr>
              <w:t>23</w:t>
            </w:r>
            <w:r>
              <w:rPr>
                <w:noProof/>
                <w:webHidden/>
              </w:rPr>
              <w:fldChar w:fldCharType="end"/>
            </w:r>
          </w:hyperlink>
        </w:p>
        <w:p w14:paraId="374FA94A" w14:textId="18F63CD9"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67" w:history="1">
            <w:r w:rsidRPr="00F45C23">
              <w:rPr>
                <w:rStyle w:val="afd"/>
                <w:noProof/>
              </w:rPr>
              <w:t>1.5.4.2 Метод реакционного пропитывания расплавом</w:t>
            </w:r>
            <w:r>
              <w:rPr>
                <w:noProof/>
                <w:webHidden/>
              </w:rPr>
              <w:tab/>
            </w:r>
            <w:r>
              <w:rPr>
                <w:noProof/>
                <w:webHidden/>
              </w:rPr>
              <w:fldChar w:fldCharType="begin"/>
            </w:r>
            <w:r>
              <w:rPr>
                <w:noProof/>
                <w:webHidden/>
              </w:rPr>
              <w:instrText xml:space="preserve"> PAGEREF _Toc227765867 \h </w:instrText>
            </w:r>
            <w:r>
              <w:rPr>
                <w:noProof/>
                <w:webHidden/>
              </w:rPr>
            </w:r>
            <w:r>
              <w:rPr>
                <w:noProof/>
                <w:webHidden/>
              </w:rPr>
              <w:fldChar w:fldCharType="separate"/>
            </w:r>
            <w:r w:rsidR="00307273">
              <w:rPr>
                <w:noProof/>
                <w:webHidden/>
              </w:rPr>
              <w:t>25</w:t>
            </w:r>
            <w:r>
              <w:rPr>
                <w:noProof/>
                <w:webHidden/>
              </w:rPr>
              <w:fldChar w:fldCharType="end"/>
            </w:r>
          </w:hyperlink>
        </w:p>
        <w:p w14:paraId="061E5A85" w14:textId="7CE73C38"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68" w:history="1">
            <w:r w:rsidRPr="00F45C23">
              <w:rPr>
                <w:rStyle w:val="afd"/>
                <w:noProof/>
              </w:rPr>
              <w:t>1.5.5 Сравнение методов синтеза МАХ фаз</w:t>
            </w:r>
            <w:r>
              <w:rPr>
                <w:noProof/>
                <w:webHidden/>
              </w:rPr>
              <w:tab/>
            </w:r>
            <w:r>
              <w:rPr>
                <w:noProof/>
                <w:webHidden/>
              </w:rPr>
              <w:fldChar w:fldCharType="begin"/>
            </w:r>
            <w:r>
              <w:rPr>
                <w:noProof/>
                <w:webHidden/>
              </w:rPr>
              <w:instrText xml:space="preserve"> PAGEREF _Toc227765868 \h </w:instrText>
            </w:r>
            <w:r>
              <w:rPr>
                <w:noProof/>
                <w:webHidden/>
              </w:rPr>
            </w:r>
            <w:r>
              <w:rPr>
                <w:noProof/>
                <w:webHidden/>
              </w:rPr>
              <w:fldChar w:fldCharType="separate"/>
            </w:r>
            <w:r w:rsidR="00307273">
              <w:rPr>
                <w:noProof/>
                <w:webHidden/>
              </w:rPr>
              <w:t>26</w:t>
            </w:r>
            <w:r>
              <w:rPr>
                <w:noProof/>
                <w:webHidden/>
              </w:rPr>
              <w:fldChar w:fldCharType="end"/>
            </w:r>
          </w:hyperlink>
        </w:p>
        <w:p w14:paraId="5583639A" w14:textId="542C7EAD"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69" w:history="1">
            <w:r w:rsidRPr="00F45C23">
              <w:rPr>
                <w:rStyle w:val="afd"/>
                <w:noProof/>
              </w:rPr>
              <w:t>1.6 Синтез MXene из MAX-фаз</w:t>
            </w:r>
            <w:r>
              <w:rPr>
                <w:noProof/>
                <w:webHidden/>
              </w:rPr>
              <w:tab/>
            </w:r>
            <w:r>
              <w:rPr>
                <w:noProof/>
                <w:webHidden/>
              </w:rPr>
              <w:fldChar w:fldCharType="begin"/>
            </w:r>
            <w:r>
              <w:rPr>
                <w:noProof/>
                <w:webHidden/>
              </w:rPr>
              <w:instrText xml:space="preserve"> PAGEREF _Toc227765869 \h </w:instrText>
            </w:r>
            <w:r>
              <w:rPr>
                <w:noProof/>
                <w:webHidden/>
              </w:rPr>
            </w:r>
            <w:r>
              <w:rPr>
                <w:noProof/>
                <w:webHidden/>
              </w:rPr>
              <w:fldChar w:fldCharType="separate"/>
            </w:r>
            <w:r w:rsidR="00307273">
              <w:rPr>
                <w:noProof/>
                <w:webHidden/>
              </w:rPr>
              <w:t>28</w:t>
            </w:r>
            <w:r>
              <w:rPr>
                <w:noProof/>
                <w:webHidden/>
              </w:rPr>
              <w:fldChar w:fldCharType="end"/>
            </w:r>
          </w:hyperlink>
        </w:p>
        <w:p w14:paraId="2C90E922" w14:textId="6C2300BB"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70" w:history="1">
            <w:r w:rsidRPr="00F45C23">
              <w:rPr>
                <w:rStyle w:val="afd"/>
                <w:rFonts w:eastAsia="Times New Roman"/>
                <w:noProof/>
                <w:lang w:eastAsia="ru-RU"/>
              </w:rPr>
              <w:t>1.6.1 Метод травления плавиковой кислотой</w:t>
            </w:r>
            <w:r>
              <w:rPr>
                <w:noProof/>
                <w:webHidden/>
              </w:rPr>
              <w:tab/>
            </w:r>
            <w:r>
              <w:rPr>
                <w:noProof/>
                <w:webHidden/>
              </w:rPr>
              <w:fldChar w:fldCharType="begin"/>
            </w:r>
            <w:r>
              <w:rPr>
                <w:noProof/>
                <w:webHidden/>
              </w:rPr>
              <w:instrText xml:space="preserve"> PAGEREF _Toc227765870 \h </w:instrText>
            </w:r>
            <w:r>
              <w:rPr>
                <w:noProof/>
                <w:webHidden/>
              </w:rPr>
            </w:r>
            <w:r>
              <w:rPr>
                <w:noProof/>
                <w:webHidden/>
              </w:rPr>
              <w:fldChar w:fldCharType="separate"/>
            </w:r>
            <w:r w:rsidR="00307273">
              <w:rPr>
                <w:noProof/>
                <w:webHidden/>
              </w:rPr>
              <w:t>28</w:t>
            </w:r>
            <w:r>
              <w:rPr>
                <w:noProof/>
                <w:webHidden/>
              </w:rPr>
              <w:fldChar w:fldCharType="end"/>
            </w:r>
          </w:hyperlink>
        </w:p>
        <w:p w14:paraId="4E4C7D31" w14:textId="17D42266"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71" w:history="1">
            <w:r w:rsidRPr="00F45C23">
              <w:rPr>
                <w:rStyle w:val="afd"/>
                <w:noProof/>
              </w:rPr>
              <w:t>1.6.3. Метод травления в щёлочном растворе</w:t>
            </w:r>
            <w:r>
              <w:rPr>
                <w:noProof/>
                <w:webHidden/>
              </w:rPr>
              <w:tab/>
            </w:r>
            <w:r>
              <w:rPr>
                <w:noProof/>
                <w:webHidden/>
              </w:rPr>
              <w:fldChar w:fldCharType="begin"/>
            </w:r>
            <w:r>
              <w:rPr>
                <w:noProof/>
                <w:webHidden/>
              </w:rPr>
              <w:instrText xml:space="preserve"> PAGEREF _Toc227765871 \h </w:instrText>
            </w:r>
            <w:r>
              <w:rPr>
                <w:noProof/>
                <w:webHidden/>
              </w:rPr>
            </w:r>
            <w:r>
              <w:rPr>
                <w:noProof/>
                <w:webHidden/>
              </w:rPr>
              <w:fldChar w:fldCharType="separate"/>
            </w:r>
            <w:r w:rsidR="00307273">
              <w:rPr>
                <w:noProof/>
                <w:webHidden/>
              </w:rPr>
              <w:t>30</w:t>
            </w:r>
            <w:r>
              <w:rPr>
                <w:noProof/>
                <w:webHidden/>
              </w:rPr>
              <w:fldChar w:fldCharType="end"/>
            </w:r>
          </w:hyperlink>
        </w:p>
        <w:p w14:paraId="676B9159" w14:textId="78EE760B"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72" w:history="1">
            <w:r w:rsidRPr="00F45C23">
              <w:rPr>
                <w:rStyle w:val="afd"/>
                <w:noProof/>
              </w:rPr>
              <w:t>1.6.4. Электрохимическое травление</w:t>
            </w:r>
            <w:r>
              <w:rPr>
                <w:noProof/>
                <w:webHidden/>
              </w:rPr>
              <w:tab/>
            </w:r>
            <w:r>
              <w:rPr>
                <w:noProof/>
                <w:webHidden/>
              </w:rPr>
              <w:fldChar w:fldCharType="begin"/>
            </w:r>
            <w:r>
              <w:rPr>
                <w:noProof/>
                <w:webHidden/>
              </w:rPr>
              <w:instrText xml:space="preserve"> PAGEREF _Toc227765872 \h </w:instrText>
            </w:r>
            <w:r>
              <w:rPr>
                <w:noProof/>
                <w:webHidden/>
              </w:rPr>
            </w:r>
            <w:r>
              <w:rPr>
                <w:noProof/>
                <w:webHidden/>
              </w:rPr>
              <w:fldChar w:fldCharType="separate"/>
            </w:r>
            <w:r w:rsidR="00307273">
              <w:rPr>
                <w:noProof/>
                <w:webHidden/>
              </w:rPr>
              <w:t>30</w:t>
            </w:r>
            <w:r>
              <w:rPr>
                <w:noProof/>
                <w:webHidden/>
              </w:rPr>
              <w:fldChar w:fldCharType="end"/>
            </w:r>
          </w:hyperlink>
        </w:p>
        <w:p w14:paraId="24B3E74A" w14:textId="1DB9A185"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73" w:history="1">
            <w:r w:rsidRPr="00F45C23">
              <w:rPr>
                <w:rStyle w:val="afd"/>
                <w:noProof/>
              </w:rPr>
              <w:t xml:space="preserve">1.6.6 Сравнение методов синтеза </w:t>
            </w:r>
            <w:r w:rsidRPr="00F45C23">
              <w:rPr>
                <w:rStyle w:val="afd"/>
                <w:rFonts w:cs="Times New Roman"/>
                <w:noProof/>
              </w:rPr>
              <w:t>MXene</w:t>
            </w:r>
            <w:r>
              <w:rPr>
                <w:noProof/>
                <w:webHidden/>
              </w:rPr>
              <w:tab/>
            </w:r>
            <w:r>
              <w:rPr>
                <w:noProof/>
                <w:webHidden/>
              </w:rPr>
              <w:fldChar w:fldCharType="begin"/>
            </w:r>
            <w:r>
              <w:rPr>
                <w:noProof/>
                <w:webHidden/>
              </w:rPr>
              <w:instrText xml:space="preserve"> PAGEREF _Toc227765873 \h </w:instrText>
            </w:r>
            <w:r>
              <w:rPr>
                <w:noProof/>
                <w:webHidden/>
              </w:rPr>
            </w:r>
            <w:r>
              <w:rPr>
                <w:noProof/>
                <w:webHidden/>
              </w:rPr>
              <w:fldChar w:fldCharType="separate"/>
            </w:r>
            <w:r w:rsidR="00307273">
              <w:rPr>
                <w:noProof/>
                <w:webHidden/>
              </w:rPr>
              <w:t>32</w:t>
            </w:r>
            <w:r>
              <w:rPr>
                <w:noProof/>
                <w:webHidden/>
              </w:rPr>
              <w:fldChar w:fldCharType="end"/>
            </w:r>
          </w:hyperlink>
        </w:p>
        <w:p w14:paraId="24BCC133" w14:textId="7643F755"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74" w:history="1">
            <w:r w:rsidRPr="00F45C23">
              <w:rPr>
                <w:rStyle w:val="afd"/>
                <w:noProof/>
              </w:rPr>
              <w:t>1.7 Экономическая оценка и масштабирование синтеза MAX/MXene</w:t>
            </w:r>
            <w:r>
              <w:rPr>
                <w:noProof/>
                <w:webHidden/>
              </w:rPr>
              <w:tab/>
            </w:r>
            <w:r>
              <w:rPr>
                <w:noProof/>
                <w:webHidden/>
              </w:rPr>
              <w:fldChar w:fldCharType="begin"/>
            </w:r>
            <w:r>
              <w:rPr>
                <w:noProof/>
                <w:webHidden/>
              </w:rPr>
              <w:instrText xml:space="preserve"> PAGEREF _Toc227765874 \h </w:instrText>
            </w:r>
            <w:r>
              <w:rPr>
                <w:noProof/>
                <w:webHidden/>
              </w:rPr>
            </w:r>
            <w:r>
              <w:rPr>
                <w:noProof/>
                <w:webHidden/>
              </w:rPr>
              <w:fldChar w:fldCharType="separate"/>
            </w:r>
            <w:r w:rsidR="00307273">
              <w:rPr>
                <w:noProof/>
                <w:webHidden/>
              </w:rPr>
              <w:t>35</w:t>
            </w:r>
            <w:r>
              <w:rPr>
                <w:noProof/>
                <w:webHidden/>
              </w:rPr>
              <w:fldChar w:fldCharType="end"/>
            </w:r>
          </w:hyperlink>
        </w:p>
        <w:p w14:paraId="784C87A8" w14:textId="341D8984"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75" w:history="1">
            <w:r w:rsidRPr="00F45C23">
              <w:rPr>
                <w:rStyle w:val="afd"/>
                <w:noProof/>
              </w:rPr>
              <w:t>1.8 Заключение</w:t>
            </w:r>
            <w:r>
              <w:rPr>
                <w:noProof/>
                <w:webHidden/>
              </w:rPr>
              <w:tab/>
            </w:r>
            <w:r>
              <w:rPr>
                <w:noProof/>
                <w:webHidden/>
              </w:rPr>
              <w:fldChar w:fldCharType="begin"/>
            </w:r>
            <w:r>
              <w:rPr>
                <w:noProof/>
                <w:webHidden/>
              </w:rPr>
              <w:instrText xml:space="preserve"> PAGEREF _Toc227765875 \h </w:instrText>
            </w:r>
            <w:r>
              <w:rPr>
                <w:noProof/>
                <w:webHidden/>
              </w:rPr>
            </w:r>
            <w:r>
              <w:rPr>
                <w:noProof/>
                <w:webHidden/>
              </w:rPr>
              <w:fldChar w:fldCharType="separate"/>
            </w:r>
            <w:r w:rsidR="00307273">
              <w:rPr>
                <w:noProof/>
                <w:webHidden/>
              </w:rPr>
              <w:t>38</w:t>
            </w:r>
            <w:r>
              <w:rPr>
                <w:noProof/>
                <w:webHidden/>
              </w:rPr>
              <w:fldChar w:fldCharType="end"/>
            </w:r>
          </w:hyperlink>
        </w:p>
        <w:p w14:paraId="2AFD38D6" w14:textId="729190EB" w:rsidR="00404933" w:rsidRDefault="00404933">
          <w:pPr>
            <w:pStyle w:val="11"/>
            <w:rPr>
              <w:rFonts w:asciiTheme="minorHAnsi" w:eastAsiaTheme="minorEastAsia" w:hAnsiTheme="minorHAnsi"/>
              <w:noProof/>
              <w:sz w:val="24"/>
              <w:szCs w:val="24"/>
              <w:lang w:eastAsia="ru-RU"/>
            </w:rPr>
          </w:pPr>
          <w:hyperlink w:anchor="_Toc227765876" w:history="1">
            <w:r w:rsidRPr="00F45C23">
              <w:rPr>
                <w:rStyle w:val="afd"/>
                <w:rFonts w:eastAsia="SimSun"/>
                <w:noProof/>
              </w:rPr>
              <w:t>2 ЭКСПЕРИМЕНТАЛЬНАЯ ЧАСТЬ</w:t>
            </w:r>
            <w:r>
              <w:rPr>
                <w:noProof/>
                <w:webHidden/>
              </w:rPr>
              <w:tab/>
            </w:r>
            <w:r>
              <w:rPr>
                <w:noProof/>
                <w:webHidden/>
              </w:rPr>
              <w:fldChar w:fldCharType="begin"/>
            </w:r>
            <w:r>
              <w:rPr>
                <w:noProof/>
                <w:webHidden/>
              </w:rPr>
              <w:instrText xml:space="preserve"> PAGEREF _Toc227765876 \h </w:instrText>
            </w:r>
            <w:r>
              <w:rPr>
                <w:noProof/>
                <w:webHidden/>
              </w:rPr>
            </w:r>
            <w:r>
              <w:rPr>
                <w:noProof/>
                <w:webHidden/>
              </w:rPr>
              <w:fldChar w:fldCharType="separate"/>
            </w:r>
            <w:r w:rsidR="00307273">
              <w:rPr>
                <w:noProof/>
                <w:webHidden/>
              </w:rPr>
              <w:t>39</w:t>
            </w:r>
            <w:r>
              <w:rPr>
                <w:noProof/>
                <w:webHidden/>
              </w:rPr>
              <w:fldChar w:fldCharType="end"/>
            </w:r>
          </w:hyperlink>
        </w:p>
        <w:p w14:paraId="4F7A2682" w14:textId="2706FAC6"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77" w:history="1">
            <w:r w:rsidRPr="00F45C23">
              <w:rPr>
                <w:rStyle w:val="afd"/>
                <w:rFonts w:eastAsia="SimSun"/>
                <w:noProof/>
              </w:rPr>
              <w:t>2.1 Реактивы и материалы</w:t>
            </w:r>
            <w:r>
              <w:rPr>
                <w:noProof/>
                <w:webHidden/>
              </w:rPr>
              <w:tab/>
            </w:r>
            <w:r>
              <w:rPr>
                <w:noProof/>
                <w:webHidden/>
              </w:rPr>
              <w:fldChar w:fldCharType="begin"/>
            </w:r>
            <w:r>
              <w:rPr>
                <w:noProof/>
                <w:webHidden/>
              </w:rPr>
              <w:instrText xml:space="preserve"> PAGEREF _Toc227765877 \h </w:instrText>
            </w:r>
            <w:r>
              <w:rPr>
                <w:noProof/>
                <w:webHidden/>
              </w:rPr>
            </w:r>
            <w:r>
              <w:rPr>
                <w:noProof/>
                <w:webHidden/>
              </w:rPr>
              <w:fldChar w:fldCharType="separate"/>
            </w:r>
            <w:r w:rsidR="00307273">
              <w:rPr>
                <w:noProof/>
                <w:webHidden/>
              </w:rPr>
              <w:t>39</w:t>
            </w:r>
            <w:r>
              <w:rPr>
                <w:noProof/>
                <w:webHidden/>
              </w:rPr>
              <w:fldChar w:fldCharType="end"/>
            </w:r>
          </w:hyperlink>
        </w:p>
        <w:p w14:paraId="1C242EFB" w14:textId="3CBF9726"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78" w:history="1">
            <w:r w:rsidRPr="00F45C23">
              <w:rPr>
                <w:rStyle w:val="afd"/>
                <w:rFonts w:eastAsia="SimSun"/>
                <w:noProof/>
              </w:rPr>
              <w:t>2.2 Используемое оборудование</w:t>
            </w:r>
            <w:r>
              <w:rPr>
                <w:noProof/>
                <w:webHidden/>
              </w:rPr>
              <w:tab/>
            </w:r>
            <w:r>
              <w:rPr>
                <w:noProof/>
                <w:webHidden/>
              </w:rPr>
              <w:fldChar w:fldCharType="begin"/>
            </w:r>
            <w:r>
              <w:rPr>
                <w:noProof/>
                <w:webHidden/>
              </w:rPr>
              <w:instrText xml:space="preserve"> PAGEREF _Toc227765878 \h </w:instrText>
            </w:r>
            <w:r>
              <w:rPr>
                <w:noProof/>
                <w:webHidden/>
              </w:rPr>
            </w:r>
            <w:r>
              <w:rPr>
                <w:noProof/>
                <w:webHidden/>
              </w:rPr>
              <w:fldChar w:fldCharType="separate"/>
            </w:r>
            <w:r w:rsidR="00307273">
              <w:rPr>
                <w:noProof/>
                <w:webHidden/>
              </w:rPr>
              <w:t>39</w:t>
            </w:r>
            <w:r>
              <w:rPr>
                <w:noProof/>
                <w:webHidden/>
              </w:rPr>
              <w:fldChar w:fldCharType="end"/>
            </w:r>
          </w:hyperlink>
        </w:p>
        <w:p w14:paraId="332B2049" w14:textId="5056964C"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79" w:history="1">
            <w:r w:rsidRPr="00F45C23">
              <w:rPr>
                <w:rStyle w:val="afd"/>
                <w:rFonts w:eastAsia="SimSun"/>
                <w:noProof/>
              </w:rPr>
              <w:t xml:space="preserve">2.3 Синтез </w:t>
            </w:r>
            <w:r w:rsidRPr="00F45C23">
              <w:rPr>
                <w:rStyle w:val="afd"/>
                <w:rFonts w:eastAsia="SimSun"/>
                <w:noProof/>
                <w:lang w:val="en-US"/>
              </w:rPr>
              <w:t>MAX</w:t>
            </w:r>
            <w:r w:rsidRPr="00F45C23">
              <w:rPr>
                <w:rStyle w:val="afd"/>
                <w:rFonts w:eastAsia="SimSun"/>
                <w:noProof/>
              </w:rPr>
              <w:t xml:space="preserve">-фазы </w:t>
            </w:r>
            <w:r w:rsidRPr="00F45C23">
              <w:rPr>
                <w:rStyle w:val="afd"/>
                <w:noProof/>
              </w:rPr>
              <w:t>Ti</w:t>
            </w:r>
            <w:r w:rsidRPr="00F45C23">
              <w:rPr>
                <w:rStyle w:val="afd"/>
                <w:noProof/>
                <w:vertAlign w:val="subscript"/>
              </w:rPr>
              <w:t>3</w:t>
            </w:r>
            <w:r w:rsidRPr="00F45C23">
              <w:rPr>
                <w:rStyle w:val="afd"/>
                <w:noProof/>
              </w:rPr>
              <w:t>AlC</w:t>
            </w:r>
            <w:r w:rsidRPr="00F45C23">
              <w:rPr>
                <w:rStyle w:val="afd"/>
                <w:noProof/>
                <w:vertAlign w:val="subscript"/>
              </w:rPr>
              <w:t>2</w:t>
            </w:r>
            <w:r>
              <w:rPr>
                <w:noProof/>
                <w:webHidden/>
              </w:rPr>
              <w:tab/>
            </w:r>
            <w:r>
              <w:rPr>
                <w:noProof/>
                <w:webHidden/>
              </w:rPr>
              <w:fldChar w:fldCharType="begin"/>
            </w:r>
            <w:r>
              <w:rPr>
                <w:noProof/>
                <w:webHidden/>
              </w:rPr>
              <w:instrText xml:space="preserve"> PAGEREF _Toc227765879 \h </w:instrText>
            </w:r>
            <w:r>
              <w:rPr>
                <w:noProof/>
                <w:webHidden/>
              </w:rPr>
            </w:r>
            <w:r>
              <w:rPr>
                <w:noProof/>
                <w:webHidden/>
              </w:rPr>
              <w:fldChar w:fldCharType="separate"/>
            </w:r>
            <w:r w:rsidR="00307273">
              <w:rPr>
                <w:noProof/>
                <w:webHidden/>
              </w:rPr>
              <w:t>40</w:t>
            </w:r>
            <w:r>
              <w:rPr>
                <w:noProof/>
                <w:webHidden/>
              </w:rPr>
              <w:fldChar w:fldCharType="end"/>
            </w:r>
          </w:hyperlink>
        </w:p>
        <w:p w14:paraId="188266D7" w14:textId="38410232"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80" w:history="1">
            <w:r w:rsidRPr="00F45C23">
              <w:rPr>
                <w:rStyle w:val="afd"/>
                <w:rFonts w:eastAsia="SimSun"/>
                <w:noProof/>
              </w:rPr>
              <w:t xml:space="preserve">2.4 Синтез </w:t>
            </w:r>
            <w:r w:rsidRPr="00F45C23">
              <w:rPr>
                <w:rStyle w:val="afd"/>
                <w:rFonts w:eastAsia="SimSun"/>
                <w:noProof/>
                <w:lang w:val="en-US"/>
              </w:rPr>
              <w:t>MAX</w:t>
            </w:r>
            <w:r w:rsidRPr="00F45C23">
              <w:rPr>
                <w:rStyle w:val="afd"/>
                <w:rFonts w:eastAsia="SimSun"/>
                <w:noProof/>
              </w:rPr>
              <w:t xml:space="preserve">-фазы </w:t>
            </w:r>
            <w:r w:rsidRPr="00F45C23">
              <w:rPr>
                <w:rStyle w:val="afd"/>
                <w:noProof/>
              </w:rPr>
              <w:t>Ti</w:t>
            </w:r>
            <w:r w:rsidRPr="00F45C23">
              <w:rPr>
                <w:rStyle w:val="afd"/>
                <w:noProof/>
                <w:vertAlign w:val="subscript"/>
              </w:rPr>
              <w:t>2</w:t>
            </w:r>
            <w:r w:rsidRPr="00F45C23">
              <w:rPr>
                <w:rStyle w:val="afd"/>
                <w:noProof/>
              </w:rPr>
              <w:t>AlC</w:t>
            </w:r>
            <w:r>
              <w:rPr>
                <w:noProof/>
                <w:webHidden/>
              </w:rPr>
              <w:tab/>
            </w:r>
            <w:r>
              <w:rPr>
                <w:noProof/>
                <w:webHidden/>
              </w:rPr>
              <w:fldChar w:fldCharType="begin"/>
            </w:r>
            <w:r>
              <w:rPr>
                <w:noProof/>
                <w:webHidden/>
              </w:rPr>
              <w:instrText xml:space="preserve"> PAGEREF _Toc227765880 \h </w:instrText>
            </w:r>
            <w:r>
              <w:rPr>
                <w:noProof/>
                <w:webHidden/>
              </w:rPr>
            </w:r>
            <w:r>
              <w:rPr>
                <w:noProof/>
                <w:webHidden/>
              </w:rPr>
              <w:fldChar w:fldCharType="separate"/>
            </w:r>
            <w:r w:rsidR="00307273">
              <w:rPr>
                <w:noProof/>
                <w:webHidden/>
              </w:rPr>
              <w:t>40</w:t>
            </w:r>
            <w:r>
              <w:rPr>
                <w:noProof/>
                <w:webHidden/>
              </w:rPr>
              <w:fldChar w:fldCharType="end"/>
            </w:r>
          </w:hyperlink>
        </w:p>
        <w:p w14:paraId="5DB0032C" w14:textId="27059E5C"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81" w:history="1">
            <w:r w:rsidRPr="00F45C23">
              <w:rPr>
                <w:rStyle w:val="afd"/>
                <w:rFonts w:eastAsia="SimSun"/>
                <w:noProof/>
              </w:rPr>
              <w:t xml:space="preserve">2.5 Физико-химические исследования </w:t>
            </w:r>
            <w:r w:rsidRPr="00F45C23">
              <w:rPr>
                <w:rStyle w:val="afd"/>
                <w:noProof/>
                <w:lang w:val="en-US"/>
              </w:rPr>
              <w:t>MAX</w:t>
            </w:r>
            <w:r w:rsidRPr="00F45C23">
              <w:rPr>
                <w:rStyle w:val="afd"/>
                <w:noProof/>
              </w:rPr>
              <w:t>-фаз Ti</w:t>
            </w:r>
            <w:r w:rsidRPr="00F45C23">
              <w:rPr>
                <w:rStyle w:val="afd"/>
                <w:noProof/>
                <w:vertAlign w:val="subscript"/>
              </w:rPr>
              <w:t>3</w:t>
            </w:r>
            <w:r w:rsidRPr="00F45C23">
              <w:rPr>
                <w:rStyle w:val="afd"/>
                <w:noProof/>
              </w:rPr>
              <w:t>AlC</w:t>
            </w:r>
            <w:r w:rsidRPr="00F45C23">
              <w:rPr>
                <w:rStyle w:val="afd"/>
                <w:noProof/>
                <w:vertAlign w:val="subscript"/>
              </w:rPr>
              <w:t xml:space="preserve">2 </w:t>
            </w:r>
            <w:r w:rsidRPr="00F45C23">
              <w:rPr>
                <w:rStyle w:val="afd"/>
                <w:noProof/>
              </w:rPr>
              <w:t>и Ti</w:t>
            </w:r>
            <w:r w:rsidRPr="00F45C23">
              <w:rPr>
                <w:rStyle w:val="afd"/>
                <w:noProof/>
                <w:vertAlign w:val="subscript"/>
              </w:rPr>
              <w:t>2</w:t>
            </w:r>
            <w:r w:rsidRPr="00F45C23">
              <w:rPr>
                <w:rStyle w:val="afd"/>
                <w:noProof/>
              </w:rPr>
              <w:t>AlC</w:t>
            </w:r>
            <w:r>
              <w:rPr>
                <w:noProof/>
                <w:webHidden/>
              </w:rPr>
              <w:tab/>
            </w:r>
            <w:r>
              <w:rPr>
                <w:noProof/>
                <w:webHidden/>
              </w:rPr>
              <w:fldChar w:fldCharType="begin"/>
            </w:r>
            <w:r>
              <w:rPr>
                <w:noProof/>
                <w:webHidden/>
              </w:rPr>
              <w:instrText xml:space="preserve"> PAGEREF _Toc227765881 \h </w:instrText>
            </w:r>
            <w:r>
              <w:rPr>
                <w:noProof/>
                <w:webHidden/>
              </w:rPr>
            </w:r>
            <w:r>
              <w:rPr>
                <w:noProof/>
                <w:webHidden/>
              </w:rPr>
              <w:fldChar w:fldCharType="separate"/>
            </w:r>
            <w:r w:rsidR="00307273">
              <w:rPr>
                <w:noProof/>
                <w:webHidden/>
              </w:rPr>
              <w:t>41</w:t>
            </w:r>
            <w:r>
              <w:rPr>
                <w:noProof/>
                <w:webHidden/>
              </w:rPr>
              <w:fldChar w:fldCharType="end"/>
            </w:r>
          </w:hyperlink>
        </w:p>
        <w:p w14:paraId="44768A3F" w14:textId="74BB367A"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82" w:history="1">
            <w:r w:rsidRPr="00F45C23">
              <w:rPr>
                <w:rStyle w:val="afd"/>
                <w:noProof/>
              </w:rPr>
              <w:t xml:space="preserve">2.6 Получения </w:t>
            </w:r>
            <w:r w:rsidRPr="00F45C23">
              <w:rPr>
                <w:rStyle w:val="afd"/>
                <w:noProof/>
                <w:lang w:val="en-US"/>
              </w:rPr>
              <w:t>MXene</w:t>
            </w:r>
            <w:r w:rsidRPr="00F45C23">
              <w:rPr>
                <w:rStyle w:val="afd"/>
                <w:noProof/>
              </w:rPr>
              <w:t xml:space="preserve"> Ti</w:t>
            </w:r>
            <w:r w:rsidRPr="00F45C23">
              <w:rPr>
                <w:rStyle w:val="afd"/>
                <w:noProof/>
                <w:vertAlign w:val="subscript"/>
              </w:rPr>
              <w:t>3</w:t>
            </w:r>
            <w:r w:rsidRPr="00F45C23">
              <w:rPr>
                <w:rStyle w:val="afd"/>
                <w:noProof/>
              </w:rPr>
              <w:t>C</w:t>
            </w:r>
            <w:r w:rsidRPr="00F45C23">
              <w:rPr>
                <w:rStyle w:val="afd"/>
                <w:noProof/>
                <w:vertAlign w:val="subscript"/>
              </w:rPr>
              <w:t>2</w:t>
            </w:r>
            <w:r w:rsidRPr="00F45C23">
              <w:rPr>
                <w:rStyle w:val="afd"/>
                <w:noProof/>
              </w:rPr>
              <w:t>T</w:t>
            </w:r>
            <w:r w:rsidRPr="00F45C23">
              <w:rPr>
                <w:rStyle w:val="afd"/>
                <w:noProof/>
                <w:vertAlign w:val="subscript"/>
                <w:lang w:val="en-US"/>
              </w:rPr>
              <w:t>x</w:t>
            </w:r>
            <w:r>
              <w:rPr>
                <w:noProof/>
                <w:webHidden/>
              </w:rPr>
              <w:tab/>
            </w:r>
            <w:r>
              <w:rPr>
                <w:noProof/>
                <w:webHidden/>
              </w:rPr>
              <w:fldChar w:fldCharType="begin"/>
            </w:r>
            <w:r>
              <w:rPr>
                <w:noProof/>
                <w:webHidden/>
              </w:rPr>
              <w:instrText xml:space="preserve"> PAGEREF _Toc227765882 \h </w:instrText>
            </w:r>
            <w:r>
              <w:rPr>
                <w:noProof/>
                <w:webHidden/>
              </w:rPr>
            </w:r>
            <w:r>
              <w:rPr>
                <w:noProof/>
                <w:webHidden/>
              </w:rPr>
              <w:fldChar w:fldCharType="separate"/>
            </w:r>
            <w:r w:rsidR="00307273">
              <w:rPr>
                <w:noProof/>
                <w:webHidden/>
              </w:rPr>
              <w:t>41</w:t>
            </w:r>
            <w:r>
              <w:rPr>
                <w:noProof/>
                <w:webHidden/>
              </w:rPr>
              <w:fldChar w:fldCharType="end"/>
            </w:r>
          </w:hyperlink>
        </w:p>
        <w:p w14:paraId="12A275DF" w14:textId="3958BF66"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83" w:history="1">
            <w:r w:rsidRPr="00F45C23">
              <w:rPr>
                <w:rStyle w:val="afd"/>
                <w:noProof/>
              </w:rPr>
              <w:t xml:space="preserve">2.7 Получения </w:t>
            </w:r>
            <w:r w:rsidRPr="00F45C23">
              <w:rPr>
                <w:rStyle w:val="afd"/>
                <w:noProof/>
                <w:lang w:val="en-US"/>
              </w:rPr>
              <w:t>MXene</w:t>
            </w:r>
            <w:r w:rsidRPr="00F45C23">
              <w:rPr>
                <w:rStyle w:val="afd"/>
                <w:noProof/>
              </w:rPr>
              <w:t xml:space="preserve"> Ti</w:t>
            </w:r>
            <w:r w:rsidRPr="00F45C23">
              <w:rPr>
                <w:rStyle w:val="afd"/>
                <w:noProof/>
                <w:vertAlign w:val="subscript"/>
              </w:rPr>
              <w:t>2</w:t>
            </w:r>
            <w:r w:rsidRPr="00F45C23">
              <w:rPr>
                <w:rStyle w:val="afd"/>
                <w:noProof/>
              </w:rPr>
              <w:t>CT</w:t>
            </w:r>
            <w:r w:rsidRPr="00F45C23">
              <w:rPr>
                <w:rStyle w:val="afd"/>
                <w:noProof/>
                <w:vertAlign w:val="subscript"/>
                <w:lang w:val="en-US"/>
              </w:rPr>
              <w:t>x</w:t>
            </w:r>
            <w:r>
              <w:rPr>
                <w:noProof/>
                <w:webHidden/>
              </w:rPr>
              <w:tab/>
            </w:r>
            <w:r>
              <w:rPr>
                <w:noProof/>
                <w:webHidden/>
              </w:rPr>
              <w:fldChar w:fldCharType="begin"/>
            </w:r>
            <w:r>
              <w:rPr>
                <w:noProof/>
                <w:webHidden/>
              </w:rPr>
              <w:instrText xml:space="preserve"> PAGEREF _Toc227765883 \h </w:instrText>
            </w:r>
            <w:r>
              <w:rPr>
                <w:noProof/>
                <w:webHidden/>
              </w:rPr>
            </w:r>
            <w:r>
              <w:rPr>
                <w:noProof/>
                <w:webHidden/>
              </w:rPr>
              <w:fldChar w:fldCharType="separate"/>
            </w:r>
            <w:r w:rsidR="00307273">
              <w:rPr>
                <w:noProof/>
                <w:webHidden/>
              </w:rPr>
              <w:t>42</w:t>
            </w:r>
            <w:r>
              <w:rPr>
                <w:noProof/>
                <w:webHidden/>
              </w:rPr>
              <w:fldChar w:fldCharType="end"/>
            </w:r>
          </w:hyperlink>
        </w:p>
        <w:p w14:paraId="7D909D76" w14:textId="3D68892A"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84" w:history="1">
            <w:r w:rsidRPr="00F45C23">
              <w:rPr>
                <w:rStyle w:val="afd"/>
                <w:noProof/>
              </w:rPr>
              <w:t xml:space="preserve">2.9 Сборка ячейки типа </w:t>
            </w:r>
            <w:r w:rsidRPr="00F45C23">
              <w:rPr>
                <w:rStyle w:val="afd"/>
                <w:noProof/>
                <w:lang w:val="en-US"/>
              </w:rPr>
              <w:t>Swagelok</w:t>
            </w:r>
            <w:r>
              <w:rPr>
                <w:noProof/>
                <w:webHidden/>
              </w:rPr>
              <w:tab/>
            </w:r>
            <w:r>
              <w:rPr>
                <w:noProof/>
                <w:webHidden/>
              </w:rPr>
              <w:fldChar w:fldCharType="begin"/>
            </w:r>
            <w:r>
              <w:rPr>
                <w:noProof/>
                <w:webHidden/>
              </w:rPr>
              <w:instrText xml:space="preserve"> PAGEREF _Toc227765884 \h </w:instrText>
            </w:r>
            <w:r>
              <w:rPr>
                <w:noProof/>
                <w:webHidden/>
              </w:rPr>
            </w:r>
            <w:r>
              <w:rPr>
                <w:noProof/>
                <w:webHidden/>
              </w:rPr>
              <w:fldChar w:fldCharType="separate"/>
            </w:r>
            <w:r w:rsidR="00307273">
              <w:rPr>
                <w:noProof/>
                <w:webHidden/>
              </w:rPr>
              <w:t>42</w:t>
            </w:r>
            <w:r>
              <w:rPr>
                <w:noProof/>
                <w:webHidden/>
              </w:rPr>
              <w:fldChar w:fldCharType="end"/>
            </w:r>
          </w:hyperlink>
        </w:p>
        <w:p w14:paraId="2FF5B393" w14:textId="4E64CC64" w:rsidR="00404933" w:rsidRDefault="00404933">
          <w:pPr>
            <w:pStyle w:val="23"/>
            <w:tabs>
              <w:tab w:val="right" w:leader="dot" w:pos="9345"/>
            </w:tabs>
            <w:rPr>
              <w:rFonts w:asciiTheme="minorHAnsi" w:eastAsiaTheme="minorEastAsia" w:hAnsiTheme="minorHAnsi"/>
              <w:noProof/>
              <w:sz w:val="24"/>
              <w:szCs w:val="24"/>
              <w:lang w:eastAsia="ru-RU"/>
            </w:rPr>
          </w:pPr>
          <w:hyperlink w:anchor="_Toc227765885" w:history="1">
            <w:r w:rsidRPr="00F45C23">
              <w:rPr>
                <w:rStyle w:val="afd"/>
                <w:rFonts w:eastAsia="SimSun"/>
                <w:noProof/>
              </w:rPr>
              <w:t xml:space="preserve">2.10 Электрохимические исследования </w:t>
            </w:r>
            <w:r w:rsidRPr="00F45C23">
              <w:rPr>
                <w:rStyle w:val="afd"/>
                <w:noProof/>
                <w:lang w:val="en-US"/>
              </w:rPr>
              <w:t>MXene</w:t>
            </w:r>
            <w:r w:rsidRPr="00F45C23">
              <w:rPr>
                <w:rStyle w:val="afd"/>
                <w:noProof/>
              </w:rPr>
              <w:t xml:space="preserve"> Ti</w:t>
            </w:r>
            <w:r w:rsidRPr="00F45C23">
              <w:rPr>
                <w:rStyle w:val="afd"/>
                <w:noProof/>
                <w:vertAlign w:val="subscript"/>
              </w:rPr>
              <w:t>3</w:t>
            </w:r>
            <w:r w:rsidRPr="00F45C23">
              <w:rPr>
                <w:rStyle w:val="afd"/>
                <w:noProof/>
              </w:rPr>
              <w:t>C</w:t>
            </w:r>
            <w:r w:rsidRPr="00F45C23">
              <w:rPr>
                <w:rStyle w:val="afd"/>
                <w:noProof/>
                <w:vertAlign w:val="subscript"/>
              </w:rPr>
              <w:t>2</w:t>
            </w:r>
            <w:r w:rsidRPr="00F45C23">
              <w:rPr>
                <w:rStyle w:val="afd"/>
                <w:noProof/>
              </w:rPr>
              <w:t>T</w:t>
            </w:r>
            <w:r w:rsidRPr="00F45C23">
              <w:rPr>
                <w:rStyle w:val="afd"/>
                <w:noProof/>
                <w:vertAlign w:val="subscript"/>
                <w:lang w:val="en-US"/>
              </w:rPr>
              <w:t>x</w:t>
            </w:r>
            <w:r w:rsidRPr="00F45C23">
              <w:rPr>
                <w:rStyle w:val="afd"/>
                <w:noProof/>
                <w:vertAlign w:val="subscript"/>
              </w:rPr>
              <w:t xml:space="preserve"> </w:t>
            </w:r>
            <w:r w:rsidRPr="00F45C23">
              <w:rPr>
                <w:rStyle w:val="afd"/>
                <w:noProof/>
              </w:rPr>
              <w:t>и</w:t>
            </w:r>
            <w:r w:rsidRPr="00F45C23">
              <w:rPr>
                <w:rStyle w:val="afd"/>
                <w:noProof/>
                <w:vertAlign w:val="subscript"/>
              </w:rPr>
              <w:t xml:space="preserve"> </w:t>
            </w:r>
            <w:r w:rsidRPr="00F45C23">
              <w:rPr>
                <w:rStyle w:val="afd"/>
                <w:noProof/>
              </w:rPr>
              <w:t>Ti</w:t>
            </w:r>
            <w:r w:rsidRPr="00F45C23">
              <w:rPr>
                <w:rStyle w:val="afd"/>
                <w:noProof/>
                <w:vertAlign w:val="subscript"/>
              </w:rPr>
              <w:t>2</w:t>
            </w:r>
            <w:r w:rsidRPr="00F45C23">
              <w:rPr>
                <w:rStyle w:val="afd"/>
                <w:noProof/>
              </w:rPr>
              <w:t>CT</w:t>
            </w:r>
            <w:r w:rsidRPr="00F45C23">
              <w:rPr>
                <w:rStyle w:val="afd"/>
                <w:noProof/>
                <w:vertAlign w:val="subscript"/>
                <w:lang w:val="en-US"/>
              </w:rPr>
              <w:t>x</w:t>
            </w:r>
            <w:r>
              <w:rPr>
                <w:noProof/>
                <w:webHidden/>
              </w:rPr>
              <w:tab/>
            </w:r>
            <w:r>
              <w:rPr>
                <w:noProof/>
                <w:webHidden/>
              </w:rPr>
              <w:fldChar w:fldCharType="begin"/>
            </w:r>
            <w:r>
              <w:rPr>
                <w:noProof/>
                <w:webHidden/>
              </w:rPr>
              <w:instrText xml:space="preserve"> PAGEREF _Toc227765885 \h </w:instrText>
            </w:r>
            <w:r>
              <w:rPr>
                <w:noProof/>
                <w:webHidden/>
              </w:rPr>
            </w:r>
            <w:r>
              <w:rPr>
                <w:noProof/>
                <w:webHidden/>
              </w:rPr>
              <w:fldChar w:fldCharType="separate"/>
            </w:r>
            <w:r w:rsidR="00307273">
              <w:rPr>
                <w:noProof/>
                <w:webHidden/>
              </w:rPr>
              <w:t>43</w:t>
            </w:r>
            <w:r>
              <w:rPr>
                <w:noProof/>
                <w:webHidden/>
              </w:rPr>
              <w:fldChar w:fldCharType="end"/>
            </w:r>
          </w:hyperlink>
        </w:p>
        <w:p w14:paraId="7FF6E40B" w14:textId="3C876600" w:rsidR="00404933" w:rsidRDefault="00404933">
          <w:pPr>
            <w:pStyle w:val="11"/>
            <w:tabs>
              <w:tab w:val="left" w:pos="480"/>
            </w:tabs>
            <w:rPr>
              <w:rFonts w:asciiTheme="minorHAnsi" w:eastAsiaTheme="minorEastAsia" w:hAnsiTheme="minorHAnsi"/>
              <w:noProof/>
              <w:sz w:val="24"/>
              <w:szCs w:val="24"/>
              <w:lang w:eastAsia="ru-RU"/>
            </w:rPr>
          </w:pPr>
          <w:hyperlink w:anchor="_Toc227765886" w:history="1">
            <w:r w:rsidRPr="00F45C23">
              <w:rPr>
                <w:rStyle w:val="afd"/>
                <w:noProof/>
              </w:rPr>
              <w:t>3</w:t>
            </w:r>
            <w:r>
              <w:rPr>
                <w:rFonts w:asciiTheme="minorHAnsi" w:eastAsiaTheme="minorEastAsia" w:hAnsiTheme="minorHAnsi"/>
                <w:noProof/>
                <w:sz w:val="24"/>
                <w:szCs w:val="24"/>
                <w:lang w:eastAsia="ru-RU"/>
              </w:rPr>
              <w:tab/>
            </w:r>
            <w:r w:rsidRPr="00F45C23">
              <w:rPr>
                <w:rStyle w:val="afd"/>
                <w:noProof/>
              </w:rPr>
              <w:t>РЕЗУЛЬТАТЫ И ОБСУЖДЕНИЯ</w:t>
            </w:r>
            <w:r>
              <w:rPr>
                <w:noProof/>
                <w:webHidden/>
              </w:rPr>
              <w:tab/>
            </w:r>
            <w:r>
              <w:rPr>
                <w:noProof/>
                <w:webHidden/>
              </w:rPr>
              <w:fldChar w:fldCharType="begin"/>
            </w:r>
            <w:r>
              <w:rPr>
                <w:noProof/>
                <w:webHidden/>
              </w:rPr>
              <w:instrText xml:space="preserve"> PAGEREF _Toc227765886 \h </w:instrText>
            </w:r>
            <w:r>
              <w:rPr>
                <w:noProof/>
                <w:webHidden/>
              </w:rPr>
            </w:r>
            <w:r>
              <w:rPr>
                <w:noProof/>
                <w:webHidden/>
              </w:rPr>
              <w:fldChar w:fldCharType="separate"/>
            </w:r>
            <w:r w:rsidR="00307273">
              <w:rPr>
                <w:noProof/>
                <w:webHidden/>
              </w:rPr>
              <w:t>44</w:t>
            </w:r>
            <w:r>
              <w:rPr>
                <w:noProof/>
                <w:webHidden/>
              </w:rPr>
              <w:fldChar w:fldCharType="end"/>
            </w:r>
          </w:hyperlink>
        </w:p>
        <w:p w14:paraId="3D976B70" w14:textId="3F1B64DD" w:rsidR="00404933" w:rsidRDefault="00404933" w:rsidP="00404933">
          <w:pPr>
            <w:pStyle w:val="23"/>
            <w:tabs>
              <w:tab w:val="right" w:leader="dot" w:pos="9345"/>
            </w:tabs>
            <w:ind w:left="993" w:firstLine="0"/>
            <w:rPr>
              <w:rFonts w:asciiTheme="minorHAnsi" w:eastAsiaTheme="minorEastAsia" w:hAnsiTheme="minorHAnsi"/>
              <w:noProof/>
              <w:sz w:val="24"/>
              <w:szCs w:val="24"/>
              <w:lang w:eastAsia="ru-RU"/>
            </w:rPr>
          </w:pPr>
          <w:hyperlink w:anchor="_Toc227765887" w:history="1">
            <w:r w:rsidRPr="00F45C23">
              <w:rPr>
                <w:rStyle w:val="afd"/>
                <w:noProof/>
              </w:rPr>
              <w:t>3.1 Подбор смесей прекурсоров для синтеза MAX-фаз Ti</w:t>
            </w:r>
            <w:r w:rsidRPr="00F45C23">
              <w:rPr>
                <w:rStyle w:val="afd"/>
                <w:noProof/>
                <w:vertAlign w:val="subscript"/>
              </w:rPr>
              <w:t>3</w:t>
            </w:r>
            <w:r w:rsidRPr="00F45C23">
              <w:rPr>
                <w:rStyle w:val="afd"/>
                <w:noProof/>
              </w:rPr>
              <w:t>AlC</w:t>
            </w:r>
            <w:r w:rsidRPr="00F45C23">
              <w:rPr>
                <w:rStyle w:val="afd"/>
                <w:noProof/>
                <w:vertAlign w:val="subscript"/>
              </w:rPr>
              <w:t>2</w:t>
            </w:r>
            <w:r w:rsidRPr="00F45C23">
              <w:rPr>
                <w:rStyle w:val="afd"/>
                <w:noProof/>
              </w:rPr>
              <w:t xml:space="preserve"> и Ti</w:t>
            </w:r>
            <w:r w:rsidRPr="00F45C23">
              <w:rPr>
                <w:rStyle w:val="afd"/>
                <w:noProof/>
                <w:vertAlign w:val="subscript"/>
              </w:rPr>
              <w:t>2</w:t>
            </w:r>
            <w:r w:rsidRPr="00F45C23">
              <w:rPr>
                <w:rStyle w:val="afd"/>
                <w:noProof/>
              </w:rPr>
              <w:t>AlC.</w:t>
            </w:r>
            <w:r>
              <w:rPr>
                <w:noProof/>
                <w:webHidden/>
              </w:rPr>
              <w:tab/>
            </w:r>
            <w:r>
              <w:rPr>
                <w:noProof/>
                <w:webHidden/>
              </w:rPr>
              <w:fldChar w:fldCharType="begin"/>
            </w:r>
            <w:r>
              <w:rPr>
                <w:noProof/>
                <w:webHidden/>
              </w:rPr>
              <w:instrText xml:space="preserve"> PAGEREF _Toc227765887 \h </w:instrText>
            </w:r>
            <w:r>
              <w:rPr>
                <w:noProof/>
                <w:webHidden/>
              </w:rPr>
            </w:r>
            <w:r>
              <w:rPr>
                <w:noProof/>
                <w:webHidden/>
              </w:rPr>
              <w:fldChar w:fldCharType="separate"/>
            </w:r>
            <w:r w:rsidR="00307273">
              <w:rPr>
                <w:noProof/>
                <w:webHidden/>
              </w:rPr>
              <w:t>44</w:t>
            </w:r>
            <w:r>
              <w:rPr>
                <w:noProof/>
                <w:webHidden/>
              </w:rPr>
              <w:fldChar w:fldCharType="end"/>
            </w:r>
          </w:hyperlink>
        </w:p>
        <w:p w14:paraId="750181D3" w14:textId="2AA4DD80" w:rsidR="00404933" w:rsidRDefault="00404933" w:rsidP="00404933">
          <w:pPr>
            <w:pStyle w:val="23"/>
            <w:tabs>
              <w:tab w:val="right" w:leader="dot" w:pos="9345"/>
            </w:tabs>
            <w:ind w:left="993" w:firstLine="0"/>
            <w:rPr>
              <w:rFonts w:asciiTheme="minorHAnsi" w:eastAsiaTheme="minorEastAsia" w:hAnsiTheme="minorHAnsi"/>
              <w:noProof/>
              <w:sz w:val="24"/>
              <w:szCs w:val="24"/>
              <w:lang w:eastAsia="ru-RU"/>
            </w:rPr>
          </w:pPr>
          <w:hyperlink w:anchor="_Toc227765888" w:history="1">
            <w:r w:rsidRPr="00F45C23">
              <w:rPr>
                <w:rStyle w:val="afd"/>
                <w:noProof/>
              </w:rPr>
              <w:t>3.2 Оптимизация параметров синтеза MAX-фаз Ti</w:t>
            </w:r>
            <w:r w:rsidRPr="00F45C23">
              <w:rPr>
                <w:rStyle w:val="afd"/>
                <w:noProof/>
                <w:vertAlign w:val="subscript"/>
              </w:rPr>
              <w:t>3</w:t>
            </w:r>
            <w:r w:rsidRPr="00F45C23">
              <w:rPr>
                <w:rStyle w:val="afd"/>
                <w:noProof/>
              </w:rPr>
              <w:t>AlC</w:t>
            </w:r>
            <w:r w:rsidRPr="00F45C23">
              <w:rPr>
                <w:rStyle w:val="afd"/>
                <w:noProof/>
                <w:vertAlign w:val="subscript"/>
              </w:rPr>
              <w:t>2</w:t>
            </w:r>
            <w:r w:rsidRPr="00F45C23">
              <w:rPr>
                <w:rStyle w:val="afd"/>
                <w:noProof/>
              </w:rPr>
              <w:t xml:space="preserve"> и Ti</w:t>
            </w:r>
            <w:r w:rsidRPr="00F45C23">
              <w:rPr>
                <w:rStyle w:val="afd"/>
                <w:noProof/>
                <w:vertAlign w:val="subscript"/>
              </w:rPr>
              <w:t>2</w:t>
            </w:r>
            <w:r w:rsidRPr="00F45C23">
              <w:rPr>
                <w:rStyle w:val="afd"/>
                <w:noProof/>
              </w:rPr>
              <w:t>AlC, включая температуру, время выдержки, форму загрузки реакционной смеси, содержание алюминия и частичное замещение Al на Sn.</w:t>
            </w:r>
            <w:r>
              <w:rPr>
                <w:noProof/>
                <w:webHidden/>
              </w:rPr>
              <w:tab/>
            </w:r>
            <w:r>
              <w:rPr>
                <w:noProof/>
                <w:webHidden/>
              </w:rPr>
              <w:fldChar w:fldCharType="begin"/>
            </w:r>
            <w:r>
              <w:rPr>
                <w:noProof/>
                <w:webHidden/>
              </w:rPr>
              <w:instrText xml:space="preserve"> PAGEREF _Toc227765888 \h </w:instrText>
            </w:r>
            <w:r>
              <w:rPr>
                <w:noProof/>
                <w:webHidden/>
              </w:rPr>
            </w:r>
            <w:r>
              <w:rPr>
                <w:noProof/>
                <w:webHidden/>
              </w:rPr>
              <w:fldChar w:fldCharType="separate"/>
            </w:r>
            <w:r w:rsidR="00307273">
              <w:rPr>
                <w:noProof/>
                <w:webHidden/>
              </w:rPr>
              <w:t>45</w:t>
            </w:r>
            <w:r>
              <w:rPr>
                <w:noProof/>
                <w:webHidden/>
              </w:rPr>
              <w:fldChar w:fldCharType="end"/>
            </w:r>
          </w:hyperlink>
        </w:p>
        <w:p w14:paraId="55DE6932" w14:textId="2478DC09" w:rsidR="00404933" w:rsidRDefault="00404933" w:rsidP="00404933">
          <w:pPr>
            <w:pStyle w:val="23"/>
            <w:tabs>
              <w:tab w:val="right" w:leader="dot" w:pos="9345"/>
            </w:tabs>
            <w:ind w:left="993" w:firstLine="0"/>
            <w:rPr>
              <w:rFonts w:asciiTheme="minorHAnsi" w:eastAsiaTheme="minorEastAsia" w:hAnsiTheme="minorHAnsi"/>
              <w:noProof/>
              <w:sz w:val="24"/>
              <w:szCs w:val="24"/>
              <w:lang w:eastAsia="ru-RU"/>
            </w:rPr>
          </w:pPr>
          <w:hyperlink w:anchor="_Toc227765889" w:history="1">
            <w:r w:rsidRPr="00F45C23">
              <w:rPr>
                <w:rStyle w:val="afd"/>
                <w:noProof/>
              </w:rPr>
              <w:t>3.3 Определение условий селективного выщелачивания алюминия из синтезированных MAX-фаз для получения MXene Ti</w:t>
            </w:r>
            <w:r w:rsidRPr="00F45C23">
              <w:rPr>
                <w:rStyle w:val="afd"/>
                <w:noProof/>
                <w:vertAlign w:val="subscript"/>
              </w:rPr>
              <w:t>3</w:t>
            </w:r>
            <w:r w:rsidRPr="00F45C23">
              <w:rPr>
                <w:rStyle w:val="afd"/>
                <w:noProof/>
              </w:rPr>
              <w:t>C</w:t>
            </w:r>
            <w:r w:rsidRPr="00F45C23">
              <w:rPr>
                <w:rStyle w:val="afd"/>
                <w:noProof/>
                <w:vertAlign w:val="subscript"/>
              </w:rPr>
              <w:t>2</w:t>
            </w:r>
            <w:r w:rsidRPr="00F45C23">
              <w:rPr>
                <w:rStyle w:val="afd"/>
                <w:noProof/>
              </w:rPr>
              <w:t>T</w:t>
            </w:r>
            <w:r w:rsidRPr="00F45C23">
              <w:rPr>
                <w:rStyle w:val="afd"/>
                <w:noProof/>
                <w:vertAlign w:val="subscript"/>
                <w:lang w:val="en-US"/>
              </w:rPr>
              <w:t>x</w:t>
            </w:r>
            <w:r w:rsidRPr="00F45C23">
              <w:rPr>
                <w:rStyle w:val="afd"/>
                <w:noProof/>
              </w:rPr>
              <w:t xml:space="preserve"> и Ti</w:t>
            </w:r>
            <w:r w:rsidRPr="00F45C23">
              <w:rPr>
                <w:rStyle w:val="afd"/>
                <w:noProof/>
                <w:vertAlign w:val="subscript"/>
              </w:rPr>
              <w:t>2</w:t>
            </w:r>
            <w:r w:rsidRPr="00F45C23">
              <w:rPr>
                <w:rStyle w:val="afd"/>
                <w:noProof/>
              </w:rPr>
              <w:t>CT</w:t>
            </w:r>
            <w:r w:rsidRPr="00F45C23">
              <w:rPr>
                <w:rStyle w:val="afd"/>
                <w:noProof/>
                <w:vertAlign w:val="subscript"/>
                <w:lang w:val="en-US"/>
              </w:rPr>
              <w:t>x</w:t>
            </w:r>
            <w:r>
              <w:rPr>
                <w:noProof/>
                <w:webHidden/>
              </w:rPr>
              <w:tab/>
            </w:r>
            <w:r>
              <w:rPr>
                <w:noProof/>
                <w:webHidden/>
              </w:rPr>
              <w:fldChar w:fldCharType="begin"/>
            </w:r>
            <w:r>
              <w:rPr>
                <w:noProof/>
                <w:webHidden/>
              </w:rPr>
              <w:instrText xml:space="preserve"> PAGEREF _Toc227765889 \h </w:instrText>
            </w:r>
            <w:r>
              <w:rPr>
                <w:noProof/>
                <w:webHidden/>
              </w:rPr>
            </w:r>
            <w:r>
              <w:rPr>
                <w:noProof/>
                <w:webHidden/>
              </w:rPr>
              <w:fldChar w:fldCharType="separate"/>
            </w:r>
            <w:r w:rsidR="00307273">
              <w:rPr>
                <w:noProof/>
                <w:webHidden/>
              </w:rPr>
              <w:t>61</w:t>
            </w:r>
            <w:r>
              <w:rPr>
                <w:noProof/>
                <w:webHidden/>
              </w:rPr>
              <w:fldChar w:fldCharType="end"/>
            </w:r>
          </w:hyperlink>
        </w:p>
        <w:p w14:paraId="50769295" w14:textId="2427F63A" w:rsidR="00404933" w:rsidRDefault="00404933" w:rsidP="00404933">
          <w:pPr>
            <w:pStyle w:val="23"/>
            <w:tabs>
              <w:tab w:val="right" w:leader="dot" w:pos="9345"/>
            </w:tabs>
            <w:ind w:left="993" w:firstLine="0"/>
            <w:rPr>
              <w:rFonts w:asciiTheme="minorHAnsi" w:eastAsiaTheme="minorEastAsia" w:hAnsiTheme="minorHAnsi"/>
              <w:noProof/>
              <w:sz w:val="24"/>
              <w:szCs w:val="24"/>
              <w:lang w:eastAsia="ru-RU"/>
            </w:rPr>
          </w:pPr>
          <w:hyperlink w:anchor="_Toc227765890" w:history="1">
            <w:r w:rsidRPr="00F45C23">
              <w:rPr>
                <w:rStyle w:val="afd"/>
                <w:noProof/>
              </w:rPr>
              <w:t>3.4 Физико-химическая характеристика полученных MXene-материалов и исследование их электрохимических свойств.</w:t>
            </w:r>
            <w:r>
              <w:rPr>
                <w:noProof/>
                <w:webHidden/>
              </w:rPr>
              <w:tab/>
            </w:r>
            <w:r>
              <w:rPr>
                <w:noProof/>
                <w:webHidden/>
              </w:rPr>
              <w:fldChar w:fldCharType="begin"/>
            </w:r>
            <w:r>
              <w:rPr>
                <w:noProof/>
                <w:webHidden/>
              </w:rPr>
              <w:instrText xml:space="preserve"> PAGEREF _Toc227765890 \h </w:instrText>
            </w:r>
            <w:r>
              <w:rPr>
                <w:noProof/>
                <w:webHidden/>
              </w:rPr>
            </w:r>
            <w:r>
              <w:rPr>
                <w:noProof/>
                <w:webHidden/>
              </w:rPr>
              <w:fldChar w:fldCharType="separate"/>
            </w:r>
            <w:r w:rsidR="00307273">
              <w:rPr>
                <w:noProof/>
                <w:webHidden/>
              </w:rPr>
              <w:t>65</w:t>
            </w:r>
            <w:r>
              <w:rPr>
                <w:noProof/>
                <w:webHidden/>
              </w:rPr>
              <w:fldChar w:fldCharType="end"/>
            </w:r>
          </w:hyperlink>
        </w:p>
        <w:p w14:paraId="6FE23BC9" w14:textId="3C3D7D76" w:rsidR="00404933" w:rsidRDefault="00404933" w:rsidP="00404933">
          <w:pPr>
            <w:pStyle w:val="23"/>
            <w:tabs>
              <w:tab w:val="right" w:leader="dot" w:pos="9345"/>
            </w:tabs>
            <w:ind w:left="993" w:firstLine="0"/>
            <w:rPr>
              <w:rFonts w:asciiTheme="minorHAnsi" w:eastAsiaTheme="minorEastAsia" w:hAnsiTheme="minorHAnsi"/>
              <w:noProof/>
              <w:sz w:val="24"/>
              <w:szCs w:val="24"/>
              <w:lang w:eastAsia="ru-RU"/>
            </w:rPr>
          </w:pPr>
          <w:hyperlink w:anchor="_Toc227765891" w:history="1">
            <w:r w:rsidRPr="00F45C23">
              <w:rPr>
                <w:rStyle w:val="afd"/>
                <w:noProof/>
              </w:rPr>
              <w:t>3.4.1. Физико-химическая характеристика полученных MXene-материалов и их первичная электрохимическая оценка в сравнении с коммерческими аналогами.</w:t>
            </w:r>
            <w:r>
              <w:rPr>
                <w:noProof/>
                <w:webHidden/>
              </w:rPr>
              <w:tab/>
            </w:r>
            <w:r>
              <w:rPr>
                <w:noProof/>
                <w:webHidden/>
              </w:rPr>
              <w:fldChar w:fldCharType="begin"/>
            </w:r>
            <w:r>
              <w:rPr>
                <w:noProof/>
                <w:webHidden/>
              </w:rPr>
              <w:instrText xml:space="preserve"> PAGEREF _Toc227765891 \h </w:instrText>
            </w:r>
            <w:r>
              <w:rPr>
                <w:noProof/>
                <w:webHidden/>
              </w:rPr>
            </w:r>
            <w:r>
              <w:rPr>
                <w:noProof/>
                <w:webHidden/>
              </w:rPr>
              <w:fldChar w:fldCharType="separate"/>
            </w:r>
            <w:r w:rsidR="00307273">
              <w:rPr>
                <w:noProof/>
                <w:webHidden/>
              </w:rPr>
              <w:t>65</w:t>
            </w:r>
            <w:r>
              <w:rPr>
                <w:noProof/>
                <w:webHidden/>
              </w:rPr>
              <w:fldChar w:fldCharType="end"/>
            </w:r>
          </w:hyperlink>
        </w:p>
        <w:p w14:paraId="551C902B" w14:textId="2B7550D2" w:rsidR="00404933" w:rsidRDefault="00404933" w:rsidP="00404933">
          <w:pPr>
            <w:pStyle w:val="23"/>
            <w:tabs>
              <w:tab w:val="right" w:leader="dot" w:pos="9345"/>
            </w:tabs>
            <w:ind w:left="993" w:firstLine="0"/>
            <w:rPr>
              <w:rFonts w:asciiTheme="minorHAnsi" w:eastAsiaTheme="minorEastAsia" w:hAnsiTheme="minorHAnsi"/>
              <w:noProof/>
              <w:sz w:val="24"/>
              <w:szCs w:val="24"/>
              <w:lang w:eastAsia="ru-RU"/>
            </w:rPr>
          </w:pPr>
          <w:hyperlink w:anchor="_Toc227765892" w:history="1">
            <w:r w:rsidRPr="00F45C23">
              <w:rPr>
                <w:rStyle w:val="afd"/>
                <w:noProof/>
              </w:rPr>
              <w:t>3.4.2 Исследование самоокисления MXene Ti</w:t>
            </w:r>
            <w:r w:rsidRPr="00F45C23">
              <w:rPr>
                <w:rStyle w:val="afd"/>
                <w:noProof/>
                <w:vertAlign w:val="subscript"/>
              </w:rPr>
              <w:t>3</w:t>
            </w:r>
            <w:r w:rsidRPr="00F45C23">
              <w:rPr>
                <w:rStyle w:val="afd"/>
                <w:noProof/>
              </w:rPr>
              <w:t>C</w:t>
            </w:r>
            <w:r w:rsidRPr="00F45C23">
              <w:rPr>
                <w:rStyle w:val="afd"/>
                <w:noProof/>
                <w:vertAlign w:val="subscript"/>
              </w:rPr>
              <w:t>2</w:t>
            </w:r>
            <w:r w:rsidRPr="00F45C23">
              <w:rPr>
                <w:rStyle w:val="afd"/>
                <w:noProof/>
              </w:rPr>
              <w:t>T</w:t>
            </w:r>
            <w:r w:rsidRPr="00F45C23">
              <w:rPr>
                <w:rStyle w:val="afd"/>
                <w:noProof/>
                <w:vertAlign w:val="subscript"/>
                <w:lang w:val="en-US"/>
              </w:rPr>
              <w:t>x</w:t>
            </w:r>
            <w:r w:rsidRPr="00F45C23">
              <w:rPr>
                <w:rStyle w:val="afd"/>
                <w:noProof/>
              </w:rPr>
              <w:t xml:space="preserve"> кислородом воздуха и оценка возможности его применения в суперконденсаторах</w:t>
            </w:r>
            <w:r>
              <w:rPr>
                <w:noProof/>
                <w:webHidden/>
              </w:rPr>
              <w:tab/>
            </w:r>
            <w:r>
              <w:rPr>
                <w:noProof/>
                <w:webHidden/>
              </w:rPr>
              <w:fldChar w:fldCharType="begin"/>
            </w:r>
            <w:r>
              <w:rPr>
                <w:noProof/>
                <w:webHidden/>
              </w:rPr>
              <w:instrText xml:space="preserve"> PAGEREF _Toc227765892 \h </w:instrText>
            </w:r>
            <w:r>
              <w:rPr>
                <w:noProof/>
                <w:webHidden/>
              </w:rPr>
            </w:r>
            <w:r>
              <w:rPr>
                <w:noProof/>
                <w:webHidden/>
              </w:rPr>
              <w:fldChar w:fldCharType="separate"/>
            </w:r>
            <w:r w:rsidR="00307273">
              <w:rPr>
                <w:noProof/>
                <w:webHidden/>
              </w:rPr>
              <w:t>72</w:t>
            </w:r>
            <w:r>
              <w:rPr>
                <w:noProof/>
                <w:webHidden/>
              </w:rPr>
              <w:fldChar w:fldCharType="end"/>
            </w:r>
          </w:hyperlink>
        </w:p>
        <w:p w14:paraId="43D3AF17" w14:textId="57CB2614" w:rsidR="00404933" w:rsidRDefault="00404933" w:rsidP="00404933">
          <w:pPr>
            <w:pStyle w:val="23"/>
            <w:tabs>
              <w:tab w:val="right" w:leader="dot" w:pos="9345"/>
            </w:tabs>
            <w:ind w:left="993" w:firstLine="0"/>
            <w:rPr>
              <w:rFonts w:asciiTheme="minorHAnsi" w:eastAsiaTheme="minorEastAsia" w:hAnsiTheme="minorHAnsi"/>
              <w:noProof/>
              <w:sz w:val="24"/>
              <w:szCs w:val="24"/>
              <w:lang w:eastAsia="ru-RU"/>
            </w:rPr>
          </w:pPr>
          <w:hyperlink w:anchor="_Toc227765893" w:history="1">
            <w:r w:rsidRPr="00F45C23">
              <w:rPr>
                <w:rStyle w:val="afd"/>
                <w:noProof/>
                <w:lang w:val="kk-KZ"/>
              </w:rPr>
              <w:t xml:space="preserve">3.4.3 Использование синтезированного </w:t>
            </w:r>
            <w:r w:rsidRPr="00F45C23">
              <w:rPr>
                <w:rStyle w:val="afd"/>
                <w:rFonts w:asciiTheme="majorBidi" w:hAnsiTheme="majorBidi"/>
                <w:noProof/>
              </w:rPr>
              <w:t>Ti</w:t>
            </w:r>
            <w:r w:rsidRPr="00F45C23">
              <w:rPr>
                <w:rStyle w:val="afd"/>
                <w:rFonts w:asciiTheme="majorBidi" w:hAnsiTheme="majorBidi"/>
                <w:noProof/>
                <w:vertAlign w:val="subscript"/>
              </w:rPr>
              <w:t>3</w:t>
            </w:r>
            <w:r w:rsidRPr="00F45C23">
              <w:rPr>
                <w:rStyle w:val="afd"/>
                <w:rFonts w:asciiTheme="majorBidi" w:hAnsiTheme="majorBidi"/>
                <w:noProof/>
              </w:rPr>
              <w:t>C</w:t>
            </w:r>
            <w:r w:rsidRPr="00F45C23">
              <w:rPr>
                <w:rStyle w:val="afd"/>
                <w:rFonts w:asciiTheme="majorBidi" w:hAnsiTheme="majorBidi"/>
                <w:noProof/>
                <w:vertAlign w:val="subscript"/>
              </w:rPr>
              <w:t>2</w:t>
            </w:r>
            <w:r w:rsidRPr="00F45C23">
              <w:rPr>
                <w:rStyle w:val="afd"/>
                <w:rFonts w:asciiTheme="majorBidi" w:hAnsiTheme="majorBidi"/>
                <w:noProof/>
              </w:rPr>
              <w:t>T</w:t>
            </w:r>
            <w:r w:rsidRPr="00F45C23">
              <w:rPr>
                <w:rStyle w:val="afd"/>
                <w:rFonts w:asciiTheme="majorBidi" w:hAnsiTheme="majorBidi"/>
                <w:noProof/>
                <w:vertAlign w:val="subscript"/>
              </w:rPr>
              <w:t>x</w:t>
            </w:r>
            <w:r w:rsidRPr="00F45C23">
              <w:rPr>
                <w:rStyle w:val="afd"/>
                <w:noProof/>
                <w:lang w:val="kk-KZ"/>
              </w:rPr>
              <w:t xml:space="preserve"> в работе по выбору и электрохимической оценке сепараторов для суперконденсаторов</w:t>
            </w:r>
            <w:r>
              <w:rPr>
                <w:noProof/>
                <w:webHidden/>
              </w:rPr>
              <w:tab/>
            </w:r>
            <w:r>
              <w:rPr>
                <w:noProof/>
                <w:webHidden/>
              </w:rPr>
              <w:fldChar w:fldCharType="begin"/>
            </w:r>
            <w:r>
              <w:rPr>
                <w:noProof/>
                <w:webHidden/>
              </w:rPr>
              <w:instrText xml:space="preserve"> PAGEREF _Toc227765893 \h </w:instrText>
            </w:r>
            <w:r>
              <w:rPr>
                <w:noProof/>
                <w:webHidden/>
              </w:rPr>
            </w:r>
            <w:r>
              <w:rPr>
                <w:noProof/>
                <w:webHidden/>
              </w:rPr>
              <w:fldChar w:fldCharType="separate"/>
            </w:r>
            <w:r w:rsidR="00307273">
              <w:rPr>
                <w:noProof/>
                <w:webHidden/>
              </w:rPr>
              <w:t>74</w:t>
            </w:r>
            <w:r>
              <w:rPr>
                <w:noProof/>
                <w:webHidden/>
              </w:rPr>
              <w:fldChar w:fldCharType="end"/>
            </w:r>
          </w:hyperlink>
        </w:p>
        <w:p w14:paraId="2AF0EDA8" w14:textId="07089D9F" w:rsidR="00404933" w:rsidRDefault="00404933" w:rsidP="00404933">
          <w:pPr>
            <w:pStyle w:val="23"/>
            <w:tabs>
              <w:tab w:val="right" w:leader="dot" w:pos="9345"/>
            </w:tabs>
            <w:ind w:left="993" w:firstLine="0"/>
            <w:rPr>
              <w:rFonts w:asciiTheme="minorHAnsi" w:eastAsiaTheme="minorEastAsia" w:hAnsiTheme="minorHAnsi"/>
              <w:noProof/>
              <w:sz w:val="24"/>
              <w:szCs w:val="24"/>
              <w:lang w:eastAsia="ru-RU"/>
            </w:rPr>
          </w:pPr>
          <w:hyperlink w:anchor="_Toc227765894" w:history="1">
            <w:r w:rsidRPr="00F45C23">
              <w:rPr>
                <w:rStyle w:val="afd"/>
                <w:rFonts w:cs="Times New Roman"/>
                <w:noProof/>
              </w:rPr>
              <w:t>3.6 Масштабирование процесса синтеза MAX-фаз и оценка его экономической эффективности.</w:t>
            </w:r>
            <w:r>
              <w:rPr>
                <w:noProof/>
                <w:webHidden/>
              </w:rPr>
              <w:tab/>
            </w:r>
            <w:r>
              <w:rPr>
                <w:noProof/>
                <w:webHidden/>
              </w:rPr>
              <w:fldChar w:fldCharType="begin"/>
            </w:r>
            <w:r>
              <w:rPr>
                <w:noProof/>
                <w:webHidden/>
              </w:rPr>
              <w:instrText xml:space="preserve"> PAGEREF _Toc227765894 \h </w:instrText>
            </w:r>
            <w:r>
              <w:rPr>
                <w:noProof/>
                <w:webHidden/>
              </w:rPr>
            </w:r>
            <w:r>
              <w:rPr>
                <w:noProof/>
                <w:webHidden/>
              </w:rPr>
              <w:fldChar w:fldCharType="separate"/>
            </w:r>
            <w:r w:rsidR="00307273">
              <w:rPr>
                <w:noProof/>
                <w:webHidden/>
              </w:rPr>
              <w:t>76</w:t>
            </w:r>
            <w:r>
              <w:rPr>
                <w:noProof/>
                <w:webHidden/>
              </w:rPr>
              <w:fldChar w:fldCharType="end"/>
            </w:r>
          </w:hyperlink>
        </w:p>
        <w:p w14:paraId="77DA19DF" w14:textId="0D8A94E8" w:rsidR="00404933" w:rsidRDefault="00404933" w:rsidP="00404933">
          <w:pPr>
            <w:pStyle w:val="23"/>
            <w:tabs>
              <w:tab w:val="right" w:leader="dot" w:pos="9345"/>
            </w:tabs>
            <w:ind w:left="993" w:firstLine="0"/>
            <w:rPr>
              <w:rFonts w:asciiTheme="minorHAnsi" w:eastAsiaTheme="minorEastAsia" w:hAnsiTheme="minorHAnsi"/>
              <w:noProof/>
              <w:sz w:val="24"/>
              <w:szCs w:val="24"/>
              <w:lang w:eastAsia="ru-RU"/>
            </w:rPr>
          </w:pPr>
          <w:hyperlink w:anchor="_Toc227765895" w:history="1">
            <w:r w:rsidRPr="00F45C23">
              <w:rPr>
                <w:rStyle w:val="afd"/>
                <w:noProof/>
              </w:rPr>
              <w:t>3.7 Разработка технологической схемы процесса синтеза MAX-фаз Ti</w:t>
            </w:r>
            <w:r w:rsidRPr="00F45C23">
              <w:rPr>
                <w:rStyle w:val="afd"/>
                <w:noProof/>
                <w:vertAlign w:val="subscript"/>
              </w:rPr>
              <w:t>3</w:t>
            </w:r>
            <w:r w:rsidRPr="00F45C23">
              <w:rPr>
                <w:rStyle w:val="afd"/>
                <w:noProof/>
              </w:rPr>
              <w:t>AlC</w:t>
            </w:r>
            <w:r w:rsidRPr="00F45C23">
              <w:rPr>
                <w:rStyle w:val="afd"/>
                <w:noProof/>
                <w:vertAlign w:val="subscript"/>
              </w:rPr>
              <w:t>2</w:t>
            </w:r>
            <w:r w:rsidRPr="00F45C23">
              <w:rPr>
                <w:rStyle w:val="afd"/>
                <w:noProof/>
              </w:rPr>
              <w:t xml:space="preserve"> и Ti</w:t>
            </w:r>
            <w:r w:rsidRPr="00F45C23">
              <w:rPr>
                <w:rStyle w:val="afd"/>
                <w:noProof/>
                <w:vertAlign w:val="subscript"/>
              </w:rPr>
              <w:t>2</w:t>
            </w:r>
            <w:r w:rsidRPr="00F45C23">
              <w:rPr>
                <w:rStyle w:val="afd"/>
                <w:noProof/>
              </w:rPr>
              <w:t>AlC.</w:t>
            </w:r>
            <w:r>
              <w:rPr>
                <w:noProof/>
                <w:webHidden/>
              </w:rPr>
              <w:tab/>
            </w:r>
            <w:r>
              <w:rPr>
                <w:noProof/>
                <w:webHidden/>
              </w:rPr>
              <w:fldChar w:fldCharType="begin"/>
            </w:r>
            <w:r>
              <w:rPr>
                <w:noProof/>
                <w:webHidden/>
              </w:rPr>
              <w:instrText xml:space="preserve"> PAGEREF _Toc227765895 \h </w:instrText>
            </w:r>
            <w:r>
              <w:rPr>
                <w:noProof/>
                <w:webHidden/>
              </w:rPr>
            </w:r>
            <w:r>
              <w:rPr>
                <w:noProof/>
                <w:webHidden/>
              </w:rPr>
              <w:fldChar w:fldCharType="separate"/>
            </w:r>
            <w:r w:rsidR="00307273">
              <w:rPr>
                <w:noProof/>
                <w:webHidden/>
              </w:rPr>
              <w:t>83</w:t>
            </w:r>
            <w:r>
              <w:rPr>
                <w:noProof/>
                <w:webHidden/>
              </w:rPr>
              <w:fldChar w:fldCharType="end"/>
            </w:r>
          </w:hyperlink>
        </w:p>
        <w:p w14:paraId="051F8A09" w14:textId="564CFB38" w:rsidR="00404933" w:rsidRDefault="00404933">
          <w:pPr>
            <w:pStyle w:val="11"/>
            <w:rPr>
              <w:rFonts w:asciiTheme="minorHAnsi" w:eastAsiaTheme="minorEastAsia" w:hAnsiTheme="minorHAnsi"/>
              <w:noProof/>
              <w:sz w:val="24"/>
              <w:szCs w:val="24"/>
              <w:lang w:eastAsia="ru-RU"/>
            </w:rPr>
          </w:pPr>
          <w:hyperlink w:anchor="_Toc227765896" w:history="1">
            <w:r w:rsidRPr="00F45C23">
              <w:rPr>
                <w:rStyle w:val="afd"/>
                <w:noProof/>
              </w:rPr>
              <w:t>ЗАКЛЮЧЕНИЕ</w:t>
            </w:r>
            <w:r>
              <w:rPr>
                <w:noProof/>
                <w:webHidden/>
              </w:rPr>
              <w:tab/>
            </w:r>
            <w:r>
              <w:rPr>
                <w:noProof/>
                <w:webHidden/>
              </w:rPr>
              <w:fldChar w:fldCharType="begin"/>
            </w:r>
            <w:r>
              <w:rPr>
                <w:noProof/>
                <w:webHidden/>
              </w:rPr>
              <w:instrText xml:space="preserve"> PAGEREF _Toc227765896 \h </w:instrText>
            </w:r>
            <w:r>
              <w:rPr>
                <w:noProof/>
                <w:webHidden/>
              </w:rPr>
            </w:r>
            <w:r>
              <w:rPr>
                <w:noProof/>
                <w:webHidden/>
              </w:rPr>
              <w:fldChar w:fldCharType="separate"/>
            </w:r>
            <w:r w:rsidR="00307273">
              <w:rPr>
                <w:noProof/>
                <w:webHidden/>
              </w:rPr>
              <w:t>86</w:t>
            </w:r>
            <w:r>
              <w:rPr>
                <w:noProof/>
                <w:webHidden/>
              </w:rPr>
              <w:fldChar w:fldCharType="end"/>
            </w:r>
          </w:hyperlink>
        </w:p>
        <w:p w14:paraId="25FF1EDD" w14:textId="489C6EB3" w:rsidR="00404933" w:rsidRDefault="00404933">
          <w:pPr>
            <w:pStyle w:val="11"/>
            <w:rPr>
              <w:rFonts w:asciiTheme="minorHAnsi" w:eastAsiaTheme="minorEastAsia" w:hAnsiTheme="minorHAnsi"/>
              <w:noProof/>
              <w:sz w:val="24"/>
              <w:szCs w:val="24"/>
              <w:lang w:eastAsia="ru-RU"/>
            </w:rPr>
          </w:pPr>
          <w:hyperlink w:anchor="_Toc227765897" w:history="1">
            <w:r w:rsidRPr="00F45C23">
              <w:rPr>
                <w:rStyle w:val="afd"/>
                <w:noProof/>
                <w:lang w:val="kk-KZ"/>
              </w:rPr>
              <w:t xml:space="preserve">СПИСОК </w:t>
            </w:r>
            <w:r w:rsidRPr="00F45C23">
              <w:rPr>
                <w:rStyle w:val="afd"/>
                <w:noProof/>
              </w:rPr>
              <w:t>ИСПОЛЬЗОВАННЫХ</w:t>
            </w:r>
            <w:r w:rsidRPr="00F45C23">
              <w:rPr>
                <w:rStyle w:val="afd"/>
                <w:noProof/>
                <w:lang w:val="kk-KZ"/>
              </w:rPr>
              <w:t xml:space="preserve"> ИСТОЧНИКОВ</w:t>
            </w:r>
            <w:r>
              <w:rPr>
                <w:noProof/>
                <w:webHidden/>
              </w:rPr>
              <w:tab/>
            </w:r>
            <w:r>
              <w:rPr>
                <w:noProof/>
                <w:webHidden/>
              </w:rPr>
              <w:fldChar w:fldCharType="begin"/>
            </w:r>
            <w:r>
              <w:rPr>
                <w:noProof/>
                <w:webHidden/>
              </w:rPr>
              <w:instrText xml:space="preserve"> PAGEREF _Toc227765897 \h </w:instrText>
            </w:r>
            <w:r>
              <w:rPr>
                <w:noProof/>
                <w:webHidden/>
              </w:rPr>
            </w:r>
            <w:r>
              <w:rPr>
                <w:noProof/>
                <w:webHidden/>
              </w:rPr>
              <w:fldChar w:fldCharType="separate"/>
            </w:r>
            <w:r w:rsidR="00307273">
              <w:rPr>
                <w:noProof/>
                <w:webHidden/>
              </w:rPr>
              <w:t>87</w:t>
            </w:r>
            <w:r>
              <w:rPr>
                <w:noProof/>
                <w:webHidden/>
              </w:rPr>
              <w:fldChar w:fldCharType="end"/>
            </w:r>
          </w:hyperlink>
        </w:p>
        <w:p w14:paraId="474FC27A" w14:textId="4B1C833F" w:rsidR="00404933" w:rsidRDefault="00404933">
          <w:pPr>
            <w:pStyle w:val="11"/>
            <w:rPr>
              <w:rFonts w:asciiTheme="minorHAnsi" w:eastAsiaTheme="minorEastAsia" w:hAnsiTheme="minorHAnsi"/>
              <w:noProof/>
              <w:sz w:val="24"/>
              <w:szCs w:val="24"/>
              <w:lang w:eastAsia="ru-RU"/>
            </w:rPr>
          </w:pPr>
          <w:hyperlink w:anchor="_Toc227765898" w:history="1">
            <w:r w:rsidRPr="00F45C23">
              <w:rPr>
                <w:rStyle w:val="afd"/>
                <w:noProof/>
              </w:rPr>
              <w:t>ПРИЛОЖЕНИЕ А</w:t>
            </w:r>
            <w:r>
              <w:rPr>
                <w:noProof/>
                <w:webHidden/>
              </w:rPr>
              <w:tab/>
            </w:r>
            <w:r>
              <w:rPr>
                <w:noProof/>
                <w:webHidden/>
              </w:rPr>
              <w:fldChar w:fldCharType="begin"/>
            </w:r>
            <w:r>
              <w:rPr>
                <w:noProof/>
                <w:webHidden/>
              </w:rPr>
              <w:instrText xml:space="preserve"> PAGEREF _Toc227765898 \h </w:instrText>
            </w:r>
            <w:r>
              <w:rPr>
                <w:noProof/>
                <w:webHidden/>
              </w:rPr>
            </w:r>
            <w:r>
              <w:rPr>
                <w:noProof/>
                <w:webHidden/>
              </w:rPr>
              <w:fldChar w:fldCharType="separate"/>
            </w:r>
            <w:r w:rsidR="00307273">
              <w:rPr>
                <w:noProof/>
                <w:webHidden/>
              </w:rPr>
              <w:t>98</w:t>
            </w:r>
            <w:r>
              <w:rPr>
                <w:noProof/>
                <w:webHidden/>
              </w:rPr>
              <w:fldChar w:fldCharType="end"/>
            </w:r>
          </w:hyperlink>
        </w:p>
        <w:p w14:paraId="59E49304" w14:textId="07B5C129" w:rsidR="00404933" w:rsidRDefault="00404933">
          <w:pPr>
            <w:pStyle w:val="11"/>
            <w:rPr>
              <w:rFonts w:asciiTheme="minorHAnsi" w:eastAsiaTheme="minorEastAsia" w:hAnsiTheme="minorHAnsi"/>
              <w:noProof/>
              <w:sz w:val="24"/>
              <w:szCs w:val="24"/>
              <w:lang w:eastAsia="ru-RU"/>
            </w:rPr>
          </w:pPr>
          <w:hyperlink w:anchor="_Toc227765899" w:history="1">
            <w:r w:rsidRPr="00F45C23">
              <w:rPr>
                <w:rStyle w:val="afd"/>
                <w:noProof/>
              </w:rPr>
              <w:t>ПРИЛОЖЕНИЕ Б</w:t>
            </w:r>
            <w:r>
              <w:rPr>
                <w:noProof/>
                <w:webHidden/>
              </w:rPr>
              <w:tab/>
            </w:r>
            <w:r>
              <w:rPr>
                <w:noProof/>
                <w:webHidden/>
              </w:rPr>
              <w:fldChar w:fldCharType="begin"/>
            </w:r>
            <w:r>
              <w:rPr>
                <w:noProof/>
                <w:webHidden/>
              </w:rPr>
              <w:instrText xml:space="preserve"> PAGEREF _Toc227765899 \h </w:instrText>
            </w:r>
            <w:r>
              <w:rPr>
                <w:noProof/>
                <w:webHidden/>
              </w:rPr>
            </w:r>
            <w:r>
              <w:rPr>
                <w:noProof/>
                <w:webHidden/>
              </w:rPr>
              <w:fldChar w:fldCharType="separate"/>
            </w:r>
            <w:r w:rsidR="00307273">
              <w:rPr>
                <w:noProof/>
                <w:webHidden/>
              </w:rPr>
              <w:t>102</w:t>
            </w:r>
            <w:r>
              <w:rPr>
                <w:noProof/>
                <w:webHidden/>
              </w:rPr>
              <w:fldChar w:fldCharType="end"/>
            </w:r>
          </w:hyperlink>
        </w:p>
        <w:p w14:paraId="73A5F767" w14:textId="2C366A4B" w:rsidR="00404933" w:rsidRDefault="00404933">
          <w:pPr>
            <w:pStyle w:val="11"/>
            <w:rPr>
              <w:rFonts w:asciiTheme="minorHAnsi" w:eastAsiaTheme="minorEastAsia" w:hAnsiTheme="minorHAnsi"/>
              <w:noProof/>
              <w:sz w:val="24"/>
              <w:szCs w:val="24"/>
              <w:lang w:eastAsia="ru-RU"/>
            </w:rPr>
          </w:pPr>
          <w:hyperlink w:anchor="_Toc227765901" w:history="1">
            <w:r w:rsidRPr="00F45C23">
              <w:rPr>
                <w:rStyle w:val="afd"/>
                <w:noProof/>
              </w:rPr>
              <w:t>ПРИЛОЖЕНИЕ В</w:t>
            </w:r>
            <w:r>
              <w:rPr>
                <w:noProof/>
                <w:webHidden/>
              </w:rPr>
              <w:tab/>
            </w:r>
            <w:r>
              <w:rPr>
                <w:noProof/>
                <w:webHidden/>
              </w:rPr>
              <w:fldChar w:fldCharType="begin"/>
            </w:r>
            <w:r>
              <w:rPr>
                <w:noProof/>
                <w:webHidden/>
              </w:rPr>
              <w:instrText xml:space="preserve"> PAGEREF _Toc227765901 \h </w:instrText>
            </w:r>
            <w:r>
              <w:rPr>
                <w:noProof/>
                <w:webHidden/>
              </w:rPr>
            </w:r>
            <w:r>
              <w:rPr>
                <w:noProof/>
                <w:webHidden/>
              </w:rPr>
              <w:fldChar w:fldCharType="separate"/>
            </w:r>
            <w:r w:rsidR="00307273">
              <w:rPr>
                <w:noProof/>
                <w:webHidden/>
              </w:rPr>
              <w:t>103</w:t>
            </w:r>
            <w:r>
              <w:rPr>
                <w:noProof/>
                <w:webHidden/>
              </w:rPr>
              <w:fldChar w:fldCharType="end"/>
            </w:r>
          </w:hyperlink>
        </w:p>
        <w:p w14:paraId="6B1359B2" w14:textId="411117AA" w:rsidR="00FA7A86" w:rsidRDefault="00FA7A86" w:rsidP="0017648E">
          <w:pPr>
            <w:ind w:firstLine="0"/>
          </w:pPr>
          <w:r>
            <w:rPr>
              <w:b/>
              <w:bCs/>
            </w:rPr>
            <w:fldChar w:fldCharType="end"/>
          </w:r>
        </w:p>
      </w:sdtContent>
    </w:sdt>
    <w:p w14:paraId="6981F649" w14:textId="49884F3E" w:rsidR="001D14F7" w:rsidRDefault="008E2CC0" w:rsidP="008E2CC0">
      <w:pPr>
        <w:spacing w:after="160" w:line="259" w:lineRule="auto"/>
        <w:ind w:firstLine="0"/>
        <w:jc w:val="left"/>
      </w:pPr>
      <w:r>
        <w:br w:type="page"/>
      </w:r>
    </w:p>
    <w:p w14:paraId="43EA8D91" w14:textId="0D54E441" w:rsidR="001D14F7" w:rsidRDefault="001D14F7" w:rsidP="008E2CC0">
      <w:pPr>
        <w:pStyle w:val="1"/>
        <w:ind w:hanging="142"/>
      </w:pPr>
      <w:bookmarkStart w:id="3" w:name="_Toc183014719"/>
      <w:bookmarkStart w:id="4" w:name="_Toc227758175"/>
      <w:bookmarkStart w:id="5" w:name="_Toc227765853"/>
      <w:r w:rsidRPr="000B5011">
        <w:lastRenderedPageBreak/>
        <w:t>Перечень сокращений и обозначений</w:t>
      </w:r>
      <w:bookmarkEnd w:id="3"/>
      <w:bookmarkEnd w:id="4"/>
      <w:bookmarkEnd w:id="5"/>
    </w:p>
    <w:p w14:paraId="0334DFEE" w14:textId="77777777" w:rsidR="008E2CC0" w:rsidRDefault="008E2CC0" w:rsidP="008E2CC0"/>
    <w:p w14:paraId="1524667B" w14:textId="77777777" w:rsidR="008E2CC0" w:rsidRPr="008E2CC0" w:rsidRDefault="008E2CC0" w:rsidP="008E2CC0"/>
    <w:p w14:paraId="07237317" w14:textId="745E9DB7" w:rsidR="008E2CC0" w:rsidRDefault="008E2CC0" w:rsidP="008E2CC0">
      <w:r>
        <w:t>В настоящей докторской диссертации применяют следующий перечень сокращений и обозначений:</w:t>
      </w:r>
    </w:p>
    <w:p w14:paraId="720E7CB7" w14:textId="7E26DA0C" w:rsidR="00806AC3" w:rsidRPr="00CB4276" w:rsidRDefault="00806AC3" w:rsidP="008E2CC0">
      <w:r w:rsidRPr="00FB3E4E">
        <w:rPr>
          <w:lang w:val="en-US"/>
        </w:rPr>
        <w:t>Energy</w:t>
      </w:r>
      <w:r w:rsidRPr="00504F7B">
        <w:t xml:space="preserve"> </w:t>
      </w:r>
      <w:r w:rsidRPr="00FB3E4E">
        <w:rPr>
          <w:lang w:val="en-US"/>
        </w:rPr>
        <w:t>Storage</w:t>
      </w:r>
      <w:r w:rsidRPr="00504F7B">
        <w:t xml:space="preserve"> </w:t>
      </w:r>
      <w:r w:rsidRPr="00FB3E4E">
        <w:rPr>
          <w:lang w:val="en-US"/>
        </w:rPr>
        <w:t>Technologies</w:t>
      </w:r>
      <w:r w:rsidRPr="00504F7B">
        <w:t xml:space="preserve">, </w:t>
      </w:r>
      <w:r w:rsidRPr="00FB3E4E">
        <w:rPr>
          <w:lang w:val="en-US"/>
        </w:rPr>
        <w:t>EST</w:t>
      </w:r>
      <w:r>
        <w:sym w:font="Symbol" w:char="F02D"/>
      </w:r>
      <w:r w:rsidRPr="00504F7B">
        <w:t xml:space="preserve"> </w:t>
      </w:r>
      <w:r>
        <w:t>технология</w:t>
      </w:r>
      <w:r w:rsidRPr="00504F7B">
        <w:t xml:space="preserve"> </w:t>
      </w:r>
      <w:r>
        <w:t>накопления</w:t>
      </w:r>
      <w:r w:rsidRPr="00504F7B">
        <w:t xml:space="preserve"> </w:t>
      </w:r>
      <w:r>
        <w:t>энергии;</w:t>
      </w:r>
    </w:p>
    <w:p w14:paraId="09922C70" w14:textId="41F33B7F" w:rsidR="005722E6" w:rsidRPr="00CB4276" w:rsidRDefault="005722E6" w:rsidP="008E2CC0">
      <w:r>
        <w:rPr>
          <w:lang w:val="en-US"/>
        </w:rPr>
        <w:t>LIB</w:t>
      </w:r>
      <w:r>
        <w:rPr>
          <w:lang w:val="en-US"/>
        </w:rPr>
        <w:sym w:font="Symbol" w:char="F02D"/>
      </w:r>
      <w:r w:rsidRPr="00CB4276">
        <w:t xml:space="preserve"> </w:t>
      </w:r>
      <w:r w:rsidRPr="00281860">
        <w:t>литий</w:t>
      </w:r>
      <w:r w:rsidRPr="00CB4276">
        <w:t>-</w:t>
      </w:r>
      <w:proofErr w:type="spellStart"/>
      <w:r w:rsidRPr="00281860">
        <w:t>ионны</w:t>
      </w:r>
      <w:proofErr w:type="spellEnd"/>
      <w:r>
        <w:rPr>
          <w:lang w:val="kk-KZ"/>
        </w:rPr>
        <w:t>й</w:t>
      </w:r>
      <w:r w:rsidRPr="00CB4276">
        <w:t xml:space="preserve"> </w:t>
      </w:r>
      <w:r>
        <w:t>аккумулятор</w:t>
      </w:r>
      <w:r w:rsidRPr="00CB4276">
        <w:t>;</w:t>
      </w:r>
    </w:p>
    <w:p w14:paraId="6D87FB1F" w14:textId="77B24C80" w:rsidR="00C94A50" w:rsidRPr="00CB4276" w:rsidRDefault="00C94A50" w:rsidP="008E2CC0">
      <w:r w:rsidRPr="005722E6">
        <w:rPr>
          <w:lang w:val="en-US"/>
        </w:rPr>
        <w:t>SC</w:t>
      </w:r>
      <w:r w:rsidRPr="00CB4276">
        <w:t xml:space="preserve">, </w:t>
      </w:r>
      <w:r w:rsidRPr="005722E6">
        <w:rPr>
          <w:lang w:val="en-US"/>
        </w:rPr>
        <w:t>ultracapacitors</w:t>
      </w:r>
      <w:r>
        <w:sym w:font="Symbol" w:char="F02D"/>
      </w:r>
      <w:r w:rsidRPr="00CB4276">
        <w:t xml:space="preserve"> </w:t>
      </w:r>
      <w:r>
        <w:t>суперконденсаторы</w:t>
      </w:r>
      <w:r w:rsidRPr="00CB4276">
        <w:t>;</w:t>
      </w:r>
    </w:p>
    <w:p w14:paraId="5D652E3B" w14:textId="47343EAD" w:rsidR="00941879" w:rsidRDefault="00941879" w:rsidP="008E2CC0">
      <w:r w:rsidRPr="00F454D4">
        <w:t>h-BN</w:t>
      </w:r>
      <w:r>
        <w:sym w:font="Symbol" w:char="F02D"/>
      </w:r>
      <w:r>
        <w:t xml:space="preserve"> гексагональный нитрид бора;</w:t>
      </w:r>
    </w:p>
    <w:p w14:paraId="7651C343" w14:textId="5FE6385B" w:rsidR="00941879" w:rsidRDefault="00941879" w:rsidP="008E2CC0">
      <w:proofErr w:type="spellStart"/>
      <w:r w:rsidRPr="00F454D4">
        <w:t>TMDCs</w:t>
      </w:r>
      <w:proofErr w:type="spellEnd"/>
      <w:r>
        <w:sym w:font="Symbol" w:char="F02D"/>
      </w:r>
      <w:r>
        <w:t xml:space="preserve"> переходные </w:t>
      </w:r>
      <w:proofErr w:type="spellStart"/>
      <w:r>
        <w:t>дихалькогениды</w:t>
      </w:r>
      <w:proofErr w:type="spellEnd"/>
      <w:r>
        <w:t>;</w:t>
      </w:r>
    </w:p>
    <w:p w14:paraId="0B3DD8BE" w14:textId="0F93D020" w:rsidR="00B7249C" w:rsidRDefault="00B7249C" w:rsidP="008E2CC0">
      <w:r w:rsidRPr="00F454D4">
        <w:t>LDH</w:t>
      </w:r>
      <w:r>
        <w:sym w:font="Symbol" w:char="F02D"/>
      </w:r>
      <w:r>
        <w:t xml:space="preserve"> слоистые двойные гидроксиды;</w:t>
      </w:r>
    </w:p>
    <w:p w14:paraId="56F8854D" w14:textId="171EBB55" w:rsidR="00801F71" w:rsidRDefault="00801F71" w:rsidP="00801F71">
      <w:r w:rsidRPr="00801F71">
        <w:t>2D</w:t>
      </w:r>
      <w:r>
        <w:t xml:space="preserve"> </w:t>
      </w:r>
      <w:r>
        <w:sym w:font="Symbol" w:char="F02D"/>
      </w:r>
      <w:r>
        <w:t xml:space="preserve"> двумерный;</w:t>
      </w:r>
    </w:p>
    <w:p w14:paraId="01668F10" w14:textId="28BE552A" w:rsidR="009270C6" w:rsidRDefault="009270C6" w:rsidP="00FE775E">
      <w:proofErr w:type="spellStart"/>
      <w:r w:rsidRPr="00FB3E4E">
        <w:t>MXene</w:t>
      </w:r>
      <w:proofErr w:type="spellEnd"/>
      <w:r>
        <w:sym w:font="Symbol" w:char="F02D"/>
      </w:r>
      <w:r>
        <w:t xml:space="preserve"> карбиды, нитриды, </w:t>
      </w:r>
      <w:proofErr w:type="spellStart"/>
      <w:r>
        <w:t>карбонитриды</w:t>
      </w:r>
      <w:proofErr w:type="spellEnd"/>
      <w:r>
        <w:t xml:space="preserve"> переходных металлов</w:t>
      </w:r>
      <w:r w:rsidR="000B40C7">
        <w:t xml:space="preserve"> с </w:t>
      </w:r>
      <w:r w:rsidR="000B40C7" w:rsidRPr="000B40C7">
        <w:t>общей формул</w:t>
      </w:r>
      <w:r w:rsidR="000B40C7">
        <w:t>ой</w:t>
      </w:r>
      <w:r w:rsidR="000B40C7" w:rsidRPr="000B40C7">
        <w:t xml:space="preserve"> M</w:t>
      </w:r>
      <w:r w:rsidR="000B40C7" w:rsidRPr="000B40C7">
        <w:rPr>
          <w:vertAlign w:val="subscript"/>
          <w:lang w:val="en-US"/>
        </w:rPr>
        <w:t>n</w:t>
      </w:r>
      <w:r w:rsidR="000B40C7" w:rsidRPr="000B40C7">
        <w:rPr>
          <w:vertAlign w:val="subscript"/>
        </w:rPr>
        <w:t>+1</w:t>
      </w:r>
      <w:r w:rsidR="000B40C7" w:rsidRPr="000B40C7">
        <w:t>X</w:t>
      </w:r>
      <w:r w:rsidR="000B40C7" w:rsidRPr="000B40C7">
        <w:rPr>
          <w:vertAlign w:val="subscript"/>
          <w:lang w:val="en-US"/>
        </w:rPr>
        <w:t>n</w:t>
      </w:r>
      <w:r w:rsidR="00FE775E">
        <w:t>;</w:t>
      </w:r>
    </w:p>
    <w:p w14:paraId="4AF243CB" w14:textId="38F57707" w:rsidR="000B40C7" w:rsidRDefault="000B40C7" w:rsidP="00FE775E">
      <w:r>
        <w:rPr>
          <w:lang w:val="en-US"/>
        </w:rPr>
        <w:t>MAX</w:t>
      </w:r>
      <w:r w:rsidRPr="000B40C7">
        <w:t>-</w:t>
      </w:r>
      <w:r>
        <w:t xml:space="preserve">фаза </w:t>
      </w:r>
      <w:r>
        <w:rPr>
          <w:lang w:val="en-US"/>
        </w:rPr>
        <w:sym w:font="Symbol" w:char="F02D"/>
      </w:r>
      <w:r>
        <w:t xml:space="preserve"> </w:t>
      </w:r>
      <w:r w:rsidRPr="000B40C7">
        <w:t xml:space="preserve">слоистые карбиды и нитриды переходных металлов </w:t>
      </w:r>
      <w:r>
        <w:t xml:space="preserve">с </w:t>
      </w:r>
      <w:r w:rsidRPr="000B40C7">
        <w:t>общей формул</w:t>
      </w:r>
      <w:r>
        <w:t>ой</w:t>
      </w:r>
      <w:r w:rsidRPr="000B40C7">
        <w:t xml:space="preserve"> M</w:t>
      </w:r>
      <w:r w:rsidRPr="000B40C7">
        <w:rPr>
          <w:vertAlign w:val="subscript"/>
          <w:lang w:val="en-US"/>
        </w:rPr>
        <w:t>n</w:t>
      </w:r>
      <w:r w:rsidRPr="000B40C7">
        <w:rPr>
          <w:vertAlign w:val="subscript"/>
        </w:rPr>
        <w:t>+1</w:t>
      </w:r>
      <w:r w:rsidRPr="000B40C7">
        <w:t>AX</w:t>
      </w:r>
      <w:r w:rsidRPr="000B40C7">
        <w:rPr>
          <w:vertAlign w:val="subscript"/>
          <w:lang w:val="en-US"/>
        </w:rPr>
        <w:t>n</w:t>
      </w:r>
      <w:r>
        <w:t>;</w:t>
      </w:r>
    </w:p>
    <w:p w14:paraId="45CBEE8A" w14:textId="35DF2910" w:rsidR="000B40C7" w:rsidRDefault="000B40C7" w:rsidP="00FE775E">
      <w:r w:rsidRPr="000B40C7">
        <w:t>o-MAX</w:t>
      </w:r>
      <w:r>
        <w:sym w:font="Symbol" w:char="F02D"/>
      </w:r>
      <w:r>
        <w:t xml:space="preserve"> </w:t>
      </w:r>
      <w:r w:rsidRPr="000B40C7">
        <w:t xml:space="preserve">MAX-фаза с </w:t>
      </w:r>
      <w:proofErr w:type="spellStart"/>
      <w:r w:rsidRPr="000B40C7">
        <w:t>внеплоскостной</w:t>
      </w:r>
      <w:proofErr w:type="spellEnd"/>
      <w:r w:rsidRPr="000B40C7">
        <w:t xml:space="preserve"> упорядоченностью металлов</w:t>
      </w:r>
      <w:r>
        <w:t>;</w:t>
      </w:r>
    </w:p>
    <w:p w14:paraId="5894202F" w14:textId="098AA7A0" w:rsidR="000B40C7" w:rsidRDefault="00E749B8" w:rsidP="00E749B8">
      <w:r w:rsidRPr="00E749B8">
        <w:t>i-MAX</w:t>
      </w:r>
      <w:r>
        <w:sym w:font="Symbol" w:char="F02D"/>
      </w:r>
      <w:r>
        <w:t xml:space="preserve"> </w:t>
      </w:r>
      <w:r w:rsidRPr="00E749B8">
        <w:t xml:space="preserve">MAX-фаза с </w:t>
      </w:r>
      <w:proofErr w:type="spellStart"/>
      <w:r w:rsidRPr="00E749B8">
        <w:t>внутриплоскостной</w:t>
      </w:r>
      <w:proofErr w:type="spellEnd"/>
      <w:r w:rsidRPr="00E749B8">
        <w:t xml:space="preserve"> упорядоченностью</w:t>
      </w:r>
      <w:r>
        <w:t>;</w:t>
      </w:r>
    </w:p>
    <w:p w14:paraId="5E9A4E9D" w14:textId="1E332C6C" w:rsidR="00E749B8" w:rsidRPr="001C3034" w:rsidRDefault="00E749B8" w:rsidP="00E749B8">
      <w:r w:rsidRPr="001C3034">
        <w:t>ABAB / ABCABC</w:t>
      </w:r>
      <w:r w:rsidRPr="001C3034">
        <w:sym w:font="Symbol" w:char="F02D"/>
      </w:r>
      <w:r w:rsidRPr="001C3034">
        <w:t xml:space="preserve"> типы последовательности укладки атомных слоёв;</w:t>
      </w:r>
    </w:p>
    <w:p w14:paraId="198C10AD" w14:textId="7330F967" w:rsidR="00801F71" w:rsidRPr="001C3034" w:rsidRDefault="00801F71" w:rsidP="00E749B8">
      <w:r w:rsidRPr="001C3034">
        <w:rPr>
          <w:lang w:val="en-US"/>
        </w:rPr>
        <w:t>d</w:t>
      </w:r>
      <w:r w:rsidRPr="001C3034">
        <w:rPr>
          <w:vertAlign w:val="subscript"/>
        </w:rPr>
        <w:t xml:space="preserve">002 </w:t>
      </w:r>
      <w:r w:rsidRPr="001C3034">
        <w:rPr>
          <w:lang w:val="en-US"/>
        </w:rPr>
        <w:sym w:font="Symbol" w:char="F02D"/>
      </w:r>
      <w:r w:rsidRPr="001C3034">
        <w:t xml:space="preserve"> межплоскостное расстояние между слоями </w:t>
      </w:r>
      <w:proofErr w:type="spellStart"/>
      <w:r w:rsidRPr="001C3034">
        <w:t>MXene</w:t>
      </w:r>
      <w:proofErr w:type="spellEnd"/>
      <w:r w:rsidRPr="001C3034">
        <w:t>;</w:t>
      </w:r>
    </w:p>
    <w:p w14:paraId="13B5B16F" w14:textId="70806315" w:rsidR="00E749B8" w:rsidRPr="001C3034" w:rsidRDefault="00E749B8" w:rsidP="00E749B8">
      <w:proofErr w:type="spellStart"/>
      <w:r w:rsidRPr="001C3034">
        <w:t>T</w:t>
      </w:r>
      <w:r w:rsidRPr="001C3034">
        <w:rPr>
          <w:vertAlign w:val="subscript"/>
        </w:rPr>
        <w:t>х</w:t>
      </w:r>
      <w:proofErr w:type="spellEnd"/>
      <w:r w:rsidRPr="001C3034">
        <w:rPr>
          <w:vertAlign w:val="subscript"/>
        </w:rPr>
        <w:t xml:space="preserve"> </w:t>
      </w:r>
      <w:r w:rsidRPr="001C3034">
        <w:sym w:font="Symbol" w:char="F02D"/>
      </w:r>
      <w:r w:rsidRPr="001C3034">
        <w:t xml:space="preserve"> функциональные группы поверхности (–O, –OH, –F, –</w:t>
      </w:r>
      <w:proofErr w:type="spellStart"/>
      <w:r w:rsidRPr="001C3034">
        <w:t>Cl</w:t>
      </w:r>
      <w:proofErr w:type="spellEnd"/>
      <w:r w:rsidRPr="001C3034">
        <w:t xml:space="preserve"> и др.);</w:t>
      </w:r>
    </w:p>
    <w:p w14:paraId="794D76B6" w14:textId="0287C7F2" w:rsidR="001C3034" w:rsidRPr="001C3034" w:rsidRDefault="001C3034" w:rsidP="001C3034">
      <w:r w:rsidRPr="001C3034">
        <w:t>PVD — физическое осаждение из паровой фазы</w:t>
      </w:r>
      <w:r>
        <w:t>;</w:t>
      </w:r>
      <w:r w:rsidRPr="001C3034">
        <w:t xml:space="preserve"> </w:t>
      </w:r>
    </w:p>
    <w:p w14:paraId="2BD01A5B" w14:textId="2E0E4F47" w:rsidR="001C3034" w:rsidRPr="001C3034" w:rsidRDefault="001C3034" w:rsidP="001C3034">
      <w:r w:rsidRPr="001C3034">
        <w:t>CVD — химическое осаждение из паровой фазы</w:t>
      </w:r>
      <w:r>
        <w:t>;</w:t>
      </w:r>
      <w:r w:rsidRPr="001C3034">
        <w:t xml:space="preserve"> </w:t>
      </w:r>
    </w:p>
    <w:p w14:paraId="698FE0CF" w14:textId="760431C1" w:rsidR="001C3034" w:rsidRPr="001C3034" w:rsidRDefault="001C3034" w:rsidP="001C3034">
      <w:r w:rsidRPr="001C3034">
        <w:rPr>
          <w:lang w:val="en-US"/>
        </w:rPr>
        <w:t>SSR</w:t>
      </w:r>
      <w:r w:rsidRPr="001C3034">
        <w:t xml:space="preserve"> — </w:t>
      </w:r>
      <w:proofErr w:type="spellStart"/>
      <w:r w:rsidRPr="001C3034">
        <w:t>твёрдофазный</w:t>
      </w:r>
      <w:proofErr w:type="spellEnd"/>
      <w:r w:rsidRPr="001C3034">
        <w:t xml:space="preserve"> синтез/реакция</w:t>
      </w:r>
      <w:r>
        <w:t>;</w:t>
      </w:r>
      <w:r w:rsidRPr="001C3034">
        <w:t xml:space="preserve"> </w:t>
      </w:r>
    </w:p>
    <w:p w14:paraId="4FB0578A" w14:textId="19F5BD97" w:rsidR="001C3034" w:rsidRPr="001C3034" w:rsidRDefault="001C3034" w:rsidP="001C3034">
      <w:r w:rsidRPr="001C3034">
        <w:rPr>
          <w:lang w:val="en-US"/>
        </w:rPr>
        <w:t>PLS</w:t>
      </w:r>
      <w:r w:rsidRPr="001C3034">
        <w:t xml:space="preserve"> — спекание без давления</w:t>
      </w:r>
      <w:r>
        <w:t>;</w:t>
      </w:r>
      <w:r w:rsidRPr="001C3034">
        <w:t xml:space="preserve"> </w:t>
      </w:r>
    </w:p>
    <w:p w14:paraId="3B1B2A04" w14:textId="07B06E3E" w:rsidR="001C3034" w:rsidRPr="001C3034" w:rsidRDefault="001C3034" w:rsidP="001C3034">
      <w:r w:rsidRPr="001C3034">
        <w:rPr>
          <w:lang w:val="en-US"/>
        </w:rPr>
        <w:t>SHS</w:t>
      </w:r>
      <w:r w:rsidRPr="001C3034">
        <w:t xml:space="preserve"> — </w:t>
      </w:r>
      <w:proofErr w:type="spellStart"/>
      <w:r w:rsidRPr="001C3034">
        <w:t>самораспространяющийся</w:t>
      </w:r>
      <w:proofErr w:type="spellEnd"/>
      <w:r w:rsidRPr="001C3034">
        <w:t xml:space="preserve"> высокотемпературный синтез</w:t>
      </w:r>
      <w:r>
        <w:t>;</w:t>
      </w:r>
    </w:p>
    <w:p w14:paraId="1C27AFFA" w14:textId="1681FDBE" w:rsidR="001C3034" w:rsidRPr="001C3034" w:rsidRDefault="001C3034" w:rsidP="001C3034">
      <w:r w:rsidRPr="001C3034">
        <w:t>HP — горячее прессование</w:t>
      </w:r>
      <w:r>
        <w:t>;</w:t>
      </w:r>
      <w:r w:rsidRPr="001C3034">
        <w:t xml:space="preserve"> </w:t>
      </w:r>
    </w:p>
    <w:p w14:paraId="3996B91A" w14:textId="13F024DD" w:rsidR="001C3034" w:rsidRPr="001C3034" w:rsidRDefault="001C3034" w:rsidP="001C3034">
      <w:r w:rsidRPr="001C3034">
        <w:t>HIP — горячее изостатическое прессование</w:t>
      </w:r>
      <w:r>
        <w:t>;</w:t>
      </w:r>
      <w:r w:rsidRPr="001C3034">
        <w:t xml:space="preserve"> </w:t>
      </w:r>
    </w:p>
    <w:p w14:paraId="6647E585" w14:textId="7EC2E6A8" w:rsidR="001C3034" w:rsidRPr="001C3034" w:rsidRDefault="001C3034" w:rsidP="001C3034">
      <w:r w:rsidRPr="001C3034">
        <w:t>SPS — искровое плазменное спекание</w:t>
      </w:r>
      <w:r>
        <w:t>;</w:t>
      </w:r>
      <w:r w:rsidRPr="001C3034">
        <w:t xml:space="preserve"> </w:t>
      </w:r>
    </w:p>
    <w:p w14:paraId="6F3D1FAA" w14:textId="1617B9F6" w:rsidR="001C3034" w:rsidRPr="001C3034" w:rsidRDefault="001C3034" w:rsidP="001C3034">
      <w:r w:rsidRPr="001C3034">
        <w:t>MW — микроволновое спекание</w:t>
      </w:r>
      <w:r>
        <w:t>;</w:t>
      </w:r>
      <w:r w:rsidRPr="001C3034">
        <w:t xml:space="preserve"> </w:t>
      </w:r>
    </w:p>
    <w:p w14:paraId="16F4C2BC" w14:textId="2745E0D2" w:rsidR="001C3034" w:rsidRPr="001C3034" w:rsidRDefault="001C3034" w:rsidP="001C3034">
      <w:r w:rsidRPr="001C3034">
        <w:t>MS — синтез в расплавах солей</w:t>
      </w:r>
      <w:r>
        <w:t>;</w:t>
      </w:r>
      <w:r w:rsidRPr="001C3034">
        <w:t xml:space="preserve"> </w:t>
      </w:r>
    </w:p>
    <w:p w14:paraId="46DF5115" w14:textId="3ECE9295" w:rsidR="001C3034" w:rsidRPr="001C3034" w:rsidRDefault="001C3034" w:rsidP="001C3034">
      <w:r w:rsidRPr="001C3034">
        <w:t>MS</w:t>
      </w:r>
      <w:r w:rsidRPr="001C3034">
        <w:rPr>
          <w:vertAlign w:val="superscript"/>
        </w:rPr>
        <w:t>3</w:t>
      </w:r>
      <w:r w:rsidRPr="001C3034">
        <w:t xml:space="preserve"> — синтез в расплаве солей с защитной средой</w:t>
      </w:r>
      <w:r>
        <w:t>;</w:t>
      </w:r>
      <w:r w:rsidRPr="001C3034">
        <w:t xml:space="preserve"> </w:t>
      </w:r>
    </w:p>
    <w:p w14:paraId="78E74A4C" w14:textId="7C1398E0" w:rsidR="00BC0F81" w:rsidRDefault="001C3034" w:rsidP="001C3034">
      <w:r w:rsidRPr="001C3034">
        <w:t>RMI — реакционное пропитывание расплавом</w:t>
      </w:r>
      <w:r>
        <w:t>;</w:t>
      </w:r>
    </w:p>
    <w:p w14:paraId="321B2033" w14:textId="09DA5301" w:rsidR="004F2FB4" w:rsidRDefault="004F2FB4" w:rsidP="004F2FB4">
      <w:proofErr w:type="spellStart"/>
      <w:r w:rsidRPr="004F2FB4">
        <w:t>in</w:t>
      </w:r>
      <w:proofErr w:type="spellEnd"/>
      <w:r w:rsidRPr="004F2FB4">
        <w:t xml:space="preserve"> </w:t>
      </w:r>
      <w:proofErr w:type="spellStart"/>
      <w:r w:rsidRPr="004F2FB4">
        <w:t>situ</w:t>
      </w:r>
      <w:proofErr w:type="spellEnd"/>
      <w:r w:rsidRPr="004F2FB4">
        <w:t xml:space="preserve"> —</w:t>
      </w:r>
      <w:r>
        <w:t xml:space="preserve"> </w:t>
      </w:r>
      <w:r w:rsidRPr="004F2FB4">
        <w:t>образование/процесс в реакционной среде</w:t>
      </w:r>
      <w:r>
        <w:t>;</w:t>
      </w:r>
    </w:p>
    <w:p w14:paraId="4E2BA61E" w14:textId="16DCD45F" w:rsidR="00B4704B" w:rsidRPr="00C94A50" w:rsidRDefault="00B4704B" w:rsidP="00B4704B">
      <w:r w:rsidRPr="003920AB">
        <w:t>АО</w:t>
      </w:r>
      <w:r w:rsidRPr="00C94A50">
        <w:t xml:space="preserve"> – </w:t>
      </w:r>
      <w:r w:rsidRPr="003920AB">
        <w:t>акционерное</w:t>
      </w:r>
      <w:r w:rsidRPr="00C94A50">
        <w:t xml:space="preserve"> </w:t>
      </w:r>
      <w:r w:rsidRPr="003920AB">
        <w:t>общество</w:t>
      </w:r>
      <w:r w:rsidR="001C3034">
        <w:t>;</w:t>
      </w:r>
    </w:p>
    <w:p w14:paraId="7B9099D9" w14:textId="30CBF1E4" w:rsidR="00B4704B" w:rsidRPr="003920AB" w:rsidRDefault="00B4704B" w:rsidP="00B4704B">
      <w:r w:rsidRPr="003920AB">
        <w:rPr>
          <w:lang w:val="en-US"/>
        </w:rPr>
        <w:t>com</w:t>
      </w:r>
      <w:r w:rsidRPr="003920AB">
        <w:t xml:space="preserve"> – коммерческий</w:t>
      </w:r>
      <w:r w:rsidR="001C3034">
        <w:t>;</w:t>
      </w:r>
    </w:p>
    <w:p w14:paraId="756B0893" w14:textId="2AD7B938" w:rsidR="00B4704B" w:rsidRPr="003920AB" w:rsidRDefault="00B4704B" w:rsidP="00B4704B">
      <w:r w:rsidRPr="003920AB">
        <w:rPr>
          <w:lang w:val="en-US"/>
        </w:rPr>
        <w:t>CV</w:t>
      </w:r>
      <w:r w:rsidR="001B3537">
        <w:t>/ЦВА</w:t>
      </w:r>
      <w:r w:rsidRPr="003920AB">
        <w:t xml:space="preserve"> – </w:t>
      </w:r>
      <w:proofErr w:type="spellStart"/>
      <w:r w:rsidRPr="003920AB">
        <w:t>циклвольтамперометрия</w:t>
      </w:r>
      <w:proofErr w:type="spellEnd"/>
      <w:r w:rsidRPr="003920AB">
        <w:t>/циклическая вольтамперометрия/</w:t>
      </w:r>
      <w:proofErr w:type="spellStart"/>
      <w:r w:rsidRPr="003920AB">
        <w:t>цикловольтамперограмма</w:t>
      </w:r>
      <w:proofErr w:type="spellEnd"/>
      <w:r w:rsidR="001C3034">
        <w:t>;</w:t>
      </w:r>
    </w:p>
    <w:p w14:paraId="2634DB3A" w14:textId="24285295" w:rsidR="00B4704B" w:rsidRPr="003920AB" w:rsidRDefault="00B4704B" w:rsidP="00B4704B">
      <w:proofErr w:type="spellStart"/>
      <w:r w:rsidRPr="003920AB">
        <w:t>PVdF</w:t>
      </w:r>
      <w:proofErr w:type="spellEnd"/>
      <w:r w:rsidRPr="003920AB">
        <w:t xml:space="preserve"> – </w:t>
      </w:r>
      <w:proofErr w:type="spellStart"/>
      <w:r w:rsidRPr="003920AB">
        <w:t>поливинилидендифторид</w:t>
      </w:r>
      <w:proofErr w:type="spellEnd"/>
      <w:r w:rsidR="001C3034">
        <w:t>;</w:t>
      </w:r>
    </w:p>
    <w:p w14:paraId="54CB023B" w14:textId="39F4E1DD" w:rsidR="00B4704B" w:rsidRPr="003920AB" w:rsidRDefault="00B4704B" w:rsidP="00B4704B">
      <w:r w:rsidRPr="003920AB">
        <w:t>SEM – сканирующая электронная микроскопия</w:t>
      </w:r>
      <w:r w:rsidR="001C3034">
        <w:t>;</w:t>
      </w:r>
    </w:p>
    <w:p w14:paraId="0B217A30" w14:textId="0289BCEC" w:rsidR="00B4704B" w:rsidRPr="00B4704B" w:rsidRDefault="00B4704B" w:rsidP="00B4704B">
      <w:pPr>
        <w:rPr>
          <w:lang w:val="en-US"/>
        </w:rPr>
      </w:pPr>
      <w:r w:rsidRPr="003920AB">
        <w:rPr>
          <w:lang w:val="en-US"/>
        </w:rPr>
        <w:t>syn</w:t>
      </w:r>
      <w:r w:rsidRPr="00B4704B">
        <w:rPr>
          <w:lang w:val="en-US"/>
        </w:rPr>
        <w:t xml:space="preserve"> – </w:t>
      </w:r>
      <w:r w:rsidRPr="003920AB">
        <w:t>синтезированный</w:t>
      </w:r>
      <w:r w:rsidR="001C3034" w:rsidRPr="001C3034">
        <w:rPr>
          <w:lang w:val="en-US"/>
        </w:rPr>
        <w:t>;</w:t>
      </w:r>
    </w:p>
    <w:p w14:paraId="6AE78023" w14:textId="30E9677F" w:rsidR="00B4704B" w:rsidRDefault="00B4704B" w:rsidP="00B4704B">
      <w:pPr>
        <w:rPr>
          <w:lang w:val="en-US"/>
        </w:rPr>
      </w:pPr>
      <w:r w:rsidRPr="003920AB">
        <w:rPr>
          <w:lang w:val="en-US"/>
        </w:rPr>
        <w:t>WIS</w:t>
      </w:r>
      <w:r w:rsidRPr="00B4704B">
        <w:rPr>
          <w:lang w:val="en-US"/>
        </w:rPr>
        <w:t xml:space="preserve"> – “</w:t>
      </w:r>
      <w:r w:rsidRPr="003920AB">
        <w:rPr>
          <w:lang w:val="en-US"/>
        </w:rPr>
        <w:t>water</w:t>
      </w:r>
      <w:r w:rsidRPr="00B4704B">
        <w:rPr>
          <w:lang w:val="en-US"/>
        </w:rPr>
        <w:t xml:space="preserve"> </w:t>
      </w:r>
      <w:r w:rsidRPr="003920AB">
        <w:rPr>
          <w:lang w:val="en-US"/>
        </w:rPr>
        <w:t>in</w:t>
      </w:r>
      <w:r w:rsidRPr="00B4704B">
        <w:rPr>
          <w:lang w:val="en-US"/>
        </w:rPr>
        <w:t xml:space="preserve"> </w:t>
      </w:r>
      <w:r w:rsidRPr="003920AB">
        <w:rPr>
          <w:lang w:val="en-US"/>
        </w:rPr>
        <w:t>salt</w:t>
      </w:r>
      <w:r w:rsidRPr="00B4704B">
        <w:rPr>
          <w:lang w:val="en-US"/>
        </w:rPr>
        <w:t>”</w:t>
      </w:r>
      <w:r w:rsidR="001C3034" w:rsidRPr="001C3034">
        <w:rPr>
          <w:lang w:val="en-US"/>
        </w:rPr>
        <w:t>;</w:t>
      </w:r>
    </w:p>
    <w:p w14:paraId="053437ED" w14:textId="04777263" w:rsidR="001B3537" w:rsidRPr="001B3537" w:rsidRDefault="001B3537" w:rsidP="00B4704B">
      <w:r>
        <w:rPr>
          <w:rFonts w:cs="Times New Roman"/>
          <w:szCs w:val="28"/>
          <w:lang w:val="en-US"/>
        </w:rPr>
        <w:t>ESR</w:t>
      </w:r>
      <w:r>
        <w:rPr>
          <w:rFonts w:cs="Times New Roman"/>
          <w:szCs w:val="28"/>
        </w:rPr>
        <w:t xml:space="preserve"> </w:t>
      </w:r>
      <w:r w:rsidRPr="00CA75A6">
        <w:t>–</w:t>
      </w:r>
      <w:r>
        <w:rPr>
          <w:rFonts w:cs="Times New Roman"/>
          <w:szCs w:val="28"/>
        </w:rPr>
        <w:t xml:space="preserve"> </w:t>
      </w:r>
      <w:r w:rsidRPr="001B3537">
        <w:rPr>
          <w:rFonts w:cs="Times New Roman"/>
          <w:szCs w:val="28"/>
        </w:rPr>
        <w:t>последовательно</w:t>
      </w:r>
      <w:r>
        <w:rPr>
          <w:rFonts w:cs="Times New Roman"/>
          <w:szCs w:val="28"/>
        </w:rPr>
        <w:t>е</w:t>
      </w:r>
      <w:r w:rsidRPr="001B3537">
        <w:rPr>
          <w:rFonts w:cs="Times New Roman"/>
          <w:szCs w:val="28"/>
        </w:rPr>
        <w:t xml:space="preserve"> эквивалентно</w:t>
      </w:r>
      <w:r>
        <w:rPr>
          <w:rFonts w:cs="Times New Roman"/>
          <w:szCs w:val="28"/>
        </w:rPr>
        <w:t>е</w:t>
      </w:r>
      <w:r w:rsidRPr="001B3537">
        <w:rPr>
          <w:rFonts w:cs="Times New Roman"/>
          <w:szCs w:val="28"/>
        </w:rPr>
        <w:t xml:space="preserve"> сопротивлени</w:t>
      </w:r>
      <w:r>
        <w:rPr>
          <w:rFonts w:cs="Times New Roman"/>
          <w:szCs w:val="28"/>
        </w:rPr>
        <w:t>е</w:t>
      </w:r>
      <w:r w:rsidRPr="001B3537">
        <w:rPr>
          <w:rFonts w:cs="Times New Roman"/>
          <w:szCs w:val="28"/>
        </w:rPr>
        <w:t xml:space="preserve"> </w:t>
      </w:r>
    </w:p>
    <w:p w14:paraId="15FA013F" w14:textId="77777777" w:rsidR="001D14F7" w:rsidRPr="009006B3" w:rsidRDefault="001D14F7" w:rsidP="001D14F7">
      <w:pPr>
        <w:pStyle w:val="1"/>
      </w:pPr>
      <w:bookmarkStart w:id="6" w:name="_Toc181195266"/>
      <w:bookmarkStart w:id="7" w:name="_Toc183014720"/>
      <w:bookmarkStart w:id="8" w:name="_Toc227765854"/>
      <w:r w:rsidRPr="009006B3">
        <w:lastRenderedPageBreak/>
        <w:t>ВВЕДЕНИЕ</w:t>
      </w:r>
      <w:bookmarkEnd w:id="6"/>
      <w:bookmarkEnd w:id="7"/>
      <w:bookmarkEnd w:id="8"/>
      <w:r w:rsidRPr="009006B3">
        <w:t xml:space="preserve"> </w:t>
      </w:r>
    </w:p>
    <w:p w14:paraId="1B08E299" w14:textId="77777777" w:rsidR="008E2CC0" w:rsidRDefault="008E2CC0" w:rsidP="00307273">
      <w:pPr>
        <w:ind w:firstLine="0"/>
      </w:pPr>
    </w:p>
    <w:p w14:paraId="0E083372" w14:textId="15424C21" w:rsidR="00B4704B" w:rsidRPr="003920AB" w:rsidRDefault="00B4704B" w:rsidP="00B4704B">
      <w:r w:rsidRPr="003920AB">
        <w:t xml:space="preserve">В настоящее время активно ведутся исследования в области аккумуляторов и суперконденсаторов, поскольку эти устройства имеют решающее значение для хранения энергии в связи с растущим спросом на электромобили и портативную электронику. Двумерные (2D) материалы привлекают внимание благодаря высокой проводимости, механической гибкости, структурной стабильности и возможности для </w:t>
      </w:r>
      <w:proofErr w:type="spellStart"/>
      <w:r w:rsidRPr="003920AB">
        <w:t>функционализации</w:t>
      </w:r>
      <w:proofErr w:type="spellEnd"/>
      <w:r w:rsidRPr="003920AB">
        <w:t xml:space="preserve">, что делает их идеальными кандидатами для применения в аккумуляторах и суперконденсаторах </w:t>
      </w:r>
      <w:r w:rsidRPr="003920AB">
        <w:rPr>
          <w:rStyle w:val="af2"/>
          <w:szCs w:val="24"/>
        </w:rPr>
        <w:fldChar w:fldCharType="begin" w:fldLock="1"/>
      </w:r>
      <w:r w:rsidR="00CA75A6">
        <w:instrText>ADDIN CSL_CITATION {"citationItems":[{"id":"ITEM-1","itemData":{"DOI":"10.1016/j.est.2024.112741","ISSN":"2352152X","author":[{"dropping-particle":"","family":"Jayakumar","given":"Suresh","non-dropping-particle":"","parse-names":false,"suffix":""},{"dropping-particle":"","family":"Santhosh","given":"P. Chinnappan","non-dropping-particle":"","parse-names":false,"suffix":""},{"dropping-particle":"","family":"Ramakrishna","given":"S.","non-dropping-particle":"","parse-names":false,"suffix":""},{"dropping-particle":"","family":"Radhamani","given":"A.V.","non-dropping-particle":"","parse-names":false,"suffix":""}],"container-title":"Journal of Energy Storage","id":"ITEM-1","issued":{"date-parts":[["2024","9"]]},"page":"112741","title":"2D (Ti3C2Tx) MXene: A comprehensive review of advancements in synthesis protocols, applications in supercapacitors, sustainability targets and future prospects","type":"article-journal","volume":"97"},"uris":["http://www.mendeley.com/documents/?uuid=851b73d3-d5f9-4bbc-b0b5-2991f7202a2b","http://www.mendeley.com/documents/?uuid=5c559704-b7b2-4c20-a0c6-4dd1501a9dff","http://www.mendeley.com/documents/?uuid=ae9a5962-862d-421d-a61a-b1b70d7899cd"]}],"mendeley":{"formattedCitation":"[1]","plainTextFormattedCitation":"[1]","previouslyFormattedCitation":"[1]"},"properties":{"noteIndex":0},"schema":"https://github.com/citation-style-language/schema/raw/master/csl-citation.json"}</w:instrText>
      </w:r>
      <w:r w:rsidRPr="003920AB">
        <w:rPr>
          <w:rStyle w:val="af2"/>
          <w:szCs w:val="24"/>
        </w:rPr>
        <w:fldChar w:fldCharType="separate"/>
      </w:r>
      <w:r w:rsidRPr="003920AB">
        <w:rPr>
          <w:noProof/>
        </w:rPr>
        <w:t>[1]</w:t>
      </w:r>
      <w:r w:rsidRPr="003920AB">
        <w:rPr>
          <w:rStyle w:val="af2"/>
          <w:szCs w:val="24"/>
        </w:rPr>
        <w:fldChar w:fldCharType="end"/>
      </w:r>
      <w:r w:rsidRPr="003920AB">
        <w:t xml:space="preserve">. В 2011 году был открыт новый класс двумерных материалов — карбиды, нитриды переходных металлов, известные как </w:t>
      </w:r>
      <w:proofErr w:type="spellStart"/>
      <w:r w:rsidRPr="003920AB">
        <w:t>MXene</w:t>
      </w:r>
      <w:proofErr w:type="spellEnd"/>
      <w:r w:rsidRPr="003920AB">
        <w:t xml:space="preserve"> </w:t>
      </w:r>
      <w:r w:rsidRPr="003920AB">
        <w:rPr>
          <w:rStyle w:val="af2"/>
          <w:szCs w:val="24"/>
        </w:rPr>
        <w:fldChar w:fldCharType="begin" w:fldLock="1"/>
      </w:r>
      <w:r w:rsidR="00C544B3">
        <w:instrText>ADDIN CSL_CITATION {"citationItems":[{"id":"ITEM-1","itemData":{"DOI":"10.1002/adma.201102306","ISSN":"0935-9648","author":[{"dropping-particle":"","family":"Naguib","given":"Michael","non-dropping-particle":"","parse-names":false,"suffix":""},{"dropping-particle":"","family":"Kurtoglu","given":"Murat","non-dropping-particle":"","parse-names":false,"suffix":""},{"dropping-particle":"","family":"Presser","given":"Volker","non-dropping-particle":"","parse-names":false,"suffix":""},{"dropping-particle":"","family":"Lu","given":"Jun","non-dropping-particle":"","parse-names":false,"suffix":""},{"dropping-particle":"","family":"Niu","given":"Junjie","non-dropping-particle":"","parse-names":false,"suffix":""},{"dropping-particle":"","family":"Heon","given":"Min","non-dropping-particle":"","parse-names":false,"suffix":""},{"dropping-particle":"","family":"Hultman","given":"Lars","non-dropping-particle":"","parse-names":false,"suffix":""},{"dropping-particle":"","family":"Gogotsi","given":"Yury","non-dropping-particle":"","parse-names":false,"suffix":""},{"dropping-particle":"","family":"Barsoum","given":"Michel W.","non-dropping-particle":"","parse-names":false,"suffix":""}],"container-title":"Advanced Materials","id":"ITEM-1","issue":"37","issued":{"date-parts":[["2011","10","4"]]},"page":"4248-4253","title":"Two‐Dimensional Nanocrystals Produced by Exfoliation of Ti 3 AlC 2","type":"article-journal","volume":"23"},"uris":["http://www.mendeley.com/documents/?uuid=fb674fba-2491-437c-a693-9a97f7654a6f","http://www.mendeley.com/documents/?uuid=91ce10a0-2bb4-4eed-9864-bae2b1d541bf","http://www.mendeley.com/documents/?uuid=7c08dab9-eb01-418a-a540-2a1d93239e05"]}],"mendeley":{"formattedCitation":"[2]","plainTextFormattedCitation":"[2]","previouslyFormattedCitation":"[2]"},"properties":{"noteIndex":0},"schema":"https://github.com/citation-style-language/schema/raw/master/csl-citation.json"}</w:instrText>
      </w:r>
      <w:r w:rsidRPr="003920AB">
        <w:rPr>
          <w:rStyle w:val="af2"/>
          <w:szCs w:val="24"/>
        </w:rPr>
        <w:fldChar w:fldCharType="separate"/>
      </w:r>
      <w:r w:rsidRPr="003920AB">
        <w:rPr>
          <w:bCs/>
          <w:noProof/>
        </w:rPr>
        <w:t>[2]</w:t>
      </w:r>
      <w:r w:rsidRPr="003920AB">
        <w:rPr>
          <w:rStyle w:val="af2"/>
          <w:szCs w:val="24"/>
        </w:rPr>
        <w:fldChar w:fldCharType="end"/>
      </w:r>
      <w:r w:rsidRPr="003920AB">
        <w:t>.</w:t>
      </w:r>
    </w:p>
    <w:p w14:paraId="6BAA659E" w14:textId="5401BF66" w:rsidR="00B4704B" w:rsidRPr="003920AB" w:rsidRDefault="00B4704B" w:rsidP="00B4704B">
      <w:proofErr w:type="spellStart"/>
      <w:r w:rsidRPr="003920AB">
        <w:t>MXene</w:t>
      </w:r>
      <w:proofErr w:type="spellEnd"/>
      <w:r w:rsidRPr="003920AB">
        <w:t xml:space="preserve"> представляют собой карбиды или нитриды переходных металлов с общей формулой Mn</w:t>
      </w:r>
      <w:r w:rsidRPr="003920AB">
        <w:rPr>
          <w:vertAlign w:val="subscript"/>
        </w:rPr>
        <w:t>+1</w:t>
      </w:r>
      <w:r w:rsidRPr="003920AB">
        <w:t>X</w:t>
      </w:r>
      <w:r w:rsidRPr="003920AB">
        <w:rPr>
          <w:vertAlign w:val="subscript"/>
        </w:rPr>
        <w:t>n</w:t>
      </w:r>
      <w:r w:rsidRPr="003920AB">
        <w:t>T, где M – переходный металл (</w:t>
      </w:r>
      <w:proofErr w:type="spellStart"/>
      <w:r w:rsidRPr="003920AB">
        <w:t>Ti</w:t>
      </w:r>
      <w:proofErr w:type="spellEnd"/>
      <w:r w:rsidRPr="003920AB">
        <w:t xml:space="preserve">, </w:t>
      </w:r>
      <w:proofErr w:type="spellStart"/>
      <w:r w:rsidRPr="003920AB">
        <w:t>Mo</w:t>
      </w:r>
      <w:proofErr w:type="spellEnd"/>
      <w:r w:rsidRPr="003920AB">
        <w:t xml:space="preserve">, V, </w:t>
      </w:r>
      <w:proofErr w:type="spellStart"/>
      <w:r w:rsidRPr="003920AB">
        <w:t>Cr</w:t>
      </w:r>
      <w:proofErr w:type="spellEnd"/>
      <w:r w:rsidRPr="003920AB">
        <w:t xml:space="preserve"> и др.), Х – углерод или азот, T – поверхностные группы, образованные в процессе получения выщелачиванием (обычно </w:t>
      </w:r>
      <w:proofErr w:type="spellStart"/>
      <w:r w:rsidRPr="003920AB">
        <w:t>Cl</w:t>
      </w:r>
      <w:proofErr w:type="spellEnd"/>
      <w:r w:rsidRPr="003920AB">
        <w:t>, F, OH, O)</w:t>
      </w:r>
      <w:r w:rsidRPr="003920AB">
        <w:rPr>
          <w:rStyle w:val="10"/>
          <w:rFonts w:cs="Times New Roman"/>
          <w:szCs w:val="24"/>
        </w:rPr>
        <w:t xml:space="preserve"> </w:t>
      </w:r>
      <w:r w:rsidRPr="003920AB">
        <w:rPr>
          <w:rStyle w:val="af2"/>
          <w:szCs w:val="24"/>
        </w:rPr>
        <w:fldChar w:fldCharType="begin" w:fldLock="1"/>
      </w:r>
      <w:r w:rsidR="00CA75A6">
        <w:instrText>ADDIN CSL_CITATION {"citationItems":[{"id":"ITEM-1","itemData":{"DOI":"10.1016/j.jechem.2017.08.004","ISSN":"20954956","author":[{"dropping-particle":"","family":"Zhang","given":"Xu","non-dropping-particle":"","parse-names":false,"suffix":""},{"dropping-particle":"","family":"Zhang","given":"Zihe","non-dropping-particle":"","parse-names":false,"suffix":""},{"dropping-particle":"","family":"Zhou","given":"Zhen","non-dropping-particle":"","parse-names":false,"suffix":""}],"container-title":"Journal of Energy Chemistry","id":"ITEM-1","issue":"1","issued":{"date-parts":[["2018","1"]]},"page":"73-85","title":"MXene-based materials for electrochemical energy storage","type":"article-journal","volume":"27"},"uris":["http://www.mendeley.com/documents/?uuid=c29f3028-7919-4842-a5a2-59fd83684585","http://www.mendeley.com/documents/?uuid=9626f607-5262-44aa-a185-d3fa82be32f2","http://www.mendeley.com/documents/?uuid=3de3b325-45f4-4bae-90c3-368524420bf2"]}],"mendeley":{"formattedCitation":"[3]","plainTextFormattedCitation":"[3]","previouslyFormattedCitation":"[3]"},"properties":{"noteIndex":0},"schema":"https://github.com/citation-style-language/schema/raw/master/csl-citation.json"}</w:instrText>
      </w:r>
      <w:r w:rsidRPr="003920AB">
        <w:rPr>
          <w:rStyle w:val="af2"/>
          <w:szCs w:val="24"/>
        </w:rPr>
        <w:fldChar w:fldCharType="separate"/>
      </w:r>
      <w:r w:rsidRPr="003920AB">
        <w:rPr>
          <w:bCs/>
          <w:noProof/>
        </w:rPr>
        <w:t>[3]</w:t>
      </w:r>
      <w:r w:rsidRPr="003920AB">
        <w:rPr>
          <w:rStyle w:val="af2"/>
          <w:szCs w:val="24"/>
        </w:rPr>
        <w:fldChar w:fldCharType="end"/>
      </w:r>
      <w:r w:rsidRPr="003920AB">
        <w:t xml:space="preserve">. Количество атомов переходного металла варьируется от 1 до 5 (1≤n≤4). </w:t>
      </w:r>
      <w:proofErr w:type="spellStart"/>
      <w:r w:rsidRPr="003920AB">
        <w:t>MXene</w:t>
      </w:r>
      <w:proofErr w:type="spellEnd"/>
      <w:r w:rsidRPr="003920AB">
        <w:t xml:space="preserve"> синтезируют из так называемых MAX фаз, где M и X ранее описанные элементы, A – элемент (чаще всего Al), связывающий их между собой, при удалении которого (выщелачивании) происходит расслоение и образование требуемого 2D материала. Благодаря такой широкой вариабельности представителей данного семейства, насчитывающих более 40 синтезированных представителей (еще более 100 представителей являются стабильными по результатам компьютерного моделирования) </w:t>
      </w:r>
      <w:r w:rsidRPr="003920AB">
        <w:rPr>
          <w:rStyle w:val="af2"/>
          <w:szCs w:val="24"/>
        </w:rPr>
        <w:fldChar w:fldCharType="begin" w:fldLock="1"/>
      </w:r>
      <w:r w:rsidR="00CA75A6">
        <w:instrText>ADDIN CSL_CITATION {"citationItems":[{"id":"ITEM-1","itemData":{"DOI":"10.1016/j.ccr.2017.09.012","ISSN":"00108545","author":[{"dropping-particle":"","family":"Zhu","given":"Jing","non-dropping-particle":"","parse-names":false,"suffix":""},{"dropping-particle":"","family":"Ha","given":"Enna","non-dropping-particle":"","parse-names":false,"suffix":""},{"dropping-particle":"","family":"Zhao","given":"Guoliang","non-dropping-particle":"","parse-names":false,"suffix":""},{"dropping-particle":"","family":"Zhou","given":"Yang","non-dropping-particle":"","parse-names":false,"suffix":""},{"dropping-particle":"","family":"Huang","given":"Deshun","non-dropping-particle":"","parse-names":false,"suffix":""},{"dropping-particle":"","family":"Yue","given":"Guozong","non-dropping-particle":"","parse-names":false,"suffix":""},{"dropping-particle":"","family":"Hu","given":"Liangsheng","non-dropping-particle":"","parse-names":false,"suffix":""},{"dropping-particle":"","family":"Sun","given":"Ning","non-dropping-particle":"","parse-names":false,"suffix":""},{"dropping-particle":"","family":"Wang","given":"Yong","non-dropping-particle":"","parse-names":false,"suffix":""},{"dropping-particle":"","family":"Lee","given":"Lawrence Yoon Suk","non-dropping-particle":"","parse-names":false,"suffix":""},{"dropping-particle":"","family":"Xu","given":"Chen","non-dropping-particle":"","parse-names":false,"suffix":""},{"dropping-particle":"","family":"Wong","given":"Kwok-Yin","non-dropping-particle":"","parse-names":false,"suffix":""},{"dropping-particle":"","family":"Astruc","given":"Didier","non-dropping-particle":"","parse-names":false,"suffix":""},{"dropping-particle":"","family":"Zhao","given":"Pengxiang","non-dropping-particle":"","parse-names":false,"suffix":""}],"container-title":"Coordination Chemistry Reviews","id":"ITEM-1","issued":{"date-parts":[["2017","12"]]},"page":"306-327","title":"Recent advance in MXenes: A promising 2D material for catalysis, sensor and chemical adsorption","type":"article-journal","volume":"352"},"uris":["http://www.mendeley.com/documents/?uuid=a6d12e40-f470-46d0-bbb7-447c6073fd98","http://www.mendeley.com/documents/?uuid=910a7a36-a410-4998-948a-6d51ac641f40","http://www.mendeley.com/documents/?uuid=2b0be270-3ba2-4fce-9e24-d515767fc042"]}],"mendeley":{"formattedCitation":"[4]","plainTextFormattedCitation":"[4]","previouslyFormattedCitation":"[4]"},"properties":{"noteIndex":0},"schema":"https://github.com/citation-style-language/schema/raw/master/csl-citation.json"}</w:instrText>
      </w:r>
      <w:r w:rsidRPr="003920AB">
        <w:rPr>
          <w:rStyle w:val="af2"/>
          <w:szCs w:val="24"/>
        </w:rPr>
        <w:fldChar w:fldCharType="separate"/>
      </w:r>
      <w:r w:rsidRPr="003920AB">
        <w:rPr>
          <w:noProof/>
        </w:rPr>
        <w:t>[4]</w:t>
      </w:r>
      <w:r w:rsidRPr="003920AB">
        <w:rPr>
          <w:rStyle w:val="af2"/>
          <w:szCs w:val="24"/>
        </w:rPr>
        <w:fldChar w:fldCharType="end"/>
      </w:r>
      <w:r w:rsidRPr="003920AB">
        <w:t xml:space="preserve">. По сравнению с традиционными материалами, наличие различных функциональных групп на поверхности </w:t>
      </w:r>
      <w:proofErr w:type="spellStart"/>
      <w:r w:rsidRPr="003920AB">
        <w:t>MXene</w:t>
      </w:r>
      <w:proofErr w:type="spellEnd"/>
      <w:r w:rsidRPr="003920AB">
        <w:t xml:space="preserve"> придает им гидрофильность и высокую смачиваемость в водных электролитах, что, в сочетании с разнообразием их структур и функциональных групп, значительно расширяет их применимость для устройств хранения энергии </w:t>
      </w:r>
      <w:r w:rsidRPr="003920AB">
        <w:rPr>
          <w:rStyle w:val="af2"/>
          <w:szCs w:val="24"/>
        </w:rPr>
        <w:fldChar w:fldCharType="begin" w:fldLock="1"/>
      </w:r>
      <w:r w:rsidR="00CA75A6">
        <w:instrText>ADDIN CSL_CITATION {"citationItems":[{"id":"ITEM-1","itemData":{"DOI":"10.1016/j.cej.2023.144913","ISSN":"13858947","author":[{"dropping-particle":"","family":"Wang","given":"Rui","non-dropping-particle":"","parse-names":false,"suffix":""},{"dropping-particle":"","family":"Young Jang","given":"Won","non-dropping-particle":"","parse-names":false,"suffix":""},{"dropping-particle":"","family":"Zhang","given":"Wen","non-dropping-particle":"","parse-names":false,"suffix":""},{"dropping-particle":"","family":"Venkata Reddy","given":"Ch.","non-dropping-particle":"","parse-names":false,"suffix":""},{"dropping-particle":"","family":"Kakarla","given":"Raghava Reddy","non-dropping-particle":"","parse-names":false,"suffix":""},{"dropping-particle":"","family":"Li","given":"Changping","non-dropping-particle":"","parse-names":false,"suffix":""},{"dropping-particle":"","family":"Gupta","given":"Vijai Kumar","non-dropping-particle":"","parse-names":false,"suffix":""},{"dropping-particle":"","family":"Shim","given":"Jaesool","non-dropping-particle":"","parse-names":false,"suffix":""},{"dropping-particle":"","family":"Aminabhavi","given":"Tejraj M.","non-dropping-particle":"","parse-names":false,"suffix":""}],"container-title":"Chemical Engineering Journal","id":"ITEM-1","issued":{"date-parts":[["2023","9"]]},"page":"144913","title":"Emerging two-dimensional (2D) MXene-based nanostructured materials: Synthesis strategies, properties, and applications as efficient pseudo-supercapacitors","type":"article-journal","volume":"472"},"uris":["http://www.mendeley.com/documents/?uuid=bce0b5db-67ed-4a92-9097-6d7acd263896","http://www.mendeley.com/documents/?uuid=9c0bb9df-abf5-40b6-bc09-0d1155d8d29a","http://www.mendeley.com/documents/?uuid=c7fa7a03-8d84-44af-8105-31e61bfa899e"]}],"mendeley":{"formattedCitation":"[5]","plainTextFormattedCitation":"[5]","previouslyFormattedCitation":"[5]"},"properties":{"noteIndex":0},"schema":"https://github.com/citation-style-language/schema/raw/master/csl-citation.json"}</w:instrText>
      </w:r>
      <w:r w:rsidRPr="003920AB">
        <w:rPr>
          <w:rStyle w:val="af2"/>
          <w:szCs w:val="24"/>
        </w:rPr>
        <w:fldChar w:fldCharType="separate"/>
      </w:r>
      <w:r w:rsidRPr="003920AB">
        <w:rPr>
          <w:noProof/>
        </w:rPr>
        <w:t>[5]</w:t>
      </w:r>
      <w:r w:rsidRPr="003920AB">
        <w:rPr>
          <w:rStyle w:val="af2"/>
          <w:szCs w:val="24"/>
        </w:rPr>
        <w:fldChar w:fldCharType="end"/>
      </w:r>
      <w:r w:rsidRPr="003920AB">
        <w:t>.</w:t>
      </w:r>
    </w:p>
    <w:p w14:paraId="6315B6E4" w14:textId="57029D07" w:rsidR="006B5BDA" w:rsidRDefault="00B4704B" w:rsidP="00B4704B">
      <w:r w:rsidRPr="003920AB">
        <w:t xml:space="preserve">Наиболее известными и широко используемыми </w:t>
      </w:r>
      <w:proofErr w:type="spellStart"/>
      <w:r w:rsidRPr="003920AB">
        <w:t>MXene</w:t>
      </w:r>
      <w:proofErr w:type="spellEnd"/>
      <w:r w:rsidRPr="003920AB">
        <w:t xml:space="preserve"> в электрохимических накопителях энергии являются карбиды титана, такие как Ti</w:t>
      </w:r>
      <w:r w:rsidRPr="003920AB">
        <w:rPr>
          <w:vertAlign w:val="subscript"/>
        </w:rPr>
        <w:t>3</w:t>
      </w:r>
      <w:r w:rsidRPr="003920AB">
        <w:t>C</w:t>
      </w:r>
      <w:r w:rsidRPr="003920AB">
        <w:rPr>
          <w:vertAlign w:val="subscript"/>
        </w:rPr>
        <w:t>2</w:t>
      </w:r>
      <w:r w:rsidRPr="003920AB">
        <w:t>T</w:t>
      </w:r>
      <w:r w:rsidRPr="003920AB">
        <w:rPr>
          <w:vertAlign w:val="subscript"/>
        </w:rPr>
        <w:t>x</w:t>
      </w:r>
      <w:r w:rsidRPr="003920AB">
        <w:t xml:space="preserve"> и Ti</w:t>
      </w:r>
      <w:r w:rsidRPr="003920AB">
        <w:rPr>
          <w:vertAlign w:val="subscript"/>
        </w:rPr>
        <w:t>2</w:t>
      </w:r>
      <w:r w:rsidRPr="003920AB">
        <w:t>CT</w:t>
      </w:r>
      <w:r w:rsidRPr="00526462">
        <w:rPr>
          <w:vertAlign w:val="subscript"/>
        </w:rPr>
        <w:t>x</w:t>
      </w:r>
      <w:r w:rsidRPr="003920AB">
        <w:t xml:space="preserve"> </w:t>
      </w:r>
      <w:r w:rsidRPr="003920AB">
        <w:rPr>
          <w:rStyle w:val="af2"/>
          <w:szCs w:val="24"/>
        </w:rPr>
        <w:fldChar w:fldCharType="begin" w:fldLock="1"/>
      </w:r>
      <w:r w:rsidR="00C544B3">
        <w:instrText>ADDIN CSL_CITATION {"citationItems":[{"id":"ITEM-1","itemData":{"DOI":"10.1002/adma.202103393","ISSN":"0935-9648","abstract":"Since their discovery in 2011, the number of 2D transition metal carbides and nitrides (MXenes) has steadily increased. Currently more than 40 MXene compositions exist. The ultimate number is far greater and in time they may develop into the largest family of 2D materials known. MXenes’ unique properties, such as their metal‐like electrical conductivity reaching ≈20 000 S cm −1 , render them quite useful in a large number of applications, including energy storage, optoelectronic, biomedical, communications, and environmental. The number of MXene papers and patents published has been growing quickly. The first MXene generation is synthesized using selective etching of metal layers from the MAX phases, layered transition metal carbides and carbonitrides using hydrofluoric acid. Since then, multiple synthesis approaches have been developed, including selective etching in a mixture of fluoride salts and various acids, non‐aqueous etchants, halogens, and molten salts, allowing for the synthesis of new MXenes with better control over their surface chemistries. Herein, a brief historical overview of the first 10 years of MXene research and a perspective on their synthesis and future development are provided. The fact that their production is readily scalable in aqueous environments, with high yields bodes well for their commercialization.","author":[{"dropping-particle":"","family":"Naguib","given":"Michael","non-dropping-particle":"","parse-names":false,"suffix":""},{"dropping-particle":"","family":"Barsoum","given":"Michel W.","non-dropping-particle":"","parse-names":false,"suffix":""},{"dropping-particle":"","family":"Gogotsi","given":"Yury","non-dropping-particle":"","parse-names":false,"suffix":""}],"container-title":"Advanced Materials","id":"ITEM-1","issue":"39","issued":{"date-parts":[["2021","10","16"]]},"title":"Ten Years of Progress in the Synthesis and Development of MXenes","type":"article-journal","volume":"33"},"uris":["http://www.mendeley.com/documents/?uuid=d6afe335-7f8a-4a87-bac7-72b4d36e095b","http://www.mendeley.com/documents/?uuid=a61407ac-c8d2-4542-a097-f343e177247c","http://www.mendeley.com/documents/?uuid=4f3302e4-2254-4ff9-8b22-deb487b54c02"]},{"id":"ITEM-2","itemData":{"DOI":"10.1016/j.chemosphere.2020.126821","ISSN":"00456535","author":[{"dropping-particle":"","family":"Al-Hamadani","given":"Yasir A.J.","non-dropping-particle":"","parse-names":false,"suffix":""},{"dropping-particle":"","family":"Jun","given":"Byung-Moon","non-dropping-particle":"","parse-names":false,"suffix":""},{"dropping-particle":"","family":"Yoon","given":"Michelle","non-dropping-particle":"","parse-names":false,"suffix":""},{"dropping-particle":"","family":"Taheri-Qazvini","given":"Nader","non-dropping-particle":"","parse-names":false,"suffix":""},{"dropping-particle":"","family":"Snyder","given":"Shane A.","non-dropping-particle":"","parse-names":false,"suffix":""},{"dropping-particle":"","family":"Jang","given":"Min","non-dropping-particle":"","parse-names":false,"suffix":""},{"dropping-particle":"","family":"Heo","given":"Jiyong","non-dropping-particle":"","parse-names":false,"suffix":""},{"dropping-particle":"","family":"Yoon","given":"Yeomin","non-dropping-particle":"","parse-names":false,"suffix":""}],"container-title":"Chemosphere","id":"ITEM-2","issued":{"date-parts":[["2020","9"]]},"page":"126821","title":"Applications of MXene-based membranes in water purification: A review","type":"article-journal","volume":"254"},"uris":["http://www.mendeley.com/documents/?uuid=2ecf492e-8604-4154-b27e-b25d419f2e14","http://www.mendeley.com/documents/?uuid=4d5725f4-bf92-42ff-a8c4-e0556b2c1f48","http://www.mendeley.com/documents/?uuid=77ce614f-769c-4476-aaf6-71e184736bcf"]},{"id":"ITEM-3","itemData":{"DOI":"10.1021/acs.chemmater.9b04408","ISSN":"0897-4756","author":[{"dropping-particle":"","family":"Gao","given":"Lingfeng","non-dropping-particle":"","parse-names":false,"suffix":""},{"dropping-particle":"","family":"Li","given":"Chao","non-dropping-particle":"","parse-names":false,"suffix":""},{"dropping-particle":"","family":"Huang","given":"Weichun","non-dropping-particle":"","parse-names":false,"suffix":""},{"dropping-particle":"","family":"Mei","given":"Shan","non-dropping-particle":"","parse-names":false,"suffix":""},{"dropping-particle":"","family":"Lin","given":"Han","non-dropping-particle":"","parse-names":false,"suffix":""},{"dropping-particle":"","family":"Ou","given":"Qi","non-dropping-particle":"","parse-names":false,"suffix":""},{"dropping-particle":"","family":"Zhang","given":"Ye","non-dropping-particle":"","parse-names":false,"suffix":""},{"dropping-particle":"","family":"Guo","given":"Jia","non-dropping-particle":"","parse-names":false,"suffix":""},{"dropping-particle":"","family":"Zhang","given":"Feng","non-dropping-particle":"","parse-names":false,"suffix":""},{"dropping-particle":"","family":"Xu","given":"Shixiang","non-dropping-particle":"","parse-names":false,"suffix":""},{"dropping-particle":"","family":"Zhang","given":"Han","non-dropping-particle":"","parse-names":false,"suffix":""}],"container-title":"Chemistry of Materials","id":"ITEM-3","issue":"5","issued":{"date-parts":[["2020","3","10"]]},"page":"1703-1747","title":"MXene/Polymer Membranes: Synthesis, Properties, and Emerging Applications","type":"article-journal","volume":"32"},"uris":["http://www.mendeley.com/documents/?uuid=003a5351-9200-4f70-91b5-22cd1edcae26","http://www.mendeley.com/documents/?uuid=7d56d3e6-f2d9-4574-9333-a7c35e78d85a","http://www.mendeley.com/documents/?uuid=9f3f63d3-c258-4bab-893f-501d2ef054c8"]}],"mendeley":{"formattedCitation":"[6–8]","plainTextFormattedCitation":"[6–8]","previouslyFormattedCitation":"[6–8]"},"properties":{"noteIndex":0},"schema":"https://github.com/citation-style-language/schema/raw/master/csl-citation.json"}</w:instrText>
      </w:r>
      <w:r w:rsidRPr="003920AB">
        <w:rPr>
          <w:rStyle w:val="af2"/>
          <w:szCs w:val="24"/>
        </w:rPr>
        <w:fldChar w:fldCharType="separate"/>
      </w:r>
      <w:r w:rsidRPr="003920AB">
        <w:rPr>
          <w:bCs/>
          <w:noProof/>
        </w:rPr>
        <w:t>[6–8]</w:t>
      </w:r>
      <w:r w:rsidRPr="003920AB">
        <w:rPr>
          <w:rStyle w:val="af2"/>
          <w:szCs w:val="24"/>
        </w:rPr>
        <w:fldChar w:fldCharType="end"/>
      </w:r>
      <w:r w:rsidRPr="003920AB">
        <w:t>. Ti</w:t>
      </w:r>
      <w:r w:rsidRPr="003920AB">
        <w:rPr>
          <w:vertAlign w:val="subscript"/>
        </w:rPr>
        <w:t>3</w:t>
      </w:r>
      <w:r w:rsidRPr="003920AB">
        <w:t>C</w:t>
      </w:r>
      <w:r w:rsidRPr="003920AB">
        <w:rPr>
          <w:vertAlign w:val="subscript"/>
        </w:rPr>
        <w:t xml:space="preserve">2 </w:t>
      </w:r>
      <w:r w:rsidRPr="003920AB">
        <w:t>получают из соответствующей MAX-фазы Ti</w:t>
      </w:r>
      <w:r w:rsidRPr="003920AB">
        <w:rPr>
          <w:vertAlign w:val="subscript"/>
        </w:rPr>
        <w:t>3</w:t>
      </w:r>
      <w:r w:rsidRPr="003920AB">
        <w:t>AlC</w:t>
      </w:r>
      <w:r w:rsidRPr="003920AB">
        <w:rPr>
          <w:vertAlign w:val="subscript"/>
        </w:rPr>
        <w:t>2</w:t>
      </w:r>
      <w:r w:rsidRPr="003920AB">
        <w:t>, а Ti</w:t>
      </w:r>
      <w:r w:rsidRPr="003920AB">
        <w:rPr>
          <w:vertAlign w:val="subscript"/>
        </w:rPr>
        <w:t>2</w:t>
      </w:r>
      <w:r w:rsidRPr="003920AB">
        <w:t>C — из Ti</w:t>
      </w:r>
      <w:r w:rsidRPr="003920AB">
        <w:rPr>
          <w:vertAlign w:val="subscript"/>
        </w:rPr>
        <w:t>2</w:t>
      </w:r>
      <w:r w:rsidRPr="003920AB">
        <w:t xml:space="preserve">AlC путем травления алюминия с использованием плавиковой кислоты или фторидов металлов </w:t>
      </w:r>
      <w:r w:rsidRPr="003920AB">
        <w:rPr>
          <w:rStyle w:val="af2"/>
          <w:szCs w:val="24"/>
        </w:rPr>
        <w:fldChar w:fldCharType="begin" w:fldLock="1"/>
      </w:r>
      <w:r w:rsidR="00C544B3">
        <w:instrText>ADDIN CSL_CITATION {"citationItems":[{"id":"ITEM-1","itemData":{"DOI":"10.1038/nature13970","ISSN":"0028-0836","author":[{"dropping-particle":"","family":"Ghidiu","given":"Michael","non-dropping-particle":"","parse-names":false,"suffix":""},{"dropping-particle":"","family":"Lukatskaya","given":"Maria R.","non-dropping-particle":"","parse-names":false,"suffix":""},{"dropping-particle":"","family":"Zhao","given":"Meng-Qiang","non-dropping-particle":"","parse-names":false,"suffix":""},{"dropping-particle":"","family":"Gogotsi","given":"Yury","non-dropping-particle":"","parse-names":false,"suffix":""},{"dropping-particle":"","family":"Barsoum","given":"Michel W.","non-dropping-particle":"","parse-names":false,"suffix":""}],"container-title":"Nature","id":"ITEM-1","issue":"7529","issued":{"date-parts":[["2014","12","26"]]},"page":"78-81","title":"Conductive two-dimensional titanium carbide ‘clay’ with high volumetric capacitance","type":"article-journal","volume":"516"},"uris":["http://www.mendeley.com/documents/?uuid=c99df23b-f81a-4f83-b7e3-244ef3764747","http://www.mendeley.com/documents/?uuid=d14fa680-45d0-43da-a1dd-12c79c3b1d1f"]}],"mendeley":{"formattedCitation":"[9]","plainTextFormattedCitation":"[9]","previouslyFormattedCitation":"[9]"},"properties":{"noteIndex":0},"schema":"https://github.com/citation-style-language/schema/raw/master/csl-citation.json"}</w:instrText>
      </w:r>
      <w:r w:rsidRPr="003920AB">
        <w:rPr>
          <w:rStyle w:val="af2"/>
          <w:szCs w:val="24"/>
        </w:rPr>
        <w:fldChar w:fldCharType="separate"/>
      </w:r>
      <w:r w:rsidRPr="003920AB">
        <w:rPr>
          <w:bCs/>
          <w:noProof/>
        </w:rPr>
        <w:t>[9]</w:t>
      </w:r>
      <w:r w:rsidRPr="003920AB">
        <w:rPr>
          <w:rStyle w:val="af2"/>
          <w:szCs w:val="24"/>
        </w:rPr>
        <w:fldChar w:fldCharType="end"/>
      </w:r>
      <w:r w:rsidRPr="003920AB">
        <w:t>. MAX-фазы Ti</w:t>
      </w:r>
      <w:r w:rsidRPr="003920AB">
        <w:rPr>
          <w:vertAlign w:val="subscript"/>
        </w:rPr>
        <w:t>3</w:t>
      </w:r>
      <w:r w:rsidRPr="003920AB">
        <w:t>AlC</w:t>
      </w:r>
      <w:r w:rsidRPr="003920AB">
        <w:rPr>
          <w:vertAlign w:val="subscript"/>
        </w:rPr>
        <w:t>2</w:t>
      </w:r>
      <w:r w:rsidRPr="003920AB">
        <w:t xml:space="preserve"> и Ti</w:t>
      </w:r>
      <w:r w:rsidRPr="003920AB">
        <w:rPr>
          <w:vertAlign w:val="subscript"/>
        </w:rPr>
        <w:t>2</w:t>
      </w:r>
      <w:r w:rsidRPr="003920AB">
        <w:t xml:space="preserve">AlC синтезируют высокотемпературным методом из соответствующих элементарных порошков (Al, C, </w:t>
      </w:r>
      <w:proofErr w:type="spellStart"/>
      <w:r w:rsidRPr="003920AB">
        <w:t>Ti</w:t>
      </w:r>
      <w:proofErr w:type="spellEnd"/>
      <w:r w:rsidRPr="003920AB">
        <w:t xml:space="preserve">) или бинарных соединений, таких как карбид титана, гидрид титана и карбид алюминия </w:t>
      </w:r>
      <w:r w:rsidRPr="003920AB">
        <w:rPr>
          <w:rStyle w:val="af2"/>
          <w:szCs w:val="24"/>
        </w:rPr>
        <w:fldChar w:fldCharType="begin" w:fldLock="1"/>
      </w:r>
      <w:r w:rsidR="00C544B3">
        <w:instrText>ADDIN CSL_CITATION {"citationItems":[{"id":"ITEM-1","itemData":{"DOI":"10.1007/s11595-013-0786-2","ISSN":"1000-2413","author":[{"dropping-particle":"","family":"Li","given":"Liang","non-dropping-particle":"","parse-names":false,"suffix":""},{"dropping-particle":"","family":"Zhou","given":"Aiguo","non-dropping-particle":"","parse-names":false,"suffix":""},{"dropping-particle":"","family":"Xu","given":"Lin","non-dropping-particle":"","parse-names":false,"suffix":""},{"dropping-particle":"","family":"Li","given":"Zhengyang","non-dropping-particle":"","parse-names":false,"suffix":""},{"dropping-particle":"","family":"Wang","given":"Libo","non-dropping-particle":"","parse-names":false,"suffix":""}],"container-title":"Journal of Wuhan University of Technology-Mater. Sci. Ed.","id":"ITEM-1","issue":"5","issued":{"date-parts":[["2013","10","5"]]},"page":"882-887","title":"Synthesis of high pure Ti3AlC2 and Ti2AlC powders from TiH2 powders as Ti source by tube furnace","type":"article-journal","volume":"28"},"uris":["http://www.mendeley.com/documents/?uuid=5f6dc300-38c4-4706-a158-5fa0d0e9edac","http://www.mendeley.com/documents/?uuid=934f69b8-68f8-4683-a0b4-0f3f27265973"]},{"id":"ITEM-2","itemData":{"DOI":"10.1016/j.jeurceramsoc.2008.05.039","ISSN":"09552219","author":[{"dropping-particle":"","family":"Gauthier-Brunet","given":"V.","non-dropping-particle":"","parse-names":false,"suffix":""},{"dropping-particle":"","family":"Cabioc’h","given":"T.","non-dropping-particle":"","parse-names":false,"suffix":""},{"dropping-particle":"","family":"Chartier","given":"P.","non-dropping-particle":"","parse-names":false,"suffix":""},{"dropping-particle":"","family":"Jaouen","given":"M.","non-dropping-particle":"","parse-names":false,"suffix":""},{"dropping-particle":"","family":"Dubois","given":"S.","non-dropping-particle":"","parse-names":false,"suffix":""}],"container-title":"Journal of the European Ceramic Society","id":"ITEM-2","issue":"1","issued":{"date-parts":[["2009","1"]]},"page":"187-194","title":"Reaction synthesis of layered ternary Ti2AlC ceramic","type":"article-journal","volume":"29"},"uris":["http://www.mendeley.com/documents/?uuid=153eee24-0547-41db-8e6c-c05684307b2d","http://www.mendeley.com/documents/?uuid=ae7a3edf-48c1-4ffb-8393-48b4a393f160","http://www.mendeley.com/documents/?uuid=76d4591c-b6a0-478e-9504-ce122d8bd73e"]},{"id":"ITEM-3","itemData":{"DOI":"10.1021/acsnano.1c06027","ISSN":"1936-0851","author":[{"dropping-particle":"","family":"Wang","given":"Xuehang","non-dropping-particle":"","parse-names":false,"suffix":""},{"dropping-particle":"","family":"Mathis","given":"Tyler S.","non-dropping-particle":"","parse-names":false,"suffix":""},{"dropping-particle":"","family":"Sun","given":"Yangyunli","non-dropping-particle":"","parse-names":false,"suffix":""},{"dropping-particle":"","family":"Tsai","given":"Wan-Yu","non-dropping-particle":"","parse-names":false,"suffix":""},{"dropping-particle":"","family":"Shpigel","given":"Netanel","non-dropping-particle":"","parse-names":false,"suffix":""},{"dropping-particle":"","family":"Shao","given":"Hui","non-dropping-particle":"","parse-names":false,"suffix":""},{"dropping-particle":"","family":"Zhang","given":"Danzhen","non-dropping-particle":"","parse-names":false,"suffix":""},{"dropping-particle":"","family":"Hantanasirisakul","given":"Kanit","non-dropping-particle":"","parse-names":false,"suffix":""},{"dropping-particle":"","family":"Malchik","given":"Fyodor","non-dropping-particle":"","parse-names":false,"suffix":""},{"dropping-particle":"","family":"Balke","given":"Nina","non-dropping-particle":"","parse-names":false,"suffix":""},{"dropping-particle":"","family":"Jiang","given":"De-en","non-dropping-particle":"","parse-names":false,"suffix":""},{"dropping-particle":"","family":"Simon","given":"Patrice","non-dropping-particle":"","parse-names":false,"suffix":""},{"dropping-particle":"","family":"Gogotsi","given":"Yury","non-dropping-particle":"","parse-names":false,"suffix":""}],"container-title":"ACS Nano","id":"ITEM-3","issue":"9","issued":{"date-parts":[["2021","9","28"]]},"page":"15274-15284","title":"Titanium Carbide MXene Shows an Electrochemical Anomaly in Water-in-Salt Electrolytes","type":"article-journal","volume":"15"},"uris":["http://www.mendeley.com/documents/?uuid=3a5fb673-201a-4140-a603-0f0e249d0bef","http://www.mendeley.com/documents/?uuid=1c3a33a0-062e-4a7a-bc58-1fdb7fe11181"]}],"mendeley":{"formattedCitation":"[10–12]","plainTextFormattedCitation":"[10–12]","previouslyFormattedCitation":"[10–12]"},"properties":{"noteIndex":0},"schema":"https://github.com/citation-style-language/schema/raw/master/csl-citation.json"}</w:instrText>
      </w:r>
      <w:r w:rsidRPr="003920AB">
        <w:rPr>
          <w:rStyle w:val="af2"/>
          <w:szCs w:val="24"/>
        </w:rPr>
        <w:fldChar w:fldCharType="separate"/>
      </w:r>
      <w:r w:rsidRPr="003920AB">
        <w:rPr>
          <w:bCs/>
          <w:noProof/>
        </w:rPr>
        <w:t>[10–12]</w:t>
      </w:r>
      <w:r w:rsidRPr="003920AB">
        <w:rPr>
          <w:rStyle w:val="af2"/>
          <w:szCs w:val="24"/>
        </w:rPr>
        <w:fldChar w:fldCharType="end"/>
      </w:r>
      <w:r w:rsidRPr="003920AB">
        <w:t xml:space="preserve">. </w:t>
      </w:r>
    </w:p>
    <w:p w14:paraId="03094A00" w14:textId="2DBA283E" w:rsidR="00B4704B" w:rsidRPr="003920AB" w:rsidRDefault="00B4704B" w:rsidP="00B4704B">
      <w:r w:rsidRPr="003920AB">
        <w:t xml:space="preserve">Однако превращение </w:t>
      </w:r>
      <w:proofErr w:type="spellStart"/>
      <w:r w:rsidRPr="003920AB">
        <w:t>MXene</w:t>
      </w:r>
      <w:proofErr w:type="spellEnd"/>
      <w:r w:rsidRPr="003920AB">
        <w:t xml:space="preserve"> в практичные продукты сталкивается с рядом проблем, включая высокие затраты на синтез. Например, 1 г </w:t>
      </w:r>
      <w:proofErr w:type="spellStart"/>
      <w:r w:rsidRPr="003920AB">
        <w:t>MXene</w:t>
      </w:r>
      <w:proofErr w:type="spellEnd"/>
      <w:r w:rsidRPr="003920AB">
        <w:t xml:space="preserve"> стоит приблизительно 12,20 долл. США </w:t>
      </w:r>
      <w:r w:rsidRPr="003920AB">
        <w:rPr>
          <w:rStyle w:val="af2"/>
          <w:szCs w:val="24"/>
        </w:rPr>
        <w:fldChar w:fldCharType="begin" w:fldLock="1"/>
      </w:r>
      <w:r w:rsidR="00CA75A6">
        <w:instrText>ADDIN CSL_CITATION {"citationItems":[{"id":"ITEM-1","itemData":{"DOI":"10.1016/j.oceram.2023.100526","ISSN":"26665395","abstract":"MXene, a two-dimensional (2D) carbide, carbonitride, and nitride, was discovered in 2011. A certain number of elements in the periodic table have contributed to the synthesis of MXene from the beginning to the present. Most researchers, however, are focused on a particular type of MXene, Ti3C2Tx, although the scientific community seldom considers the synthesis cost of this outstanding and potentially helpful substance. Herein, we explore the cost of MXene by going through each stage of the production process. Instead, the actual cost may vary by a small margin due to differences in the materials and procedures. However, this study provides a clear understanding of the cost, which is governed by the steps directly involved in the synthesis and characterization of MXene. The cost associated with various essential characterization tools like scanning electron microscope (SEM), transmission electron microscope (TEM), ultraviolet–visible spectroscopy (UV–Vis), and x-ray diffraction (XRD) is necessary to ensure the successful synthesis of MXene. All local expenses are converted into USD, except for the instrumental life cycle analysis and infrastructure cost values. The cost of each gram of MXene is predicted to be $20.33. The predicted cost is close to the market price of MXene, proving the accuracy of the cost calculation presented in this research. This work will assist the scientific community in planning and optimizing MXene's synthesis procedures so that the production cost can be potentially reduced if this material is produced on a larger scale.","author":[{"dropping-particle":"","family":"Zaed","given":"Md Abu","non-dropping-particle":"","parse-names":false,"suffix":""},{"dropping-particle":"","family":"Tan","given":"Kim Han","non-dropping-particle":"","parse-names":false,"suffix":""},{"dropping-particle":"","family":"Abdullah","given":"Norulsamani","non-dropping-particle":"","parse-names":false,"suffix":""},{"dropping-particle":"","family":"Saidur","given":"R.","non-dropping-particle":"","parse-names":false,"suffix":""},{"dropping-particle":"","family":"Pandey","given":"Adarsh Kumar","non-dropping-particle":"","parse-names":false,"suffix":""},{"dropping-particle":"","family":"Saleque","given":"Ahmed Mortuza","non-dropping-particle":"","parse-names":false,"suffix":""}],"container-title":"Open Ceramics","id":"ITEM-1","issue":"December 2023","issued":{"date-parts":[["2024"]]},"page":"100526","publisher":"Elsevier Ltd","title":"Cost analysis of MXene for low-cost production, and pinpointing of its economic footprint","type":"article-journal","volume":"17"},"uris":["http://www.mendeley.com/documents/?uuid=207abb70-8f4e-437a-b863-1e702d462a93","http://www.mendeley.com/documents/?uuid=a540cad4-76eb-4178-b555-d8c8d666096f","http://www.mendeley.com/documents/?uuid=5499379f-1520-45e0-801e-92b3cc11cb2f"]}],"mendeley":{"formattedCitation":"[13]","plainTextFormattedCitation":"[13]","previouslyFormattedCitation":"[13]"},"properties":{"noteIndex":0},"schema":"https://github.com/citation-style-language/schema/raw/master/csl-citation.json"}</w:instrText>
      </w:r>
      <w:r w:rsidRPr="003920AB">
        <w:rPr>
          <w:rStyle w:val="af2"/>
          <w:szCs w:val="24"/>
        </w:rPr>
        <w:fldChar w:fldCharType="separate"/>
      </w:r>
      <w:r w:rsidRPr="003920AB">
        <w:rPr>
          <w:bCs/>
          <w:noProof/>
        </w:rPr>
        <w:t>[13]</w:t>
      </w:r>
      <w:r w:rsidRPr="003920AB">
        <w:rPr>
          <w:rStyle w:val="af2"/>
          <w:szCs w:val="24"/>
        </w:rPr>
        <w:fldChar w:fldCharType="end"/>
      </w:r>
      <w:r w:rsidRPr="003920AB">
        <w:t xml:space="preserve">. Согласно </w:t>
      </w:r>
      <w:proofErr w:type="spellStart"/>
      <w:r w:rsidRPr="003920AB">
        <w:t>Zaed</w:t>
      </w:r>
      <w:proofErr w:type="spellEnd"/>
      <w:r w:rsidRPr="003920AB">
        <w:t xml:space="preserve"> и </w:t>
      </w:r>
      <w:proofErr w:type="spellStart"/>
      <w:r w:rsidRPr="003920AB">
        <w:t>соавт</w:t>
      </w:r>
      <w:proofErr w:type="spellEnd"/>
      <w:r w:rsidRPr="003920AB">
        <w:t xml:space="preserve">., наиболее значительный вклад в стоимость </w:t>
      </w:r>
      <w:proofErr w:type="spellStart"/>
      <w:r w:rsidRPr="003920AB">
        <w:t>MXene</w:t>
      </w:r>
      <w:proofErr w:type="spellEnd"/>
      <w:r w:rsidRPr="003920AB">
        <w:t xml:space="preserve"> — 34% (4,20 долл.) — вносит общая стоимость прекурсоров, необходимых для синтеза 1 г MAX-фазы: порошок </w:t>
      </w:r>
      <w:proofErr w:type="spellStart"/>
      <w:r w:rsidRPr="003920AB">
        <w:t>Ti</w:t>
      </w:r>
      <w:proofErr w:type="spellEnd"/>
      <w:r w:rsidRPr="003920AB">
        <w:t xml:space="preserve"> составляет 3,38 долл., порошок Al — 0,045 долл., а порошок C — 0,77 долл. по ценам Sigma </w:t>
      </w:r>
      <w:proofErr w:type="spellStart"/>
      <w:r w:rsidRPr="003920AB">
        <w:t>Aldrich</w:t>
      </w:r>
      <w:proofErr w:type="spellEnd"/>
      <w:r w:rsidRPr="003920AB">
        <w:t>. Однако, учитывая 60%-</w:t>
      </w:r>
      <w:proofErr w:type="spellStart"/>
      <w:r w:rsidRPr="003920AB">
        <w:t>ный</w:t>
      </w:r>
      <w:proofErr w:type="spellEnd"/>
      <w:r w:rsidRPr="003920AB">
        <w:t xml:space="preserve"> выход </w:t>
      </w:r>
      <w:proofErr w:type="spellStart"/>
      <w:r w:rsidRPr="003920AB">
        <w:t>MXene</w:t>
      </w:r>
      <w:proofErr w:type="spellEnd"/>
      <w:r w:rsidRPr="003920AB">
        <w:t xml:space="preserve"> из начальной </w:t>
      </w:r>
      <w:r w:rsidRPr="003920AB">
        <w:lastRenderedPageBreak/>
        <w:t xml:space="preserve">MAX-фазы, фактическая стоимость 1 г </w:t>
      </w:r>
      <w:proofErr w:type="spellStart"/>
      <w:r w:rsidRPr="003920AB">
        <w:t>MXene</w:t>
      </w:r>
      <w:proofErr w:type="spellEnd"/>
      <w:r w:rsidRPr="003920AB">
        <w:t xml:space="preserve"> возрастает до 20,33 долл.</w:t>
      </w:r>
      <w:r w:rsidR="005F5C66" w:rsidRPr="005F5C66">
        <w:t xml:space="preserve"> </w:t>
      </w:r>
      <w:r w:rsidR="005F5C66" w:rsidRPr="003920AB">
        <w:t>США</w:t>
      </w:r>
      <w:r w:rsidR="005F5C66" w:rsidRPr="005F5C66">
        <w:t>.</w:t>
      </w:r>
      <w:r w:rsidRPr="003920AB">
        <w:t xml:space="preserve"> Это подчеркивает необходимость разработки масштабируемых и экономически эффективных методов синтеза MAX-фаз и соответствующих </w:t>
      </w:r>
      <w:proofErr w:type="spellStart"/>
      <w:r w:rsidRPr="003920AB">
        <w:t>MXene</w:t>
      </w:r>
      <w:proofErr w:type="spellEnd"/>
      <w:r w:rsidRPr="003920AB">
        <w:t xml:space="preserve"> для крупномасштабного коммерческого производства.</w:t>
      </w:r>
    </w:p>
    <w:p w14:paraId="26A78299" w14:textId="77777777" w:rsidR="00F248E9" w:rsidRDefault="00B4704B" w:rsidP="00B4704B">
      <w:r w:rsidRPr="003920AB">
        <w:t xml:space="preserve">В связи с этим недавние исследования были направлены на повышение экономической эффективности и масштабируемости процесса синтеза MAX-фаз, включая изучение альтернативных методов с использованием более дешевых и доступных прекурсоров. </w:t>
      </w:r>
    </w:p>
    <w:p w14:paraId="16688F2F" w14:textId="18909A60" w:rsidR="00B4704B" w:rsidRDefault="00B4704B" w:rsidP="006B5BDA">
      <w:r w:rsidRPr="003920AB">
        <w:t xml:space="preserve">Например, переработка использованных автомобильных шин с помощью процесса </w:t>
      </w:r>
      <w:proofErr w:type="spellStart"/>
      <w:r w:rsidRPr="003920AB">
        <w:t>сульфонации</w:t>
      </w:r>
      <w:proofErr w:type="spellEnd"/>
      <w:r w:rsidRPr="003920AB">
        <w:t xml:space="preserve"> и последующего низкотемпературного пиролиза может служить недорогим источником углерода, стоимость которого составляет менее 50% от цены графита </w:t>
      </w:r>
      <w:r w:rsidRPr="003920AB">
        <w:rPr>
          <w:rStyle w:val="af2"/>
          <w:szCs w:val="24"/>
        </w:rPr>
        <w:fldChar w:fldCharType="begin" w:fldLock="1"/>
      </w:r>
      <w:r w:rsidR="00C544B3">
        <w:instrText>ADDIN CSL_CITATION {"citationItems":[{"id":"ITEM-1","itemData":{"DOI":"10.1039/C4RA03888F","ISSN":"2046-2069","author":[{"dropping-particle":"","family":"Naskar","given":"Amit K.","non-dropping-particle":"","parse-names":false,"suffix":""},{"dropping-particle":"","family":"Bi","given":"Zhonghe","non-dropping-particle":"","parse-names":false,"suffix":""},{"dropping-particle":"","family":"Li","given":"Yunchao","non-dropping-particle":"","parse-names":false,"suffix":""},{"dropping-particle":"","family":"Akato","given":"Sam K.","non-dropping-particle":"","parse-names":false,"suffix":""},{"dropping-particle":"","family":"Saha","given":"Dipendu","non-dropping-particle":"","parse-names":false,"suffix":""},{"dropping-particle":"","family":"Chi","given":"Miaofang","non-dropping-particle":"","parse-names":false,"suffix":""},{"dropping-particle":"","family":"Bridges","given":"Craig A.","non-dropping-particle":"","parse-names":false,"suffix":""},{"dropping-particle":"","family":"Paranthaman","given":"M. Parans","non-dropping-particle":"","parse-names":false,"suffix":""}],"container-title":"RSC Advances","id":"ITEM-1","issue":"72","issued":{"date-parts":[["2014","8","18"]]},"page":"38213","title":"Tailored recovery of carbons from waste tires for enhanced performance as anodes in lithium-ion batteries","type":"article-journal","volume":"4"},"uris":["http://www.mendeley.com/documents/?uuid=760adc67-8f8b-408d-9122-f1d8032d4e01","http://www.mendeley.com/documents/?uuid=684ff236-85e5-4699-9064-0a17adf2e97c","http://www.mendeley.com/documents/?uuid=c386c53a-395e-499d-908a-487301a0eb8e"]}],"mendeley":{"formattedCitation":"[14]","plainTextFormattedCitation":"[14]","previouslyFormattedCitation":"[14]"},"properties":{"noteIndex":0},"schema":"https://github.com/citation-style-language/schema/raw/master/csl-citation.json"}</w:instrText>
      </w:r>
      <w:r w:rsidRPr="003920AB">
        <w:rPr>
          <w:rStyle w:val="af2"/>
          <w:szCs w:val="24"/>
        </w:rPr>
        <w:fldChar w:fldCharType="separate"/>
      </w:r>
      <w:r w:rsidRPr="003920AB">
        <w:rPr>
          <w:bCs/>
          <w:noProof/>
        </w:rPr>
        <w:t>[14]</w:t>
      </w:r>
      <w:r w:rsidRPr="003920AB">
        <w:rPr>
          <w:rStyle w:val="af2"/>
          <w:szCs w:val="24"/>
        </w:rPr>
        <w:fldChar w:fldCharType="end"/>
      </w:r>
      <w:r w:rsidRPr="003920AB">
        <w:t xml:space="preserve">. Другие источники углерода включают нефтяной кокс, хлопок, кокосовую скорлупу и другие материалы </w:t>
      </w:r>
      <w:r w:rsidRPr="003920AB">
        <w:rPr>
          <w:rStyle w:val="af2"/>
          <w:szCs w:val="24"/>
        </w:rPr>
        <w:fldChar w:fldCharType="begin" w:fldLock="1"/>
      </w:r>
      <w:r w:rsidR="00CA75A6">
        <w:instrText>ADDIN CSL_CITATION {"citationItems":[{"id":"ITEM-1","itemData":{"DOI":"10.1016/j.mtcomm.2023.106868","ISSN":"23524928","author":[{"dropping-particle":"","family":"Mandegari","given":"Mansoor","non-dropping-particle":"","parse-names":false,"suffix":""},{"dropping-particle":"","family":"Nasouri","given":"Komeil","non-dropping-particle":"","parse-names":false,"suffix":""},{"dropping-particle":"","family":"Ghasemi-Mobarakeh","given":"Laleh","non-dropping-particle":"","parse-names":false,"suffix":""}],"container-title":"Materials Today Communications","id":"ITEM-1","issued":{"date-parts":[["2023","8"]]},"page":"106868","title":"Synthesis of low-cost Ti3AlC2-Ti2AlC dual MAX phase with high-electrical conductivity using economical raw materials and novel compositions","type":"article-journal","volume":"36"},"uris":["http://www.mendeley.com/documents/?uuid=247b4510-71f2-4e3a-beb6-3ef5208ea5a2","http://www.mendeley.com/documents/?uuid=52199750-a8cd-45e3-8e83-dea65838ffa8","http://www.mendeley.com/documents/?uuid=2b9c3ac9-3fdc-4c3e-b9cf-d6e21a58d722"]},{"id":"ITEM-2","itemData":{"DOI":"10.1016/j.est.2023.108501","ISSN":"2352152X","author":[{"dropping-particle":"","family":"Kewate","given":"Onkar Jaywant","non-dropping-particle":"","parse-names":false,"suffix":""},{"dropping-particle":"","family":"Punniyakoti","given":"Sathyanarayanan","non-dropping-particle":"","parse-names":false,"suffix":""}],"container-title":"Journal of Energy Storage","id":"ITEM-2","issued":{"date-parts":[["2023","11"]]},"page":"108501","title":"Ti3AlC2 MAX phase and Ti3C2TX MXene-based composites towards supercapacitor applications: A comprehensive review of synthesis, recent progress, and challenges","type":"article-journal","volume":"72"},"uris":["http://www.mendeley.com/documents/?uuid=b3081114-5d03-4c9a-b180-524caf8b3552","http://www.mendeley.com/documents/?uuid=31bdcbf9-6742-4452-bfd4-84932c74708f","http://www.mendeley.com/documents/?uuid=e775371a-6f6a-4494-a307-39603ca8fde8"]}],"mendeley":{"formattedCitation":"[15,16]","plainTextFormattedCitation":"[15,16]","previouslyFormattedCitation":"[15,16]"},"properties":{"noteIndex":0},"schema":"https://github.com/citation-style-language/schema/raw/master/csl-citation.json"}</w:instrText>
      </w:r>
      <w:r w:rsidRPr="003920AB">
        <w:rPr>
          <w:rStyle w:val="af2"/>
          <w:szCs w:val="24"/>
        </w:rPr>
        <w:fldChar w:fldCharType="separate"/>
      </w:r>
      <w:r w:rsidRPr="003920AB">
        <w:rPr>
          <w:noProof/>
        </w:rPr>
        <w:t>[15,16]</w:t>
      </w:r>
      <w:r w:rsidRPr="003920AB">
        <w:rPr>
          <w:rStyle w:val="af2"/>
          <w:szCs w:val="24"/>
        </w:rPr>
        <w:fldChar w:fldCharType="end"/>
      </w:r>
      <w:r w:rsidRPr="003920AB">
        <w:t xml:space="preserve">. </w:t>
      </w:r>
      <w:proofErr w:type="spellStart"/>
      <w:r w:rsidRPr="003920AB">
        <w:t>Jolly</w:t>
      </w:r>
      <w:proofErr w:type="spellEnd"/>
      <w:r w:rsidRPr="003920AB">
        <w:t xml:space="preserve"> S. и коллеги использовали диоксид титана, который на 50% дешевле металлического титана, и переработанный алюминиевый лом вместо коммерчески чистого алюминия, что существенно снизило стоимость Ti</w:t>
      </w:r>
      <w:r w:rsidRPr="003920AB">
        <w:rPr>
          <w:vertAlign w:val="subscript"/>
        </w:rPr>
        <w:t>3</w:t>
      </w:r>
      <w:r w:rsidRPr="003920AB">
        <w:t>AlC</w:t>
      </w:r>
      <w:r w:rsidRPr="003920AB">
        <w:rPr>
          <w:vertAlign w:val="subscript"/>
        </w:rPr>
        <w:t xml:space="preserve">2 </w:t>
      </w:r>
      <w:r w:rsidRPr="003920AB">
        <w:rPr>
          <w:rStyle w:val="af2"/>
          <w:szCs w:val="24"/>
        </w:rPr>
        <w:fldChar w:fldCharType="begin" w:fldLock="1"/>
      </w:r>
      <w:r w:rsidR="00C544B3">
        <w:instrText>ADDIN CSL_CITATION {"citationItems":[{"id":"ITEM-1","itemData":{"DOI":"10.1016/j.mtadv.2021.100139","ISSN":"25900498","author":[{"dropping-particle":"","family":"Jolly","given":"S.","non-dropping-particle":"","parse-names":false,"suffix":""},{"dropping-particle":"","family":"Paranthaman","given":"M.P.","non-dropping-particle":"","parse-names":false,"suffix":""},{"dropping-particle":"","family":"Naguib","given":"M.","non-dropping-particle":"","parse-names":false,"suffix":""}],"container-title":"Materials Today Advances","id":"ITEM-1","issued":{"date-parts":[["2021","6"]]},"page":"100139","title":"Synthesis of Ti3C2Tz MXene from low-cost and environmentally friendly precursors","type":"article-journal","volume":"10"},"uris":["http://www.mendeley.com/documents/?uuid=842e0ee6-c3b0-43d0-9100-e4293892b560","http://www.mendeley.com/documents/?uuid=c88e2d07-9c67-4f8f-850c-d6a8af518edc","http://www.mendeley.com/documents/?uuid=57281c75-aedf-449f-ae7b-0a42a111f35e"]},{"id":"ITEM-2","itemData":{"DOI":"10.3390/met8040249","ISSN":"2075-4701","abstract":"This work provides an overview of the aluminum (Al) recycling process, from the scrap upgrading to the melting process. Innovations and new trends regarding the Al recycling technologies are highlighted. Aluminum recycling offers advantages in terms of environmental and economic benefits. The presence of deleterious impurities in recycled Al alloys is increasing and this is the main drawback if compared to primary alloys. The continuous growth of undesired elements can be mitigated by different technologies, preliminary operations and treatments, and by the optimization of the melting process. Downgrading and dilution are possible solutions to reduce the rate of impurities, but they are not sustainable if the final use of Al alloy continuously increases. The main objectives in the development of the Al recycling are shown and discussed. In particular, the evolution of preliminary treatments of the scrap, as sorting, comminution and de-coating, is reported and a review of the melting technologies is also presented. However, the choice of performing preliminary operations to the melting stage, thus improving the operating conditions during the furnace running, is a trade-off between costs and process efficiency.","author":[{"dropping-particle":"","family":"Capuzzi","given":"Stefano","non-dropping-particle":"","parse-names":false,"suffix":""},{"dropping-particle":"","family":"Timelli","given":"Giulio","non-dropping-particle":"","parse-names":false,"suffix":""}],"container-title":"Metals","id":"ITEM-2","issue":"4","issued":{"date-parts":[["2018","4","8"]]},"page":"249","title":"Preparation and Melting of Scrap in Aluminum Recycling: A Review","type":"article-journal","volume":"8"},"uris":["http://www.mendeley.com/documents/?uuid=be7782d5-d911-4c35-8200-de1b1dd2eca0","http://www.mendeley.com/documents/?uuid=c5a73295-38de-453e-9615-7156537d0181","http://www.mendeley.com/documents/?uuid=b233c353-adab-4886-8eb4-5beb5cc82f74"]}],"mendeley":{"formattedCitation":"[17,18]","plainTextFormattedCitation":"[17,18]","previouslyFormattedCitation":"[17,18]"},"properties":{"noteIndex":0},"schema":"https://github.com/citation-style-language/schema/raw/master/csl-citation.json"}</w:instrText>
      </w:r>
      <w:r w:rsidRPr="003920AB">
        <w:rPr>
          <w:rStyle w:val="af2"/>
          <w:szCs w:val="24"/>
        </w:rPr>
        <w:fldChar w:fldCharType="separate"/>
      </w:r>
      <w:r w:rsidRPr="003920AB">
        <w:rPr>
          <w:bCs/>
          <w:noProof/>
        </w:rPr>
        <w:t>[17,18]</w:t>
      </w:r>
      <w:r w:rsidRPr="003920AB">
        <w:rPr>
          <w:rStyle w:val="af2"/>
          <w:szCs w:val="24"/>
        </w:rPr>
        <w:fldChar w:fldCharType="end"/>
      </w:r>
      <w:r w:rsidRPr="003920AB">
        <w:t>. Ранее считалось, что Ti</w:t>
      </w:r>
      <w:r w:rsidRPr="003920AB">
        <w:rPr>
          <w:vertAlign w:val="subscript"/>
        </w:rPr>
        <w:t>3</w:t>
      </w:r>
      <w:r w:rsidRPr="003920AB">
        <w:t>AlC</w:t>
      </w:r>
      <w:r w:rsidRPr="003920AB">
        <w:rPr>
          <w:vertAlign w:val="subscript"/>
        </w:rPr>
        <w:t>2</w:t>
      </w:r>
      <w:r w:rsidRPr="003920AB">
        <w:t xml:space="preserve"> нельзя синтезировать из системы TiO</w:t>
      </w:r>
      <w:r w:rsidRPr="003920AB">
        <w:rPr>
          <w:vertAlign w:val="subscript"/>
        </w:rPr>
        <w:t>2</w:t>
      </w:r>
      <w:r w:rsidRPr="003920AB">
        <w:t xml:space="preserve">-Al-C, однако Li и соавторы показали, что с подбором условий синтеза это возможно </w:t>
      </w:r>
      <w:r w:rsidRPr="003920AB">
        <w:rPr>
          <w:rStyle w:val="af2"/>
          <w:szCs w:val="24"/>
        </w:rPr>
        <w:fldChar w:fldCharType="begin" w:fldLock="1"/>
      </w:r>
      <w:r w:rsidR="00CA75A6">
        <w:instrText>ADDIN CSL_CITATION {"citationItems":[{"id":"ITEM-1","itemData":{"DOI":"10.4416/JCST2016-00042","ISSN":"21909385","abstract":"Herein we report methods to synthesize two MAX phases, Ti2AlC and Ti3AlC2, starting with rutile (TiO2), graphite and aluminum powders as raw materials. Adjusting the initial ratios of the raw materials led to the synthesis of multiphase mixtures containing predominantly Ti2AlC-Al2O3 or Ti3AlC2-Al2O3. Free-standing Ti2CTx and Ti3C2Tx MXene films were successfully produced by etching the powders in a solution of hydrochloric acid with pre-dissolved lithium fluoride followed by sonication in water to produce colloidal suspensions of atomically thin MXene flakes. The Ti3C2Tx films produced from the lower-cost precursors retained the high electrical conductivity previously reported for this material. Since starting with rutile instead of Ti metal powders reduces the cost of the raw materials by a factor of about 2.6, this new, scalable approach to MXene synthesis is more economical.","author":[{"dropping-particle":"","family":"Li","given":"C.","non-dropping-particle":"","parse-names":false,"suffix":""},{"dropping-particle":"","family":"Kota","given":"S.","non-dropping-particle":"","parse-names":false,"suffix":""},{"dropping-particle":"","family":"Hu","given":"C.","non-dropping-particle":"","parse-names":false,"suffix":""},{"dropping-particle":"","family":"Barsoum","given":"M. W.","non-dropping-particle":"","parse-names":false,"suffix":""}],"container-title":"Journal of Ceramic Science and Technology","id":"ITEM-1","issue":"3","issued":{"date-parts":[["2016"]]},"page":"301-306","title":"On the synthesis of low-cost, titanium-based mxenes","type":"article-journal","volume":"7"},"uris":["http://www.mendeley.com/documents/?uuid=1a49ecb2-1749-43a3-b350-46ef7548f7aa","http://www.mendeley.com/documents/?uuid=f1c7b78c-40f5-4ac4-9b1e-62c1741c5d36","http://www.mendeley.com/documents/?uuid=6f419d6d-b9c2-45c2-94df-c1b8238475da"]}],"mendeley":{"formattedCitation":"[19]","plainTextFormattedCitation":"[19]","previouslyFormattedCitation":"[19]"},"properties":{"noteIndex":0},"schema":"https://github.com/citation-style-language/schema/raw/master/csl-citation.json"}</w:instrText>
      </w:r>
      <w:r w:rsidRPr="003920AB">
        <w:rPr>
          <w:rStyle w:val="af2"/>
          <w:szCs w:val="24"/>
        </w:rPr>
        <w:fldChar w:fldCharType="separate"/>
      </w:r>
      <w:r w:rsidRPr="003920AB">
        <w:rPr>
          <w:bCs/>
          <w:noProof/>
        </w:rPr>
        <w:t>[19]</w:t>
      </w:r>
      <w:r w:rsidRPr="003920AB">
        <w:rPr>
          <w:rStyle w:val="af2"/>
          <w:szCs w:val="24"/>
        </w:rPr>
        <w:fldChar w:fldCharType="end"/>
      </w:r>
      <w:r w:rsidRPr="003920AB">
        <w:t>. Ещё один доступный вариант титана, по сравнению с металлическим титаном, — это TiH</w:t>
      </w:r>
      <w:r w:rsidRPr="003920AB">
        <w:rPr>
          <w:vertAlign w:val="subscript"/>
        </w:rPr>
        <w:t>2</w:t>
      </w:r>
      <w:r w:rsidRPr="003920AB">
        <w:t xml:space="preserve">, побочный продукт производства титана, который в среднем на 10% дешевле </w:t>
      </w:r>
      <w:r w:rsidRPr="003920AB">
        <w:rPr>
          <w:rStyle w:val="af2"/>
          <w:szCs w:val="24"/>
        </w:rPr>
        <w:fldChar w:fldCharType="begin" w:fldLock="1"/>
      </w:r>
      <w:r w:rsidR="00C544B3">
        <w:instrText>ADDIN CSL_CITATION {"citationItems":[{"id":"ITEM-1","itemData":{"DOI":"10.1007/s11595-013-0786-2","ISSN":"1000-2413","author":[{"dropping-particle":"","family":"Li","given":"Liang","non-dropping-particle":"","parse-names":false,"suffix":""},{"dropping-particle":"","family":"Zhou","given":"Aiguo","non-dropping-particle":"","parse-names":false,"suffix":""},{"dropping-particle":"","family":"Xu","given":"Lin","non-dropping-particle":"","parse-names":false,"suffix":""},{"dropping-particle":"","family":"Li","given":"Zhengyang","non-dropping-particle":"","parse-names":false,"suffix":""},{"dropping-particle":"","family":"Wang","given":"Libo","non-dropping-particle":"","parse-names":false,"suffix":""}],"container-title":"Journal of Wuhan University of Technology-Mater. Sci. Ed.","id":"ITEM-1","issue":"5","issued":{"date-parts":[["2013","10","5"]]},"page":"882-887","title":"Synthesis of high pure Ti3AlC2 and Ti2AlC powders from TiH2 powders as Ti source by tube furnace","type":"article-journal","volume":"28"},"uris":["http://www.mendeley.com/documents/?uuid=934f69b8-68f8-4683-a0b4-0f3f27265973","http://www.mendeley.com/documents/?uuid=5f6dc300-38c4-4706-a158-5fa0d0e9edac"]}],"mendeley":{"formattedCitation":"[10]","plainTextFormattedCitation":"[10]","previouslyFormattedCitation":"[10]"},"properties":{"noteIndex":0},"schema":"https://github.com/citation-style-language/schema/raw/master/csl-citation.json"}</w:instrText>
      </w:r>
      <w:r w:rsidRPr="003920AB">
        <w:rPr>
          <w:rStyle w:val="af2"/>
          <w:szCs w:val="24"/>
        </w:rPr>
        <w:fldChar w:fldCharType="separate"/>
      </w:r>
      <w:r w:rsidRPr="003920AB">
        <w:rPr>
          <w:bCs/>
          <w:noProof/>
        </w:rPr>
        <w:t>[10]</w:t>
      </w:r>
      <w:r w:rsidRPr="003920AB">
        <w:rPr>
          <w:rStyle w:val="af2"/>
          <w:szCs w:val="24"/>
        </w:rPr>
        <w:fldChar w:fldCharType="end"/>
      </w:r>
      <w:r w:rsidRPr="003920AB">
        <w:t>.</w:t>
      </w:r>
    </w:p>
    <w:p w14:paraId="1DB6C7CD" w14:textId="0A09F2D4" w:rsidR="00C1336C" w:rsidRPr="00C1336C" w:rsidRDefault="00C1336C" w:rsidP="00C1336C">
      <w:r w:rsidRPr="00C1336C">
        <w:rPr>
          <w:lang w:eastAsia="ru-RU"/>
        </w:rPr>
        <w:t>Кроме научных исследований, тенденция к снижению себестоимости синтеза MAX-фаз подтверждается и рядом патентных разработок</w:t>
      </w:r>
      <w:r w:rsidR="00027DFF" w:rsidRPr="009442F1">
        <w:rPr>
          <w:lang w:eastAsia="ru-RU"/>
        </w:rPr>
        <w:t>.</w:t>
      </w:r>
      <w:r w:rsidR="00027DFF" w:rsidRPr="00027DFF">
        <w:rPr>
          <w:lang w:eastAsia="ru-RU"/>
        </w:rPr>
        <w:t xml:space="preserve"> Так, в патентах</w:t>
      </w:r>
      <w:r w:rsidR="00027DFF">
        <w:rPr>
          <w:lang w:eastAsia="ru-RU"/>
        </w:rPr>
        <w:t xml:space="preserve"> </w:t>
      </w:r>
      <w:r w:rsidR="00B77146" w:rsidRPr="00526462">
        <w:rPr>
          <w:lang w:eastAsia="ru-RU"/>
        </w:rPr>
        <w:t xml:space="preserve">КНР </w:t>
      </w:r>
      <w:r w:rsidR="00B77146" w:rsidRPr="006B5BDA">
        <w:rPr>
          <w:lang w:eastAsia="ru-RU"/>
        </w:rPr>
        <w:t xml:space="preserve">№111533558A </w:t>
      </w:r>
      <w:r w:rsidR="00B77146">
        <w:rPr>
          <w:lang w:eastAsia="ru-RU"/>
        </w:rPr>
        <w:t>(</w:t>
      </w:r>
      <w:r w:rsidR="00B77146" w:rsidRPr="006B5BDA">
        <w:rPr>
          <w:lang w:eastAsia="ru-RU"/>
        </w:rPr>
        <w:t>МПК C04B 35/56, C04B 35/622, C04B 35/626, C04B 35/645, C04B 35/64, опубл. 14.08.2020</w:t>
      </w:r>
      <w:r w:rsidR="00B77146">
        <w:rPr>
          <w:lang w:eastAsia="ru-RU"/>
        </w:rPr>
        <w:t>)</w:t>
      </w:r>
      <w:r w:rsidR="00B77146" w:rsidRPr="00526462">
        <w:rPr>
          <w:lang w:eastAsia="ru-RU"/>
        </w:rPr>
        <w:t xml:space="preserve"> и </w:t>
      </w:r>
      <w:r w:rsidR="00B77146" w:rsidRPr="006B5BDA">
        <w:rPr>
          <w:lang w:eastAsia="ru-RU"/>
        </w:rPr>
        <w:t xml:space="preserve">№109231988B </w:t>
      </w:r>
      <w:r w:rsidR="00B77146">
        <w:rPr>
          <w:lang w:eastAsia="ru-RU"/>
        </w:rPr>
        <w:t>(</w:t>
      </w:r>
      <w:r w:rsidR="00B77146" w:rsidRPr="006B5BDA">
        <w:rPr>
          <w:lang w:eastAsia="ru-RU"/>
        </w:rPr>
        <w:t>МПК C04B 35/56, опубл. 22.09.2020</w:t>
      </w:r>
      <w:r w:rsidR="00B77146">
        <w:rPr>
          <w:lang w:eastAsia="ru-RU"/>
        </w:rPr>
        <w:t>)</w:t>
      </w:r>
      <w:r w:rsidR="00B77146" w:rsidRPr="00526462">
        <w:rPr>
          <w:lang w:eastAsia="ru-RU"/>
        </w:rPr>
        <w:t>,</w:t>
      </w:r>
      <w:r w:rsidR="00027DFF">
        <w:rPr>
          <w:lang w:eastAsia="ru-RU"/>
        </w:rPr>
        <w:t xml:space="preserve"> </w:t>
      </w:r>
      <w:r w:rsidR="005114EB">
        <w:rPr>
          <w:lang w:eastAsia="ru-RU"/>
        </w:rPr>
        <w:t xml:space="preserve">описан </w:t>
      </w:r>
      <w:r w:rsidR="00406FC3" w:rsidRPr="00406FC3">
        <w:rPr>
          <w:lang w:eastAsia="ru-RU"/>
        </w:rPr>
        <w:t xml:space="preserve">синтез </w:t>
      </w:r>
      <w:r w:rsidR="00406FC3" w:rsidRPr="003920AB">
        <w:t>Ti</w:t>
      </w:r>
      <w:r w:rsidR="00406FC3" w:rsidRPr="003920AB">
        <w:rPr>
          <w:vertAlign w:val="subscript"/>
        </w:rPr>
        <w:t>3</w:t>
      </w:r>
      <w:r w:rsidR="00406FC3" w:rsidRPr="003920AB">
        <w:t>AlC</w:t>
      </w:r>
      <w:r w:rsidR="00406FC3" w:rsidRPr="003920AB">
        <w:rPr>
          <w:vertAlign w:val="subscript"/>
        </w:rPr>
        <w:t>2</w:t>
      </w:r>
      <w:r w:rsidR="00406FC3" w:rsidRPr="00406FC3">
        <w:rPr>
          <w:lang w:eastAsia="ru-RU"/>
        </w:rPr>
        <w:t xml:space="preserve"> с использованием </w:t>
      </w:r>
      <w:r w:rsidR="00406FC3" w:rsidRPr="00B77146">
        <w:rPr>
          <w:lang w:eastAsia="ru-RU"/>
        </w:rPr>
        <w:t>TiH</w:t>
      </w:r>
      <w:r w:rsidR="00406FC3" w:rsidRPr="00B77146">
        <w:rPr>
          <w:vertAlign w:val="subscript"/>
          <w:lang w:eastAsia="ru-RU"/>
        </w:rPr>
        <w:t>2</w:t>
      </w:r>
      <w:r w:rsidR="00406FC3">
        <w:rPr>
          <w:vertAlign w:val="subscript"/>
          <w:lang w:eastAsia="ru-RU"/>
        </w:rPr>
        <w:t xml:space="preserve"> </w:t>
      </w:r>
      <w:r w:rsidR="00406FC3" w:rsidRPr="00406FC3">
        <w:rPr>
          <w:lang w:eastAsia="ru-RU"/>
        </w:rPr>
        <w:t>и двухстадийной термообработки</w:t>
      </w:r>
      <w:r w:rsidR="00406FC3">
        <w:rPr>
          <w:lang w:eastAsia="ru-RU"/>
        </w:rPr>
        <w:t xml:space="preserve">. </w:t>
      </w:r>
      <w:r w:rsidRPr="00C1336C">
        <w:t>Проведённый патентный анализ показал, что в Республике Казахстан аналогичные технологии отсутствуют, что подчёркивает актуальность и приоритетность исследований, направленных на разработку отечественных методов синтеза MAX-фаз.</w:t>
      </w:r>
    </w:p>
    <w:p w14:paraId="4CB380E7" w14:textId="010ADD3F" w:rsidR="009442F1" w:rsidRDefault="00C1336C" w:rsidP="00C1336C">
      <w:pPr>
        <w:rPr>
          <w:lang w:eastAsia="ru-RU"/>
        </w:rPr>
      </w:pPr>
      <w:r w:rsidRPr="00C1336C">
        <w:rPr>
          <w:lang w:eastAsia="ru-RU"/>
        </w:rPr>
        <w:t>С учётом высокой стоимости импортных прекурсоров в настоящей работе для синтеза MAX-фаз</w:t>
      </w:r>
      <w:r>
        <w:rPr>
          <w:lang w:eastAsia="ru-RU"/>
        </w:rPr>
        <w:t xml:space="preserve"> </w:t>
      </w:r>
      <w:r w:rsidR="009442F1" w:rsidRPr="003920AB">
        <w:t>Ti</w:t>
      </w:r>
      <w:r w:rsidR="009442F1" w:rsidRPr="003920AB">
        <w:rPr>
          <w:vertAlign w:val="subscript"/>
        </w:rPr>
        <w:t>3</w:t>
      </w:r>
      <w:r w:rsidR="009442F1" w:rsidRPr="003920AB">
        <w:t>AlC</w:t>
      </w:r>
      <w:r w:rsidR="009442F1" w:rsidRPr="003920AB">
        <w:rPr>
          <w:vertAlign w:val="subscript"/>
        </w:rPr>
        <w:t>2</w:t>
      </w:r>
      <w:r w:rsidR="009442F1" w:rsidRPr="003920AB">
        <w:t xml:space="preserve"> и Ti</w:t>
      </w:r>
      <w:r w:rsidR="009442F1" w:rsidRPr="003920AB">
        <w:rPr>
          <w:vertAlign w:val="subscript"/>
        </w:rPr>
        <w:t>2</w:t>
      </w:r>
      <w:r w:rsidR="009442F1" w:rsidRPr="003920AB">
        <w:t>AlC</w:t>
      </w:r>
      <w:r w:rsidR="009442F1" w:rsidRPr="009442F1">
        <w:t xml:space="preserve"> </w:t>
      </w:r>
      <w:r w:rsidRPr="00C1336C">
        <w:t>были использованы локальные сырьевые ресурсы казахстанских производителей — АО «Казахстанский электролизный завод» и АО «</w:t>
      </w:r>
      <w:proofErr w:type="spellStart"/>
      <w:r w:rsidRPr="00C1336C">
        <w:t>Усть-Каменогорский</w:t>
      </w:r>
      <w:proofErr w:type="spellEnd"/>
      <w:r w:rsidRPr="00C1336C">
        <w:t xml:space="preserve"> титано-магниевый комбинат»</w:t>
      </w:r>
      <w:r w:rsidR="009442F1" w:rsidRPr="009442F1">
        <w:t xml:space="preserve">. Оценка стоимости прекурсоров для синтеза 1 г MAX-фазы показала следующие значения: </w:t>
      </w:r>
      <w:proofErr w:type="spellStart"/>
      <w:r w:rsidR="009442F1" w:rsidRPr="009442F1">
        <w:t>Ti</w:t>
      </w:r>
      <w:proofErr w:type="spellEnd"/>
      <w:r w:rsidR="009442F1" w:rsidRPr="009442F1">
        <w:t xml:space="preserve"> — 0,04 долл., Al — 0,008 долл., </w:t>
      </w:r>
      <w:proofErr w:type="spellStart"/>
      <w:r w:rsidR="009442F1" w:rsidRPr="009442F1">
        <w:t>TiC</w:t>
      </w:r>
      <w:proofErr w:type="spellEnd"/>
      <w:r w:rsidR="009442F1" w:rsidRPr="009442F1">
        <w:t xml:space="preserve"> — 0,11 долл. Эти цены значительно ниже рыночных значений для аналогичных прекурсоров</w:t>
      </w:r>
      <w:r w:rsidR="009442F1">
        <w:t xml:space="preserve"> </w:t>
      </w:r>
      <w:r w:rsidR="009442F1" w:rsidRPr="00B64E10">
        <w:rPr>
          <w:rStyle w:val="af2"/>
          <w:szCs w:val="24"/>
        </w:rPr>
        <w:fldChar w:fldCharType="begin" w:fldLock="1"/>
      </w:r>
      <w:r w:rsidR="00C544B3">
        <w:instrText>ADDIN CSL_CITATION {"citationItems":[{"id":"ITEM-1","itemData":{"DOI":"10.1002/adem.201901241","ISSN":"15272648","abstract":"Scaling the production of synthetic 2D materials to industrial quantities has faced significant challenges due to synthesis bottlenecks whereby few have been produced in large volumes. These challenges typically stem from bottom-up approaches limiting the production to the substrate size or precursor availability for chemical synthesis and/or exfoliation. In contrast, MXenes, a large class of 2D transition metal carbides and/or nitrides, are produced via a top-down synthesis approach. The selective wet etching process does not have similar synthesis constraints as some other 2D materials. The reaction occurs in the whole volume; therefore, the process can be readily scaled with reactor volume. Herein, the synthesis of 2D titanium carbide MXene (Ti3C2Tx) is studied in two batch sizes, 1 and 50 g, to determine if large-volume synthesis affects the resultant structure or composition of MXene flakes. Characterization of the morphology and properties of the produced MXene using scanning electron microscopy, X-ray diffraction, dynamic light scattering, Raman spectroscopy, X-ray photoelectron spectroscopy, UV–visible spectroscopy, and conductivity measurements show that the materials produced in both batch sizes are essentially identical. This illustrates that MXenes experience no change in structure or properties when scaling synthesis, making them viable for further scale-up and commercialization.","author":[{"dropping-particle":"","family":"Shuck","given":"Christopher E.","non-dropping-particle":"","parse-names":false,"suffix":""},{"dropping-particle":"","family":"Sarycheva","given":"Asia","non-dropping-particle":"","parse-names":false,"suffix":""},{"dropping-particle":"","family":"Anayee","given":"Mark","non-dropping-particle":"","parse-names":false,"suffix":""},{"dropping-particle":"","family":"Levitt","given":"Ariana","non-dropping-particle":"","parse-names":false,"suffix":""},{"dropping-particle":"","family":"Zhu","given":"Yuanzhe","non-dropping-particle":"","parse-names":false,"suffix":""},{"dropping-particle":"","family":"Uzun","given":"Simge","non-dropping-particle":"","parse-names":false,"suffix":""},{"dropping-particle":"","family":"Balitskiy","given":"Vitaliy","non-dropping-particle":"","parse-names":false,"suffix":""},{"dropping-particle":"","family":"Zahorodna","given":"Veronika","non-dropping-particle":"","parse-names":false,"suffix":""},{"dropping-particle":"","family":"Gogotsi","given":"Oleksiy","non-dropping-particle":"","parse-names":false,"suffix":""},{"dropping-particle":"","family":"Gogotsi","given":"Yury","non-dropping-particle":"","parse-names":false,"suffix":""}],"container-title":"Advanced Engineering Materials","id":"ITEM-1","issue":"3","issued":{"date-parts":[["2020"]]},"page":"1-8","title":"Scalable Synthesis of Ti3C2Tx MXene","type":"article-journal","volume":"22"},"uris":["http://www.mendeley.com/documents/?uuid=81b711b1-c7c9-44fb-8305-cc88a165728d","http://www.mendeley.com/documents/?uuid=6e4cb785-2ec9-4a8e-9105-45f30865fe7a","http://www.mendeley.com/documents/?uuid=f49d67fd-2c21-431c-b1a1-1137f04ac47f"]},{"id":"ITEM-2","itemData":{"DOI":"10.1088/1402-4896/ac4c53","ISSN":"0031-8949","abstract":"Liquid phase exfoliation of Ti 3 C 2 T x MXene using LiF/HCl mix, forming HF in situ, has been modified by the addition of NH 4 OH. The base assisted dilution and extraction of MXene enables a quick control over pH and improves the structural, morphological and optical properties of the compound. The formation of a buffer compound NH 4 F, reduces the oxidation on the surface of MXene and etches off the residual MAX phase, by attacking Al. The structural features of the prepared NH 4 OH added Ti 3 C 2 T x MXene are remarkably better than the HF etched samples, with the characteristic MXene peak in XRD being emphasized in the former. The addition of ammonia solution improves the milder in situ HF etching technique, by giving the characteristic open accordion structure to the compound, making the compound easy to delaminate and more stable against oxidation in ambient atmosphere.","author":[{"dropping-particle":"","family":"Ashok","given":"Anamika","non-dropping-particle":"","parse-names":false,"suffix":""},{"dropping-particle":"","family":"Saseendran","given":"Swathy B","non-dropping-particle":"","parse-names":false,"suffix":""},{"dropping-particle":"","family":"Asha","given":"A S","non-dropping-particle":"","parse-names":false,"suffix":""}],"container-title":"Physica Scripta","id":"ITEM-2","issue":"2","issued":{"date-parts":[["2022","2","1"]]},"page":"025807","title":"Synthesis of Ti 3 C 2 T x MXene from the Ti 3 AlC 2 MAX phase with enhanced optical and morphological properties by using ammonia solution with the in-situ HF forming method","type":"article-journal","volume":"97"},"uris":["http://www.mendeley.com/documents/?uuid=8dc8b914-d791-4e01-b89f-3b6748653ece","http://www.mendeley.com/documents/?uuid=8d56e730-d04e-494c-bc27-073b575ca6c0","http://www.mendeley.com/documents/?uuid=e1c7e158-59b8-47cb-a0e4-3e590fa28a68"]},{"id":"ITEM-3","itemData":{"DOI":"10.1016/j.matdes.2016.10.053","ISSN":"02641275","author":[{"dropping-particle":"","family":"Feng","given":"Aihu","non-dropping-particle":"","parse-names":false,"suffix":""},{"dropping-particle":"","family":"Yu","given":"Yun","non-dropping-particle":"","parse-names":false,"suffix":""},{"dropping-particle":"","family":"Wang","given":"Yong","non-dropping-particle":"","parse-names":false,"suffix":""},{"dropping-particle":"","family":"Jiang","given":"Feng","non-dropping-particle":"","parse-names":false,"suffix":""},{"dropping-particle":"","family":"Yu","given":"Yang","non-dropping-particle":"","parse-names":false,"suffix":""},{"dropping-particle":"","family":"Mi","given":"Le","non-dropping-particle":"","parse-names":false,"suffix":""},{"dropping-particle":"","family":"Song","given":"Lixin","non-dropping-particle":"","parse-names":false,"suffix":""}],"container-title":"Materials &amp; Design","id":"ITEM-3","issued":{"date-parts":[["2017","1"]]},"page":"161-166","title":"Two-dimensional MXene Ti3C2 produced by exfoliation of Ti3AlC2","type":"article-journal","volume":"114"},"uris":["http://www.mendeley.com/documents/?uuid=13315b21-5c32-4f6a-8a08-f04e2469e642","http://www.mendeley.com/documents/?uuid=c6945ec5-5776-4994-b951-54def485d85e","http://www.mendeley.com/documents/?uuid=f1a684d2-94b9-4279-b050-2f99059c6607"]}],"mendeley":{"formattedCitation":"[20–22]","plainTextFormattedCitation":"[20–22]","previouslyFormattedCitation":"[20–22]"},"properties":{"noteIndex":0},"schema":"https://github.com/citation-style-language/schema/raw/master/csl-citation.json"}</w:instrText>
      </w:r>
      <w:r w:rsidR="009442F1" w:rsidRPr="00B64E10">
        <w:rPr>
          <w:rStyle w:val="af2"/>
          <w:szCs w:val="24"/>
        </w:rPr>
        <w:fldChar w:fldCharType="separate"/>
      </w:r>
      <w:r w:rsidR="009442F1" w:rsidRPr="00B64E10">
        <w:rPr>
          <w:bCs/>
          <w:noProof/>
        </w:rPr>
        <w:t>[20–22]</w:t>
      </w:r>
      <w:r w:rsidR="009442F1" w:rsidRPr="00B64E10">
        <w:rPr>
          <w:rStyle w:val="af2"/>
          <w:szCs w:val="24"/>
        </w:rPr>
        <w:fldChar w:fldCharType="end"/>
      </w:r>
      <w:r w:rsidR="009442F1" w:rsidRPr="00B64E10">
        <w:t>.</w:t>
      </w:r>
    </w:p>
    <w:p w14:paraId="4B2CF525" w14:textId="3E98859B" w:rsidR="00307273" w:rsidRDefault="00762F1B" w:rsidP="00307273">
      <w:r w:rsidRPr="00762F1B">
        <w:t xml:space="preserve">Таким образом, </w:t>
      </w:r>
      <w:r w:rsidRPr="00762F1B">
        <w:rPr>
          <w:i/>
          <w:iCs/>
          <w:u w:val="single"/>
        </w:rPr>
        <w:t>ц</w:t>
      </w:r>
      <w:r w:rsidR="007C4C51" w:rsidRPr="00762F1B">
        <w:rPr>
          <w:i/>
          <w:iCs/>
          <w:u w:val="single"/>
        </w:rPr>
        <w:t>ель</w:t>
      </w:r>
      <w:r w:rsidR="007C4C51" w:rsidRPr="002C107D">
        <w:t xml:space="preserve"> </w:t>
      </w:r>
      <w:r w:rsidR="007C4C51" w:rsidRPr="00B77146">
        <w:t xml:space="preserve">диссертационной работы заключается в оптимизации метода синтеза MAX-фаз </w:t>
      </w:r>
      <w:r w:rsidR="007C4C51" w:rsidRPr="003920AB">
        <w:t>Ti</w:t>
      </w:r>
      <w:r w:rsidR="007C4C51" w:rsidRPr="003920AB">
        <w:rPr>
          <w:vertAlign w:val="subscript"/>
        </w:rPr>
        <w:t>3</w:t>
      </w:r>
      <w:r w:rsidR="007C4C51" w:rsidRPr="003920AB">
        <w:t>AlC</w:t>
      </w:r>
      <w:r w:rsidR="007C4C51" w:rsidRPr="003920AB">
        <w:rPr>
          <w:vertAlign w:val="subscript"/>
        </w:rPr>
        <w:t>2</w:t>
      </w:r>
      <w:r w:rsidR="007C4C51" w:rsidRPr="003920AB">
        <w:t xml:space="preserve"> и Ti</w:t>
      </w:r>
      <w:r w:rsidR="007C4C51" w:rsidRPr="003920AB">
        <w:rPr>
          <w:vertAlign w:val="subscript"/>
        </w:rPr>
        <w:t>2</w:t>
      </w:r>
      <w:r w:rsidR="007C4C51" w:rsidRPr="003920AB">
        <w:t>AlC</w:t>
      </w:r>
      <w:r w:rsidR="007C4C51" w:rsidRPr="00AC0C7F">
        <w:t xml:space="preserve"> </w:t>
      </w:r>
      <w:r w:rsidR="007C4C51" w:rsidRPr="00B77146">
        <w:t>для повышения выхода продукта, снижения себестоимости и разработки пилотной установки для последующего масштабирования</w:t>
      </w:r>
      <w:r w:rsidR="007C4C51">
        <w:t>.</w:t>
      </w:r>
    </w:p>
    <w:p w14:paraId="57C30370" w14:textId="77777777" w:rsidR="00307273" w:rsidRDefault="00307273" w:rsidP="00307273"/>
    <w:p w14:paraId="7C833E42" w14:textId="77777777" w:rsidR="00307273" w:rsidRDefault="00307273" w:rsidP="00307273"/>
    <w:p w14:paraId="22E94798" w14:textId="33D138F8" w:rsidR="00307273" w:rsidRDefault="00035B1E" w:rsidP="00307273">
      <w:pPr>
        <w:rPr>
          <w:i/>
          <w:iCs/>
          <w:u w:val="single"/>
        </w:rPr>
      </w:pPr>
      <w:r w:rsidRPr="00035B1E">
        <w:rPr>
          <w:i/>
          <w:iCs/>
          <w:u w:val="single"/>
        </w:rPr>
        <w:lastRenderedPageBreak/>
        <w:t>Объекты исследования</w:t>
      </w:r>
      <w:r w:rsidR="00307273">
        <w:rPr>
          <w:i/>
          <w:iCs/>
          <w:u w:val="single"/>
        </w:rPr>
        <w:t xml:space="preserve"> </w:t>
      </w:r>
    </w:p>
    <w:p w14:paraId="2C64FBAD" w14:textId="2261F463" w:rsidR="00307273" w:rsidRPr="00307273" w:rsidRDefault="00035B1E" w:rsidP="00307273">
      <w:pPr>
        <w:rPr>
          <w:i/>
          <w:iCs/>
          <w:u w:val="single"/>
        </w:rPr>
      </w:pPr>
      <w:r w:rsidRPr="00035B1E">
        <w:t>MAX-фазы Ti</w:t>
      </w:r>
      <w:r w:rsidRPr="00035B1E">
        <w:rPr>
          <w:vertAlign w:val="subscript"/>
        </w:rPr>
        <w:t>3</w:t>
      </w:r>
      <w:r w:rsidRPr="00035B1E">
        <w:t>AlC</w:t>
      </w:r>
      <w:r w:rsidRPr="00035B1E">
        <w:rPr>
          <w:vertAlign w:val="subscript"/>
        </w:rPr>
        <w:t>2</w:t>
      </w:r>
      <w:r w:rsidRPr="00035B1E">
        <w:t xml:space="preserve"> и Ti</w:t>
      </w:r>
      <w:r w:rsidRPr="00035B1E">
        <w:rPr>
          <w:vertAlign w:val="subscript"/>
        </w:rPr>
        <w:t>2</w:t>
      </w:r>
      <w:r w:rsidRPr="00035B1E">
        <w:t xml:space="preserve">AlC, а также полученные на их основе </w:t>
      </w:r>
      <w:proofErr w:type="spellStart"/>
      <w:r w:rsidRPr="00035B1E">
        <w:t>MXene</w:t>
      </w:r>
      <w:proofErr w:type="spellEnd"/>
      <w:r w:rsidRPr="00035B1E">
        <w:t>-материалы Ti</w:t>
      </w:r>
      <w:r w:rsidRPr="00035B1E">
        <w:rPr>
          <w:vertAlign w:val="subscript"/>
        </w:rPr>
        <w:t>3</w:t>
      </w:r>
      <w:r w:rsidRPr="00035B1E">
        <w:t>C</w:t>
      </w:r>
      <w:r w:rsidRPr="00035B1E">
        <w:rPr>
          <w:vertAlign w:val="subscript"/>
        </w:rPr>
        <w:t>2</w:t>
      </w:r>
      <w:r w:rsidRPr="00035B1E">
        <w:t>T</w:t>
      </w:r>
      <w:r w:rsidRPr="00035B1E">
        <w:rPr>
          <w:vertAlign w:val="subscript"/>
          <w:lang w:val="en-US"/>
        </w:rPr>
        <w:t>x</w:t>
      </w:r>
      <w:r w:rsidRPr="00035B1E">
        <w:t xml:space="preserve"> и Ti</w:t>
      </w:r>
      <w:r w:rsidRPr="00035B1E">
        <w:rPr>
          <w:vertAlign w:val="subscript"/>
        </w:rPr>
        <w:t>2</w:t>
      </w:r>
      <w:r w:rsidRPr="00035B1E">
        <w:t>CT</w:t>
      </w:r>
      <w:r w:rsidRPr="00035B1E">
        <w:rPr>
          <w:vertAlign w:val="subscript"/>
          <w:lang w:val="en-US"/>
        </w:rPr>
        <w:t>x</w:t>
      </w:r>
      <w:r w:rsidRPr="00035B1E">
        <w:t>.</w:t>
      </w:r>
    </w:p>
    <w:p w14:paraId="593E0C28" w14:textId="77777777" w:rsidR="00035B1E" w:rsidRPr="00035B1E" w:rsidRDefault="00035B1E" w:rsidP="00035B1E">
      <w:pPr>
        <w:rPr>
          <w:i/>
          <w:iCs/>
          <w:u w:val="single"/>
        </w:rPr>
      </w:pPr>
      <w:r w:rsidRPr="00035B1E">
        <w:rPr>
          <w:i/>
          <w:iCs/>
          <w:u w:val="single"/>
        </w:rPr>
        <w:t xml:space="preserve">Предмет исследования </w:t>
      </w:r>
    </w:p>
    <w:p w14:paraId="3C653E43" w14:textId="77777777" w:rsidR="00035B1E" w:rsidRPr="00035B1E" w:rsidRDefault="00035B1E" w:rsidP="00035B1E">
      <w:pPr>
        <w:rPr>
          <w:b/>
          <w:bCs/>
        </w:rPr>
      </w:pPr>
      <w:r w:rsidRPr="00035B1E">
        <w:t>Влияние состава исходных прекурсоров и параметров синтеза на фазовый состав, чистоту и выход MAX-фаз Ti</w:t>
      </w:r>
      <w:r w:rsidRPr="00035B1E">
        <w:rPr>
          <w:vertAlign w:val="subscript"/>
        </w:rPr>
        <w:t>3</w:t>
      </w:r>
      <w:r w:rsidRPr="00035B1E">
        <w:t>AlC</w:t>
      </w:r>
      <w:r w:rsidRPr="00035B1E">
        <w:rPr>
          <w:vertAlign w:val="subscript"/>
        </w:rPr>
        <w:t>2</w:t>
      </w:r>
      <w:r w:rsidRPr="00035B1E">
        <w:t xml:space="preserve"> и Ti</w:t>
      </w:r>
      <w:r w:rsidRPr="00035B1E">
        <w:rPr>
          <w:vertAlign w:val="subscript"/>
        </w:rPr>
        <w:t>2</w:t>
      </w:r>
      <w:r w:rsidRPr="00035B1E">
        <w:t xml:space="preserve">AlC, а также условия селективного выщелачивания алюминия для получения </w:t>
      </w:r>
      <w:proofErr w:type="spellStart"/>
      <w:r w:rsidRPr="00035B1E">
        <w:t>MXene</w:t>
      </w:r>
      <w:proofErr w:type="spellEnd"/>
      <w:r w:rsidRPr="00035B1E">
        <w:t xml:space="preserve"> Ti</w:t>
      </w:r>
      <w:r w:rsidRPr="00035B1E">
        <w:rPr>
          <w:vertAlign w:val="subscript"/>
        </w:rPr>
        <w:t>3</w:t>
      </w:r>
      <w:r w:rsidRPr="00035B1E">
        <w:t>C</w:t>
      </w:r>
      <w:r w:rsidRPr="00035B1E">
        <w:rPr>
          <w:vertAlign w:val="subscript"/>
        </w:rPr>
        <w:t>2</w:t>
      </w:r>
      <w:r w:rsidRPr="00035B1E">
        <w:t>T</w:t>
      </w:r>
      <w:r w:rsidRPr="00035B1E">
        <w:rPr>
          <w:vertAlign w:val="subscript"/>
          <w:lang w:val="en-US"/>
        </w:rPr>
        <w:t>x</w:t>
      </w:r>
      <w:r w:rsidRPr="00035B1E">
        <w:t xml:space="preserve"> и Ti</w:t>
      </w:r>
      <w:r w:rsidRPr="00035B1E">
        <w:rPr>
          <w:vertAlign w:val="subscript"/>
        </w:rPr>
        <w:t>2</w:t>
      </w:r>
      <w:r w:rsidRPr="00035B1E">
        <w:t>CT</w:t>
      </w:r>
      <w:r w:rsidRPr="00035B1E">
        <w:rPr>
          <w:vertAlign w:val="subscript"/>
          <w:lang w:val="en-US"/>
        </w:rPr>
        <w:t>x</w:t>
      </w:r>
      <w:r w:rsidRPr="00035B1E">
        <w:t>.</w:t>
      </w:r>
      <w:r w:rsidRPr="00035B1E">
        <w:rPr>
          <w:b/>
          <w:bCs/>
        </w:rPr>
        <w:t xml:space="preserve"> </w:t>
      </w:r>
    </w:p>
    <w:p w14:paraId="3BDEA8AA" w14:textId="77777777" w:rsidR="006641AB" w:rsidRPr="00C544B3" w:rsidRDefault="00B4704B" w:rsidP="006641AB">
      <w:pPr>
        <w:rPr>
          <w:i/>
          <w:iCs/>
          <w:szCs w:val="28"/>
          <w:u w:val="single"/>
        </w:rPr>
      </w:pPr>
      <w:r w:rsidRPr="00C544B3">
        <w:rPr>
          <w:i/>
          <w:iCs/>
          <w:szCs w:val="28"/>
          <w:u w:val="single"/>
        </w:rPr>
        <w:t>Для достижения поставленной цели выполнены следующие задачи:</w:t>
      </w:r>
    </w:p>
    <w:p w14:paraId="3014D5BB" w14:textId="47C069DA" w:rsidR="003E72E2" w:rsidRPr="00C544B3" w:rsidRDefault="003E72E2" w:rsidP="003E72E2">
      <w:pPr>
        <w:numPr>
          <w:ilvl w:val="0"/>
          <w:numId w:val="6"/>
        </w:numPr>
      </w:pPr>
      <w:r w:rsidRPr="00C544B3">
        <w:t>Подбор смесей прекурсоров для синтеза MAX-фаз Ti</w:t>
      </w:r>
      <w:r w:rsidRPr="00C544B3">
        <w:rPr>
          <w:vertAlign w:val="subscript"/>
        </w:rPr>
        <w:t>3</w:t>
      </w:r>
      <w:r w:rsidRPr="00C544B3">
        <w:t>AlC</w:t>
      </w:r>
      <w:r w:rsidRPr="00C544B3">
        <w:rPr>
          <w:vertAlign w:val="subscript"/>
        </w:rPr>
        <w:t>2</w:t>
      </w:r>
      <w:r w:rsidRPr="00C544B3">
        <w:t xml:space="preserve"> и Ti</w:t>
      </w:r>
      <w:r w:rsidRPr="00C544B3">
        <w:rPr>
          <w:vertAlign w:val="subscript"/>
        </w:rPr>
        <w:t>2</w:t>
      </w:r>
      <w:r w:rsidRPr="00C544B3">
        <w:t>AlC.</w:t>
      </w:r>
    </w:p>
    <w:p w14:paraId="2135291D" w14:textId="70558921" w:rsidR="00B50FFA" w:rsidRPr="00C544B3" w:rsidRDefault="00244631" w:rsidP="00B50FFA">
      <w:pPr>
        <w:numPr>
          <w:ilvl w:val="0"/>
          <w:numId w:val="6"/>
        </w:numPr>
      </w:pPr>
      <w:r w:rsidRPr="00C544B3">
        <w:t>Оптимизация параметров синтеза MAX-фаз Ti</w:t>
      </w:r>
      <w:r w:rsidRPr="00C544B3">
        <w:rPr>
          <w:vertAlign w:val="subscript"/>
        </w:rPr>
        <w:t>3</w:t>
      </w:r>
      <w:r w:rsidRPr="00C544B3">
        <w:t>AlC</w:t>
      </w:r>
      <w:r w:rsidRPr="00C544B3">
        <w:rPr>
          <w:vertAlign w:val="subscript"/>
        </w:rPr>
        <w:t>2</w:t>
      </w:r>
      <w:r w:rsidRPr="00C544B3">
        <w:t xml:space="preserve"> и Ti</w:t>
      </w:r>
      <w:r w:rsidRPr="00C544B3">
        <w:rPr>
          <w:vertAlign w:val="subscript"/>
        </w:rPr>
        <w:t>2</w:t>
      </w:r>
      <w:r w:rsidRPr="00C544B3">
        <w:t xml:space="preserve">AlC, включая температуру, время выдержки, форму загрузки реакционной смеси, содержание алюминия и частичное замещение Al на </w:t>
      </w:r>
      <w:proofErr w:type="spellStart"/>
      <w:r w:rsidRPr="00C544B3">
        <w:t>Sn</w:t>
      </w:r>
      <w:proofErr w:type="spellEnd"/>
      <w:r w:rsidR="003E72E2" w:rsidRPr="00C544B3">
        <w:t>.</w:t>
      </w:r>
      <w:r w:rsidR="006B3B55" w:rsidRPr="00C544B3">
        <w:t xml:space="preserve">  </w:t>
      </w:r>
    </w:p>
    <w:p w14:paraId="1283CE1A" w14:textId="2FC4974C" w:rsidR="003E72E2" w:rsidRPr="00C544B3" w:rsidRDefault="00035B1E" w:rsidP="003E72E2">
      <w:pPr>
        <w:numPr>
          <w:ilvl w:val="0"/>
          <w:numId w:val="6"/>
        </w:numPr>
      </w:pPr>
      <w:r w:rsidRPr="00C544B3">
        <w:t xml:space="preserve">Определение условий селективного выщелачивания алюминия из синтезированных MAX-фаз для получения </w:t>
      </w:r>
      <w:proofErr w:type="spellStart"/>
      <w:r w:rsidRPr="00C544B3">
        <w:t>MXene</w:t>
      </w:r>
      <w:proofErr w:type="spellEnd"/>
      <w:r w:rsidRPr="00C544B3">
        <w:t xml:space="preserve"> Ti</w:t>
      </w:r>
      <w:r w:rsidRPr="00C544B3">
        <w:rPr>
          <w:vertAlign w:val="subscript"/>
        </w:rPr>
        <w:t>3</w:t>
      </w:r>
      <w:r w:rsidRPr="00C544B3">
        <w:t>C</w:t>
      </w:r>
      <w:r w:rsidRPr="00C544B3">
        <w:rPr>
          <w:vertAlign w:val="subscript"/>
        </w:rPr>
        <w:t>2</w:t>
      </w:r>
      <w:r w:rsidRPr="00C544B3">
        <w:t>T</w:t>
      </w:r>
      <w:r w:rsidRPr="00C544B3">
        <w:rPr>
          <w:vertAlign w:val="subscript"/>
          <w:lang w:val="en-US"/>
        </w:rPr>
        <w:t>x</w:t>
      </w:r>
      <w:r w:rsidRPr="00C544B3">
        <w:t xml:space="preserve"> и Ti</w:t>
      </w:r>
      <w:r w:rsidRPr="00C544B3">
        <w:rPr>
          <w:vertAlign w:val="subscript"/>
        </w:rPr>
        <w:t>2</w:t>
      </w:r>
      <w:r w:rsidRPr="00C544B3">
        <w:t>CT</w:t>
      </w:r>
      <w:r w:rsidRPr="00C544B3">
        <w:rPr>
          <w:vertAlign w:val="subscript"/>
          <w:lang w:val="en-US"/>
        </w:rPr>
        <w:t>x</w:t>
      </w:r>
      <w:r w:rsidR="003E72E2" w:rsidRPr="00C544B3">
        <w:t>.</w:t>
      </w:r>
    </w:p>
    <w:p w14:paraId="7D5EE65F" w14:textId="77777777" w:rsidR="00524697" w:rsidRPr="00C544B3" w:rsidRDefault="00C50B33" w:rsidP="00524697">
      <w:pPr>
        <w:pStyle w:val="a7"/>
        <w:numPr>
          <w:ilvl w:val="0"/>
          <w:numId w:val="6"/>
        </w:numPr>
      </w:pPr>
      <w:r w:rsidRPr="00C544B3">
        <w:t xml:space="preserve">Физико-химическая характеристика полученных </w:t>
      </w:r>
      <w:proofErr w:type="spellStart"/>
      <w:r w:rsidRPr="00C544B3">
        <w:t>MXene</w:t>
      </w:r>
      <w:proofErr w:type="spellEnd"/>
      <w:r w:rsidRPr="00C544B3">
        <w:t>-материалов и исследование их электрохимических свойств.</w:t>
      </w:r>
    </w:p>
    <w:p w14:paraId="72E9B36D" w14:textId="0FC4AC58" w:rsidR="003E72E2" w:rsidRPr="00C544B3" w:rsidRDefault="00035B1E" w:rsidP="003E72E2">
      <w:pPr>
        <w:numPr>
          <w:ilvl w:val="0"/>
          <w:numId w:val="6"/>
        </w:numPr>
      </w:pPr>
      <w:r w:rsidRPr="00C544B3">
        <w:rPr>
          <w:rFonts w:cs="Times New Roman"/>
          <w:szCs w:val="28"/>
        </w:rPr>
        <w:t>Масштабирование процесса синтеза MAX-фаз Ti</w:t>
      </w:r>
      <w:r w:rsidRPr="00C544B3">
        <w:rPr>
          <w:rFonts w:cs="Times New Roman"/>
          <w:szCs w:val="28"/>
          <w:vertAlign w:val="subscript"/>
        </w:rPr>
        <w:t>3</w:t>
      </w:r>
      <w:r w:rsidRPr="00C544B3">
        <w:rPr>
          <w:rFonts w:cs="Times New Roman"/>
          <w:szCs w:val="28"/>
        </w:rPr>
        <w:t>AlC</w:t>
      </w:r>
      <w:r w:rsidRPr="00C544B3">
        <w:rPr>
          <w:rFonts w:cs="Times New Roman"/>
          <w:szCs w:val="28"/>
          <w:vertAlign w:val="subscript"/>
        </w:rPr>
        <w:t>2</w:t>
      </w:r>
      <w:r w:rsidRPr="00C544B3">
        <w:rPr>
          <w:rFonts w:cs="Times New Roman"/>
          <w:szCs w:val="28"/>
        </w:rPr>
        <w:t xml:space="preserve"> и Ti</w:t>
      </w:r>
      <w:r w:rsidRPr="00C544B3">
        <w:rPr>
          <w:rFonts w:cs="Times New Roman"/>
          <w:szCs w:val="28"/>
          <w:vertAlign w:val="subscript"/>
        </w:rPr>
        <w:t>2</w:t>
      </w:r>
      <w:r w:rsidRPr="00C544B3">
        <w:rPr>
          <w:rFonts w:cs="Times New Roman"/>
          <w:szCs w:val="28"/>
        </w:rPr>
        <w:t>AlC и оценка себестоимости их получения</w:t>
      </w:r>
      <w:r w:rsidR="003E72E2" w:rsidRPr="00C544B3">
        <w:t>.</w:t>
      </w:r>
    </w:p>
    <w:p w14:paraId="6BBB8E32" w14:textId="54B4A24D" w:rsidR="00035B1E" w:rsidRPr="009D5EE7" w:rsidRDefault="003E72E2" w:rsidP="00307273">
      <w:pPr>
        <w:numPr>
          <w:ilvl w:val="0"/>
          <w:numId w:val="6"/>
        </w:numPr>
      </w:pPr>
      <w:r w:rsidRPr="00C544B3">
        <w:t>Разработка технологической схемы процесса синтеза MAX-фаз Ti</w:t>
      </w:r>
      <w:r w:rsidRPr="00C544B3">
        <w:rPr>
          <w:vertAlign w:val="subscript"/>
        </w:rPr>
        <w:t>3</w:t>
      </w:r>
      <w:r w:rsidRPr="00C544B3">
        <w:t>AlC</w:t>
      </w:r>
      <w:r w:rsidRPr="00C544B3">
        <w:rPr>
          <w:vertAlign w:val="subscript"/>
        </w:rPr>
        <w:t>2</w:t>
      </w:r>
      <w:r w:rsidRPr="00C544B3">
        <w:t xml:space="preserve"> и Ti</w:t>
      </w:r>
      <w:r w:rsidRPr="00C544B3">
        <w:rPr>
          <w:vertAlign w:val="subscript"/>
        </w:rPr>
        <w:t>2</w:t>
      </w:r>
      <w:r w:rsidRPr="00C544B3">
        <w:t xml:space="preserve">AlC. </w:t>
      </w:r>
    </w:p>
    <w:p w14:paraId="71522469" w14:textId="77777777" w:rsidR="00D074F2" w:rsidRPr="00D074F2" w:rsidRDefault="00D074F2" w:rsidP="00D074F2">
      <w:pPr>
        <w:ind w:firstLine="708"/>
        <w:rPr>
          <w:rFonts w:cs="Times New Roman"/>
          <w:i/>
          <w:iCs/>
          <w:szCs w:val="28"/>
          <w:u w:val="single"/>
        </w:rPr>
      </w:pPr>
      <w:r w:rsidRPr="00D074F2">
        <w:rPr>
          <w:rFonts w:cs="Times New Roman"/>
          <w:i/>
          <w:iCs/>
          <w:szCs w:val="28"/>
          <w:u w:val="single"/>
        </w:rPr>
        <w:t>Основные положения, выносимые на защиту:</w:t>
      </w:r>
    </w:p>
    <w:p w14:paraId="774BBB84" w14:textId="4E8FEEB7" w:rsidR="00D074F2" w:rsidRPr="00881A83" w:rsidRDefault="00D074F2" w:rsidP="00D074F2">
      <w:pPr>
        <w:pStyle w:val="a7"/>
        <w:numPr>
          <w:ilvl w:val="0"/>
          <w:numId w:val="47"/>
        </w:numPr>
        <w:rPr>
          <w:rFonts w:cs="Times New Roman"/>
          <w:szCs w:val="28"/>
        </w:rPr>
      </w:pPr>
      <w:r w:rsidRPr="00881A83">
        <w:rPr>
          <w:rFonts w:cs="Times New Roman"/>
          <w:szCs w:val="28"/>
        </w:rPr>
        <w:t>Оптимальными параметрами синтеза фазы Ti</w:t>
      </w:r>
      <w:r w:rsidRPr="00881A83">
        <w:rPr>
          <w:rFonts w:cs="Times New Roman"/>
          <w:szCs w:val="28"/>
          <w:vertAlign w:val="subscript"/>
        </w:rPr>
        <w:t>3</w:t>
      </w:r>
      <w:r w:rsidRPr="00881A83">
        <w:rPr>
          <w:rFonts w:cs="Times New Roman"/>
          <w:szCs w:val="28"/>
        </w:rPr>
        <w:t>AlC</w:t>
      </w:r>
      <w:r w:rsidRPr="00881A83">
        <w:rPr>
          <w:rFonts w:cs="Times New Roman"/>
          <w:szCs w:val="28"/>
          <w:vertAlign w:val="subscript"/>
        </w:rPr>
        <w:t>2</w:t>
      </w:r>
      <w:r w:rsidRPr="00881A83">
        <w:rPr>
          <w:rFonts w:cs="Times New Roman"/>
          <w:szCs w:val="28"/>
        </w:rPr>
        <w:t xml:space="preserve"> являются: смесь прекурсоров </w:t>
      </w:r>
      <w:proofErr w:type="spellStart"/>
      <w:r w:rsidRPr="00881A83">
        <w:rPr>
          <w:rFonts w:cs="Times New Roman"/>
          <w:szCs w:val="28"/>
        </w:rPr>
        <w:t>TiC</w:t>
      </w:r>
      <w:proofErr w:type="spellEnd"/>
      <w:r w:rsidRPr="00881A83">
        <w:rPr>
          <w:rFonts w:cs="Times New Roman"/>
          <w:szCs w:val="28"/>
        </w:rPr>
        <w:t>–</w:t>
      </w:r>
      <w:proofErr w:type="spellStart"/>
      <w:r w:rsidRPr="00881A83">
        <w:rPr>
          <w:rFonts w:cs="Times New Roman"/>
          <w:szCs w:val="28"/>
        </w:rPr>
        <w:t>Ti</w:t>
      </w:r>
      <w:proofErr w:type="spellEnd"/>
      <w:r w:rsidRPr="00881A83">
        <w:rPr>
          <w:rFonts w:cs="Times New Roman"/>
          <w:szCs w:val="28"/>
        </w:rPr>
        <w:t xml:space="preserve">–Al, прессование реакционной смеси в таблетки, температура </w:t>
      </w:r>
      <w:r w:rsidR="00307273">
        <w:rPr>
          <w:rFonts w:cs="Times New Roman"/>
          <w:szCs w:val="28"/>
        </w:rPr>
        <w:t xml:space="preserve">синтеза </w:t>
      </w:r>
      <w:r w:rsidRPr="00881A83">
        <w:rPr>
          <w:rFonts w:cs="Times New Roman"/>
          <w:szCs w:val="28"/>
        </w:rPr>
        <w:t xml:space="preserve">1350 °C, время выдержки </w:t>
      </w:r>
      <w:r w:rsidR="00307273">
        <w:rPr>
          <w:rFonts w:cs="Times New Roman"/>
          <w:szCs w:val="28"/>
        </w:rPr>
        <w:t xml:space="preserve">образца в печи </w:t>
      </w:r>
      <w:r w:rsidRPr="00881A83">
        <w:rPr>
          <w:rFonts w:cs="Times New Roman"/>
          <w:szCs w:val="28"/>
        </w:rPr>
        <w:t>2 ч, наличие защитного покрытия Al</w:t>
      </w:r>
      <w:r w:rsidRPr="00881A83">
        <w:rPr>
          <w:rFonts w:cs="Times New Roman"/>
          <w:szCs w:val="28"/>
          <w:vertAlign w:val="subscript"/>
        </w:rPr>
        <w:t>2</w:t>
      </w:r>
      <w:r w:rsidRPr="00881A83">
        <w:rPr>
          <w:rFonts w:cs="Times New Roman"/>
          <w:szCs w:val="28"/>
        </w:rPr>
        <w:t>O</w:t>
      </w:r>
      <w:r w:rsidRPr="00881A83">
        <w:rPr>
          <w:rFonts w:cs="Times New Roman"/>
          <w:szCs w:val="28"/>
          <w:vertAlign w:val="subscript"/>
        </w:rPr>
        <w:t>3</w:t>
      </w:r>
      <w:r w:rsidRPr="00881A83">
        <w:rPr>
          <w:rFonts w:cs="Times New Roman"/>
          <w:szCs w:val="28"/>
        </w:rPr>
        <w:t xml:space="preserve"> и 60 %-</w:t>
      </w:r>
      <w:proofErr w:type="spellStart"/>
      <w:r w:rsidRPr="00881A83">
        <w:rPr>
          <w:rFonts w:cs="Times New Roman"/>
          <w:szCs w:val="28"/>
        </w:rPr>
        <w:t>ный</w:t>
      </w:r>
      <w:proofErr w:type="spellEnd"/>
      <w:r w:rsidRPr="00881A83">
        <w:rPr>
          <w:rFonts w:cs="Times New Roman"/>
          <w:szCs w:val="28"/>
        </w:rPr>
        <w:t xml:space="preserve"> избыток алюминия, при которых фазовая чистота продукта достигает 91,2 %.</w:t>
      </w:r>
    </w:p>
    <w:p w14:paraId="2F659C08" w14:textId="77777777" w:rsidR="00D074F2" w:rsidRPr="00881A83" w:rsidRDefault="00D074F2" w:rsidP="00D074F2">
      <w:pPr>
        <w:pStyle w:val="a7"/>
        <w:numPr>
          <w:ilvl w:val="0"/>
          <w:numId w:val="47"/>
        </w:numPr>
        <w:rPr>
          <w:rFonts w:cs="Times New Roman"/>
          <w:szCs w:val="28"/>
        </w:rPr>
      </w:pPr>
      <w:r w:rsidRPr="00881A83">
        <w:rPr>
          <w:rFonts w:cs="Times New Roman"/>
          <w:szCs w:val="28"/>
        </w:rPr>
        <w:t>Оптимальными параметрами синтеза фазы Ti</w:t>
      </w:r>
      <w:r w:rsidRPr="00881A83">
        <w:rPr>
          <w:rFonts w:cs="Times New Roman"/>
          <w:szCs w:val="28"/>
          <w:vertAlign w:val="subscript"/>
        </w:rPr>
        <w:t>2</w:t>
      </w:r>
      <w:r w:rsidRPr="00881A83">
        <w:rPr>
          <w:rFonts w:cs="Times New Roman"/>
          <w:szCs w:val="28"/>
        </w:rPr>
        <w:t xml:space="preserve">AlC являются: смесь прекурсоров </w:t>
      </w:r>
      <w:proofErr w:type="spellStart"/>
      <w:r w:rsidRPr="00881A83">
        <w:rPr>
          <w:rFonts w:cs="Times New Roman"/>
          <w:szCs w:val="28"/>
        </w:rPr>
        <w:t>Ti</w:t>
      </w:r>
      <w:proofErr w:type="spellEnd"/>
      <w:r w:rsidRPr="00881A83">
        <w:rPr>
          <w:rFonts w:cs="Times New Roman"/>
          <w:szCs w:val="28"/>
        </w:rPr>
        <w:t>–C–Al</w:t>
      </w:r>
      <w:r w:rsidRPr="00881A83">
        <w:rPr>
          <w:rFonts w:cs="Times New Roman"/>
          <w:szCs w:val="28"/>
          <w:vertAlign w:val="subscript"/>
        </w:rPr>
        <w:t>4</w:t>
      </w:r>
      <w:r w:rsidRPr="00881A83">
        <w:rPr>
          <w:rFonts w:cs="Times New Roman"/>
          <w:szCs w:val="28"/>
        </w:rPr>
        <w:t>C</w:t>
      </w:r>
      <w:r w:rsidRPr="00881A83">
        <w:rPr>
          <w:rFonts w:cs="Times New Roman"/>
          <w:szCs w:val="28"/>
          <w:vertAlign w:val="subscript"/>
        </w:rPr>
        <w:t>3</w:t>
      </w:r>
      <w:r w:rsidRPr="00881A83">
        <w:rPr>
          <w:rFonts w:cs="Times New Roman"/>
          <w:szCs w:val="28"/>
        </w:rPr>
        <w:t>, загрузка реакционной смеси в виде порошка, температура 1350 °C и время выдержки 2 ч, при которых фазовая чистота продукта достигает 71,3 %.</w:t>
      </w:r>
    </w:p>
    <w:p w14:paraId="1D44C629" w14:textId="5A836449" w:rsidR="00365C23" w:rsidRPr="00307273" w:rsidRDefault="009D5EE7" w:rsidP="00307273">
      <w:pPr>
        <w:pStyle w:val="a7"/>
        <w:numPr>
          <w:ilvl w:val="0"/>
          <w:numId w:val="47"/>
        </w:numPr>
        <w:rPr>
          <w:rFonts w:cs="Times New Roman"/>
          <w:szCs w:val="28"/>
        </w:rPr>
      </w:pPr>
      <w:proofErr w:type="spellStart"/>
      <w:r w:rsidRPr="00881A83">
        <w:rPr>
          <w:rFonts w:cs="Times New Roman"/>
          <w:szCs w:val="28"/>
        </w:rPr>
        <w:t>MXene</w:t>
      </w:r>
      <w:proofErr w:type="spellEnd"/>
      <w:r w:rsidRPr="00881A83">
        <w:rPr>
          <w:rFonts w:cs="Times New Roman"/>
          <w:szCs w:val="28"/>
        </w:rPr>
        <w:t xml:space="preserve"> Ti</w:t>
      </w:r>
      <w:r w:rsidRPr="00881A83">
        <w:rPr>
          <w:rFonts w:cs="Times New Roman"/>
          <w:szCs w:val="28"/>
          <w:vertAlign w:val="subscript"/>
        </w:rPr>
        <w:t>3</w:t>
      </w:r>
      <w:r w:rsidRPr="00881A83">
        <w:rPr>
          <w:rFonts w:cs="Times New Roman"/>
          <w:szCs w:val="28"/>
        </w:rPr>
        <w:t>C</w:t>
      </w:r>
      <w:r w:rsidRPr="00881A83">
        <w:rPr>
          <w:rFonts w:cs="Times New Roman"/>
          <w:szCs w:val="28"/>
          <w:vertAlign w:val="subscript"/>
        </w:rPr>
        <w:t>2</w:t>
      </w:r>
      <w:r w:rsidRPr="00881A83">
        <w:rPr>
          <w:rFonts w:cs="Times New Roman"/>
          <w:szCs w:val="28"/>
        </w:rPr>
        <w:t>T</w:t>
      </w:r>
      <w:r w:rsidRPr="00881A83">
        <w:rPr>
          <w:rFonts w:cs="Times New Roman"/>
          <w:szCs w:val="28"/>
          <w:vertAlign w:val="subscript"/>
          <w:lang w:val="en-US"/>
        </w:rPr>
        <w:t>x</w:t>
      </w:r>
      <w:r w:rsidRPr="00881A83">
        <w:rPr>
          <w:rFonts w:cs="Times New Roman"/>
          <w:szCs w:val="28"/>
        </w:rPr>
        <w:t>, полученный из синтезированной фазы Ti</w:t>
      </w:r>
      <w:r w:rsidRPr="00881A83">
        <w:rPr>
          <w:rFonts w:cs="Times New Roman"/>
          <w:szCs w:val="28"/>
          <w:vertAlign w:val="subscript"/>
        </w:rPr>
        <w:t>3</w:t>
      </w:r>
      <w:r w:rsidRPr="00881A83">
        <w:rPr>
          <w:rFonts w:cs="Times New Roman"/>
          <w:szCs w:val="28"/>
        </w:rPr>
        <w:t>AlC</w:t>
      </w:r>
      <w:r w:rsidRPr="00881A83">
        <w:rPr>
          <w:rFonts w:cs="Times New Roman"/>
          <w:szCs w:val="28"/>
          <w:vertAlign w:val="subscript"/>
        </w:rPr>
        <w:t>2</w:t>
      </w:r>
      <w:r w:rsidRPr="00881A83">
        <w:rPr>
          <w:rFonts w:cs="Times New Roman"/>
          <w:szCs w:val="28"/>
        </w:rPr>
        <w:t xml:space="preserve">, в </w:t>
      </w:r>
      <w:r w:rsidR="00EF4169" w:rsidRPr="00881A83">
        <w:rPr>
          <w:rFonts w:cs="Times New Roman"/>
          <w:szCs w:val="28"/>
        </w:rPr>
        <w:t>6</w:t>
      </w:r>
      <w:r w:rsidRPr="00881A83">
        <w:rPr>
          <w:rFonts w:cs="Times New Roman"/>
          <w:szCs w:val="28"/>
        </w:rPr>
        <w:t xml:space="preserve"> М растворе </w:t>
      </w:r>
      <w:proofErr w:type="spellStart"/>
      <w:r w:rsidRPr="00881A83">
        <w:rPr>
          <w:rFonts w:cs="Times New Roman"/>
          <w:szCs w:val="28"/>
        </w:rPr>
        <w:t>NaOH</w:t>
      </w:r>
      <w:proofErr w:type="spellEnd"/>
      <w:r w:rsidRPr="00881A83">
        <w:rPr>
          <w:rFonts w:cs="Times New Roman"/>
          <w:szCs w:val="28"/>
        </w:rPr>
        <w:t xml:space="preserve"> при скорости развертки 5 мВ/с демонстрирует кулоновскую эффективность 99,8 % в течение 1000 циклов</w:t>
      </w:r>
      <w:r w:rsidR="00307273">
        <w:rPr>
          <w:rFonts w:cs="Times New Roman"/>
          <w:szCs w:val="28"/>
        </w:rPr>
        <w:t>.</w:t>
      </w:r>
    </w:p>
    <w:p w14:paraId="4183DE7C" w14:textId="2B2DF60B" w:rsidR="00365C23" w:rsidRPr="00365C23" w:rsidRDefault="00365C23" w:rsidP="00365C23">
      <w:pPr>
        <w:pStyle w:val="a7"/>
        <w:ind w:left="709" w:firstLine="0"/>
        <w:rPr>
          <w:i/>
          <w:iCs/>
          <w:u w:val="single"/>
        </w:rPr>
      </w:pPr>
      <w:r w:rsidRPr="00365C23">
        <w:rPr>
          <w:i/>
          <w:iCs/>
          <w:u w:val="single"/>
        </w:rPr>
        <w:t>Научная новизна работы</w:t>
      </w:r>
    </w:p>
    <w:p w14:paraId="58AEF888" w14:textId="77777777" w:rsidR="00D074F2" w:rsidRPr="00E247DD" w:rsidRDefault="00D074F2" w:rsidP="00D074F2">
      <w:pPr>
        <w:ind w:firstLine="708"/>
        <w:rPr>
          <w:rFonts w:cs="Times New Roman"/>
          <w:szCs w:val="28"/>
        </w:rPr>
      </w:pPr>
      <w:r w:rsidRPr="00AC23F9">
        <w:rPr>
          <w:rFonts w:cs="Times New Roman"/>
          <w:szCs w:val="28"/>
        </w:rPr>
        <w:t>Научная новизна заключается в установлении взаимосвязи между технологическими параметрами (составом прекурсоров, температурой, содержанием алюминия, атмосферой синтеза и способами защиты реакционной смеси) и формированием MAX-фаз Ti</w:t>
      </w:r>
      <w:r w:rsidRPr="00AC23F9">
        <w:rPr>
          <w:rFonts w:cs="Times New Roman"/>
          <w:szCs w:val="28"/>
          <w:vertAlign w:val="subscript"/>
        </w:rPr>
        <w:t>3</w:t>
      </w:r>
      <w:r w:rsidRPr="00AC23F9">
        <w:rPr>
          <w:rFonts w:cs="Times New Roman"/>
          <w:szCs w:val="28"/>
        </w:rPr>
        <w:t>AlC</w:t>
      </w:r>
      <w:r w:rsidRPr="00AC23F9">
        <w:rPr>
          <w:rFonts w:cs="Times New Roman"/>
          <w:szCs w:val="28"/>
          <w:vertAlign w:val="subscript"/>
        </w:rPr>
        <w:t>2</w:t>
      </w:r>
      <w:r w:rsidRPr="00AC23F9">
        <w:rPr>
          <w:rFonts w:cs="Times New Roman"/>
          <w:szCs w:val="28"/>
        </w:rPr>
        <w:t xml:space="preserve"> и Ti</w:t>
      </w:r>
      <w:r w:rsidRPr="00AC23F9">
        <w:rPr>
          <w:rFonts w:cs="Times New Roman"/>
          <w:szCs w:val="28"/>
          <w:vertAlign w:val="subscript"/>
        </w:rPr>
        <w:t>2</w:t>
      </w:r>
      <w:r w:rsidRPr="00AC23F9">
        <w:rPr>
          <w:rFonts w:cs="Times New Roman"/>
          <w:szCs w:val="28"/>
        </w:rPr>
        <w:t>AlC. Впервые показано, какие из этих факторов являются ключевыми для обеспечения высокой фазовой чистоты и выхода продукта при адаптации методики синтеза к лабораторным условиям. Разработаны и экспериментально обоснованы рациональные режимы синтеза из казахстанского сырья, позволяющие получить Ti</w:t>
      </w:r>
      <w:r w:rsidRPr="00AC23F9">
        <w:rPr>
          <w:rFonts w:cs="Times New Roman"/>
          <w:szCs w:val="28"/>
          <w:vertAlign w:val="subscript"/>
        </w:rPr>
        <w:t>3</w:t>
      </w:r>
      <w:r w:rsidRPr="00AC23F9">
        <w:rPr>
          <w:rFonts w:cs="Times New Roman"/>
          <w:szCs w:val="28"/>
        </w:rPr>
        <w:t>AlC</w:t>
      </w:r>
      <w:r w:rsidRPr="00AC23F9">
        <w:rPr>
          <w:rFonts w:cs="Times New Roman"/>
          <w:szCs w:val="28"/>
          <w:vertAlign w:val="subscript"/>
        </w:rPr>
        <w:t>2</w:t>
      </w:r>
      <w:r w:rsidRPr="00AC23F9">
        <w:rPr>
          <w:rFonts w:cs="Times New Roman"/>
          <w:szCs w:val="28"/>
        </w:rPr>
        <w:t xml:space="preserve"> и Ti</w:t>
      </w:r>
      <w:r w:rsidRPr="00AC23F9">
        <w:rPr>
          <w:rFonts w:cs="Times New Roman"/>
          <w:szCs w:val="28"/>
          <w:vertAlign w:val="subscript"/>
        </w:rPr>
        <w:t>2</w:t>
      </w:r>
      <w:r w:rsidRPr="00AC23F9">
        <w:rPr>
          <w:rFonts w:cs="Times New Roman"/>
          <w:szCs w:val="28"/>
        </w:rPr>
        <w:t xml:space="preserve">AlC с выходом до 91,2 % и 71,3 % соответственно. </w:t>
      </w:r>
      <w:r w:rsidRPr="00AC23F9">
        <w:rPr>
          <w:rFonts w:cs="Times New Roman"/>
          <w:szCs w:val="28"/>
        </w:rPr>
        <w:lastRenderedPageBreak/>
        <w:t>Определены оптимальные условия селективного травления (</w:t>
      </w:r>
      <w:proofErr w:type="spellStart"/>
      <w:r w:rsidRPr="00AC23F9">
        <w:rPr>
          <w:rFonts w:cs="Times New Roman"/>
          <w:szCs w:val="28"/>
        </w:rPr>
        <w:t>LiF</w:t>
      </w:r>
      <w:proofErr w:type="spellEnd"/>
      <w:r w:rsidRPr="00AC23F9">
        <w:rPr>
          <w:rFonts w:cs="Times New Roman"/>
          <w:szCs w:val="28"/>
        </w:rPr>
        <w:t xml:space="preserve"> + </w:t>
      </w:r>
      <w:proofErr w:type="spellStart"/>
      <w:r w:rsidRPr="00AC23F9">
        <w:rPr>
          <w:rFonts w:cs="Times New Roman"/>
          <w:szCs w:val="28"/>
        </w:rPr>
        <w:t>HCl</w:t>
      </w:r>
      <w:proofErr w:type="spellEnd"/>
      <w:r w:rsidRPr="00AC23F9">
        <w:rPr>
          <w:rFonts w:cs="Times New Roman"/>
          <w:szCs w:val="28"/>
        </w:rPr>
        <w:t xml:space="preserve">, 35 </w:t>
      </w:r>
      <w:r w:rsidRPr="00AC23F9">
        <w:rPr>
          <w:rFonts w:cs="Times New Roman"/>
          <w:szCs w:val="28"/>
          <w:vertAlign w:val="superscript"/>
        </w:rPr>
        <w:t>0</w:t>
      </w:r>
      <w:r w:rsidRPr="00AC23F9">
        <w:rPr>
          <w:rFonts w:cs="Times New Roman"/>
          <w:szCs w:val="28"/>
        </w:rPr>
        <w:t xml:space="preserve">C, 24 ч), обеспечивающие получение </w:t>
      </w:r>
      <w:proofErr w:type="spellStart"/>
      <w:r w:rsidRPr="00AC23F9">
        <w:rPr>
          <w:rFonts w:cs="Times New Roman"/>
          <w:szCs w:val="28"/>
        </w:rPr>
        <w:t>MXene</w:t>
      </w:r>
      <w:proofErr w:type="spellEnd"/>
      <w:r w:rsidRPr="00AC23F9">
        <w:rPr>
          <w:rFonts w:cs="Times New Roman"/>
          <w:szCs w:val="28"/>
        </w:rPr>
        <w:t xml:space="preserve"> Ti</w:t>
      </w:r>
      <w:r w:rsidRPr="00AC23F9">
        <w:rPr>
          <w:rFonts w:cs="Times New Roman"/>
          <w:szCs w:val="28"/>
          <w:vertAlign w:val="subscript"/>
        </w:rPr>
        <w:t>3</w:t>
      </w:r>
      <w:r w:rsidRPr="00AC23F9">
        <w:rPr>
          <w:rFonts w:cs="Times New Roman"/>
          <w:szCs w:val="28"/>
        </w:rPr>
        <w:t>C</w:t>
      </w:r>
      <w:r w:rsidRPr="00AC23F9">
        <w:rPr>
          <w:rFonts w:cs="Times New Roman"/>
          <w:szCs w:val="28"/>
          <w:vertAlign w:val="subscript"/>
        </w:rPr>
        <w:t>2</w:t>
      </w:r>
      <w:r w:rsidRPr="00AC23F9">
        <w:rPr>
          <w:rFonts w:cs="Times New Roman"/>
          <w:szCs w:val="28"/>
        </w:rPr>
        <w:t>T</w:t>
      </w:r>
      <w:r w:rsidRPr="00AC23F9">
        <w:rPr>
          <w:rFonts w:cs="Times New Roman"/>
          <w:szCs w:val="28"/>
          <w:vertAlign w:val="subscript"/>
          <w:lang w:val="en-US"/>
        </w:rPr>
        <w:t>x</w:t>
      </w:r>
      <w:r w:rsidRPr="00AC23F9">
        <w:rPr>
          <w:rFonts w:cs="Times New Roman"/>
          <w:szCs w:val="28"/>
        </w:rPr>
        <w:t xml:space="preserve"> и Ti</w:t>
      </w:r>
      <w:r w:rsidRPr="00AC23F9">
        <w:rPr>
          <w:rFonts w:cs="Times New Roman"/>
          <w:szCs w:val="28"/>
          <w:vertAlign w:val="subscript"/>
        </w:rPr>
        <w:t>2</w:t>
      </w:r>
      <w:r w:rsidRPr="00AC23F9">
        <w:rPr>
          <w:rFonts w:cs="Times New Roman"/>
          <w:szCs w:val="28"/>
        </w:rPr>
        <w:t>CT</w:t>
      </w:r>
      <w:r w:rsidRPr="00AC23F9">
        <w:rPr>
          <w:rFonts w:cs="Times New Roman"/>
          <w:szCs w:val="28"/>
          <w:vertAlign w:val="subscript"/>
          <w:lang w:val="en-US"/>
        </w:rPr>
        <w:t>x</w:t>
      </w:r>
      <w:r w:rsidRPr="00AC23F9">
        <w:rPr>
          <w:rFonts w:cs="Times New Roman"/>
          <w:szCs w:val="28"/>
        </w:rPr>
        <w:t xml:space="preserve"> с высокой концентрацией суспензий, однородной структурой и стабильными электрохимическими характеристиками</w:t>
      </w:r>
      <w:r w:rsidRPr="00E247DD">
        <w:rPr>
          <w:rFonts w:cs="Times New Roman"/>
          <w:szCs w:val="28"/>
        </w:rPr>
        <w:t>.</w:t>
      </w:r>
    </w:p>
    <w:p w14:paraId="4B814F0D" w14:textId="77777777" w:rsidR="00D074F2" w:rsidRPr="00D074F2" w:rsidRDefault="00D074F2" w:rsidP="00D074F2">
      <w:pPr>
        <w:ind w:firstLine="708"/>
        <w:rPr>
          <w:rFonts w:cs="Times New Roman"/>
          <w:i/>
          <w:iCs/>
          <w:szCs w:val="28"/>
          <w:u w:val="single"/>
          <w:lang w:val="kk-KZ"/>
        </w:rPr>
      </w:pPr>
      <w:r w:rsidRPr="00D074F2">
        <w:rPr>
          <w:rFonts w:cs="Times New Roman"/>
          <w:i/>
          <w:iCs/>
          <w:szCs w:val="28"/>
          <w:u w:val="single"/>
        </w:rPr>
        <w:t>Практическая значимость</w:t>
      </w:r>
      <w:r w:rsidRPr="00D074F2">
        <w:rPr>
          <w:rFonts w:cs="Times New Roman"/>
          <w:i/>
          <w:iCs/>
          <w:szCs w:val="28"/>
          <w:u w:val="single"/>
          <w:lang w:val="kk-KZ"/>
        </w:rPr>
        <w:t xml:space="preserve"> </w:t>
      </w:r>
    </w:p>
    <w:p w14:paraId="4446C1A5" w14:textId="2D8FC75D" w:rsidR="00334A5D" w:rsidRPr="009D5EE7" w:rsidRDefault="00D074F2" w:rsidP="00D074F2">
      <w:pPr>
        <w:ind w:firstLine="708"/>
        <w:rPr>
          <w:rFonts w:cs="Times New Roman"/>
          <w:szCs w:val="28"/>
        </w:rPr>
      </w:pPr>
      <w:r w:rsidRPr="00120CFC">
        <w:rPr>
          <w:rFonts w:cs="Times New Roman"/>
          <w:szCs w:val="28"/>
        </w:rPr>
        <w:t xml:space="preserve">Результаты работы имеют прикладное значение для создания лабораторной и промышленной технологии синтеза MAX-фаз с использованием доступных прекурсоров. Разработанная методика позволяет получить материалы с высоким выходом и чистотой при низкой себестоимости, что открывает возможность организации малотоннажного производства </w:t>
      </w:r>
      <w:proofErr w:type="spellStart"/>
      <w:r w:rsidRPr="00120CFC">
        <w:rPr>
          <w:rFonts w:cs="Times New Roman"/>
          <w:szCs w:val="28"/>
        </w:rPr>
        <w:t>MXene</w:t>
      </w:r>
      <w:proofErr w:type="spellEnd"/>
      <w:r w:rsidRPr="00120CFC">
        <w:rPr>
          <w:rFonts w:cs="Times New Roman"/>
          <w:szCs w:val="28"/>
        </w:rPr>
        <w:t xml:space="preserve">-предшественников в Казахстане. Полученные </w:t>
      </w:r>
      <w:proofErr w:type="spellStart"/>
      <w:r w:rsidRPr="00120CFC">
        <w:rPr>
          <w:rFonts w:cs="Times New Roman"/>
          <w:szCs w:val="28"/>
        </w:rPr>
        <w:t>MXene</w:t>
      </w:r>
      <w:proofErr w:type="spellEnd"/>
      <w:r w:rsidRPr="00120CFC">
        <w:rPr>
          <w:rFonts w:cs="Times New Roman"/>
          <w:szCs w:val="28"/>
        </w:rPr>
        <w:t xml:space="preserve"> могут быть использованы как активные материалы для электродов суперконденсаторов, литий-ионных аккумуляторов и сенсорных систем.</w:t>
      </w:r>
    </w:p>
    <w:p w14:paraId="7B117AA3" w14:textId="77777777" w:rsidR="00035B1E" w:rsidRPr="009D5EE7" w:rsidRDefault="00334A5D" w:rsidP="00D074F2">
      <w:pPr>
        <w:ind w:firstLine="708"/>
      </w:pPr>
      <w:r w:rsidRPr="00334A5D">
        <w:rPr>
          <w:i/>
          <w:iCs/>
          <w:u w:val="single"/>
        </w:rPr>
        <w:t>Связь работы с научными программами.</w:t>
      </w:r>
      <w:r>
        <w:t xml:space="preserve"> </w:t>
      </w:r>
    </w:p>
    <w:p w14:paraId="472FF514" w14:textId="154B0BD4" w:rsidR="00D074F2" w:rsidRPr="009A403D" w:rsidRDefault="00D074F2" w:rsidP="00D074F2">
      <w:pPr>
        <w:ind w:firstLine="708"/>
      </w:pPr>
      <w:r w:rsidRPr="00120CFC">
        <w:rPr>
          <w:rFonts w:cs="Times New Roman"/>
          <w:szCs w:val="28"/>
        </w:rPr>
        <w:t>Диссертационная работа выполнена в рамках проект</w:t>
      </w:r>
      <w:r w:rsidRPr="00120CFC">
        <w:rPr>
          <w:rFonts w:cs="Times New Roman"/>
          <w:szCs w:val="28"/>
          <w:lang w:val="kk-KZ"/>
        </w:rPr>
        <w:t>а</w:t>
      </w:r>
      <w:r w:rsidRPr="00120CFC">
        <w:rPr>
          <w:rFonts w:cs="Times New Roman"/>
          <w:szCs w:val="28"/>
        </w:rPr>
        <w:t xml:space="preserve"> государственного грантового финансирования </w:t>
      </w:r>
      <w:r>
        <w:rPr>
          <w:rFonts w:cs="Times New Roman"/>
          <w:szCs w:val="28"/>
        </w:rPr>
        <w:t>АР</w:t>
      </w:r>
      <w:r w:rsidRPr="00120CFC">
        <w:rPr>
          <w:rFonts w:cs="Times New Roman"/>
          <w:szCs w:val="28"/>
        </w:rPr>
        <w:t xml:space="preserve">14871554 «Оптимизация инновационного метода синтеза </w:t>
      </w:r>
      <w:proofErr w:type="spellStart"/>
      <w:r w:rsidRPr="00120CFC">
        <w:rPr>
          <w:rFonts w:cs="Times New Roman"/>
          <w:szCs w:val="28"/>
        </w:rPr>
        <w:t>алюминированных</w:t>
      </w:r>
      <w:proofErr w:type="spellEnd"/>
      <w:r w:rsidRPr="00120CFC">
        <w:rPr>
          <w:rFonts w:cs="Times New Roman"/>
          <w:szCs w:val="28"/>
        </w:rPr>
        <w:t xml:space="preserve"> карбидов титана как основного материала для получения 2D </w:t>
      </w:r>
      <w:proofErr w:type="spellStart"/>
      <w:r w:rsidRPr="00120CFC">
        <w:rPr>
          <w:rFonts w:cs="Times New Roman"/>
          <w:szCs w:val="28"/>
        </w:rPr>
        <w:t>Mxene</w:t>
      </w:r>
      <w:proofErr w:type="spellEnd"/>
      <w:r w:rsidRPr="00120CFC">
        <w:rPr>
          <w:rFonts w:cs="Times New Roman"/>
          <w:szCs w:val="28"/>
        </w:rPr>
        <w:t xml:space="preserve"> материалов (Ti</w:t>
      </w:r>
      <w:r w:rsidRPr="00120CFC">
        <w:rPr>
          <w:rFonts w:cs="Times New Roman"/>
          <w:szCs w:val="28"/>
          <w:vertAlign w:val="subscript"/>
          <w:lang w:eastAsia="ru-RU"/>
        </w:rPr>
        <w:t>3</w:t>
      </w:r>
      <w:r w:rsidRPr="00120CFC">
        <w:rPr>
          <w:rFonts w:cs="Times New Roman"/>
          <w:szCs w:val="28"/>
        </w:rPr>
        <w:t>C</w:t>
      </w:r>
      <w:r w:rsidRPr="00120CFC">
        <w:rPr>
          <w:rFonts w:cs="Times New Roman"/>
          <w:szCs w:val="28"/>
          <w:vertAlign w:val="subscript"/>
          <w:lang w:val="kk-KZ" w:eastAsia="ru-RU"/>
        </w:rPr>
        <w:t>2</w:t>
      </w:r>
      <w:r w:rsidRPr="00120CFC">
        <w:rPr>
          <w:rFonts w:cs="Times New Roman"/>
          <w:szCs w:val="28"/>
        </w:rPr>
        <w:t xml:space="preserve">, </w:t>
      </w:r>
      <w:proofErr w:type="spellStart"/>
      <w:r w:rsidRPr="00120CFC">
        <w:rPr>
          <w:rFonts w:cs="Times New Roman"/>
          <w:szCs w:val="28"/>
        </w:rPr>
        <w:t>Ti</w:t>
      </w:r>
      <w:proofErr w:type="spellEnd"/>
      <w:r w:rsidRPr="00120CFC">
        <w:rPr>
          <w:rFonts w:cs="Times New Roman"/>
          <w:szCs w:val="28"/>
          <w:vertAlign w:val="subscript"/>
          <w:lang w:val="kk-KZ" w:eastAsia="ru-RU"/>
        </w:rPr>
        <w:t>2</w:t>
      </w:r>
      <w:r w:rsidRPr="00120CFC">
        <w:rPr>
          <w:rFonts w:cs="Times New Roman"/>
          <w:szCs w:val="28"/>
        </w:rPr>
        <w:t>C</w:t>
      </w:r>
      <w:r>
        <w:rPr>
          <w:rFonts w:cs="Times New Roman"/>
          <w:szCs w:val="28"/>
        </w:rPr>
        <w:t xml:space="preserve">) и </w:t>
      </w:r>
      <w:r w:rsidRPr="009A403D">
        <w:rPr>
          <w:rFonts w:cs="Times New Roman"/>
          <w:szCs w:val="28"/>
        </w:rPr>
        <w:t>BR27198753</w:t>
      </w:r>
      <w:r>
        <w:rPr>
          <w:rFonts w:cs="Times New Roman"/>
          <w:szCs w:val="28"/>
        </w:rPr>
        <w:t xml:space="preserve"> «</w:t>
      </w:r>
      <w:r w:rsidRPr="009A403D">
        <w:rPr>
          <w:rFonts w:cs="Times New Roman"/>
          <w:szCs w:val="28"/>
        </w:rPr>
        <w:t>Введение культуры утилизации батарей в Казахстане и разработка технологий извлечения ценных компонентов из отработанных Li-ионных аккумуляторов, включая «зеленые» технологии</w:t>
      </w:r>
      <w:r>
        <w:rPr>
          <w:rFonts w:cs="Times New Roman"/>
          <w:szCs w:val="28"/>
        </w:rPr>
        <w:t>»</w:t>
      </w:r>
      <w:r w:rsidRPr="009A403D">
        <w:rPr>
          <w:rFonts w:cs="Times New Roman"/>
          <w:szCs w:val="28"/>
        </w:rPr>
        <w:t>.</w:t>
      </w:r>
      <w:r>
        <w:rPr>
          <w:rFonts w:cs="Times New Roman"/>
          <w:szCs w:val="28"/>
        </w:rPr>
        <w:t xml:space="preserve"> </w:t>
      </w:r>
    </w:p>
    <w:p w14:paraId="15D9C8E0" w14:textId="77777777" w:rsidR="00D074F2" w:rsidRPr="00BC34BC" w:rsidRDefault="00D074F2" w:rsidP="00D074F2">
      <w:pPr>
        <w:ind w:firstLine="708"/>
        <w:rPr>
          <w:rFonts w:cs="Times New Roman"/>
          <w:szCs w:val="28"/>
          <w:lang w:val="kk-KZ"/>
        </w:rPr>
      </w:pPr>
      <w:r w:rsidRPr="002F561B">
        <w:rPr>
          <w:rFonts w:cs="Times New Roman"/>
          <w:szCs w:val="28"/>
        </w:rPr>
        <w:t xml:space="preserve">Результаты работы внедрены в научно-исследовательскую деятельность ТОО «Институт аккумуляторов», где подтверждена применимость синтезированного материала </w:t>
      </w:r>
      <w:r w:rsidRPr="00AC23F9">
        <w:rPr>
          <w:rFonts w:cs="Times New Roman"/>
          <w:szCs w:val="28"/>
        </w:rPr>
        <w:t>Ti</w:t>
      </w:r>
      <w:r w:rsidRPr="00AC23F9">
        <w:rPr>
          <w:rFonts w:cs="Times New Roman"/>
          <w:szCs w:val="28"/>
          <w:vertAlign w:val="subscript"/>
        </w:rPr>
        <w:t>3</w:t>
      </w:r>
      <w:r w:rsidRPr="00AC23F9">
        <w:rPr>
          <w:rFonts w:cs="Times New Roman"/>
          <w:szCs w:val="28"/>
        </w:rPr>
        <w:t>AlC</w:t>
      </w:r>
      <w:r w:rsidRPr="00AC23F9">
        <w:rPr>
          <w:rFonts w:cs="Times New Roman"/>
          <w:szCs w:val="28"/>
          <w:vertAlign w:val="subscript"/>
        </w:rPr>
        <w:t>2</w:t>
      </w:r>
      <w:r w:rsidRPr="002F561B">
        <w:rPr>
          <w:rFonts w:cs="Times New Roman"/>
          <w:szCs w:val="28"/>
        </w:rPr>
        <w:t xml:space="preserve"> для получения </w:t>
      </w:r>
      <w:proofErr w:type="spellStart"/>
      <w:r w:rsidRPr="002F561B">
        <w:rPr>
          <w:rFonts w:cs="Times New Roman"/>
          <w:szCs w:val="28"/>
        </w:rPr>
        <w:t>MXene</w:t>
      </w:r>
      <w:proofErr w:type="spellEnd"/>
      <w:r w:rsidRPr="002F561B">
        <w:rPr>
          <w:rFonts w:cs="Times New Roman"/>
          <w:szCs w:val="28"/>
        </w:rPr>
        <w:t xml:space="preserve"> с электрохимическими свойствами, не уступающими коммерческим аналогам.</w:t>
      </w:r>
    </w:p>
    <w:p w14:paraId="72C19B7D" w14:textId="0A6507A6" w:rsidR="00CA4581" w:rsidRPr="009D5EE7" w:rsidRDefault="00CA4581" w:rsidP="00244631">
      <w:pPr>
        <w:rPr>
          <w:color w:val="000000" w:themeColor="text1"/>
          <w:szCs w:val="28"/>
        </w:rPr>
      </w:pPr>
      <w:r w:rsidRPr="00D346B5">
        <w:rPr>
          <w:rFonts w:eastAsia="SimSun"/>
          <w:i/>
          <w:iCs/>
          <w:color w:val="000000" w:themeColor="text1"/>
          <w:szCs w:val="28"/>
          <w:u w:val="single"/>
        </w:rPr>
        <w:t>Метрологическое обеспечение</w:t>
      </w:r>
      <w:r w:rsidRPr="00D346B5">
        <w:rPr>
          <w:rFonts w:eastAsia="SimSun"/>
          <w:color w:val="000000" w:themeColor="text1"/>
          <w:szCs w:val="28"/>
        </w:rPr>
        <w:t xml:space="preserve"> диссертационной работы базируется на использовании комплекса современных физико-химических методов анализа, включающего рентгенофазовый анализ с уточнением структуры методом </w:t>
      </w:r>
      <w:proofErr w:type="spellStart"/>
      <w:r w:rsidRPr="00D346B5">
        <w:rPr>
          <w:rFonts w:eastAsia="SimSun"/>
          <w:color w:val="000000" w:themeColor="text1"/>
          <w:szCs w:val="28"/>
        </w:rPr>
        <w:t>Ритвельда</w:t>
      </w:r>
      <w:proofErr w:type="spellEnd"/>
      <w:r w:rsidRPr="00D346B5">
        <w:rPr>
          <w:rFonts w:eastAsia="SimSun"/>
          <w:color w:val="000000" w:themeColor="text1"/>
          <w:szCs w:val="28"/>
        </w:rPr>
        <w:t xml:space="preserve">, сканирующую электронную микроскопию, циклическую вольтамперометрию и лазерную </w:t>
      </w:r>
      <w:r>
        <w:rPr>
          <w:rFonts w:eastAsia="SimSun"/>
          <w:color w:val="000000" w:themeColor="text1"/>
          <w:szCs w:val="28"/>
        </w:rPr>
        <w:t>дисперсию</w:t>
      </w:r>
      <w:r w:rsidRPr="00D346B5">
        <w:rPr>
          <w:rFonts w:eastAsia="SimSun"/>
          <w:color w:val="000000" w:themeColor="text1"/>
          <w:szCs w:val="28"/>
        </w:rPr>
        <w:t xml:space="preserve"> для определения размеров частиц. Применение указанных методик обеспечило высокую достоверность, точность и воспроизводимость экспериментальных данных, что позволило получить объективные результаты и надежные выводы. Личный вклад автора. </w:t>
      </w:r>
      <w:r w:rsidRPr="00D346B5">
        <w:rPr>
          <w:color w:val="000000" w:themeColor="text1"/>
          <w:szCs w:val="28"/>
        </w:rPr>
        <w:t xml:space="preserve">Результаты, изложенные в диссертации, получены лично </w:t>
      </w:r>
      <w:r w:rsidRPr="00D346B5">
        <w:rPr>
          <w:color w:val="000000" w:themeColor="text1"/>
          <w:szCs w:val="28"/>
          <w:lang w:val="kk-KZ"/>
        </w:rPr>
        <w:t>автором</w:t>
      </w:r>
      <w:r w:rsidRPr="00D346B5">
        <w:rPr>
          <w:color w:val="000000" w:themeColor="text1"/>
          <w:szCs w:val="28"/>
        </w:rPr>
        <w:t xml:space="preserve"> при непосредственном его участии в экспериментально-исследовательской работе и обсуждениях.</w:t>
      </w:r>
    </w:p>
    <w:p w14:paraId="6E0135FB" w14:textId="3917EE7F" w:rsidR="00BF06EC" w:rsidRPr="00307273" w:rsidRDefault="00CA4581" w:rsidP="00307273">
      <w:pPr>
        <w:rPr>
          <w:rFonts w:eastAsia="SimSun" w:cs="Times New Roman"/>
          <w:color w:val="000000" w:themeColor="text1"/>
          <w:szCs w:val="28"/>
        </w:rPr>
      </w:pPr>
      <w:r w:rsidRPr="00AA09AF">
        <w:rPr>
          <w:rFonts w:eastAsia="SimSun" w:cs="Times New Roman"/>
          <w:i/>
          <w:iCs/>
          <w:color w:val="000000" w:themeColor="text1"/>
          <w:szCs w:val="28"/>
          <w:u w:val="single"/>
        </w:rPr>
        <w:t>Личный вклад автора</w:t>
      </w:r>
      <w:r w:rsidRPr="00AA09AF">
        <w:rPr>
          <w:rFonts w:eastAsia="SimSun" w:cs="Times New Roman"/>
          <w:color w:val="000000" w:themeColor="text1"/>
          <w:szCs w:val="28"/>
        </w:rPr>
        <w:t xml:space="preserve"> заключается в непосредственном выполнении синтеза исследуемых MAX-фаз и </w:t>
      </w:r>
      <w:proofErr w:type="spellStart"/>
      <w:r w:rsidRPr="00AA09AF">
        <w:rPr>
          <w:rFonts w:eastAsia="SimSun" w:cs="Times New Roman"/>
          <w:color w:val="000000" w:themeColor="text1"/>
          <w:szCs w:val="28"/>
        </w:rPr>
        <w:t>MXene</w:t>
      </w:r>
      <w:proofErr w:type="spellEnd"/>
      <w:r w:rsidRPr="00AA09AF">
        <w:rPr>
          <w:rFonts w:eastAsia="SimSun" w:cs="Times New Roman"/>
          <w:color w:val="000000" w:themeColor="text1"/>
          <w:szCs w:val="28"/>
        </w:rPr>
        <w:t xml:space="preserve">-материалов, подготовке и проведении экспериментов, обработке и интерпретации экспериментальных данных, а также в анализе полученных результатов и формулировке основных научных положений, выносимых на защиту. Все ключевые результаты диссертационной работы получены лично автором при его непосредственном участии. </w:t>
      </w:r>
    </w:p>
    <w:p w14:paraId="1A53D868" w14:textId="44B0F4B5" w:rsidR="00762F1B" w:rsidRPr="00307273" w:rsidRDefault="00CA4581" w:rsidP="00307273">
      <w:pPr>
        <w:ind w:firstLine="360"/>
        <w:rPr>
          <w:lang w:eastAsia="ru-RU"/>
        </w:rPr>
      </w:pPr>
      <w:r w:rsidRPr="00307273">
        <w:rPr>
          <w:lang w:eastAsia="ru-RU"/>
        </w:rPr>
        <w:lastRenderedPageBreak/>
        <w:t xml:space="preserve">В рамках выполнения диссертационной работы подготовлены и опубликованы научные статьи, отражающие основные результаты исследования. </w:t>
      </w:r>
    </w:p>
    <w:p w14:paraId="00F47C9F" w14:textId="7E7C9586" w:rsidR="00DB6364" w:rsidRPr="00C37944" w:rsidRDefault="00C37944" w:rsidP="00C37944">
      <w:pPr>
        <w:numPr>
          <w:ilvl w:val="0"/>
          <w:numId w:val="15"/>
        </w:numPr>
        <w:ind w:left="0" w:firstLine="360"/>
        <w:rPr>
          <w:lang w:eastAsia="ru-RU"/>
        </w:rPr>
      </w:pPr>
      <w:bookmarkStart w:id="9" w:name="_Hlk187061411"/>
      <w:proofErr w:type="spellStart"/>
      <w:r w:rsidRPr="00C37944">
        <w:rPr>
          <w:u w:val="single"/>
          <w:lang w:val="en-US" w:eastAsia="ru-RU"/>
        </w:rPr>
        <w:t>Zhumadil</w:t>
      </w:r>
      <w:proofErr w:type="spellEnd"/>
      <w:r w:rsidRPr="00C37944">
        <w:rPr>
          <w:u w:val="single"/>
          <w:lang w:eastAsia="ru-RU"/>
        </w:rPr>
        <w:t xml:space="preserve"> </w:t>
      </w:r>
      <w:r w:rsidRPr="00C37944">
        <w:rPr>
          <w:u w:val="single"/>
          <w:lang w:val="en-US" w:eastAsia="ru-RU"/>
        </w:rPr>
        <w:t>K</w:t>
      </w:r>
      <w:r w:rsidRPr="00C37944">
        <w:rPr>
          <w:u w:val="single"/>
          <w:lang w:eastAsia="ru-RU"/>
        </w:rPr>
        <w:t>.</w:t>
      </w:r>
      <w:r w:rsidRPr="00C37944">
        <w:rPr>
          <w:u w:val="single"/>
          <w:lang w:val="en-US" w:eastAsia="ru-RU"/>
        </w:rPr>
        <w:t>M</w:t>
      </w:r>
      <w:r w:rsidRPr="00C37944">
        <w:rPr>
          <w:u w:val="single"/>
          <w:lang w:eastAsia="ru-RU"/>
        </w:rPr>
        <w:t>.</w:t>
      </w:r>
      <w:r w:rsidRPr="00C37944">
        <w:rPr>
          <w:lang w:eastAsia="ru-RU"/>
        </w:rPr>
        <w:t xml:space="preserve">, </w:t>
      </w:r>
      <w:r w:rsidRPr="00C37944">
        <w:rPr>
          <w:lang w:val="en-US" w:eastAsia="ru-RU"/>
        </w:rPr>
        <w:t>Kan</w:t>
      </w:r>
      <w:r w:rsidRPr="00C37944">
        <w:rPr>
          <w:lang w:eastAsia="ru-RU"/>
        </w:rPr>
        <w:t xml:space="preserve"> </w:t>
      </w:r>
      <w:r w:rsidRPr="00C37944">
        <w:rPr>
          <w:lang w:val="en-US" w:eastAsia="ru-RU"/>
        </w:rPr>
        <w:t>T</w:t>
      </w:r>
      <w:r w:rsidRPr="00C37944">
        <w:rPr>
          <w:lang w:eastAsia="ru-RU"/>
        </w:rPr>
        <w:t xml:space="preserve">. </w:t>
      </w:r>
      <w:r w:rsidRPr="00C37944">
        <w:rPr>
          <w:lang w:val="en-US" w:eastAsia="ru-RU"/>
        </w:rPr>
        <w:t>V</w:t>
      </w:r>
      <w:r w:rsidRPr="00C37944">
        <w:rPr>
          <w:lang w:eastAsia="ru-RU"/>
        </w:rPr>
        <w:t xml:space="preserve">., </w:t>
      </w:r>
      <w:r w:rsidRPr="00C37944">
        <w:rPr>
          <w:lang w:val="en-US" w:eastAsia="ru-RU"/>
        </w:rPr>
        <w:t>Malik</w:t>
      </w:r>
      <w:r w:rsidRPr="00C37944">
        <w:rPr>
          <w:lang w:eastAsia="ru-RU"/>
        </w:rPr>
        <w:t xml:space="preserve"> </w:t>
      </w:r>
      <w:r w:rsidRPr="00C37944">
        <w:rPr>
          <w:lang w:val="en-US" w:eastAsia="ru-RU"/>
        </w:rPr>
        <w:t>S</w:t>
      </w:r>
      <w:r w:rsidRPr="00C37944">
        <w:rPr>
          <w:lang w:eastAsia="ru-RU"/>
        </w:rPr>
        <w:t>.</w:t>
      </w:r>
      <w:r w:rsidRPr="00C37944">
        <w:rPr>
          <w:lang w:val="en-US" w:eastAsia="ru-RU"/>
        </w:rPr>
        <w:t>D</w:t>
      </w:r>
      <w:r w:rsidRPr="00C37944">
        <w:rPr>
          <w:lang w:eastAsia="ru-RU"/>
        </w:rPr>
        <w:t xml:space="preserve">., </w:t>
      </w:r>
      <w:proofErr w:type="spellStart"/>
      <w:r w:rsidRPr="00C37944">
        <w:rPr>
          <w:lang w:val="en-US" w:eastAsia="ru-RU"/>
        </w:rPr>
        <w:t>Skakov</w:t>
      </w:r>
      <w:proofErr w:type="spellEnd"/>
      <w:r w:rsidRPr="00C37944">
        <w:rPr>
          <w:lang w:eastAsia="ru-RU"/>
        </w:rPr>
        <w:t xml:space="preserve"> </w:t>
      </w:r>
      <w:r w:rsidRPr="00C37944">
        <w:rPr>
          <w:lang w:val="en-US" w:eastAsia="ru-RU"/>
        </w:rPr>
        <w:t>M</w:t>
      </w:r>
      <w:r w:rsidRPr="00C37944">
        <w:rPr>
          <w:lang w:eastAsia="ru-RU"/>
        </w:rPr>
        <w:t>.</w:t>
      </w:r>
      <w:r w:rsidRPr="00C37944">
        <w:rPr>
          <w:lang w:val="en-US" w:eastAsia="ru-RU"/>
        </w:rPr>
        <w:t>K</w:t>
      </w:r>
      <w:r w:rsidRPr="00C37944">
        <w:rPr>
          <w:lang w:eastAsia="ru-RU"/>
        </w:rPr>
        <w:t xml:space="preserve">., </w:t>
      </w:r>
      <w:proofErr w:type="spellStart"/>
      <w:r w:rsidRPr="00C37944">
        <w:rPr>
          <w:lang w:val="en-US" w:eastAsia="ru-RU"/>
        </w:rPr>
        <w:t>Miniyazov</w:t>
      </w:r>
      <w:proofErr w:type="spellEnd"/>
      <w:r w:rsidRPr="00C37944">
        <w:rPr>
          <w:lang w:eastAsia="ru-RU"/>
        </w:rPr>
        <w:t xml:space="preserve"> </w:t>
      </w:r>
      <w:r w:rsidRPr="00C37944">
        <w:rPr>
          <w:lang w:val="en-US" w:eastAsia="ru-RU"/>
        </w:rPr>
        <w:t>A</w:t>
      </w:r>
      <w:r w:rsidRPr="00C37944">
        <w:rPr>
          <w:lang w:eastAsia="ru-RU"/>
        </w:rPr>
        <w:t>.</w:t>
      </w:r>
      <w:r w:rsidRPr="00C37944">
        <w:rPr>
          <w:lang w:val="en-US" w:eastAsia="ru-RU"/>
        </w:rPr>
        <w:t>Z</w:t>
      </w:r>
      <w:r w:rsidRPr="00C37944">
        <w:rPr>
          <w:lang w:eastAsia="ru-RU"/>
        </w:rPr>
        <w:t xml:space="preserve">., </w:t>
      </w:r>
      <w:proofErr w:type="spellStart"/>
      <w:r w:rsidRPr="00C37944">
        <w:rPr>
          <w:lang w:val="en-US" w:eastAsia="ru-RU"/>
        </w:rPr>
        <w:t>Mukhamedova</w:t>
      </w:r>
      <w:proofErr w:type="spellEnd"/>
      <w:r w:rsidRPr="00C37944">
        <w:rPr>
          <w:lang w:eastAsia="ru-RU"/>
        </w:rPr>
        <w:t xml:space="preserve"> </w:t>
      </w:r>
      <w:r w:rsidRPr="00C37944">
        <w:rPr>
          <w:lang w:val="en-US" w:eastAsia="ru-RU"/>
        </w:rPr>
        <w:t>N</w:t>
      </w:r>
      <w:r w:rsidRPr="00C37944">
        <w:rPr>
          <w:lang w:eastAsia="ru-RU"/>
        </w:rPr>
        <w:t>.</w:t>
      </w:r>
      <w:r w:rsidRPr="00C37944">
        <w:rPr>
          <w:lang w:val="en-US" w:eastAsia="ru-RU"/>
        </w:rPr>
        <w:t>M</w:t>
      </w:r>
      <w:r w:rsidRPr="00C37944">
        <w:rPr>
          <w:lang w:eastAsia="ru-RU"/>
        </w:rPr>
        <w:t xml:space="preserve">., </w:t>
      </w:r>
      <w:proofErr w:type="spellStart"/>
      <w:r w:rsidRPr="00C37944">
        <w:rPr>
          <w:lang w:val="en-US" w:eastAsia="ru-RU"/>
        </w:rPr>
        <w:t>Zhanbolatova</w:t>
      </w:r>
      <w:proofErr w:type="spellEnd"/>
      <w:r w:rsidRPr="00C37944">
        <w:rPr>
          <w:lang w:eastAsia="ru-RU"/>
        </w:rPr>
        <w:t xml:space="preserve"> </w:t>
      </w:r>
      <w:r w:rsidRPr="00C37944">
        <w:rPr>
          <w:lang w:val="en-US" w:eastAsia="ru-RU"/>
        </w:rPr>
        <w:t>G</w:t>
      </w:r>
      <w:r w:rsidRPr="00C37944">
        <w:rPr>
          <w:lang w:eastAsia="ru-RU"/>
        </w:rPr>
        <w:t>.</w:t>
      </w:r>
      <w:r w:rsidRPr="00C37944">
        <w:rPr>
          <w:lang w:val="en-US" w:eastAsia="ru-RU"/>
        </w:rPr>
        <w:t>K</w:t>
      </w:r>
      <w:r w:rsidRPr="00C37944">
        <w:rPr>
          <w:lang w:eastAsia="ru-RU"/>
        </w:rPr>
        <w:t xml:space="preserve">., </w:t>
      </w:r>
      <w:proofErr w:type="spellStart"/>
      <w:r w:rsidRPr="00C37944">
        <w:rPr>
          <w:lang w:val="en-US" w:eastAsia="ru-RU"/>
        </w:rPr>
        <w:t>Malchik</w:t>
      </w:r>
      <w:proofErr w:type="spellEnd"/>
      <w:r w:rsidRPr="00C37944">
        <w:rPr>
          <w:lang w:eastAsia="ru-RU"/>
        </w:rPr>
        <w:t xml:space="preserve"> </w:t>
      </w:r>
      <w:r w:rsidRPr="00C37944">
        <w:rPr>
          <w:lang w:val="en-US" w:eastAsia="ru-RU"/>
        </w:rPr>
        <w:t>F</w:t>
      </w:r>
      <w:r w:rsidRPr="00C37944">
        <w:rPr>
          <w:lang w:eastAsia="ru-RU"/>
        </w:rPr>
        <w:t>.</w:t>
      </w:r>
      <w:r w:rsidRPr="00C37944">
        <w:rPr>
          <w:lang w:val="en-US" w:eastAsia="ru-RU"/>
        </w:rPr>
        <w:t>I</w:t>
      </w:r>
      <w:r w:rsidRPr="00C37944">
        <w:rPr>
          <w:lang w:eastAsia="ru-RU"/>
        </w:rPr>
        <w:t>. М</w:t>
      </w:r>
      <w:proofErr w:type="spellStart"/>
      <w:r w:rsidRPr="00C37944">
        <w:rPr>
          <w:lang w:val="en-US" w:eastAsia="ru-RU"/>
        </w:rPr>
        <w:t>ultilevel</w:t>
      </w:r>
      <w:proofErr w:type="spellEnd"/>
      <w:r w:rsidRPr="00C37944">
        <w:rPr>
          <w:lang w:eastAsia="ru-RU"/>
        </w:rPr>
        <w:t xml:space="preserve"> </w:t>
      </w:r>
      <w:r w:rsidRPr="00C37944">
        <w:rPr>
          <w:lang w:val="en-US" w:eastAsia="ru-RU"/>
        </w:rPr>
        <w:t>optimization</w:t>
      </w:r>
      <w:r w:rsidRPr="00C37944">
        <w:rPr>
          <w:lang w:eastAsia="ru-RU"/>
        </w:rPr>
        <w:t xml:space="preserve"> </w:t>
      </w:r>
      <w:r w:rsidRPr="00C37944">
        <w:rPr>
          <w:lang w:val="en-US" w:eastAsia="ru-RU"/>
        </w:rPr>
        <w:t>of</w:t>
      </w:r>
      <w:r w:rsidRPr="00C37944">
        <w:rPr>
          <w:lang w:eastAsia="ru-RU"/>
        </w:rPr>
        <w:t xml:space="preserve"> </w:t>
      </w:r>
      <w:r w:rsidRPr="00C37944">
        <w:rPr>
          <w:lang w:val="en-US" w:eastAsia="ru-RU"/>
        </w:rPr>
        <w:t>Ti</w:t>
      </w:r>
      <w:r w:rsidRPr="00C37944">
        <w:rPr>
          <w:vertAlign w:val="subscript"/>
          <w:lang w:eastAsia="ru-RU"/>
        </w:rPr>
        <w:t>2</w:t>
      </w:r>
      <w:proofErr w:type="spellStart"/>
      <w:r w:rsidRPr="00C37944">
        <w:rPr>
          <w:lang w:val="en-US" w:eastAsia="ru-RU"/>
        </w:rPr>
        <w:t>AlC</w:t>
      </w:r>
      <w:proofErr w:type="spellEnd"/>
      <w:r w:rsidRPr="00C37944">
        <w:rPr>
          <w:lang w:eastAsia="ru-RU"/>
        </w:rPr>
        <w:t xml:space="preserve"> </w:t>
      </w:r>
      <w:r w:rsidRPr="00C37944">
        <w:rPr>
          <w:lang w:val="en-US" w:eastAsia="ru-RU"/>
        </w:rPr>
        <w:t>synthesis</w:t>
      </w:r>
      <w:r w:rsidRPr="00C37944">
        <w:rPr>
          <w:lang w:eastAsia="ru-RU"/>
        </w:rPr>
        <w:t xml:space="preserve"> </w:t>
      </w:r>
      <w:r w:rsidRPr="00C37944">
        <w:rPr>
          <w:lang w:val="en-US" w:eastAsia="ru-RU"/>
        </w:rPr>
        <w:t>process</w:t>
      </w:r>
      <w:r w:rsidRPr="00C37944">
        <w:rPr>
          <w:lang w:eastAsia="ru-RU"/>
        </w:rPr>
        <w:t xml:space="preserve"> </w:t>
      </w:r>
      <w:r w:rsidRPr="00C37944">
        <w:rPr>
          <w:lang w:val="en-US" w:eastAsia="ru-RU"/>
        </w:rPr>
        <w:t>using</w:t>
      </w:r>
      <w:r w:rsidRPr="00C37944">
        <w:rPr>
          <w:lang w:eastAsia="ru-RU"/>
        </w:rPr>
        <w:t xml:space="preserve"> </w:t>
      </w:r>
      <w:r w:rsidRPr="00C37944">
        <w:rPr>
          <w:lang w:val="en-US" w:eastAsia="ru-RU"/>
        </w:rPr>
        <w:t>precursors</w:t>
      </w:r>
      <w:r w:rsidRPr="00C37944">
        <w:rPr>
          <w:lang w:eastAsia="ru-RU"/>
        </w:rPr>
        <w:t xml:space="preserve"> </w:t>
      </w:r>
      <w:r w:rsidRPr="00C37944">
        <w:rPr>
          <w:lang w:val="en-US" w:eastAsia="ru-RU"/>
        </w:rPr>
        <w:t>of</w:t>
      </w:r>
      <w:r w:rsidRPr="00C37944">
        <w:rPr>
          <w:lang w:eastAsia="ru-RU"/>
        </w:rPr>
        <w:t xml:space="preserve"> </w:t>
      </w:r>
      <w:r w:rsidRPr="00C37944">
        <w:rPr>
          <w:lang w:val="en-US" w:eastAsia="ru-RU"/>
        </w:rPr>
        <w:t>Kazakhstan</w:t>
      </w:r>
      <w:r w:rsidRPr="00C37944">
        <w:rPr>
          <w:lang w:eastAsia="ru-RU"/>
        </w:rPr>
        <w:t xml:space="preserve"> </w:t>
      </w:r>
      <w:r w:rsidRPr="00C37944">
        <w:rPr>
          <w:lang w:val="en-US" w:eastAsia="ru-RU"/>
        </w:rPr>
        <w:t>origin</w:t>
      </w:r>
      <w:r w:rsidRPr="00C37944">
        <w:rPr>
          <w:lang w:eastAsia="ru-RU"/>
        </w:rPr>
        <w:t xml:space="preserve"> // </w:t>
      </w:r>
      <w:r w:rsidRPr="00C37944">
        <w:rPr>
          <w:lang w:val="en-US" w:eastAsia="ru-RU"/>
        </w:rPr>
        <w:t>NNC</w:t>
      </w:r>
      <w:r w:rsidRPr="00C37944">
        <w:rPr>
          <w:lang w:eastAsia="ru-RU"/>
        </w:rPr>
        <w:t xml:space="preserve"> </w:t>
      </w:r>
      <w:r w:rsidRPr="00C37944">
        <w:rPr>
          <w:lang w:val="en-US" w:eastAsia="ru-RU"/>
        </w:rPr>
        <w:t>RK</w:t>
      </w:r>
      <w:r w:rsidRPr="00C37944">
        <w:rPr>
          <w:lang w:eastAsia="ru-RU"/>
        </w:rPr>
        <w:t xml:space="preserve"> </w:t>
      </w:r>
      <w:r w:rsidRPr="00C37944">
        <w:rPr>
          <w:lang w:val="en-US" w:eastAsia="ru-RU"/>
        </w:rPr>
        <w:t>Bulletin</w:t>
      </w:r>
      <w:r w:rsidRPr="00C37944">
        <w:rPr>
          <w:lang w:eastAsia="ru-RU"/>
        </w:rPr>
        <w:t xml:space="preserve">. - 2025. - </w:t>
      </w:r>
      <w:r w:rsidRPr="00C37944">
        <w:rPr>
          <w:lang w:val="en-US" w:eastAsia="ru-RU"/>
        </w:rPr>
        <w:t>Is</w:t>
      </w:r>
      <w:r w:rsidRPr="00C37944">
        <w:rPr>
          <w:lang w:eastAsia="ru-RU"/>
        </w:rPr>
        <w:t xml:space="preserve">. 2. - </w:t>
      </w:r>
      <w:r w:rsidRPr="00C37944">
        <w:rPr>
          <w:lang w:val="en-US" w:eastAsia="ru-RU"/>
        </w:rPr>
        <w:t>P</w:t>
      </w:r>
      <w:r w:rsidRPr="00C37944">
        <w:rPr>
          <w:lang w:eastAsia="ru-RU"/>
        </w:rPr>
        <w:t>. 88–95</w:t>
      </w:r>
      <w:r w:rsidRPr="00C37944">
        <w:rPr>
          <w:lang w:val="en-US" w:eastAsia="ru-RU"/>
        </w:rPr>
        <w:sym w:font="Symbol" w:char="F02D"/>
      </w:r>
      <w:r w:rsidRPr="00C37944">
        <w:rPr>
          <w:lang w:eastAsia="ru-RU"/>
        </w:rPr>
        <w:t xml:space="preserve"> – Концептуализация, исследование, написание (первоначальная рукопись). </w:t>
      </w:r>
    </w:p>
    <w:p w14:paraId="18062D8E" w14:textId="1A6B68BB" w:rsidR="00C37944" w:rsidRPr="00C37944" w:rsidRDefault="00DB6364" w:rsidP="00C37944">
      <w:pPr>
        <w:numPr>
          <w:ilvl w:val="0"/>
          <w:numId w:val="15"/>
        </w:numPr>
        <w:ind w:left="0" w:firstLine="360"/>
        <w:rPr>
          <w:lang w:val="en-US" w:eastAsia="ru-RU"/>
        </w:rPr>
      </w:pPr>
      <w:r w:rsidRPr="009D5EE7">
        <w:rPr>
          <w:lang w:eastAsia="ru-RU"/>
        </w:rPr>
        <w:t xml:space="preserve"> </w:t>
      </w:r>
      <w:proofErr w:type="spellStart"/>
      <w:r w:rsidR="00C37944" w:rsidRPr="00C37944">
        <w:rPr>
          <w:lang w:val="en-US" w:eastAsia="ru-RU"/>
        </w:rPr>
        <w:t>Malchik</w:t>
      </w:r>
      <w:proofErr w:type="spellEnd"/>
      <w:r w:rsidR="00C37944" w:rsidRPr="00C37944">
        <w:rPr>
          <w:lang w:val="en-US" w:eastAsia="ru-RU"/>
        </w:rPr>
        <w:t xml:space="preserve"> F., </w:t>
      </w:r>
      <w:proofErr w:type="spellStart"/>
      <w:r w:rsidR="00C37944" w:rsidRPr="00C37944">
        <w:rPr>
          <w:u w:val="single"/>
          <w:lang w:val="en-US" w:eastAsia="ru-RU"/>
        </w:rPr>
        <w:t>Maldybayev</w:t>
      </w:r>
      <w:proofErr w:type="spellEnd"/>
      <w:r w:rsidR="00C37944" w:rsidRPr="00C37944">
        <w:rPr>
          <w:u w:val="single"/>
          <w:lang w:val="en-US" w:eastAsia="ru-RU"/>
        </w:rPr>
        <w:t xml:space="preserve"> K.</w:t>
      </w:r>
      <w:r w:rsidR="00C37944" w:rsidRPr="00C37944">
        <w:rPr>
          <w:lang w:val="en-US" w:eastAsia="ru-RU"/>
        </w:rPr>
        <w:t xml:space="preserve">, Kan T., </w:t>
      </w:r>
      <w:proofErr w:type="spellStart"/>
      <w:r w:rsidR="00C37944" w:rsidRPr="00C37944">
        <w:rPr>
          <w:lang w:val="en-US" w:eastAsia="ru-RU"/>
        </w:rPr>
        <w:t>Kokhmetova</w:t>
      </w:r>
      <w:proofErr w:type="spellEnd"/>
      <w:r w:rsidR="00C37944" w:rsidRPr="00C37944">
        <w:rPr>
          <w:lang w:val="en-US" w:eastAsia="ru-RU"/>
        </w:rPr>
        <w:t xml:space="preserve"> S., Chae M.S., Kurbatov A., </w:t>
      </w:r>
      <w:proofErr w:type="spellStart"/>
      <w:r w:rsidR="00C37944" w:rsidRPr="00C37944">
        <w:rPr>
          <w:lang w:val="en-US" w:eastAsia="ru-RU"/>
        </w:rPr>
        <w:t>Galeyeva</w:t>
      </w:r>
      <w:proofErr w:type="spellEnd"/>
      <w:r w:rsidR="00C37944" w:rsidRPr="00C37944">
        <w:rPr>
          <w:lang w:val="en-US" w:eastAsia="ru-RU"/>
        </w:rPr>
        <w:t xml:space="preserve"> A., </w:t>
      </w:r>
      <w:proofErr w:type="spellStart"/>
      <w:r w:rsidR="00C37944" w:rsidRPr="00C37944">
        <w:rPr>
          <w:lang w:val="en-US" w:eastAsia="ru-RU"/>
        </w:rPr>
        <w:t>Kaupbay</w:t>
      </w:r>
      <w:proofErr w:type="spellEnd"/>
      <w:r w:rsidR="00C37944" w:rsidRPr="00C37944">
        <w:rPr>
          <w:lang w:val="en-US" w:eastAsia="ru-RU"/>
        </w:rPr>
        <w:t xml:space="preserve"> O., </w:t>
      </w:r>
      <w:proofErr w:type="spellStart"/>
      <w:r w:rsidR="00C37944" w:rsidRPr="00C37944">
        <w:rPr>
          <w:lang w:val="en-US" w:eastAsia="ru-RU"/>
        </w:rPr>
        <w:t>Nimkar</w:t>
      </w:r>
      <w:proofErr w:type="spellEnd"/>
      <w:r w:rsidR="00C37944" w:rsidRPr="00C37944">
        <w:rPr>
          <w:lang w:val="en-US" w:eastAsia="ru-RU"/>
        </w:rPr>
        <w:t xml:space="preserve"> A., Bergman G., Levi N., Zhang H., Jin Q., Lin Z., Shpigel N., Mandler D. Boosting the capacity of </w:t>
      </w:r>
      <w:proofErr w:type="spellStart"/>
      <w:r w:rsidR="00C37944" w:rsidRPr="00C37944">
        <w:rPr>
          <w:lang w:val="en-US" w:eastAsia="ru-RU"/>
        </w:rPr>
        <w:t>MXene</w:t>
      </w:r>
      <w:proofErr w:type="spellEnd"/>
      <w:r w:rsidR="00C37944" w:rsidRPr="00C37944">
        <w:rPr>
          <w:lang w:val="en-US" w:eastAsia="ru-RU"/>
        </w:rPr>
        <w:t xml:space="preserve"> electrodes in neutral aqueous electrolytes // Cell Reports Physical Science. - 2023. - Vol. 4, Is. 7. - P. 101507. – </w:t>
      </w:r>
      <w:r w:rsidR="00C37944" w:rsidRPr="00C37944">
        <w:rPr>
          <w:lang w:eastAsia="ru-RU"/>
        </w:rPr>
        <w:t>Концептуализация</w:t>
      </w:r>
      <w:r w:rsidR="00C37944" w:rsidRPr="00C37944">
        <w:rPr>
          <w:lang w:val="en-US" w:eastAsia="ru-RU"/>
        </w:rPr>
        <w:t xml:space="preserve">, </w:t>
      </w:r>
      <w:r w:rsidR="00C37944" w:rsidRPr="00C37944">
        <w:rPr>
          <w:lang w:eastAsia="ru-RU"/>
        </w:rPr>
        <w:t>исследование</w:t>
      </w:r>
      <w:r w:rsidR="00C37944" w:rsidRPr="00C37944">
        <w:rPr>
          <w:lang w:val="en-US" w:eastAsia="ru-RU"/>
        </w:rPr>
        <w:t xml:space="preserve">, </w:t>
      </w:r>
      <w:r w:rsidR="00C37944" w:rsidRPr="00C37944">
        <w:rPr>
          <w:lang w:eastAsia="ru-RU"/>
        </w:rPr>
        <w:t>формальный</w:t>
      </w:r>
      <w:r w:rsidR="00C37944" w:rsidRPr="00C37944">
        <w:rPr>
          <w:lang w:val="en-US" w:eastAsia="ru-RU"/>
        </w:rPr>
        <w:t xml:space="preserve"> </w:t>
      </w:r>
      <w:r w:rsidR="00C37944" w:rsidRPr="00C37944">
        <w:rPr>
          <w:lang w:eastAsia="ru-RU"/>
        </w:rPr>
        <w:t>анализ</w:t>
      </w:r>
      <w:r w:rsidR="00C37944" w:rsidRPr="00C37944">
        <w:rPr>
          <w:lang w:val="en-US" w:eastAsia="ru-RU"/>
        </w:rPr>
        <w:t>.</w:t>
      </w:r>
    </w:p>
    <w:p w14:paraId="502717C5" w14:textId="0485B1E4" w:rsidR="00C325BE" w:rsidRPr="00891ACD" w:rsidRDefault="00D97B83" w:rsidP="0035005D">
      <w:pPr>
        <w:ind w:firstLine="567"/>
        <w:rPr>
          <w:lang w:eastAsia="ru-RU"/>
        </w:rPr>
      </w:pPr>
      <w:r>
        <w:rPr>
          <w:lang w:eastAsia="ru-RU"/>
        </w:rPr>
        <w:t>Статья</w:t>
      </w:r>
      <w:r w:rsidRPr="0035005D">
        <w:rPr>
          <w:lang w:eastAsia="ru-RU"/>
        </w:rPr>
        <w:t xml:space="preserve"> </w:t>
      </w:r>
      <w:r w:rsidRPr="003920AB">
        <w:t>была опубликована в рамках смежного исследования</w:t>
      </w:r>
      <w:r>
        <w:t xml:space="preserve">. </w:t>
      </w:r>
      <w:r w:rsidR="00C325BE" w:rsidRPr="00C325BE">
        <w:t xml:space="preserve">В ходе работы были синтезированы </w:t>
      </w:r>
      <w:proofErr w:type="spellStart"/>
      <w:r w:rsidR="00C325BE" w:rsidRPr="00C325BE">
        <w:t>MXene</w:t>
      </w:r>
      <w:proofErr w:type="spellEnd"/>
      <w:r w:rsidR="00C325BE" w:rsidRPr="00C325BE">
        <w:t xml:space="preserve">-материалы </w:t>
      </w:r>
      <w:r w:rsidR="00C325BE" w:rsidRPr="003920AB">
        <w:t>Ti</w:t>
      </w:r>
      <w:r w:rsidR="00C325BE" w:rsidRPr="003920AB">
        <w:rPr>
          <w:vertAlign w:val="subscript"/>
        </w:rPr>
        <w:t>3</w:t>
      </w:r>
      <w:r w:rsidR="00C325BE" w:rsidRPr="003920AB">
        <w:t>C</w:t>
      </w:r>
      <w:r w:rsidR="00C325BE" w:rsidRPr="003920AB">
        <w:rPr>
          <w:vertAlign w:val="subscript"/>
        </w:rPr>
        <w:t>2</w:t>
      </w:r>
      <w:r w:rsidR="00C325BE" w:rsidRPr="003920AB">
        <w:t>T</w:t>
      </w:r>
      <w:r w:rsidR="00C325BE" w:rsidRPr="003920AB">
        <w:rPr>
          <w:vertAlign w:val="subscript"/>
          <w:lang w:val="en-US"/>
        </w:rPr>
        <w:t>x</w:t>
      </w:r>
      <w:r w:rsidR="00C325BE" w:rsidRPr="00C325BE">
        <w:t xml:space="preserve"> из полученной нами MAX-фазы </w:t>
      </w:r>
      <w:r w:rsidR="00C325BE" w:rsidRPr="003920AB">
        <w:t>Ti</w:t>
      </w:r>
      <w:r w:rsidR="00C325BE" w:rsidRPr="003920AB">
        <w:rPr>
          <w:vertAlign w:val="subscript"/>
        </w:rPr>
        <w:t>3</w:t>
      </w:r>
      <w:r w:rsidR="00C325BE" w:rsidRPr="003920AB">
        <w:t>AlC</w:t>
      </w:r>
      <w:r w:rsidR="00C325BE" w:rsidRPr="003920AB">
        <w:rPr>
          <w:vertAlign w:val="subscript"/>
        </w:rPr>
        <w:t>2</w:t>
      </w:r>
      <w:r w:rsidR="00C325BE" w:rsidRPr="00C325BE">
        <w:t xml:space="preserve">. На основе этих материалов изучалось влияние степени окисления </w:t>
      </w:r>
      <w:proofErr w:type="spellStart"/>
      <w:r w:rsidR="00C325BE" w:rsidRPr="00C325BE">
        <w:t>MXene</w:t>
      </w:r>
      <w:proofErr w:type="spellEnd"/>
      <w:r w:rsidR="00C325BE" w:rsidRPr="00C325BE">
        <w:t xml:space="preserve"> кислородом воздуха на увеличение ёмкости электрода.</w:t>
      </w:r>
    </w:p>
    <w:p w14:paraId="73DDF98A" w14:textId="36059DB0" w:rsidR="00C37944" w:rsidRPr="00BC34BC" w:rsidRDefault="00C37944" w:rsidP="00C37944">
      <w:pPr>
        <w:pStyle w:val="a7"/>
        <w:widowControl w:val="0"/>
        <w:numPr>
          <w:ilvl w:val="0"/>
          <w:numId w:val="15"/>
        </w:numPr>
        <w:autoSpaceDE w:val="0"/>
        <w:autoSpaceDN w:val="0"/>
        <w:adjustRightInd w:val="0"/>
        <w:ind w:left="0" w:firstLine="360"/>
        <w:rPr>
          <w:rFonts w:cs="Times New Roman"/>
          <w:noProof/>
          <w:szCs w:val="28"/>
          <w:lang w:val="en-US"/>
        </w:rPr>
      </w:pPr>
      <w:r w:rsidRPr="00C8139F">
        <w:rPr>
          <w:rFonts w:cs="Times New Roman"/>
          <w:noProof/>
          <w:szCs w:val="28"/>
          <w:lang w:val="en-US"/>
        </w:rPr>
        <w:t xml:space="preserve">Zhigalenok Y., Abdimomyn S., </w:t>
      </w:r>
      <w:r w:rsidRPr="00C8139F">
        <w:rPr>
          <w:rFonts w:cs="Times New Roman"/>
          <w:noProof/>
          <w:szCs w:val="28"/>
          <w:u w:val="single"/>
          <w:lang w:val="en-US"/>
        </w:rPr>
        <w:t>Zhumadil K.</w:t>
      </w:r>
      <w:r w:rsidRPr="00C8139F">
        <w:rPr>
          <w:rFonts w:cs="Times New Roman"/>
          <w:noProof/>
          <w:szCs w:val="28"/>
          <w:lang w:val="en-US"/>
        </w:rPr>
        <w:t>, Lepikhin M., Starodubtseva A., Kiyatova M., Shpigel N., Malchik F. A practical guide for separator selection, characterization, and electrochemical evaluation for supercapacitor application // Applied Physics Reviews. - 2024. - Vol. 11, Is. 3.</w:t>
      </w:r>
      <w:r w:rsidRPr="00BC34BC">
        <w:rPr>
          <w:rFonts w:cs="Times New Roman"/>
          <w:noProof/>
          <w:szCs w:val="28"/>
          <w:lang w:val="en-US"/>
        </w:rPr>
        <w:t xml:space="preserve"> – </w:t>
      </w:r>
      <w:r>
        <w:rPr>
          <w:rFonts w:cs="Times New Roman"/>
          <w:noProof/>
          <w:szCs w:val="28"/>
        </w:rPr>
        <w:t>Концептуализация</w:t>
      </w:r>
      <w:r w:rsidRPr="00BC34BC">
        <w:rPr>
          <w:rFonts w:cs="Times New Roman"/>
          <w:noProof/>
          <w:szCs w:val="28"/>
          <w:lang w:val="en-US"/>
        </w:rPr>
        <w:t xml:space="preserve">, </w:t>
      </w:r>
      <w:r w:rsidRPr="00BC34BC">
        <w:rPr>
          <w:rFonts w:cs="Times New Roman"/>
          <w:noProof/>
          <w:szCs w:val="28"/>
        </w:rPr>
        <w:t>исследование</w:t>
      </w:r>
      <w:r w:rsidRPr="00BC34BC">
        <w:rPr>
          <w:rFonts w:cs="Times New Roman"/>
          <w:noProof/>
          <w:szCs w:val="28"/>
          <w:lang w:val="en-US"/>
        </w:rPr>
        <w:t xml:space="preserve">, </w:t>
      </w:r>
      <w:r>
        <w:rPr>
          <w:rFonts w:cs="Times New Roman"/>
          <w:noProof/>
          <w:szCs w:val="28"/>
        </w:rPr>
        <w:t>формальный</w:t>
      </w:r>
      <w:r w:rsidRPr="00BC34BC">
        <w:rPr>
          <w:rFonts w:cs="Times New Roman"/>
          <w:noProof/>
          <w:szCs w:val="28"/>
          <w:lang w:val="en-US"/>
        </w:rPr>
        <w:t xml:space="preserve"> </w:t>
      </w:r>
      <w:r>
        <w:rPr>
          <w:rFonts w:cs="Times New Roman"/>
          <w:noProof/>
          <w:szCs w:val="28"/>
        </w:rPr>
        <w:t>анализ</w:t>
      </w:r>
      <w:r w:rsidRPr="00BC34BC">
        <w:rPr>
          <w:rFonts w:cs="Times New Roman"/>
          <w:noProof/>
          <w:szCs w:val="28"/>
          <w:lang w:val="en-US"/>
        </w:rPr>
        <w:t xml:space="preserve">. </w:t>
      </w:r>
    </w:p>
    <w:p w14:paraId="3B31243E" w14:textId="4E29DA98" w:rsidR="00D97B83" w:rsidRPr="009D5EE7" w:rsidRDefault="00D97B83" w:rsidP="00C37944">
      <w:pPr>
        <w:ind w:firstLine="360"/>
      </w:pPr>
      <w:r w:rsidRPr="00D97B83">
        <w:t>Статья</w:t>
      </w:r>
      <w:r w:rsidR="00C37944" w:rsidRPr="00C37944">
        <w:t xml:space="preserve"> </w:t>
      </w:r>
      <w:r w:rsidR="00630CCB" w:rsidRPr="00630CCB">
        <w:t xml:space="preserve">была опубликована в рамках смежного исследования, направленного на расширение понимания применения </w:t>
      </w:r>
      <w:proofErr w:type="spellStart"/>
      <w:r w:rsidR="00630CCB" w:rsidRPr="00630CCB">
        <w:t>MXene</w:t>
      </w:r>
      <w:proofErr w:type="spellEnd"/>
      <w:r w:rsidR="00630CCB" w:rsidRPr="00630CCB">
        <w:t>-материалов в суперконденсаторах</w:t>
      </w:r>
      <w:r w:rsidRPr="003920AB">
        <w:t xml:space="preserve">. В ходе исследования были синтезированы </w:t>
      </w:r>
      <w:proofErr w:type="spellStart"/>
      <w:r w:rsidRPr="003920AB">
        <w:t>MXene</w:t>
      </w:r>
      <w:proofErr w:type="spellEnd"/>
      <w:r w:rsidRPr="003920AB">
        <w:t xml:space="preserve"> материалы Ti</w:t>
      </w:r>
      <w:r w:rsidRPr="003920AB">
        <w:rPr>
          <w:vertAlign w:val="subscript"/>
        </w:rPr>
        <w:t>3</w:t>
      </w:r>
      <w:r w:rsidRPr="003920AB">
        <w:t>C</w:t>
      </w:r>
      <w:r w:rsidRPr="003920AB">
        <w:rPr>
          <w:vertAlign w:val="subscript"/>
        </w:rPr>
        <w:t>2</w:t>
      </w:r>
      <w:r w:rsidRPr="003920AB">
        <w:t>T</w:t>
      </w:r>
      <w:r w:rsidRPr="003920AB">
        <w:rPr>
          <w:vertAlign w:val="subscript"/>
          <w:lang w:val="en-US"/>
        </w:rPr>
        <w:t>x</w:t>
      </w:r>
      <w:r w:rsidRPr="003920AB">
        <w:t xml:space="preserve"> из полученной нами MAX фазы Ti</w:t>
      </w:r>
      <w:r w:rsidRPr="003920AB">
        <w:rPr>
          <w:vertAlign w:val="subscript"/>
        </w:rPr>
        <w:t>3</w:t>
      </w:r>
      <w:r w:rsidRPr="003920AB">
        <w:t>AlC</w:t>
      </w:r>
      <w:r w:rsidRPr="003920AB">
        <w:rPr>
          <w:vertAlign w:val="subscript"/>
        </w:rPr>
        <w:t>2</w:t>
      </w:r>
      <w:r w:rsidRPr="003920AB">
        <w:t xml:space="preserve">. </w:t>
      </w:r>
    </w:p>
    <w:p w14:paraId="1A4D14AA" w14:textId="77777777" w:rsidR="001A56EF" w:rsidRPr="00BC34BC" w:rsidRDefault="001A56EF" w:rsidP="001A56EF">
      <w:pPr>
        <w:pStyle w:val="a7"/>
        <w:widowControl w:val="0"/>
        <w:numPr>
          <w:ilvl w:val="0"/>
          <w:numId w:val="15"/>
        </w:numPr>
        <w:autoSpaceDE w:val="0"/>
        <w:autoSpaceDN w:val="0"/>
        <w:adjustRightInd w:val="0"/>
        <w:ind w:left="0" w:firstLine="360"/>
        <w:rPr>
          <w:rFonts w:cs="Times New Roman"/>
          <w:noProof/>
          <w:szCs w:val="28"/>
          <w:lang w:val="en-US"/>
        </w:rPr>
      </w:pPr>
      <w:r w:rsidRPr="008B16E6">
        <w:t xml:space="preserve"> </w:t>
      </w:r>
      <w:r w:rsidRPr="001A56EF">
        <w:rPr>
          <w:lang w:val="en-US"/>
        </w:rPr>
        <w:t xml:space="preserve">Malik S., </w:t>
      </w:r>
      <w:proofErr w:type="spellStart"/>
      <w:r w:rsidRPr="001A56EF">
        <w:rPr>
          <w:lang w:val="en-US"/>
        </w:rPr>
        <w:t>Zhumadil</w:t>
      </w:r>
      <w:proofErr w:type="spellEnd"/>
      <w:r w:rsidRPr="001A56EF">
        <w:rPr>
          <w:lang w:val="en-US"/>
        </w:rPr>
        <w:t xml:space="preserve"> K., </w:t>
      </w:r>
      <w:proofErr w:type="spellStart"/>
      <w:r w:rsidRPr="001A56EF">
        <w:rPr>
          <w:lang w:val="en-US"/>
        </w:rPr>
        <w:t>Avchukir</w:t>
      </w:r>
      <w:proofErr w:type="spellEnd"/>
      <w:r w:rsidRPr="001A56EF">
        <w:rPr>
          <w:lang w:val="en-US"/>
        </w:rPr>
        <w:t xml:space="preserve"> K., </w:t>
      </w:r>
      <w:proofErr w:type="spellStart"/>
      <w:r w:rsidRPr="001A56EF">
        <w:rPr>
          <w:lang w:val="en-US"/>
        </w:rPr>
        <w:t>Skakov</w:t>
      </w:r>
      <w:proofErr w:type="spellEnd"/>
      <w:r w:rsidRPr="001A56EF">
        <w:rPr>
          <w:lang w:val="en-US"/>
        </w:rPr>
        <w:t xml:space="preserve"> M., </w:t>
      </w:r>
      <w:proofErr w:type="spellStart"/>
      <w:r w:rsidRPr="001A56EF">
        <w:rPr>
          <w:lang w:val="en-US"/>
        </w:rPr>
        <w:t>Miniyazov</w:t>
      </w:r>
      <w:proofErr w:type="spellEnd"/>
      <w:r w:rsidRPr="001A56EF">
        <w:rPr>
          <w:lang w:val="en-US"/>
        </w:rPr>
        <w:t xml:space="preserve"> A., </w:t>
      </w:r>
      <w:proofErr w:type="spellStart"/>
      <w:r w:rsidRPr="001A56EF">
        <w:rPr>
          <w:lang w:val="en-US"/>
        </w:rPr>
        <w:t>Mukhamedova</w:t>
      </w:r>
      <w:proofErr w:type="spellEnd"/>
      <w:r w:rsidRPr="001A56EF">
        <w:rPr>
          <w:lang w:val="en-US"/>
        </w:rPr>
        <w:t xml:space="preserve"> N., </w:t>
      </w:r>
      <w:proofErr w:type="spellStart"/>
      <w:r w:rsidRPr="001A56EF">
        <w:rPr>
          <w:lang w:val="en-US"/>
        </w:rPr>
        <w:t>Zhanbolatova</w:t>
      </w:r>
      <w:proofErr w:type="spellEnd"/>
      <w:r w:rsidRPr="001A56EF">
        <w:rPr>
          <w:lang w:val="en-US"/>
        </w:rPr>
        <w:t xml:space="preserve"> G., </w:t>
      </w:r>
      <w:proofErr w:type="spellStart"/>
      <w:r w:rsidRPr="001A56EF">
        <w:rPr>
          <w:lang w:val="en-US"/>
        </w:rPr>
        <w:t>Malchik</w:t>
      </w:r>
      <w:proofErr w:type="spellEnd"/>
      <w:r w:rsidRPr="001A56EF">
        <w:rPr>
          <w:lang w:val="en-US"/>
        </w:rPr>
        <w:t xml:space="preserve"> F. Enhancing electrochemical performance of LaNi5 anodes using </w:t>
      </w:r>
      <w:proofErr w:type="spellStart"/>
      <w:r w:rsidRPr="001A56EF">
        <w:rPr>
          <w:lang w:val="en-US"/>
        </w:rPr>
        <w:t>MXene</w:t>
      </w:r>
      <w:proofErr w:type="spellEnd"/>
      <w:r w:rsidRPr="001A56EF">
        <w:rPr>
          <w:lang w:val="en-US"/>
        </w:rPr>
        <w:t xml:space="preserve"> as a multifunctional additive for Ni-MH </w:t>
      </w:r>
      <w:r w:rsidRPr="00307273">
        <w:rPr>
          <w:lang w:val="en-US"/>
        </w:rPr>
        <w:t>batteries // Journal of Electroanalytical Chemistry. – 2025.</w:t>
      </w:r>
      <w:r w:rsidRPr="001A56EF">
        <w:rPr>
          <w:lang w:val="en-US"/>
        </w:rPr>
        <w:t xml:space="preserve"> – Vol. 996. – P. 119409</w:t>
      </w:r>
      <w:r>
        <w:rPr>
          <w:lang w:val="en-US"/>
        </w:rPr>
        <w:sym w:font="Symbol" w:char="F02D"/>
      </w:r>
      <w:r w:rsidRPr="00BC34BC">
        <w:rPr>
          <w:rFonts w:cs="Times New Roman"/>
          <w:noProof/>
          <w:szCs w:val="28"/>
          <w:lang w:val="en-US"/>
        </w:rPr>
        <w:t xml:space="preserve">– </w:t>
      </w:r>
      <w:r>
        <w:rPr>
          <w:rFonts w:cs="Times New Roman"/>
          <w:noProof/>
          <w:szCs w:val="28"/>
        </w:rPr>
        <w:t>Концептуализация</w:t>
      </w:r>
      <w:r w:rsidRPr="00BC34BC">
        <w:rPr>
          <w:rFonts w:cs="Times New Roman"/>
          <w:noProof/>
          <w:szCs w:val="28"/>
          <w:lang w:val="en-US"/>
        </w:rPr>
        <w:t xml:space="preserve">, </w:t>
      </w:r>
      <w:r w:rsidRPr="00BC34BC">
        <w:rPr>
          <w:rFonts w:cs="Times New Roman"/>
          <w:noProof/>
          <w:szCs w:val="28"/>
        </w:rPr>
        <w:t>исследование</w:t>
      </w:r>
      <w:r w:rsidRPr="00BC34BC">
        <w:rPr>
          <w:rFonts w:cs="Times New Roman"/>
          <w:noProof/>
          <w:szCs w:val="28"/>
          <w:lang w:val="en-US"/>
        </w:rPr>
        <w:t xml:space="preserve">, </w:t>
      </w:r>
      <w:r>
        <w:rPr>
          <w:rFonts w:cs="Times New Roman"/>
          <w:noProof/>
          <w:szCs w:val="28"/>
        </w:rPr>
        <w:t>формальный</w:t>
      </w:r>
      <w:r w:rsidRPr="00BC34BC">
        <w:rPr>
          <w:rFonts w:cs="Times New Roman"/>
          <w:noProof/>
          <w:szCs w:val="28"/>
          <w:lang w:val="en-US"/>
        </w:rPr>
        <w:t xml:space="preserve"> </w:t>
      </w:r>
      <w:r>
        <w:rPr>
          <w:rFonts w:cs="Times New Roman"/>
          <w:noProof/>
          <w:szCs w:val="28"/>
        </w:rPr>
        <w:t>анализ</w:t>
      </w:r>
      <w:r w:rsidRPr="00BC34BC">
        <w:rPr>
          <w:rFonts w:cs="Times New Roman"/>
          <w:noProof/>
          <w:szCs w:val="28"/>
          <w:lang w:val="en-US"/>
        </w:rPr>
        <w:t xml:space="preserve">. </w:t>
      </w:r>
    </w:p>
    <w:p w14:paraId="513D5DFA" w14:textId="26B7C735" w:rsidR="00244631" w:rsidRPr="00C71E79" w:rsidRDefault="00C71E79" w:rsidP="00C71E79">
      <w:pPr>
        <w:pStyle w:val="a7"/>
        <w:ind w:left="0" w:firstLine="426"/>
      </w:pPr>
      <w:r w:rsidRPr="00C71E79">
        <w:t xml:space="preserve">Статья была опубликована в рамках смежного исследования, направленного на расширение возможностей применения </w:t>
      </w:r>
      <w:proofErr w:type="spellStart"/>
      <w:r w:rsidRPr="00C71E79">
        <w:t>MXene</w:t>
      </w:r>
      <w:proofErr w:type="spellEnd"/>
      <w:r w:rsidRPr="00C71E79">
        <w:t xml:space="preserve">-материалов в аккумуляторных системах. В ходе работы синтезированный </w:t>
      </w:r>
      <w:r w:rsidRPr="003920AB">
        <w:t>Ti</w:t>
      </w:r>
      <w:r w:rsidRPr="003920AB">
        <w:rPr>
          <w:vertAlign w:val="subscript"/>
        </w:rPr>
        <w:t>3</w:t>
      </w:r>
      <w:r w:rsidRPr="003920AB">
        <w:t>C</w:t>
      </w:r>
      <w:r w:rsidRPr="003920AB">
        <w:rPr>
          <w:vertAlign w:val="subscript"/>
        </w:rPr>
        <w:t>2</w:t>
      </w:r>
      <w:r w:rsidRPr="003920AB">
        <w:t>T</w:t>
      </w:r>
      <w:r w:rsidRPr="003920AB">
        <w:rPr>
          <w:vertAlign w:val="subscript"/>
          <w:lang w:val="en-US"/>
        </w:rPr>
        <w:t>x</w:t>
      </w:r>
      <w:r w:rsidRPr="00C71E79">
        <w:t xml:space="preserve"> использовали в качестве многофункциональной добавки при создании гибридных </w:t>
      </w:r>
      <w:proofErr w:type="spellStart"/>
      <w:r w:rsidRPr="00C71E79">
        <w:t>безсвязующих</w:t>
      </w:r>
      <w:proofErr w:type="spellEnd"/>
      <w:r w:rsidRPr="00C71E79">
        <w:t xml:space="preserve"> анодов LaNi</w:t>
      </w:r>
      <w:r w:rsidRPr="00C71E79">
        <w:rPr>
          <w:vertAlign w:val="subscript"/>
        </w:rPr>
        <w:t>5</w:t>
      </w:r>
      <w:r w:rsidRPr="00C71E79">
        <w:t xml:space="preserve">/ </w:t>
      </w:r>
      <w:r w:rsidRPr="003920AB">
        <w:t>Ti</w:t>
      </w:r>
      <w:r w:rsidRPr="003920AB">
        <w:rPr>
          <w:vertAlign w:val="subscript"/>
        </w:rPr>
        <w:t>3</w:t>
      </w:r>
      <w:r w:rsidRPr="003920AB">
        <w:t>C</w:t>
      </w:r>
      <w:r w:rsidRPr="003920AB">
        <w:rPr>
          <w:vertAlign w:val="subscript"/>
        </w:rPr>
        <w:t>2</w:t>
      </w:r>
      <w:r w:rsidRPr="003920AB">
        <w:t>T</w:t>
      </w:r>
      <w:r w:rsidRPr="003920AB">
        <w:rPr>
          <w:vertAlign w:val="subscript"/>
          <w:lang w:val="en-US"/>
        </w:rPr>
        <w:t>x</w:t>
      </w:r>
      <w:r w:rsidRPr="00C71E79">
        <w:t xml:space="preserve"> для Ni–MH аккумуляторов. Было показано, что </w:t>
      </w:r>
      <w:proofErr w:type="spellStart"/>
      <w:r w:rsidRPr="00C71E79">
        <w:t>MXene</w:t>
      </w:r>
      <w:proofErr w:type="spellEnd"/>
      <w:r w:rsidRPr="00C71E79">
        <w:t xml:space="preserve"> выполняет одновременно функции проводящей матрицы</w:t>
      </w:r>
      <w:r>
        <w:t xml:space="preserve"> </w:t>
      </w:r>
      <w:r w:rsidRPr="00C71E79">
        <w:t>и электрохимически активного компонента, что способствует улучшению переноса заряда, повышению доступности электролита и более полному использованию активного материала</w:t>
      </w:r>
      <w:r>
        <w:t xml:space="preserve"> </w:t>
      </w:r>
      <w:r w:rsidRPr="00C71E79">
        <w:t>LaNi</w:t>
      </w:r>
      <w:r w:rsidRPr="00C71E79">
        <w:rPr>
          <w:vertAlign w:val="subscript"/>
        </w:rPr>
        <w:t>5</w:t>
      </w:r>
      <w:r w:rsidRPr="00C71E79">
        <w:t>.</w:t>
      </w:r>
    </w:p>
    <w:p w14:paraId="1052C437" w14:textId="77777777" w:rsidR="00035B1E" w:rsidRPr="008E6939" w:rsidRDefault="00244631" w:rsidP="00244631">
      <w:r w:rsidRPr="008E6939">
        <w:rPr>
          <w:i/>
          <w:iCs/>
          <w:u w:val="single"/>
        </w:rPr>
        <w:t>Структура и объём работы</w:t>
      </w:r>
      <w:r w:rsidRPr="008E6939">
        <w:rPr>
          <w:b/>
          <w:bCs/>
        </w:rPr>
        <w:t>.</w:t>
      </w:r>
      <w:r w:rsidRPr="008E6939">
        <w:t xml:space="preserve"> </w:t>
      </w:r>
    </w:p>
    <w:p w14:paraId="7A34A381" w14:textId="36A076E9" w:rsidR="00237C43" w:rsidRPr="00307273" w:rsidRDefault="00244631" w:rsidP="00307273">
      <w:r w:rsidRPr="00F223EF">
        <w:t xml:space="preserve">Диссертация изложена на </w:t>
      </w:r>
      <w:r w:rsidR="00404933">
        <w:t>105</w:t>
      </w:r>
      <w:r w:rsidRPr="00F223EF">
        <w:t xml:space="preserve"> страницах и включает введение, </w:t>
      </w:r>
      <w:r w:rsidR="008E6939" w:rsidRPr="00F223EF">
        <w:t>3</w:t>
      </w:r>
      <w:r w:rsidRPr="00F223EF">
        <w:t xml:space="preserve"> основных раздел</w:t>
      </w:r>
      <w:r w:rsidR="00F223EF">
        <w:t>а</w:t>
      </w:r>
      <w:r w:rsidRPr="00F223EF">
        <w:t>, заключение, список литературы (12</w:t>
      </w:r>
      <w:r w:rsidR="008E6939" w:rsidRPr="00F223EF">
        <w:t>6</w:t>
      </w:r>
      <w:r w:rsidRPr="00F223EF">
        <w:t xml:space="preserve"> наименовани</w:t>
      </w:r>
      <w:r w:rsidR="008E6939" w:rsidRPr="00F223EF">
        <w:t>й</w:t>
      </w:r>
      <w:r w:rsidRPr="00F223EF">
        <w:t>),</w:t>
      </w:r>
      <w:r w:rsidR="00F223EF" w:rsidRPr="00F223EF">
        <w:t xml:space="preserve"> </w:t>
      </w:r>
      <w:r w:rsidR="00404933">
        <w:t>3</w:t>
      </w:r>
      <w:r w:rsidR="00F223EF" w:rsidRPr="00F223EF">
        <w:t xml:space="preserve"> приложения</w:t>
      </w:r>
      <w:r w:rsidRPr="00F223EF">
        <w:t xml:space="preserve"> 1</w:t>
      </w:r>
      <w:r w:rsidR="00F223EF" w:rsidRPr="00F223EF">
        <w:t>9</w:t>
      </w:r>
      <w:r w:rsidRPr="00F223EF">
        <w:t xml:space="preserve"> таблиц и 4</w:t>
      </w:r>
      <w:r w:rsidR="00881A83" w:rsidRPr="00F223EF">
        <w:t>2</w:t>
      </w:r>
      <w:r w:rsidRPr="00F223EF">
        <w:t xml:space="preserve"> рисунк</w:t>
      </w:r>
      <w:r w:rsidR="00881A83" w:rsidRPr="00F223EF">
        <w:t>а</w:t>
      </w:r>
      <w:r w:rsidRPr="00F223EF">
        <w:t>.</w:t>
      </w:r>
      <w:bookmarkEnd w:id="9"/>
    </w:p>
    <w:p w14:paraId="08DEC167" w14:textId="77777777" w:rsidR="00FD1332" w:rsidRPr="00FC3C1F" w:rsidRDefault="00FD1332" w:rsidP="00FD1332">
      <w:pPr>
        <w:pStyle w:val="1"/>
        <w:ind w:firstLine="708"/>
        <w:jc w:val="both"/>
      </w:pPr>
      <w:bookmarkStart w:id="10" w:name="_Toc183014721"/>
      <w:bookmarkStart w:id="11" w:name="_Toc227765855"/>
      <w:r w:rsidRPr="00FC3C1F">
        <w:lastRenderedPageBreak/>
        <w:t>1 АНАЛИТИЧЕСКИЙ ОБЗОР ЛИТЕРАТУРЫ</w:t>
      </w:r>
      <w:bookmarkEnd w:id="10"/>
      <w:bookmarkEnd w:id="11"/>
    </w:p>
    <w:p w14:paraId="57E2338D" w14:textId="77777777" w:rsidR="00FE775E" w:rsidRDefault="00FE775E" w:rsidP="00FB3E4E">
      <w:pPr>
        <w:ind w:firstLine="0"/>
      </w:pPr>
    </w:p>
    <w:p w14:paraId="71F9D65E" w14:textId="080A57F1" w:rsidR="00FB3E4E" w:rsidRPr="00FB3E4E" w:rsidRDefault="00FB3E4E" w:rsidP="00FB3E4E">
      <w:pPr>
        <w:pStyle w:val="2"/>
      </w:pPr>
      <w:bookmarkStart w:id="12" w:name="_Toc227765856"/>
      <w:r w:rsidRPr="00FB3E4E">
        <w:t>1.1 Глобальные тенденции и необходимость хранения энергии</w:t>
      </w:r>
      <w:bookmarkEnd w:id="12"/>
    </w:p>
    <w:p w14:paraId="18A1B64F" w14:textId="3E3F4433" w:rsidR="00FB3E4E" w:rsidRPr="00FB3E4E" w:rsidRDefault="00FB3E4E" w:rsidP="00FB3E4E">
      <w:r w:rsidRPr="00FB3E4E">
        <w:t xml:space="preserve">Во второй половине XX века человечество столкнулось с ростом потребности в энергии, вызванным индустриализацией, урбанизацией и повышением уровня жизни. После Второй мировой войны объём промышленного производства и энергопотребления вырос многократно, а к началу XXI века потребность в электроэнергии приобрела глобальный характер </w:t>
      </w:r>
      <w:r>
        <w:fldChar w:fldCharType="begin" w:fldLock="1"/>
      </w:r>
      <w:r w:rsidR="00CA75A6">
        <w:instrText>ADDIN CSL_CITATION {"citationItems":[{"id":"ITEM-1","itemData":{"DOI":"10.1039/D0QI00892C","ISSN":"2052-1553","abstract":"Hollow NiCo 2 O 4 nanoparticle-assembled electrospun nanofibers showed tailorable electrochemical activity and tunable lithium storage properties.","author":[{"dropping-particle":"","family":"Han","given":"Chen","non-dropping-particle":"","parse-names":false,"suffix":""},{"dropping-particle":"","family":"Cao","given":"Wen-Qiang","non-dropping-particle":"","parse-names":false,"suffix":""},{"dropping-particle":"","family":"Cao","given":"Mao-Sheng","non-dropping-particle":"","parse-names":false,"suffix":""}],"container-title":"Inorganic Chemistry Frontiers","id":"ITEM-1","issue":"21","issued":{"date-parts":[["2020"]]},"page":"4101-4112","title":"Hollow nanoparticle-assembled hierarchical NiCo 2 O 4 nanofibers with enhanced electrochemical performance for lithium-ion batteries","type":"article-journal","volume":"7"},"uris":["http://www.mendeley.com/documents/?uuid=07dda32d-3031-41c9-9f68-7fe09a5ffde9","http://www.mendeley.com/documents/?uuid=7abbc1e8-4b5a-4e2c-94e8-57824af4e143"]}],"mendeley":{"formattedCitation":"[23]","plainTextFormattedCitation":"[23]","previouslyFormattedCitation":"[23]"},"properties":{"noteIndex":0},"schema":"https://github.com/citation-style-language/schema/raw/master/csl-citation.json"}</w:instrText>
      </w:r>
      <w:r>
        <w:fldChar w:fldCharType="separate"/>
      </w:r>
      <w:r w:rsidRPr="00FB3E4E">
        <w:rPr>
          <w:noProof/>
        </w:rPr>
        <w:t>[23]</w:t>
      </w:r>
      <w:r>
        <w:fldChar w:fldCharType="end"/>
      </w:r>
      <w:r w:rsidRPr="00FB3E4E">
        <w:t>. Основные источники энергии</w:t>
      </w:r>
      <w:r w:rsidR="00943505">
        <w:t xml:space="preserve">, </w:t>
      </w:r>
      <w:r w:rsidRPr="00FB3E4E">
        <w:t xml:space="preserve">ископаемые углеводороды (нефть, природный газ, уголь) </w:t>
      </w:r>
      <w:r w:rsidR="00CE0205" w:rsidRPr="00CE0205">
        <w:t>обеспечили индустриальное развитие, однако их ограниченность, а также сопровождающиеся этим выбросы парниковых газов и загрязнение атмосферы поставили вопрос о переходе к возобновляемым и экологически безопасным источникам энергии</w:t>
      </w:r>
      <w:r w:rsidRPr="00FB3E4E">
        <w:t xml:space="preserve"> </w:t>
      </w:r>
      <w:r w:rsidR="00806AC3">
        <w:fldChar w:fldCharType="begin" w:fldLock="1"/>
      </w:r>
      <w:r w:rsidR="00C544B3">
        <w:instrText>ADDIN CSL_CITATION {"citationItems":[{"id":"ITEM-1","itemData":{"DOI":"10.1002/admi.202001710","ISSN":"2196-7350","abstract":"Asymmetric supercapacitors (ASCs) have attracted significant attentions worldwide owing to their wider voltage window compared with symmetric supercapacitors (SCs). Through combinations of two electrodes with different charge storage mechanisms or different redox reactions, extended operating voltage window can be realized for ASCs. In this article, first the ASCs are classified into two types based on different charge storage mechanisms: electric double‐layer capacitive (EDLC)//pseudocapacitive‐type ASCs and EDLC//battery‐type hybrid SCs. For the EDLC/pseudocapacitive‐type ASC, carbon materials are adopted as anode and transition metal oxides including MnO 2 , RuO 2 , etc., are utilized as cathodes. For EDLC//battery‐type hybrid SCs, carbon materials as anode are combined with metal oxide/hydroxide such as NiO, and Ni(OH) 2 , etc., as cathode. Recently, Li‐ion‐based ASCs composed of carbon materials and Li‐ion battery‐type electrode materials with a Li‐containing organic electrolyte show great potentials to be promising alternatives. Some metal oxides/nitrides including InO 2 , Bi 2 O 3 , Fe 3 O 4 , Fe 2 O 3 , and VN can work in a negative potential range. By coupling another battery/pseudocapacitive electrode, all redox‐type ASCs are assembled and their electrochemical performances are widely studied. Then, based on the above categories recent advances of ASCs are summarized. Finally, the challenges and prospects for the development of ASCs are pointed out from perspectives of this study.","author":[{"dropping-particle":"","family":"Wu","given":"Nannan","non-dropping-particle":"","parse-names":false,"suffix":""},{"dropping-particle":"","family":"Bai","given":"Xue","non-dropping-particle":"","parse-names":false,"suffix":""},{"dropping-particle":"","family":"Pan","given":"Duo","non-dropping-particle":"","parse-names":false,"suffix":""},{"dropping-particle":"","family":"Dong","given":"Binbin","non-dropping-particle":"","parse-names":false,"suffix":""},{"dropping-particle":"","family":"Wei","given":"Renbo","non-dropping-particle":"","parse-names":false,"suffix":""},{"dropping-particle":"","family":"Naik","given":"Nithesh","non-dropping-particle":"","parse-names":false,"suffix":""},{"dropping-particle":"","family":"Patil","given":"Rahul Rangrao","non-dropping-particle":"","parse-names":false,"suffix":""},{"dropping-particle":"","family":"Guo","given":"Zhanhu","non-dropping-particle":"","parse-names":false,"suffix":""}],"container-title":"Advanced Materials Interfaces","id":"ITEM-1","issue":"1","issued":{"date-parts":[["2021","1","30"]]},"title":"Recent Advances of Asymmetric Supercapacitors","type":"article-journal","volume":"8"},"uris":["http://www.mendeley.com/documents/?uuid=7d8071a8-e5f7-42bb-a9bc-524f70ac08ee","http://www.mendeley.com/documents/?uuid=3aa81b7b-9643-4b82-af49-368a4c6d8ed2"]},{"id":"ITEM-2","itemData":{"DOI":"10.1016/j.ensm.2021.02.002","ISSN":"24058297","author":[{"dropping-particle":"","family":"Wen","given":"Jianfeng","non-dropping-particle":"","parse-names":false,"suffix":""},{"dropping-particle":"","family":"Xu","given":"Bingang","non-dropping-particle":"","parse-names":false,"suffix":""},{"dropping-particle":"","family":"Gao","given":"Yuanyuan","non-dropping-particle":"","parse-names":false,"suffix":""},{"dropping-particle":"","family":"Li","given":"Meiqi","non-dropping-particle":"","parse-names":false,"suffix":""},{"dropping-particle":"","family":"Fu","given":"Hong","non-dropping-particle":"","parse-names":false,"suffix":""}],"container-title":"Energy Storage Materials","id":"ITEM-2","issued":{"date-parts":[["2021","5"]]},"page":"94-122","title":"Wearable technologies enable high-performance textile supercapacitors with flexible, breathable and wearable characteristics for future energy storage","type":"article-journal","volume":"37"},"uris":["http://www.mendeley.com/documents/?uuid=65ae4f53-1d46-4bf9-b1c5-3680d0ce8568","http://www.mendeley.com/documents/?uuid=7de5a185-b74c-498b-9f57-d33d08e4ef04"]}],"mendeley":{"formattedCitation":"[24,25]","plainTextFormattedCitation":"[24,25]","previouslyFormattedCitation":"[24,25]"},"properties":{"noteIndex":0},"schema":"https://github.com/citation-style-language/schema/raw/master/csl-citation.json"}</w:instrText>
      </w:r>
      <w:r w:rsidR="00806AC3">
        <w:fldChar w:fldCharType="separate"/>
      </w:r>
      <w:r w:rsidR="00806AC3" w:rsidRPr="00806AC3">
        <w:rPr>
          <w:noProof/>
        </w:rPr>
        <w:t>[24,25]</w:t>
      </w:r>
      <w:r w:rsidR="00806AC3">
        <w:fldChar w:fldCharType="end"/>
      </w:r>
      <w:r w:rsidRPr="00FB3E4E">
        <w:t>.</w:t>
      </w:r>
    </w:p>
    <w:p w14:paraId="0EDBA661" w14:textId="3D628716" w:rsidR="00FB3E4E" w:rsidRPr="00FB3E4E" w:rsidRDefault="00FB3E4E" w:rsidP="00FB3E4E">
      <w:r w:rsidRPr="00FB3E4E">
        <w:t xml:space="preserve">Однако возобновляемые источники </w:t>
      </w:r>
      <w:r w:rsidR="00806AC3">
        <w:t>(</w:t>
      </w:r>
      <w:r w:rsidRPr="00FB3E4E">
        <w:t>солнечная, ветровая</w:t>
      </w:r>
      <w:r w:rsidR="00806AC3">
        <w:t>,</w:t>
      </w:r>
      <w:r w:rsidRPr="00FB3E4E">
        <w:t xml:space="preserve"> энергия</w:t>
      </w:r>
      <w:r w:rsidR="00806AC3">
        <w:t xml:space="preserve"> приливов и отливов)</w:t>
      </w:r>
      <w:r w:rsidRPr="00FB3E4E">
        <w:t xml:space="preserve"> характеризуются переменной выработкой, зависящей от погодных условий. </w:t>
      </w:r>
      <w:r w:rsidR="0065531C" w:rsidRPr="0065531C">
        <w:t>Поэтому наряду с технологиями генерации особое значение приобретают технологии накопления энергии (Energy Storage Technologies, EST), позволяющие сгладить разрыв между генерацией и потреблением.</w:t>
      </w:r>
      <w:r w:rsidR="0065531C">
        <w:rPr>
          <w:b/>
          <w:bCs/>
        </w:rPr>
        <w:t xml:space="preserve"> </w:t>
      </w:r>
      <w:r w:rsidR="001521F3" w:rsidRPr="001521F3">
        <w:t>Системы накопления энергии позволяют аккумулировать избыточную энергию и высвобождать её в периоды пикового спроса, тем самым повышая устойчивость энергосистем и снижая их углеродный след</w:t>
      </w:r>
      <w:r w:rsidR="001521F3">
        <w:t xml:space="preserve"> </w:t>
      </w:r>
      <w:r w:rsidR="00806AC3">
        <w:fldChar w:fldCharType="begin" w:fldLock="1"/>
      </w:r>
      <w:r w:rsidR="00C544B3">
        <w:instrText>ADDIN CSL_CITATION {"citationItems":[{"id":"ITEM-1","itemData":{"DOI":"10.1002/admi.202001710","ISSN":"2196-7350","abstract":"Asymmetric supercapacitors (ASCs) have attracted significant attentions worldwide owing to their wider voltage window compared with symmetric supercapacitors (SCs). Through combinations of two electrodes with different charge storage mechanisms or different redox reactions, extended operating voltage window can be realized for ASCs. In this article, first the ASCs are classified into two types based on different charge storage mechanisms: electric double‐layer capacitive (EDLC)//pseudocapacitive‐type ASCs and EDLC//battery‐type hybrid SCs. For the EDLC/pseudocapacitive‐type ASC, carbon materials are adopted as anode and transition metal oxides including MnO 2 , RuO 2 , etc., are utilized as cathodes. For EDLC//battery‐type hybrid SCs, carbon materials as anode are combined with metal oxide/hydroxide such as NiO, and Ni(OH) 2 , etc., as cathode. Recently, Li‐ion‐based ASCs composed of carbon materials and Li‐ion battery‐type electrode materials with a Li‐containing organic electrolyte show great potentials to be promising alternatives. Some metal oxides/nitrides including InO 2 , Bi 2 O 3 , Fe 3 O 4 , Fe 2 O 3 , and VN can work in a negative potential range. By coupling another battery/pseudocapacitive electrode, all redox‐type ASCs are assembled and their electrochemical performances are widely studied. Then, based on the above categories recent advances of ASCs are summarized. Finally, the challenges and prospects for the development of ASCs are pointed out from perspectives of this study.","author":[{"dropping-particle":"","family":"Wu","given":"Nannan","non-dropping-particle":"","parse-names":false,"suffix":""},{"dropping-particle":"","family":"Bai","given":"Xue","non-dropping-particle":"","parse-names":false,"suffix":""},{"dropping-particle":"","family":"Pan","given":"Duo","non-dropping-particle":"","parse-names":false,"suffix":""},{"dropping-particle":"","family":"Dong","given":"Binbin","non-dropping-particle":"","parse-names":false,"suffix":""},{"dropping-particle":"","family":"Wei","given":"Renbo","non-dropping-particle":"","parse-names":false,"suffix":""},{"dropping-particle":"","family":"Naik","given":"Nithesh","non-dropping-particle":"","parse-names":false,"suffix":""},{"dropping-particle":"","family":"Patil","given":"Rahul Rangrao","non-dropping-particle":"","parse-names":false,"suffix":""},{"dropping-particle":"","family":"Guo","given":"Zhanhu","non-dropping-particle":"","parse-names":false,"suffix":""}],"container-title":"Advanced Materials Interfaces","id":"ITEM-1","issue":"1","issued":{"date-parts":[["2021","1","30"]]},"title":"Recent Advances of Asymmetric Supercapacitors","type":"article-journal","volume":"8"},"uris":["http://www.mendeley.com/documents/?uuid=3aa81b7b-9643-4b82-af49-368a4c6d8ed2","http://www.mendeley.com/documents/?uuid=7d8071a8-e5f7-42bb-a9bc-524f70ac08ee"]}],"mendeley":{"formattedCitation":"[24]","plainTextFormattedCitation":"[24]","previouslyFormattedCitation":"[24]"},"properties":{"noteIndex":0},"schema":"https://github.com/citation-style-language/schema/raw/master/csl-citation.json"}</w:instrText>
      </w:r>
      <w:r w:rsidR="00806AC3">
        <w:fldChar w:fldCharType="separate"/>
      </w:r>
      <w:r w:rsidR="00806AC3" w:rsidRPr="00806AC3">
        <w:rPr>
          <w:noProof/>
        </w:rPr>
        <w:t>[24]</w:t>
      </w:r>
      <w:r w:rsidR="00806AC3">
        <w:fldChar w:fldCharType="end"/>
      </w:r>
      <w:r w:rsidRPr="00FB3E4E">
        <w:t>.</w:t>
      </w:r>
    </w:p>
    <w:p w14:paraId="3528435A" w14:textId="6C85063F" w:rsidR="0077795A" w:rsidRPr="0077795A" w:rsidRDefault="0077795A" w:rsidP="0077795A">
      <w:r w:rsidRPr="0077795A">
        <w:t xml:space="preserve">Исторически развитие систем накопления энергии отражает эволюцию научных подходов: от электростатических устройств и первичных гальванических элементов до современных электрохимических аккумуляторов и гибридных суперконденсаторов </w:t>
      </w:r>
      <w:r>
        <w:fldChar w:fldCharType="begin" w:fldLock="1"/>
      </w:r>
      <w:r w:rsidR="00CA75A6">
        <w:instrText>ADDIN CSL_CITATION {"citationItems":[{"id":"ITEM-1","itemData":{"DOI":"10.1039/C7NR06721F","ISSN":"2040-3364","abstract":"Synthesis of 2D transition metal nitrides can be achieved by ammoniation of carbide MXenes (Mo 2 CT x and V 2 CT x ) at elevated temperatures.","author":[{"dropping-particle":"","family":"Urbankowski","given":"Patrick","non-dropping-particle":"","parse-names":false,"suffix":""},{"dropping-particle":"","family":"Anasori","given":"Babak","non-dropping-particle":"","parse-names":false,"suffix":""},{"dropping-particle":"","family":"Hantanasirisakul","given":"Kanit","non-dropping-particle":"","parse-names":false,"suffix":""},{"dropping-particle":"","family":"Yang","given":"Long","non-dropping-particle":"","parse-names":false,"suffix":""},{"dropping-particle":"","family":"Zhang","given":"Lihua","non-dropping-particle":"","parse-names":false,"suffix":""},{"dropping-particle":"","family":"Haines","given":"Bernard","non-dropping-particle":"","parse-names":false,"suffix":""},{"dropping-particle":"","family":"May","given":"Steven J.","non-dropping-particle":"","parse-names":false,"suffix":""},{"dropping-particle":"","family":"Billinge","given":"Simon J. L.","non-dropping-particle":"","parse-names":false,"suffix":""},{"dropping-particle":"","family":"Gogotsi","given":"Yury","non-dropping-particle":"","parse-names":false,"suffix":""}],"container-title":"Nanoscale","id":"ITEM-1","issue":"45","issued":{"date-parts":[["2017"]]},"page":"17722-17730","title":"2D molybdenum and vanadium nitrides synthesized by ammoniation of 2D transition metal carbides (MXenes)","type":"article-journal","volume":"9"},"uris":["http://www.mendeley.com/documents/?uuid=3e0a493f-aa70-4af7-959d-af21fe1d5dbb","http://www.mendeley.com/documents/?uuid=5195392d-a2c2-4c9f-bd16-896d5e30a820"]},{"id":"ITEM-2","itemData":{"DOI":"10.1016/j.pnsc.2018.11.002","ISSN":"10020071","author":[{"dropping-particle":"","family":"Ma","given":"Shuai","non-dropping-particle":"","parse-names":false,"suffix":""},{"dropping-particle":"","family":"Jiang","given":"Modi","non-dropping-particle":"","parse-names":false,"suffix":""},{"dropping-particle":"","family":"Tao","given":"Peng","non-dropping-particle":"","parse-names":false,"suffix":""},{"dropping-particle":"","family":"Song","given":"Chengyi","non-dropping-particle":"","parse-names":false,"suffix":""},{"dropping-particle":"","family":"Wu","given":"Jianbo","non-dropping-particle":"","parse-names":false,"suffix":""},{"dropping-particle":"","family":"Wang","given":"Jun","non-dropping-particle":"","parse-names":false,"suffix":""},{"dropping-particle":"","family":"Deng","given":"Tao","non-dropping-particle":"","parse-names":false,"suffix":""},{"dropping-particle":"","family":"Shang","given":"Wen","non-dropping-particle":"","parse-names":false,"suffix":""}],"container-title":"Progress in Natural Science: Materials International","id":"ITEM-2","issue":"6","issued":{"date-parts":[["2018","12"]]},"page":"653-666","title":"Temperature effect and thermal impact in lithium-ion batteries: A review","type":"article-journal","volume":"28"},"uris":["http://www.mendeley.com/documents/?uuid=ccc35ccc-ee56-4ec5-809b-f7fc7af1a093","http://www.mendeley.com/documents/?uuid=bf852042-ad2b-410d-8709-0b3787ae4409"]},{"id":"ITEM-3","itemData":{"DOI":"10.1016/j.est.2020.102199","ISSN":"2352152X","author":[{"dropping-particle":"","family":"Helseth","given":"L.E.","non-dropping-particle":"","parse-names":false,"suffix":""}],"container-title":"Journal of Energy Storage","id":"ITEM-3","issued":{"date-parts":[["2021","2"]]},"page":"102199","title":"The self-discharging of supercapacitors interpreted in terms of a distribution of rate constants","type":"article-journal","volume":"34"},"uris":["http://www.mendeley.com/documents/?uuid=3efa3204-894c-4216-9ec9-431600af5f3a","http://www.mendeley.com/documents/?uuid=76b21dc2-9d6c-479a-a3e8-5bb560639469"]},{"id":"ITEM-4","itemData":{"DOI":"10.1016/j.ijhydene.2020.06.013","ISSN":"03603199","author":[{"dropping-particle":"","family":"Mortada","given":"Mostafa","non-dropping-particle":"","parse-names":false,"suffix":""},{"dropping-particle":"","family":"Ramadan","given":"Haitham S.","non-dropping-particle":"","parse-names":false,"suffix":""},{"dropping-particle":"","family":"Faraj","given":"Jalal","non-dropping-particle":"","parse-names":false,"suffix":""},{"dropping-particle":"","family":"Faraj","given":"Ahmad","non-dropping-particle":"","parse-names":false,"suffix":""},{"dropping-particle":"","family":"Hage","given":"Hicham","non-dropping-particle":"El","parse-names":false,"suffix":""},{"dropping-particle":"","family":"Khaled","given":"Mahmoud","non-dropping-particle":"","parse-names":false,"suffix":""}],"container-title":"International Journal of Hydrogen Energy","id":"ITEM-4","issue":"63","issued":{"date-parts":[["2021","9"]]},"page":"32161-32191","title":"Impacts of reactant flow nonuniformity on fuel cell performance and scaling-up: Comprehensive review, critical analysis and potential recommendations","type":"article-journal","volume":"46"},"uris":["http://www.mendeley.com/documents/?uuid=09096ffa-c97e-4463-922a-fdcfcb311158","http://www.mendeley.com/documents/?uuid=a8c9820a-58d3-491c-b7bd-a1be55edd6d1"]},{"id":"ITEM-5","itemData":{"DOI":"10.1016/j.est.2022.105625","ISSN":"2352152X","author":[{"dropping-particle":"","family":"Mohan","given":"Indra","non-dropping-particle":"","parse-names":false,"suffix":""},{"dropping-particle":"","family":"Raj","given":"Anshu","non-dropping-particle":"","parse-names":false,"suffix":""},{"dropping-particle":"","family":"Shubham","given":"Kumar","non-dropping-particle":"","parse-names":false,"suffix":""},{"dropping-particle":"","family":"Lata","given":"D.B.","non-dropping-particle":"","parse-names":false,"suffix":""},{"dropping-particle":"","family":"Mandal","given":"Sandip","non-dropping-particle":"","parse-names":false,"suffix":""},{"dropping-particle":"","family":"Kumar","given":"Sachin","non-dropping-particle":"","parse-names":false,"suffix":""}],"container-title":"Journal of Energy Storage","id":"ITEM-5","issued":{"date-parts":[["2022","11"]]},"page":"105625","title":"Potential of potassium and sodium-ion batteries as the future of energy storage: Recent progress in anodic materials","type":"article-journal","volume":"55"},"uris":["http://www.mendeley.com/documents/?uuid=f690006b-7241-429d-9dcf-21b3724a6b57","http://www.mendeley.com/documents/?uuid=ad804d34-60db-4444-9f88-26db6dc072c8"]}],"mendeley":{"formattedCitation":"[26–30]","plainTextFormattedCitation":"[26–30]","previouslyFormattedCitation":"[26–30]"},"properties":{"noteIndex":0},"schema":"https://github.com/citation-style-language/schema/raw/master/csl-citation.json"}</w:instrText>
      </w:r>
      <w:r>
        <w:fldChar w:fldCharType="separate"/>
      </w:r>
      <w:r w:rsidRPr="0077795A">
        <w:rPr>
          <w:noProof/>
        </w:rPr>
        <w:t>[26–30]</w:t>
      </w:r>
      <w:r>
        <w:fldChar w:fldCharType="end"/>
      </w:r>
      <w:r w:rsidRPr="0077795A">
        <w:t xml:space="preserve">. Прорывом в области химического хранения энергии стало появление литий-ионных аккумуляторов </w:t>
      </w:r>
      <w:r w:rsidR="00185A94">
        <w:t>(</w:t>
      </w:r>
      <w:r w:rsidRPr="0077795A">
        <w:t xml:space="preserve">LIB) </w:t>
      </w:r>
      <w:r>
        <w:fldChar w:fldCharType="begin" w:fldLock="1"/>
      </w:r>
      <w:r w:rsidR="00C544B3">
        <w:instrText>ADDIN CSL_CITATION {"citationItems":[{"id":"ITEM-1","itemData":{"DOI":"10.1109/CICN56167.2022.10008328","ISBN":"978-1-6654-8771-9","author":[{"dropping-particle":"","family":"Sarkar","given":"Ratna R.","non-dropping-particle":"","parse-names":false,"suffix":""},{"dropping-particle":"","family":"Chakrabarty","given":"Amitabha","non-dropping-particle":"","parse-names":false,"suffix":""},{"dropping-particle":"","family":"Rahman","given":"Mohammad Zahidur","non-dropping-particle":"","parse-names":false,"suffix":""}],"container-title":"2022 14th International Conference on Computational Intelligence and Communication Networks (CICN)","id":"ITEM-1","issued":{"date-parts":[["2022","12","4"]]},"page":"595-599","publisher":"IEEE","title":"Low-End Hand Held Communication Devices in a Post-Disaster Scenario","type":"paper-conference"},"uris":["http://www.mendeley.com/documents/?uuid=275efb70-66e7-4e88-ae1d-0f13bc9fa1d9","http://www.mendeley.com/documents/?uuid=1d2e71fe-c82f-4737-bbb3-a2cd83be0910"]}],"mendeley":{"formattedCitation":"[31]","plainTextFormattedCitation":"[31]","previouslyFormattedCitation":"[31]"},"properties":{"noteIndex":0},"schema":"https://github.com/citation-style-language/schema/raw/master/csl-citation.json"}</w:instrText>
      </w:r>
      <w:r>
        <w:fldChar w:fldCharType="separate"/>
      </w:r>
      <w:r w:rsidRPr="0077795A">
        <w:rPr>
          <w:noProof/>
        </w:rPr>
        <w:t>[31]</w:t>
      </w:r>
      <w:r>
        <w:fldChar w:fldCharType="end"/>
      </w:r>
      <w:r w:rsidRPr="0077795A">
        <w:t xml:space="preserve">, которые благодаря высокому потенциалу лития, малой атомной массе и обратимому механизму интеркаляции обеспечили удельную энергоёмкость до </w:t>
      </w:r>
      <w:r w:rsidRPr="00281860">
        <w:t xml:space="preserve">250–300 </w:t>
      </w:r>
      <w:proofErr w:type="spellStart"/>
      <w:r w:rsidRPr="00281860">
        <w:t>Wh</w:t>
      </w:r>
      <w:proofErr w:type="spellEnd"/>
      <w:r w:rsidRPr="00281860">
        <w:t xml:space="preserve"> kg⁻</w:t>
      </w:r>
      <w:r w:rsidRPr="00476C5D">
        <w:rPr>
          <w:vertAlign w:val="superscript"/>
        </w:rPr>
        <w:t>1</w:t>
      </w:r>
      <w:r w:rsidRPr="00281860">
        <w:t xml:space="preserve">, плотность мощности 0.2–2 </w:t>
      </w:r>
      <w:proofErr w:type="spellStart"/>
      <w:r w:rsidRPr="00281860">
        <w:t>kW</w:t>
      </w:r>
      <w:proofErr w:type="spellEnd"/>
      <w:r w:rsidRPr="00281860">
        <w:t xml:space="preserve"> kg⁻</w:t>
      </w:r>
      <w:r w:rsidRPr="00476C5D">
        <w:rPr>
          <w:vertAlign w:val="superscript"/>
        </w:rPr>
        <w:t>1</w:t>
      </w:r>
      <w:r w:rsidRPr="00281860">
        <w:t xml:space="preserve"> и ресурс &gt; 1000 циклов заряда-разряда</w:t>
      </w:r>
      <w:r w:rsidRPr="0077795A">
        <w:t>.</w:t>
      </w:r>
    </w:p>
    <w:p w14:paraId="3269D40B" w14:textId="0273A2D0" w:rsidR="0033052B" w:rsidRDefault="0065531C" w:rsidP="0065531C">
      <w:r w:rsidRPr="0065531C">
        <w:t>Эффективность LIB определяется механизмом интеркаляции, при котором ионы лития встраиваются в кристаллическую решётку катода и высвобождаются обратно при разряде:</w:t>
      </w:r>
    </w:p>
    <w:p w14:paraId="0A571B1A" w14:textId="77777777" w:rsidR="00862136" w:rsidRDefault="00862136" w:rsidP="0065531C"/>
    <w:p w14:paraId="20F876F3" w14:textId="77777777" w:rsidR="0033052B" w:rsidRDefault="0033052B" w:rsidP="0033052B">
      <w:pPr>
        <w:jc w:val="center"/>
      </w:pPr>
      <w:proofErr w:type="spellStart"/>
      <w:r w:rsidRPr="00476C5D">
        <w:rPr>
          <w:lang w:val="en-US"/>
        </w:rPr>
        <w:t>M</w:t>
      </w:r>
      <w:r w:rsidRPr="00476C5D">
        <w:rPr>
          <w:vertAlign w:val="subscript"/>
          <w:lang w:val="en-US"/>
        </w:rPr>
        <w:t>a</w:t>
      </w:r>
      <w:r w:rsidRPr="00476C5D">
        <w:rPr>
          <w:lang w:val="en-US"/>
        </w:rPr>
        <w:t>O</w:t>
      </w:r>
      <w:r w:rsidRPr="00476C5D">
        <w:rPr>
          <w:vertAlign w:val="subscript"/>
          <w:lang w:val="en-US"/>
        </w:rPr>
        <w:t>b</w:t>
      </w:r>
      <w:proofErr w:type="spellEnd"/>
      <w:r w:rsidRPr="00425651">
        <w:t>+</w:t>
      </w:r>
      <w:proofErr w:type="spellStart"/>
      <w:r w:rsidRPr="00476C5D">
        <w:rPr>
          <w:lang w:val="en-US"/>
        </w:rPr>
        <w:t>xLi</w:t>
      </w:r>
      <w:proofErr w:type="spellEnd"/>
      <w:r w:rsidRPr="0065531C">
        <w:rPr>
          <w:vertAlign w:val="superscript"/>
        </w:rPr>
        <w:t>+</w:t>
      </w:r>
      <w:r w:rsidRPr="00425651">
        <w:t>+</w:t>
      </w:r>
      <w:proofErr w:type="spellStart"/>
      <w:r w:rsidRPr="00476C5D">
        <w:rPr>
          <w:lang w:val="en-US"/>
        </w:rPr>
        <w:t>xe</w:t>
      </w:r>
      <w:proofErr w:type="spellEnd"/>
      <w:r w:rsidRPr="0065531C">
        <w:rPr>
          <w:vertAlign w:val="superscript"/>
        </w:rPr>
        <w:t>−</w:t>
      </w:r>
      <w:r w:rsidRPr="00425651">
        <w:t>↔</w:t>
      </w:r>
      <w:proofErr w:type="spellStart"/>
      <w:r w:rsidRPr="00476C5D">
        <w:rPr>
          <w:lang w:val="en-US"/>
        </w:rPr>
        <w:t>Li</w:t>
      </w:r>
      <w:r w:rsidRPr="00476C5D">
        <w:rPr>
          <w:vertAlign w:val="subscript"/>
          <w:lang w:val="en-US"/>
        </w:rPr>
        <w:t>x</w:t>
      </w:r>
      <w:r w:rsidRPr="00476C5D">
        <w:rPr>
          <w:lang w:val="en-US"/>
        </w:rPr>
        <w:t>M</w:t>
      </w:r>
      <w:r w:rsidRPr="00476C5D">
        <w:rPr>
          <w:vertAlign w:val="subscript"/>
          <w:lang w:val="en-US"/>
        </w:rPr>
        <w:t>a</w:t>
      </w:r>
      <w:r w:rsidRPr="00476C5D">
        <w:rPr>
          <w:lang w:val="en-US"/>
        </w:rPr>
        <w:t>O</w:t>
      </w:r>
      <w:r w:rsidRPr="00476C5D">
        <w:rPr>
          <w:vertAlign w:val="subscript"/>
          <w:lang w:val="en-US"/>
        </w:rPr>
        <w:t>b</w:t>
      </w:r>
      <w:proofErr w:type="spellEnd"/>
      <w:r w:rsidRPr="00425651">
        <w:t>,</w:t>
      </w:r>
      <w:r>
        <w:t xml:space="preserve"> (1)</w:t>
      </w:r>
    </w:p>
    <w:p w14:paraId="76F810A8" w14:textId="77777777" w:rsidR="0033052B" w:rsidRPr="00476C5D" w:rsidRDefault="0033052B" w:rsidP="0033052B">
      <w:pPr>
        <w:jc w:val="center"/>
      </w:pPr>
    </w:p>
    <w:p w14:paraId="25A3E8B5" w14:textId="77777777" w:rsidR="0033052B" w:rsidRDefault="0033052B" w:rsidP="0033052B">
      <w:r w:rsidRPr="00476C5D">
        <w:t xml:space="preserve">где </w:t>
      </w:r>
      <m:oMath>
        <m:r>
          <w:rPr>
            <w:rFonts w:ascii="Cambria Math" w:hAnsi="Cambria Math"/>
          </w:rPr>
          <m:t>M</m:t>
        </m:r>
      </m:oMath>
      <w:r w:rsidRPr="00476C5D">
        <w:t xml:space="preserve">— переходный металл (Ni, Co, Fe и др.), </w:t>
      </w:r>
    </w:p>
    <w:p w14:paraId="1C231BFB" w14:textId="77777777" w:rsidR="0033052B" w:rsidRPr="00476C5D" w:rsidRDefault="0033052B" w:rsidP="0033052B">
      <w:r w:rsidRPr="00476C5D">
        <w:t xml:space="preserve">а </w:t>
      </w:r>
      <m:oMath>
        <m:r>
          <w:rPr>
            <w:rFonts w:ascii="Cambria Math" w:hAnsi="Cambria Math"/>
          </w:rPr>
          <m:t>x</m:t>
        </m:r>
      </m:oMath>
      <w:r w:rsidRPr="00476C5D">
        <w:t xml:space="preserve">определяет глубину литирования. </w:t>
      </w:r>
    </w:p>
    <w:p w14:paraId="48ACD274" w14:textId="77777777" w:rsidR="005C7BAE" w:rsidRDefault="005C7BAE" w:rsidP="0033052B"/>
    <w:p w14:paraId="74F362DE" w14:textId="7758D1A8" w:rsidR="0033052B" w:rsidRPr="0065531C" w:rsidRDefault="00665F3C" w:rsidP="0065531C">
      <w:r w:rsidRPr="00665F3C">
        <w:t xml:space="preserve">При заряде ионы лития диффундируют из катодного материала в анод, где они встраиваются в графитовую решётку; при разряде процесс обратим. Такой механизм обеспечивает высокую энергоёмкость, но при глубоких циклах </w:t>
      </w:r>
      <w:proofErr w:type="spellStart"/>
      <w:r w:rsidRPr="00665F3C">
        <w:t>литирования</w:t>
      </w:r>
      <w:proofErr w:type="spellEnd"/>
      <w:r w:rsidRPr="00665F3C">
        <w:t xml:space="preserve"> возникают диффузионные ограничения и локальные </w:t>
      </w:r>
      <w:r w:rsidRPr="00665F3C">
        <w:lastRenderedPageBreak/>
        <w:t>искажения структуры, что со временем приводит к деградации активного материала</w:t>
      </w:r>
      <w:r w:rsidR="0065531C" w:rsidRPr="0065531C">
        <w:t xml:space="preserve">. </w:t>
      </w:r>
      <w:proofErr w:type="gramStart"/>
      <w:r>
        <w:t>В следствие</w:t>
      </w:r>
      <w:proofErr w:type="gramEnd"/>
      <w:r>
        <w:t xml:space="preserve"> этого с</w:t>
      </w:r>
      <w:r w:rsidR="0065531C" w:rsidRPr="0065531C">
        <w:t xml:space="preserve">овременные LIB уже близки к своим теоретическим пределам </w:t>
      </w:r>
      <w:r w:rsidR="0033052B" w:rsidRPr="0065531C">
        <w:t xml:space="preserve">по энергии (~300 </w:t>
      </w:r>
      <w:proofErr w:type="spellStart"/>
      <w:r w:rsidR="0033052B" w:rsidRPr="0065531C">
        <w:t>Wh</w:t>
      </w:r>
      <w:proofErr w:type="spellEnd"/>
      <w:r w:rsidR="0033052B" w:rsidRPr="0065531C">
        <w:t xml:space="preserve"> kg⁻</w:t>
      </w:r>
      <w:r w:rsidR="0033052B" w:rsidRPr="0065531C">
        <w:rPr>
          <w:vertAlign w:val="superscript"/>
        </w:rPr>
        <w:t>1</w:t>
      </w:r>
      <w:r w:rsidR="0033052B" w:rsidRPr="0065531C">
        <w:t xml:space="preserve">) и мощности (~2 </w:t>
      </w:r>
      <w:proofErr w:type="spellStart"/>
      <w:r w:rsidR="0033052B" w:rsidRPr="0065531C">
        <w:t>kW</w:t>
      </w:r>
      <w:proofErr w:type="spellEnd"/>
      <w:r w:rsidR="0033052B" w:rsidRPr="0065531C">
        <w:t xml:space="preserve"> kg⁻</w:t>
      </w:r>
      <w:r w:rsidR="0033052B" w:rsidRPr="0065531C">
        <w:rPr>
          <w:vertAlign w:val="superscript"/>
        </w:rPr>
        <w:t>1</w:t>
      </w:r>
      <w:r w:rsidR="0033052B" w:rsidRPr="0065531C">
        <w:t xml:space="preserve">), </w:t>
      </w:r>
      <w:r w:rsidRPr="00665F3C">
        <w:t>а дальнейший прогресс требует разработки новых электродных материалов с улучшенной структурной стабильностью и более высокой ионной подвижностью</w:t>
      </w:r>
      <w:r w:rsidR="0065531C" w:rsidRPr="0065531C">
        <w:t>.</w:t>
      </w:r>
    </w:p>
    <w:p w14:paraId="74D9273E" w14:textId="2E3EC234" w:rsidR="0033052B" w:rsidRDefault="00281860" w:rsidP="0033052B">
      <w:r w:rsidRPr="0065531C">
        <w:t>Параллельно развивались суперконденсаторы (SC), обладающи</w:t>
      </w:r>
      <w:r w:rsidRPr="00281860">
        <w:t xml:space="preserve">е высокой удельной мощностью (5–10 </w:t>
      </w:r>
      <w:proofErr w:type="spellStart"/>
      <w:r w:rsidRPr="00281860">
        <w:t>kW</w:t>
      </w:r>
      <w:proofErr w:type="spellEnd"/>
      <w:r w:rsidRPr="00281860">
        <w:t xml:space="preserve"> kg⁻¹) и исключительной циклической стабильностью (до 10</w:t>
      </w:r>
      <w:r w:rsidR="00A333C5" w:rsidRPr="00A333C5">
        <w:rPr>
          <w:vertAlign w:val="superscript"/>
        </w:rPr>
        <w:t>6</w:t>
      </w:r>
      <w:r w:rsidRPr="00281860">
        <w:t xml:space="preserve"> циклов), но низкой энергоёмкостью (5–10 </w:t>
      </w:r>
      <w:proofErr w:type="spellStart"/>
      <w:r w:rsidRPr="00281860">
        <w:t>Wh</w:t>
      </w:r>
      <w:proofErr w:type="spellEnd"/>
      <w:r w:rsidRPr="00281860">
        <w:t xml:space="preserve"> kg⁻</w:t>
      </w:r>
      <w:r w:rsidR="00A333C5" w:rsidRPr="00A333C5">
        <w:rPr>
          <w:vertAlign w:val="superscript"/>
        </w:rPr>
        <w:t>1</w:t>
      </w:r>
      <w:r w:rsidR="00A333C5">
        <w:t>)</w:t>
      </w:r>
      <w:r w:rsidR="00476C5D">
        <w:fldChar w:fldCharType="begin" w:fldLock="1"/>
      </w:r>
      <w:r w:rsidR="00CA75A6">
        <w:instrText>ADDIN CSL_CITATION {"citationItems":[{"id":"ITEM-1","itemData":{"DOI":"10.1016/j.jallcom.2022.166997","ISSN":"09258388","author":[{"dropping-particle":"","family":"Yang","given":"Yuan","non-dropping-particle":"","parse-names":false,"suffix":""},{"dropping-particle":"","family":"Li","given":"Shuo","non-dropping-particle":"","parse-names":false,"suffix":""},{"dropping-particle":"","family":"Li","given":"Shanshan","non-dropping-particle":"","parse-names":false,"suffix":""},{"dropping-particle":"","family":"Si","given":"Pengchao","non-dropping-particle":"","parse-names":false,"suffix":""},{"dropping-particle":"","family":"Ci","given":"Lijie","non-dropping-particle":"","parse-names":false,"suffix":""}],"container-title":"Journal of Alloys and Compounds","id":"ITEM-1","issued":{"date-parts":[["2022","12"]]},"page":"166997","title":"High-performance hybrid supercapacitor enabled by advantageous heterojunction boosted starfish-like ZnCo-S electrode","type":"article-journal","volume":"928"},"uris":["http://www.mendeley.com/documents/?uuid=d8c9b9ca-83d7-476d-829c-5718a574c6a8","http://www.mendeley.com/documents/?uuid=c5220311-781f-4d8d-8a5f-49a556158780"]},{"id":"ITEM-2","itemData":{"DOI":"10.1016/j.jallcom.2022.167141","ISSN":"09258388","author":[{"dropping-particle":"","family":"Shao","given":"Wei","non-dropping-particle":"","parse-names":false,"suffix":""},{"dropping-particle":"","family":"Li","given":"Minglong","non-dropping-particle":"","parse-names":false,"suffix":""},{"dropping-particle":"","family":"Wang","given":"Xiaodong","non-dropping-particle":"","parse-names":false,"suffix":""},{"dropping-particle":"","family":"Fu","given":"Ning","non-dropping-particle":"","parse-names":false,"suffix":""},{"dropping-particle":"","family":"Yang","given":"Zhenglong","non-dropping-particle":"","parse-names":false,"suffix":""}],"container-title":"Journal of Alloys and Compounds","id":"ITEM-2","issued":{"date-parts":[["2022","12"]]},"page":"167141","title":"High-performance cobalt-doped carbon cloth supported porous Fe2O3 flexible electrode material in quasi-solid asymmetric supercapacitors","type":"article-journal","volume":"929"},"uris":["http://www.mendeley.com/documents/?uuid=7decaeea-158b-46fd-ac12-b15d669a457d","http://www.mendeley.com/documents/?uuid=2eaa7d22-2c6b-49ec-9b3d-1e9b4cf1719e"]}],"mendeley":{"formattedCitation":"[32,33]","plainTextFormattedCitation":"[32,33]","previouslyFormattedCitation":"[32,33]"},"properties":{"noteIndex":0},"schema":"https://github.com/citation-style-language/schema/raw/master/csl-citation.json"}</w:instrText>
      </w:r>
      <w:r w:rsidR="00476C5D">
        <w:fldChar w:fldCharType="separate"/>
      </w:r>
      <w:r w:rsidR="00B55405" w:rsidRPr="00B55405">
        <w:rPr>
          <w:noProof/>
        </w:rPr>
        <w:t>[32,33]</w:t>
      </w:r>
      <w:r w:rsidR="00476C5D">
        <w:fldChar w:fldCharType="end"/>
      </w:r>
      <w:r w:rsidRPr="00281860">
        <w:t xml:space="preserve">. </w:t>
      </w:r>
      <w:r w:rsidR="0033052B" w:rsidRPr="00425651">
        <w:t xml:space="preserve">В суперконденсаторах ёмкость формируется в основном за счёт заряда двойного электрического слоя (EDLC), определяемого адсорбцией ионов на поверхности углеродных материалов. </w:t>
      </w:r>
      <w:r w:rsidR="00665F3C" w:rsidRPr="00665F3C">
        <w:t xml:space="preserve">Наиболее распространёнными материалами для электродов SC являются углеродные структуры — активированный уголь, углеродные нанотрубки (CNT), графен. Они обеспечивают высокую электропроводность, но обладают ограниченной ёмкостью из-за отсутствия редокс-активных центров. Повышение ёмкости достигается путём </w:t>
      </w:r>
      <w:proofErr w:type="spellStart"/>
      <w:r w:rsidR="00665F3C" w:rsidRPr="00665F3C">
        <w:t>функционализации</w:t>
      </w:r>
      <w:proofErr w:type="spellEnd"/>
      <w:r w:rsidR="00665F3C" w:rsidRPr="00665F3C">
        <w:t xml:space="preserve"> углеродной поверхности (</w:t>
      </w:r>
      <w:proofErr w:type="spellStart"/>
      <w:r w:rsidR="00665F3C" w:rsidRPr="00665F3C">
        <w:t>допирование</w:t>
      </w:r>
      <w:proofErr w:type="spellEnd"/>
      <w:r w:rsidR="00665F3C" w:rsidRPr="00665F3C">
        <w:t xml:space="preserve"> N, O или S), однако это часто сопровождается снижением проводимости. Альтернативой служат </w:t>
      </w:r>
      <w:proofErr w:type="spellStart"/>
      <w:r w:rsidR="00665F3C" w:rsidRPr="00665F3C">
        <w:t>металлооксидные</w:t>
      </w:r>
      <w:proofErr w:type="spellEnd"/>
      <w:r w:rsidR="00665F3C" w:rsidRPr="00665F3C">
        <w:t xml:space="preserve"> и полимерные материалы, которые демонстрируют высокую </w:t>
      </w:r>
      <w:proofErr w:type="spellStart"/>
      <w:r w:rsidR="00665F3C" w:rsidRPr="00665F3C">
        <w:t>псевдоёмкость</w:t>
      </w:r>
      <w:proofErr w:type="spellEnd"/>
      <w:r w:rsidR="00665F3C" w:rsidRPr="00665F3C">
        <w:t>, но уступают углеродным по стабильности и долговечности. Таким образом, и аккумуляторы, и суперконденсаторы достигли предельных характеристик своих материалов, что стимулирует поиск гибридных решений</w:t>
      </w:r>
      <w:r w:rsidR="0033052B" w:rsidRPr="00425651">
        <w:t>.</w:t>
      </w:r>
    </w:p>
    <w:p w14:paraId="41236CE5" w14:textId="54DBE07F" w:rsidR="00A57F2B" w:rsidRPr="00665F3C" w:rsidRDefault="00665F3C" w:rsidP="00A57F2B">
      <w:r w:rsidRPr="00665F3C">
        <w:t xml:space="preserve">На диаграмме </w:t>
      </w:r>
      <w:proofErr w:type="spellStart"/>
      <w:r w:rsidRPr="00665F3C">
        <w:t>Рэгона</w:t>
      </w:r>
      <w:proofErr w:type="spellEnd"/>
      <w:r w:rsidRPr="00665F3C">
        <w:t xml:space="preserve"> эти два типа устройств занимают противоположные области: литий-ионные аккумуляторы обеспечивают высокую энергоёмкость при умеренной мощности, а суперконденсаторы — высокую мощность при низкой энергоёмкости (Рисунок </w:t>
      </w:r>
      <w:r w:rsidR="00035B1E" w:rsidRPr="00035B1E">
        <w:t>1</w:t>
      </w:r>
      <w:r w:rsidRPr="00665F3C">
        <w:t xml:space="preserve">). Это </w:t>
      </w:r>
      <w:proofErr w:type="gramStart"/>
      <w:r w:rsidRPr="00665F3C">
        <w:t>наглядно демонстрирует</w:t>
      </w:r>
      <w:proofErr w:type="gramEnd"/>
      <w:r w:rsidRPr="00665F3C">
        <w:t xml:space="preserve"> необходимость разработки новых электродных материалов, способных объединить оба механизма</w:t>
      </w:r>
      <w:r>
        <w:t xml:space="preserve"> (</w:t>
      </w:r>
      <w:proofErr w:type="spellStart"/>
      <w:r w:rsidRPr="00665F3C">
        <w:t>интеркаляционный</w:t>
      </w:r>
      <w:proofErr w:type="spellEnd"/>
      <w:r w:rsidRPr="00665F3C">
        <w:t xml:space="preserve"> и </w:t>
      </w:r>
      <w:proofErr w:type="spellStart"/>
      <w:r w:rsidRPr="00665F3C">
        <w:t>псевдофарадеевский</w:t>
      </w:r>
      <w:proofErr w:type="spellEnd"/>
      <w:r>
        <w:t xml:space="preserve">) </w:t>
      </w:r>
      <w:r w:rsidRPr="00665F3C">
        <w:t>в одной системе</w:t>
      </w:r>
      <w:r w:rsidR="00A57F2B" w:rsidRPr="00665F3C">
        <w:t>.</w:t>
      </w:r>
    </w:p>
    <w:p w14:paraId="0715701A" w14:textId="2817B16F" w:rsidR="00A57F2B" w:rsidRPr="00A57F2B" w:rsidRDefault="00A57F2B" w:rsidP="00A57F2B">
      <w:r w:rsidRPr="00A57F2B">
        <w:t xml:space="preserve">Двумерные (2D) материалы обладают рядом уникальных характеристик — атомарно-тонкой структурой, высокой электропроводностью, развитой удельной поверхностью и возможностью целенаправленной </w:t>
      </w:r>
      <w:proofErr w:type="spellStart"/>
      <w:r w:rsidRPr="00A57F2B">
        <w:t>функционализации</w:t>
      </w:r>
      <w:proofErr w:type="spellEnd"/>
      <w:r w:rsidRPr="00A57F2B">
        <w:t xml:space="preserve">, что делает их </w:t>
      </w:r>
      <w:r w:rsidR="00665F3C">
        <w:t>хорошими кандидатами</w:t>
      </w:r>
      <w:r w:rsidRPr="00A57F2B">
        <w:t xml:space="preserve"> для реализации такого комбинированного механизма. Благодаря этим свойствам 2D-материалы демонстрируют быстрый поверхностно-</w:t>
      </w:r>
      <w:proofErr w:type="spellStart"/>
      <w:r w:rsidRPr="00A57F2B">
        <w:t>интеркаляционный</w:t>
      </w:r>
      <w:proofErr w:type="spellEnd"/>
      <w:r w:rsidRPr="00A57F2B">
        <w:t xml:space="preserve"> отклик, обеспечивая высокую ёмкость, стабильность и ускоренную кинетику процессов заряд-разряд, что определяет их как одно из ключевых направлений в разработке электродов нового поколения</w:t>
      </w:r>
      <w:r>
        <w:t xml:space="preserve"> </w:t>
      </w:r>
      <w:r>
        <w:fldChar w:fldCharType="begin" w:fldLock="1"/>
      </w:r>
      <w:r w:rsidR="00CA75A6">
        <w:instrText>ADDIN CSL_CITATION {"citationItems":[{"id":"ITEM-1","itemData":{"DOI":"10.1016/j.mtadv.2020.100072","ISSN":"25900498","author":[{"dropping-particle":"","family":"Liu","given":"Y.","non-dropping-particle":"","parse-names":false,"suffix":""},{"dropping-particle":"","family":"Jiang","given":"S.P.","non-dropping-particle":"","parse-names":false,"suffix":""},{"dropping-particle":"","family":"Shao","given":"Z.","non-dropping-particle":"","parse-names":false,"suffix":""}],"container-title":"Materials Today Advances","id":"ITEM-1","issued":{"date-parts":[["2020","9"]]},"page":"100072","title":"Intercalation pseudocapacitance in electrochemical energy storage: recent advances in fundamental understanding and materials development","type":"article-journal","volume":"7"},"uris":["http://www.mendeley.com/documents/?uuid=13b4c8a9-74e6-4389-9373-025f616e7c7c","http://www.mendeley.com/documents/?uuid=80e8277d-b745-499f-9206-75a0f3805579"]}],"mendeley":{"formattedCitation":"[34]","plainTextFormattedCitation":"[34]","previouslyFormattedCitation":"[34]"},"properties":{"noteIndex":0},"schema":"https://github.com/citation-style-language/schema/raw/master/csl-citation.json"}</w:instrText>
      </w:r>
      <w:r>
        <w:fldChar w:fldCharType="separate"/>
      </w:r>
      <w:r w:rsidR="00B55405" w:rsidRPr="00B55405">
        <w:rPr>
          <w:noProof/>
        </w:rPr>
        <w:t>[34]</w:t>
      </w:r>
      <w:r>
        <w:fldChar w:fldCharType="end"/>
      </w:r>
      <w:r>
        <w:t>.</w:t>
      </w:r>
    </w:p>
    <w:p w14:paraId="10300B48" w14:textId="1E10FEB3" w:rsidR="00571197" w:rsidRDefault="00571197" w:rsidP="00571197">
      <w:pPr>
        <w:ind w:firstLine="0"/>
        <w:jc w:val="center"/>
      </w:pPr>
      <w:r w:rsidRPr="00571197">
        <w:rPr>
          <w:noProof/>
        </w:rPr>
        <w:lastRenderedPageBreak/>
        <w:drawing>
          <wp:inline distT="0" distB="0" distL="0" distR="0" wp14:anchorId="0D07D37A" wp14:editId="758BACE2">
            <wp:extent cx="3124835" cy="3498544"/>
            <wp:effectExtent l="0" t="0" r="0" b="6985"/>
            <wp:docPr id="1996361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61126" name=""/>
                    <pic:cNvPicPr/>
                  </pic:nvPicPr>
                  <pic:blipFill rotWithShape="1">
                    <a:blip r:embed="rId8"/>
                    <a:srcRect l="6651"/>
                    <a:stretch>
                      <a:fillRect/>
                    </a:stretch>
                  </pic:blipFill>
                  <pic:spPr bwMode="auto">
                    <a:xfrm>
                      <a:off x="0" y="0"/>
                      <a:ext cx="3139414" cy="3514867"/>
                    </a:xfrm>
                    <a:prstGeom prst="rect">
                      <a:avLst/>
                    </a:prstGeom>
                    <a:ln>
                      <a:noFill/>
                    </a:ln>
                    <a:extLst>
                      <a:ext uri="{53640926-AAD7-44D8-BBD7-CCE9431645EC}">
                        <a14:shadowObscured xmlns:a14="http://schemas.microsoft.com/office/drawing/2010/main"/>
                      </a:ext>
                    </a:extLst>
                  </pic:spPr>
                </pic:pic>
              </a:graphicData>
            </a:graphic>
          </wp:inline>
        </w:drawing>
      </w:r>
    </w:p>
    <w:p w14:paraId="4421598B" w14:textId="36151AB5" w:rsidR="00571197" w:rsidRDefault="00571197" w:rsidP="00571197">
      <w:pPr>
        <w:pStyle w:val="afa"/>
      </w:pPr>
      <w:r>
        <w:t xml:space="preserve">Рисунок </w:t>
      </w:r>
      <w:r w:rsidR="00035B1E" w:rsidRPr="00035B1E">
        <w:t>1</w:t>
      </w:r>
      <w:r>
        <w:sym w:font="Symbol" w:char="F02D"/>
      </w:r>
      <w:r>
        <w:t xml:space="preserve"> С</w:t>
      </w:r>
      <w:r w:rsidRPr="00571197">
        <w:t>оотношение удельной энергии и удельной мощности для различных типов накопителей энергии</w:t>
      </w:r>
      <w:r>
        <w:t xml:space="preserve"> </w:t>
      </w:r>
      <w:r>
        <w:fldChar w:fldCharType="begin" w:fldLock="1"/>
      </w:r>
      <w:r w:rsidR="00CA75A6">
        <w:instrText>ADDIN CSL_CITATION {"citationItems":[{"id":"ITEM-1","itemData":{"DOI":"10.1038/nmat2297","ISSN":"14761122","PMID":"18956000","abstract":"Electrochemical capacitors, also called supercapacitors, store energy using either ion adsorption (electrochemical double layer capacitors) or fast surface redox reactions (pseudo-capacitors). They can complement or replace batteries in electrical energy storage and harvesting applications, when high power delivery or uptake is needed. A notable improvement in performance has been achieved through recent advances in understanding charge storage mechanisms and the development of advanced nanostructured materials. The discovery that ion desolvation occurs in pores smaller than the solvated ions has led to higher capacitance for electrochemical double layer capacitors using carbon electrodes with subnanometre pores, and opened the door to designing high-energy density devices using a variety of electrolytes. Combination of pseudo-capacitive nanomaterials, including oxides, nitrides and polymers, with the latest generation of nanostructured lithium electrodes has brought the energy density of electrochemical capacitors closer to that of batteries. The use of carbon nanotubes has further advanced micro-electrochemical capacitors, enabling flexible and adaptable devices to be made. Mathematical modelling and simulation will be the key to success in designing tomorrow's high-energy and high-power devices. © 2008 Macmillan Publishers Limited. All rights reserved.","author":[{"dropping-particle":"","family":"Simon","given":"Patrice","non-dropping-particle":"","parse-names":false,"suffix":""},{"dropping-particle":"","family":"Gogotsi","given":"Yury","non-dropping-particle":"","parse-names":false,"suffix":""}],"container-title":"Nature Materials","id":"ITEM-1","issue":"11","issued":{"date-parts":[["2008"]]},"page":"845-854","title":"Materials for electrochemical capacitors","type":"article-journal","volume":"7"},"uris":["http://www.mendeley.com/documents/?uuid=9fd52bdb-5f06-4fd5-b6ca-957f7e81a625","http://www.mendeley.com/documents/?uuid=b02dd5a4-62d3-464f-9c87-e1c8b2de5583"]}],"mendeley":{"formattedCitation":"[35]","plainTextFormattedCitation":"[35]","previouslyFormattedCitation":"[35]"},"properties":{"noteIndex":0},"schema":"https://github.com/citation-style-language/schema/raw/master/csl-citation.json"}</w:instrText>
      </w:r>
      <w:r>
        <w:fldChar w:fldCharType="separate"/>
      </w:r>
      <w:r w:rsidR="00B55405" w:rsidRPr="00B55405">
        <w:rPr>
          <w:noProof/>
        </w:rPr>
        <w:t>[35]</w:t>
      </w:r>
      <w:r>
        <w:fldChar w:fldCharType="end"/>
      </w:r>
    </w:p>
    <w:p w14:paraId="3531851E" w14:textId="77777777" w:rsidR="00943505" w:rsidRDefault="00943505" w:rsidP="00941879">
      <w:pPr>
        <w:ind w:firstLine="0"/>
      </w:pPr>
    </w:p>
    <w:p w14:paraId="52D2C93C" w14:textId="69DC31F0" w:rsidR="0011365E" w:rsidRDefault="00FB3E4E" w:rsidP="0011365E">
      <w:pPr>
        <w:pStyle w:val="2"/>
      </w:pPr>
      <w:bookmarkStart w:id="13" w:name="_Toc227765857"/>
      <w:r w:rsidRPr="00FB3E4E">
        <w:t xml:space="preserve">1.2 </w:t>
      </w:r>
      <w:r w:rsidR="0011365E" w:rsidRPr="0011365E">
        <w:t xml:space="preserve">Двумерные </w:t>
      </w:r>
      <w:r w:rsidR="0011365E" w:rsidRPr="00FB3E4E">
        <w:t>(2D)</w:t>
      </w:r>
      <w:r w:rsidR="0011365E">
        <w:t xml:space="preserve"> </w:t>
      </w:r>
      <w:r w:rsidR="0011365E" w:rsidRPr="0011365E">
        <w:t>материалы нового поколения</w:t>
      </w:r>
      <w:bookmarkEnd w:id="13"/>
      <w:r w:rsidR="0011365E" w:rsidRPr="0011365E">
        <w:t xml:space="preserve"> </w:t>
      </w:r>
    </w:p>
    <w:p w14:paraId="5C072CE1" w14:textId="77C34759" w:rsidR="00F454D4" w:rsidRPr="00F454D4" w:rsidRDefault="00BC0DD8" w:rsidP="00F454D4">
      <w:r>
        <w:t>Д</w:t>
      </w:r>
      <w:r w:rsidR="00F454D4" w:rsidRPr="00F454D4">
        <w:t>вумерные (2D) материалы представляю</w:t>
      </w:r>
      <w:r>
        <w:t>т</w:t>
      </w:r>
      <w:r w:rsidR="00F454D4" w:rsidRPr="00F454D4">
        <w:t xml:space="preserve"> собой атомарно-тонкие слои вещества толщиной в один или несколько атомов. Уменьшение размерности до двух измерений приводит к усилению механических, электрических, оптических и химических свойств, что делает такие структуры исключительно перспективными для применения в электронике, </w:t>
      </w:r>
      <w:proofErr w:type="spellStart"/>
      <w:r w:rsidR="00F454D4" w:rsidRPr="00F454D4">
        <w:t>каталитике</w:t>
      </w:r>
      <w:proofErr w:type="spellEnd"/>
      <w:r w:rsidR="00F454D4" w:rsidRPr="00F454D4">
        <w:t xml:space="preserve">, сенсорике и особенно в электрохимических устройствах хранения энергии </w:t>
      </w:r>
      <w:r w:rsidR="00F454D4" w:rsidRPr="00F454D4">
        <w:fldChar w:fldCharType="begin" w:fldLock="1"/>
      </w:r>
      <w:r w:rsidR="00CA75A6">
        <w:instrText>ADDIN CSL_CITATION {"citationItems":[{"id":"ITEM-1","itemData":{"DOI":"10.1016/j.est.2024.112449","ISSN":"2352152X","abstract":"Modern energy storage technologies are an active area of research because of their increasing demand in electronic gadgets, automotive, and electric vehicle applications. Supercapacitors and batteries substantially meet such needs due to their internal surface area, high surface-to-volume ratio, as well as high energy density and mobility of the two-dimensional (2D) materials. As a result, 2D materials—particularly MXene, comprised of carbide nitride and corresponding combinations—are ideal options for energy storage devices and applications. The present review focuses on MXene and corresponding composites—especially polymer-based. We also provide an overview of MXene and polymer harnessing methods, as well as corresponding, e.g., electrical and mechanical features. The use of MXene and polymeric materials in batteries and supercapacitors—as well as upcoming difficulties and results—are all covered in the context of energy storage applications.","author":[{"dropping-particle":"","family":"Awan","given":"Hafiz Taimoor Ahmed","non-dropping-particle":"","parse-names":false,"suffix":""},{"dropping-particle":"","family":"Abdah","given":"Muhammad Amirul Aizat Mohd","non-dropping-particle":"","parse-names":false,"suffix":""},{"dropping-particle":"","family":"Mehar","given":"Maida","non-dropping-particle":"","parse-names":false,"suffix":""},{"dropping-particle":"","family":"Walvekar","given":"Rashmi","non-dropping-particle":"","parse-names":false,"suffix":""},{"dropping-particle":"","family":"Chaudhary","given":"Vishal","non-dropping-particle":"","parse-names":false,"suffix":""},{"dropping-particle":"","family":"Khalid","given":"Mohammad","non-dropping-particle":"","parse-names":false,"suffix":""},{"dropping-particle":"","family":"Khosla","given":"Ajit","non-dropping-particle":"","parse-names":false,"suffix":""}],"container-title":"Journal of Energy Storage","id":"ITEM-1","issue":"March","issued":{"date-parts":[["2024"]]},"page":"112449","publisher":"Elsevier Ltd","title":"MXene-polymer hybrid composites for advanced energy storage: Insights into supercapacitors and batteries","type":"article-journal","volume":"95"},"uris":["http://www.mendeley.com/documents/?uuid=429518ed-4109-4f15-9e1c-fea7b168cecb","http://www.mendeley.com/documents/?uuid=f20ed8a2-d39d-421c-8865-9dbe5ab52861"]}],"mendeley":{"formattedCitation":"[36]","plainTextFormattedCitation":"[36]","previouslyFormattedCitation":"[36]"},"properties":{"noteIndex":0},"schema":"https://github.com/citation-style-language/schema/raw/master/csl-citation.json"}</w:instrText>
      </w:r>
      <w:r w:rsidR="00F454D4" w:rsidRPr="00F454D4">
        <w:fldChar w:fldCharType="separate"/>
      </w:r>
      <w:r w:rsidR="00B55405" w:rsidRPr="00B55405">
        <w:rPr>
          <w:noProof/>
        </w:rPr>
        <w:t>[36]</w:t>
      </w:r>
      <w:r w:rsidR="00F454D4" w:rsidRPr="00F454D4">
        <w:fldChar w:fldCharType="end"/>
      </w:r>
      <w:r w:rsidR="00F454D4" w:rsidRPr="00F454D4">
        <w:t>.</w:t>
      </w:r>
    </w:p>
    <w:p w14:paraId="67020A7C" w14:textId="1BA6BE7F" w:rsidR="00941879" w:rsidRDefault="00F454D4" w:rsidP="00F454D4">
      <w:r w:rsidRPr="00F454D4">
        <w:t>С момента выделения графена в 2004 году был синтезирован широкий спектр 2D-материалов, способных существовать в виде изолированных слоёв.</w:t>
      </w:r>
      <w:r w:rsidR="00941879">
        <w:t xml:space="preserve"> </w:t>
      </w:r>
      <w:r w:rsidRPr="00F454D4">
        <w:t xml:space="preserve">К числу наиболее изученных относятся графен, переходные </w:t>
      </w:r>
      <w:proofErr w:type="spellStart"/>
      <w:r w:rsidRPr="00F454D4">
        <w:t>дихалькогениды</w:t>
      </w:r>
      <w:proofErr w:type="spellEnd"/>
      <w:r w:rsidRPr="00F454D4">
        <w:t xml:space="preserve"> (</w:t>
      </w:r>
      <w:proofErr w:type="spellStart"/>
      <w:r w:rsidRPr="00F454D4">
        <w:t>TMDCs</w:t>
      </w:r>
      <w:proofErr w:type="spellEnd"/>
      <w:r w:rsidRPr="00F454D4">
        <w:t>) (MoS</w:t>
      </w:r>
      <w:r w:rsidRPr="00F454D4">
        <w:rPr>
          <w:vertAlign w:val="subscript"/>
        </w:rPr>
        <w:t>2</w:t>
      </w:r>
      <w:r w:rsidRPr="00F454D4">
        <w:t>, WS</w:t>
      </w:r>
      <w:r w:rsidRPr="00F454D4">
        <w:rPr>
          <w:vertAlign w:val="subscript"/>
        </w:rPr>
        <w:t>2</w:t>
      </w:r>
      <w:r w:rsidRPr="00F454D4">
        <w:t>, WSe</w:t>
      </w:r>
      <w:r w:rsidRPr="00F454D4">
        <w:rPr>
          <w:vertAlign w:val="subscript"/>
        </w:rPr>
        <w:t>2</w:t>
      </w:r>
      <w:r w:rsidRPr="00F454D4">
        <w:t>), гексагональный нитрид бора (h-BN) и двойные слоистые гидроксиды (LDH)</w:t>
      </w:r>
      <w:r w:rsidR="00CB4276">
        <w:t xml:space="preserve"> (Рисунок </w:t>
      </w:r>
      <w:r w:rsidR="00035B1E" w:rsidRPr="00035B1E">
        <w:t>2</w:t>
      </w:r>
      <w:r w:rsidR="00CB4276">
        <w:t>)</w:t>
      </w:r>
      <w:r w:rsidRPr="00F454D4">
        <w:t xml:space="preserve"> </w:t>
      </w:r>
      <w:r w:rsidR="00941879">
        <w:fldChar w:fldCharType="begin" w:fldLock="1"/>
      </w:r>
      <w:r w:rsidR="00C544B3">
        <w:instrText>ADDIN CSL_CITATION {"citationItems":[{"id":"ITEM-1","itemData":{"DOI":"10.1002/ente.201900819","ISSN":"2194-4288","author":[{"dropping-particle":"","family":"Buffiere","given":"Marie","non-dropping-particle":"","parse-names":false,"suffix":""},{"dropping-particle":"","family":"Dhawale","given":"Dattatray S.","non-dropping-particle":"","parse-names":false,"suffix":""},{"dropping-particle":"","family":"El-Mellouhi","given":"Fedwa","non-dropping-particle":"","parse-names":false,"suffix":""}],"container-title":"Energy Technology","id":"ITEM-1","issue":"11","issued":{"date-parts":[["2019","11","23"]]},"title":"Chalcogenide Materials and Derivatives for Photovoltaic Applications","type":"article-journal","volume":"7"},"uris":["http://www.mendeley.com/documents/?uuid=0b66f409-d52e-4427-9ef7-9306db6648b5","http://www.mendeley.com/documents/?uuid=baf3184d-d1f1-43eb-a7c2-267defae1b61"]},{"id":"ITEM-2","itemData":{"DOI":"10.1038/natrevmats.2017.33","ISSN":"2058-8437","author":[{"dropping-particle":"","family":"Manzeli","given":"Sajedeh","non-dropping-particle":"","parse-names":false,"suffix":""},{"dropping-particle":"","family":"Ovchinnikov","given":"Dmitry","non-dropping-particle":"","parse-names":false,"suffix":""},{"dropping-particle":"","family":"Pasquier","given":"Diego","non-dropping-particle":"","parse-names":false,"suffix":""},{"dropping-particle":"V.","family":"Yazyev","given":"Oleg","non-dropping-particle":"","parse-names":false,"suffix":""},{"dropping-particle":"","family":"Kis","given":"Andras","non-dropping-particle":"","parse-names":false,"suffix":""}],"container-title":"Nature Reviews Materials","id":"ITEM-2","issue":"8","issued":{"date-parts":[["2017","6","13"]]},"page":"17033","title":"2D transition metal dichalcogenides","type":"article-journal","volume":"2"},"uris":["http://www.mendeley.com/documents/?uuid=e32f64db-4f3c-4b7a-8457-219966440d39","http://www.mendeley.com/documents/?uuid=cfbd8a42-994b-4bb2-a50a-987262fec0c0"]},{"id":"ITEM-3","itemData":{"DOI":"10.1039/C0NR00323A","ISSN":"2040-3364","author":[{"dropping-particle":"","family":"Mas-Ballesté","given":"Rubén","non-dropping-particle":"","parse-names":false,"suffix":""},{"dropping-particle":"","family":"Gómez-Navarro","given":"Cristina","non-dropping-particle":"","parse-names":false,"suffix":""},{"dropping-particle":"","family":"Gómez-Herrero","given":"Julio","non-dropping-particle":"","parse-names":false,"suffix":""},{"dropping-particle":"","family":"Zamora","given":"Félix","non-dropping-particle":"","parse-names":false,"suffix":""}],"container-title":"Nanoscale","id":"ITEM-3","issue":"1","issued":{"date-parts":[["2011"]]},"page":"20-30","title":"2D materials: to graphene and beyond","type":"article-journal","volume":"3"},"uris":["http://www.mendeley.com/documents/?uuid=d2f4ac15-fc27-4c3a-8ff9-67e845513647","http://www.mendeley.com/documents/?uuid=fd8a7616-5a4c-4b3d-9f76-7d87c15033cd"]},{"id":"ITEM-4","itemData":{"DOI":"10.1038/s41578-019-0124-1","ISSN":"2058-8437","author":[{"dropping-particle":"","family":"Caldwell","given":"Joshua D.","non-dropping-particle":"","parse-names":false,"suffix":""},{"dropping-particle":"","family":"Aharonovich","given":"Igor","non-dropping-particle":"","parse-names":false,"suffix":""},{"dropping-particle":"","family":"Cassabois","given":"Guillaume","non-dropping-particle":"","parse-names":false,"suffix":""},{"dropping-particle":"","family":"Edgar","given":"James H.","non-dropping-particle":"","parse-names":false,"suffix":""},{"dropping-particle":"","family":"Gil","given":"Bernard","non-dropping-particle":"","parse-names":false,"suffix":""},{"dropping-particle":"","family":"Basov","given":"D. N.","non-dropping-particle":"","parse-names":false,"suffix":""}],"container-title":"Nature Reviews Materials","id":"ITEM-4","issue":"8","issued":{"date-parts":[["2019","7","12"]]},"page":"552-567","title":"Photonics with hexagonal boron nitride","type":"article-journal","volume":"4"},"uris":["http://www.mendeley.com/documents/?uuid=1d122e05-72d5-4222-8ee3-32bdde9e632c","http://www.mendeley.com/documents/?uuid=3fb00371-c492-4183-bd7c-37f84bbc15e7"]},{"id":"ITEM-5","itemData":{"DOI":"10.1002/advs.201800518","ISSN":"2198-3844","abstract":"Great and interdisciplinary research efforts have been devoted to the biomedical applications of 2D materials because of their unique planar structure and prominent physiochemical properties. Generally, ceramic‐based biomaterials, fabricated by high‐temperature solid‐phase reactions, are preferred as bone scaffolds in hard tissue engineering because of their controllable biocompatibility and satisfactory mechanical property, but their potential biomedical applications in disease theranostics are paid much less attention, mainly due to their lack of related material functionalities for possibly entering and circulating within the vascular system. The emerging 2D MXenes, a family of ultrathin atomic nanosheet materials derived from MAX phase ceramics, are currently booming as novel inorganic nanosystems for biologic and biomedical applications. The metallic conductivity, hydrophilic nature, and other unique physiochemical performances make it possible for the 2D MXenes to meet the strict requirements of biomedicine. This work introduces the very recent progress and novel paradigms of 2D MXenes for state‐of‐the‐art biomedical applications, focusing on the design/synthesis strategies, therapeutic modalities, diagnostic imaging, biosensing, antimicrobial, and biosafety issues. It is highly expected that the elaborately engineered ultrathin MXenes nanosheets will become one of the most attractive biocompatible inorganic nanoplatforms for multiple and extensive biomedical applications to profit the clinical translation of nanomedicine.","author":[{"dropping-particle":"","family":"Lin","given":"Han","non-dropping-particle":"","parse-names":false,"suffix":""},{"dropping-particle":"","family":"Chen","given":"Yu","non-dropping-particle":"","parse-names":false,"suffix":""},{"dropping-particle":"","family":"Shi","given":"Jianlin","non-dropping-particle":"","parse-names":false,"suffix":""}],"container-title":"Advanced Science","id":"ITEM-5","issue":"10","issued":{"date-parts":[["2018","10","19"]]},"title":"Insights into 2D MXenes for Versatile Biomedical Applications: Current Advances and Challenges Ahead","type":"article-journal","volume":"5"},"uris":["http://www.mendeley.com/documents/?uuid=702b5fc4-2a08-4ae6-ad4a-ef1e5bab0ebc","http://www.mendeley.com/documents/?uuid=aebff78c-eb42-4c7f-848a-f5270e1d3b07"]}],"mendeley":{"formattedCitation":"[37–41]","plainTextFormattedCitation":"[37–41]","previouslyFormattedCitation":"[37–41]"},"properties":{"noteIndex":0},"schema":"https://github.com/citation-style-language/schema/raw/master/csl-citation.json"}</w:instrText>
      </w:r>
      <w:r w:rsidR="00941879">
        <w:fldChar w:fldCharType="separate"/>
      </w:r>
      <w:r w:rsidR="00B55405" w:rsidRPr="00B55405">
        <w:rPr>
          <w:noProof/>
        </w:rPr>
        <w:t>[37–41]</w:t>
      </w:r>
      <w:r w:rsidR="00941879">
        <w:fldChar w:fldCharType="end"/>
      </w:r>
      <w:r w:rsidRPr="00F454D4">
        <w:t>.</w:t>
      </w:r>
      <w:r>
        <w:t xml:space="preserve"> </w:t>
      </w:r>
    </w:p>
    <w:p w14:paraId="7C53021D" w14:textId="0B1BFDAF" w:rsidR="00A36372" w:rsidRDefault="00A36372" w:rsidP="00A36372">
      <w:pPr>
        <w:ind w:firstLine="0"/>
        <w:jc w:val="center"/>
      </w:pPr>
      <w:r>
        <w:rPr>
          <w:noProof/>
        </w:rPr>
        <w:lastRenderedPageBreak/>
        <w:drawing>
          <wp:inline distT="0" distB="0" distL="0" distR="0" wp14:anchorId="6C0E9E54" wp14:editId="13F6E35C">
            <wp:extent cx="2792557" cy="3060917"/>
            <wp:effectExtent l="0" t="0" r="8255" b="6350"/>
            <wp:docPr id="1262051328" name="Рисунок 3" descr="Schematic of 2D layered materials with their names. (Graphe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hematic of 2D layered materials with their names. (Graphene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8273" cy="3078143"/>
                    </a:xfrm>
                    <a:prstGeom prst="rect">
                      <a:avLst/>
                    </a:prstGeom>
                    <a:noFill/>
                    <a:ln>
                      <a:noFill/>
                    </a:ln>
                  </pic:spPr>
                </pic:pic>
              </a:graphicData>
            </a:graphic>
          </wp:inline>
        </w:drawing>
      </w:r>
    </w:p>
    <w:p w14:paraId="23B7F062" w14:textId="3BBB201A" w:rsidR="00A36372" w:rsidRDefault="00A36372" w:rsidP="00A36372">
      <w:pPr>
        <w:ind w:firstLine="0"/>
        <w:jc w:val="center"/>
      </w:pPr>
      <w:r>
        <w:t xml:space="preserve">Рисунок </w:t>
      </w:r>
      <w:r w:rsidR="00035B1E" w:rsidRPr="00035B1E">
        <w:t>2</w:t>
      </w:r>
      <w:r>
        <w:t xml:space="preserve"> </w:t>
      </w:r>
      <w:r>
        <w:sym w:font="Symbol" w:char="F02D"/>
      </w:r>
      <w:r>
        <w:t xml:space="preserve"> </w:t>
      </w:r>
      <w:r w:rsidR="0023754A" w:rsidRPr="0023754A">
        <w:t>Схематическое представление различных двумерных</w:t>
      </w:r>
      <w:r w:rsidR="0023754A">
        <w:t xml:space="preserve"> (</w:t>
      </w:r>
      <w:r w:rsidR="0023754A" w:rsidRPr="0023754A">
        <w:t>2</w:t>
      </w:r>
      <w:r w:rsidR="0023754A">
        <w:rPr>
          <w:lang w:val="en-US"/>
        </w:rPr>
        <w:t>D</w:t>
      </w:r>
      <w:r w:rsidR="0023754A" w:rsidRPr="0023754A">
        <w:t>) материалов</w:t>
      </w:r>
      <w:r w:rsidR="00CB4276">
        <w:fldChar w:fldCharType="begin" w:fldLock="1"/>
      </w:r>
      <w:r w:rsidR="00CA75A6">
        <w:instrText>ADDIN CSL_CITATION {"citationItems":[{"id":"ITEM-1","itemData":{"DOI":"10.3390/molecules24010088","ISBN":"5118121302","ISSN":"14203049","PMID":"30591651","abstract":"The emergence and development of two-dimensional (2D) materials has provided a new direction for enhancing the thermoelectric (TE) performance due to their unique structural, physical and chemical properties. However, the TE performance measurement of 2D materials is a long-standing challenge owing to the experimental difficulties of precise control in samples and high demand in apparatus. Until now, there is no universal methodology for measuring the dimensionless TE figure of merit (ZT) (the core parameter for evaluating TE performance) of 2D materials systematically in experiments. Raman spectroscopy, with its rapid and nondestructive properties for probing samples, is undoubtedly a powerful tool for characterizing 2D materials as it is known as a spectroscopic 'Swiss-Army Knife'. Raman spectroscopy can be employed to measure the thermal conductivity of 2D materials and expected to be a systematic method in evaluating TE performance, boosting the development of thermoelectricity. In this review, thermoelectricity, 2D materials, and Raman techniques, as well as thermal conductivity measurements of 2D materials by Raman spectroscopy are introduced. The prospects of obtaining ZT and testing the TE performance of 2D materials by Raman spectroscopy in the future are also discussed.","author":[{"dropping-particle":"","family":"Dong","given":"Zuoyuan","non-dropping-particle":"","parse-names":false,"suffix":""},{"dropping-particle":"","family":"Xu","given":"Hejun","non-dropping-particle":"","parse-names":false,"suffix":""},{"dropping-particle":"","family":"Liang","given":"Fang","non-dropping-particle":"","parse-names":false,"suffix":""},{"dropping-particle":"","family":"Luo","given":"Chen","non-dropping-particle":"","parse-names":false,"suffix":""},{"dropping-particle":"","family":"Wang","given":"Chaolun","non-dropping-particle":"","parse-names":false,"suffix":""},{"dropping-particle":"","family":"Cao","given":"Zi Yu","non-dropping-particle":"","parse-names":false,"suffix":""},{"dropping-particle":"","family":"Chen","given":"Xiao Jia","non-dropping-particle":"","parse-names":false,"suffix":""},{"dropping-particle":"","family":"Zhang","given":"Jian","non-dropping-particle":"","parse-names":false,"suffix":""},{"dropping-particle":"","family":"Wu","given":"Xing","non-dropping-particle":"","parse-names":false,"suffix":""}],"container-title":"Molecules","id":"ITEM-1","issue":"1","issued":{"date-parts":[["2019"]]},"title":"Raman characterization on two-dimensional materials-based thermoelectricity","type":"article-journal","volume":"24"},"uris":["http://www.mendeley.com/documents/?uuid=1e33c309-11d1-486d-a70c-abc9d09286b5","http://www.mendeley.com/documents/?uuid=a258add8-d02e-4c29-bc89-03f63c91bb72"]}],"mendeley":{"formattedCitation":"[42]","plainTextFormattedCitation":"[42]","previouslyFormattedCitation":"[42]"},"properties":{"noteIndex":0},"schema":"https://github.com/citation-style-language/schema/raw/master/csl-citation.json"}</w:instrText>
      </w:r>
      <w:r w:rsidR="00CB4276">
        <w:fldChar w:fldCharType="separate"/>
      </w:r>
      <w:r w:rsidR="00B55405" w:rsidRPr="00B55405">
        <w:rPr>
          <w:noProof/>
        </w:rPr>
        <w:t>[42]</w:t>
      </w:r>
      <w:r w:rsidR="00CB4276">
        <w:fldChar w:fldCharType="end"/>
      </w:r>
    </w:p>
    <w:p w14:paraId="31802CBD" w14:textId="77777777" w:rsidR="0023754A" w:rsidRDefault="0023754A" w:rsidP="00A36372">
      <w:pPr>
        <w:ind w:firstLine="0"/>
        <w:jc w:val="center"/>
      </w:pPr>
    </w:p>
    <w:p w14:paraId="1A518C15" w14:textId="1D340860" w:rsidR="00F454D4" w:rsidRPr="00F454D4" w:rsidRDefault="00F454D4" w:rsidP="00F454D4">
      <w:r w:rsidRPr="00F454D4">
        <w:t xml:space="preserve">Их общая структурная особенность заключается в наличии прочных ковалентных </w:t>
      </w:r>
      <w:proofErr w:type="spellStart"/>
      <w:r w:rsidRPr="00F454D4">
        <w:t>внутрислоевых</w:t>
      </w:r>
      <w:proofErr w:type="spellEnd"/>
      <w:r w:rsidRPr="00F454D4">
        <w:t xml:space="preserve"> связей и слабых ван-дер-ваальсовых межслоевых взаимодействий, что облегчает деламинацию (эксфолиацию) при механическом или химическом расслоении</w:t>
      </w:r>
      <w:r w:rsidR="00B7249C">
        <w:t xml:space="preserve"> </w:t>
      </w:r>
      <w:r w:rsidR="00B7249C">
        <w:fldChar w:fldCharType="begin" w:fldLock="1"/>
      </w:r>
      <w:r w:rsidR="00C544B3">
        <w:instrText>ADDIN CSL_CITATION {"citationItems":[{"id":"ITEM-1","itemData":{"DOI":"10.1002/anie.201000009","ISSN":"1433-7851","author":[{"dropping-particle":"","family":"Ramakrishna Matte","given":"H. S. S.","non-dropping-particle":"","parse-names":false,"suffix":""},{"dropping-particle":"","family":"Gomathi","given":"A.","non-dropping-particle":"","parse-names":false,"suffix":""},{"dropping-particle":"","family":"Manna","given":"Arun K.","non-dropping-particle":"","parse-names":false,"suffix":""},{"dropping-particle":"","family":"Late","given":"Dattatray J.","non-dropping-particle":"","parse-names":false,"suffix":""},{"dropping-particle":"","family":"Datta","given":"Ranjan","non-dropping-particle":"","parse-names":false,"suffix":""},{"dropping-particle":"","family":"Pati","given":"Swapan K.","non-dropping-particle":"","parse-names":false,"suffix":""},{"dropping-particle":"","family":"Rao","given":"C. N. R.","non-dropping-particle":"","parse-names":false,"suffix":""}],"container-title":"Angewandte Chemie International Edition","id":"ITEM-1","issue":"24","issued":{"date-parts":[["2010","6","26"]]},"page":"4059-4062","title":"MoS 2 and WS 2 Analogues of Graphene","type":"article-journal","volume":"49"},"uris":["http://www.mendeley.com/documents/?uuid=4a86df9a-92bf-46dd-830a-3e1009a8421c","http://www.mendeley.com/documents/?uuid=160290df-edec-4c80-92f1-f61b4e968898"]},{"id":"ITEM-2","itemData":{"DOI":"10.25073/2588-1140/vnunst.4972","ISSN":"2588-1140","abstract":"This paper presents an analytical approach to postbuckling behaviors of functionally graded multilayer nanocomposite plates reinforced by a low content of graphene platelets (GPLs) using the first order shear deformation theory, stress function and von Karman-type nonlinear kinematics and include the effect of an initial geometric imperfection. The weight fraction of GPL nano fillers is assumed to be constant in each individual GPL-reinforced composite (GPLRC). The modified Halpin-Tsai micromechanics model that takes into account the GPL geometry effect is adopted to estimate the effective Young’s modulus of GPLRC layers. The plate is assumed to resting on Pasternak foundation model and subjected to mechanical and thermal loads. The results show the influences of the GPL distribution pattern, weight fraction, geometry, elastic foundations, mechanical and temperature loads on the postbuckling behaviors of FG multilayer GPLRC plates. Keywords: Postbuckling; Graphene nanocomposite plate; First order shear deformation plate theory. References [1] K.S. Novoselov, A.K. Geim, S.V. Morozov, D. Jiang, Y. Zhang, S.V. Dubonos, I.V. Grigorieva, A. Firsov, Electric filed effect in atomically thin carbon films, Science 306 (2004) 666–669. http://doi.org/ 10.1126/science.1102896.[2] K.S. Novoselov, D. Jiang, F. Schedin, T.J. Booth, V.V. Khotkevich, S.V. Morozov, A.K. Geim, Two-dimensional atomic crystals, Proceedings of the National Academy of Sciences of the United States of America 102 (2005) 10451–10453. https://doi.org/10.1073/pnas.0502848102.[3] C.D. Reddy, S. Rajendran, K.M. Liew, Equilibrium configuration and continuum elastic properties of finite sized graphene, Nanotechnology 17 (2006) 864-870. https://doi. org/10.1088/0957-4484/17/3/042.[4] C. Lee, X.D. Wei, J.W. Kysar, J. Hone, Measurement of the elastic properties and intrinsic strength of monolayer graphene, Science 321 (2008) 385–388. http://doi.org/10.1126/ science.1157996.[5] F. Scarpa, S. Adhikari, A.S. Phani, Effective elastic mechanical properties of single layer graphene sheets, Nanotechnology 20 (2009) 065709. https://doi.org/10.1088/0957-4484/20/6/ 065709.[6] Y.X. Xu, W.J. Hong, H. Bai, C. Li, G.Q. Shi, Strong and ductile poly(vinylalcohol)/graphene oxide composite films with a layered structure, Carbon 47 (2009) 3538–3543. https://doi.org/ 10.1016/j.carbon.2009.08.022.[7] J.R. Potts, D.R. Dreyer, C.W. Bielawski, R.S. Ruoff, Graphene-based polymer nanocomposites, Polymer 52 (2011) 5-25. https://d…","author":[{"dropping-particle":"","family":"Cong","given":"Pham Hong","non-dropping-particle":"","parse-names":false,"suffix":""},{"dropping-particle":"","family":"Duc","given":"Nguyen Dinh","non-dropping-particle":"","parse-names":false,"suffix":""}],"container-title":"VNU Journal of Science: Natural Sciences and Technology","id":"ITEM-2","issue":"4","issued":{"date-parts":[["2019","12","23"]]},"title":"Postbuckling Behavior of Functionally Graded Multilayer Graphene Nanocomposite Plate under Mechanical and Thermal Loads on Elastic Foundations","type":"article-journal","volume":"35"},"uris":["http://www.mendeley.com/documents/?uuid=c3b4d1da-294f-4fe6-9907-2cd19c3ffa3d","http://www.mendeley.com/documents/?uuid=ed175aff-6c01-42c3-b6ed-8976ec893ca3"]}],"mendeley":{"formattedCitation":"[43,44]","plainTextFormattedCitation":"[43,44]","previouslyFormattedCitation":"[43,44]"},"properties":{"noteIndex":0},"schema":"https://github.com/citation-style-language/schema/raw/master/csl-citation.json"}</w:instrText>
      </w:r>
      <w:r w:rsidR="00B7249C">
        <w:fldChar w:fldCharType="separate"/>
      </w:r>
      <w:r w:rsidR="00B55405" w:rsidRPr="00B55405">
        <w:rPr>
          <w:noProof/>
        </w:rPr>
        <w:t>[43,44]</w:t>
      </w:r>
      <w:r w:rsidR="00B7249C">
        <w:fldChar w:fldCharType="end"/>
      </w:r>
      <w:r w:rsidRPr="00F454D4">
        <w:t>.</w:t>
      </w:r>
    </w:p>
    <w:p w14:paraId="6F665B6F" w14:textId="591ED887" w:rsidR="00F454D4" w:rsidRPr="00F454D4" w:rsidRDefault="00F454D4" w:rsidP="00941879">
      <w:r w:rsidRPr="00F454D4">
        <w:t>TMDC-материалы характеризуются регулируемой зонной структурой и высокой химической стойкостью, однако их электропроводность относительно низка, что ограничивает использование в электродах.</w:t>
      </w:r>
      <w:r w:rsidR="00941879" w:rsidRPr="00941879">
        <w:t xml:space="preserve"> </w:t>
      </w:r>
      <w:r w:rsidRPr="00F454D4">
        <w:t xml:space="preserve">Графен, напротив, обладает высокой проводимостью и механической прочностью, но его химическая инертность и низкая </w:t>
      </w:r>
      <w:proofErr w:type="spellStart"/>
      <w:r w:rsidRPr="00F454D4">
        <w:t>псевдоёмкость</w:t>
      </w:r>
      <w:proofErr w:type="spellEnd"/>
      <w:r w:rsidRPr="00F454D4">
        <w:t xml:space="preserve"> снижают эффективность накопления заряда</w:t>
      </w:r>
      <w:r w:rsidR="00941879">
        <w:t xml:space="preserve"> </w:t>
      </w:r>
      <w:r w:rsidR="00941879">
        <w:fldChar w:fldCharType="begin" w:fldLock="1"/>
      </w:r>
      <w:r w:rsidR="00CA75A6">
        <w:instrText>ADDIN CSL_CITATION {"citationItems":[{"id":"ITEM-1","itemData":{"DOI":"10.1039/C0NR00323A","ISSN":"2040-3364","author":[{"dropping-particle":"","family":"Mas-Ballesté","given":"Rubén","non-dropping-particle":"","parse-names":false,"suffix":""},{"dropping-particle":"","family":"Gómez-Navarro","given":"Cristina","non-dropping-particle":"","parse-names":false,"suffix":""},{"dropping-particle":"","family":"Gómez-Herrero","given":"Julio","non-dropping-particle":"","parse-names":false,"suffix":""},{"dropping-particle":"","family":"Zamora","given":"Félix","non-dropping-particle":"","parse-names":false,"suffix":""}],"container-title":"Nanoscale","id":"ITEM-1","issue":"1","issued":{"date-parts":[["2011"]]},"page":"20-30","title":"2D materials: to graphene and beyond","type":"article-journal","volume":"3"},"uris":["http://www.mendeley.com/documents/?uuid=fd8a7616-5a4c-4b3d-9f76-7d87c15033cd","http://www.mendeley.com/documents/?uuid=d2f4ac15-fc27-4c3a-8ff9-67e845513647"]}],"mendeley":{"formattedCitation":"[39]","plainTextFormattedCitation":"[39]","previouslyFormattedCitation":"[39]"},"properties":{"noteIndex":0},"schema":"https://github.com/citation-style-language/schema/raw/master/csl-citation.json"}</w:instrText>
      </w:r>
      <w:r w:rsidR="00941879">
        <w:fldChar w:fldCharType="separate"/>
      </w:r>
      <w:r w:rsidR="00B55405" w:rsidRPr="00B55405">
        <w:rPr>
          <w:noProof/>
        </w:rPr>
        <w:t>[39]</w:t>
      </w:r>
      <w:r w:rsidR="00941879">
        <w:fldChar w:fldCharType="end"/>
      </w:r>
      <w:r w:rsidRPr="00F454D4">
        <w:t>.</w:t>
      </w:r>
      <w:r w:rsidR="00941879">
        <w:t xml:space="preserve"> </w:t>
      </w:r>
      <w:r w:rsidRPr="00F454D4">
        <w:t>Гексагональный нитрид бора (h-BN) имеет высокую теплопроводность и хорошие диэлектрические свойства, но не проводит электрический ток.</w:t>
      </w:r>
      <w:r w:rsidR="00941879">
        <w:t xml:space="preserve"> </w:t>
      </w:r>
      <w:r w:rsidRPr="00F454D4">
        <w:t>Слоистые двойные гидроксиды (LDH) общего состава</w:t>
      </w:r>
      <w:r w:rsidR="00941879" w:rsidRPr="00941879">
        <w:t xml:space="preserve"> </w:t>
      </w:r>
      <m:oMath>
        <m:r>
          <w:rPr>
            <w:rFonts w:ascii="Cambria Math" w:hAnsi="Cambria Math"/>
          </w:rPr>
          <m:t>[</m:t>
        </m:r>
        <m:sSubSup>
          <m:sSubSupPr>
            <m:ctrlPr>
              <w:rPr>
                <w:rFonts w:ascii="Cambria Math" w:hAnsi="Cambria Math"/>
              </w:rPr>
            </m:ctrlPr>
          </m:sSubSupPr>
          <m:e>
            <m:r>
              <w:rPr>
                <w:rFonts w:ascii="Cambria Math" w:hAnsi="Cambria Math"/>
              </w:rPr>
              <m:t>M</m:t>
            </m:r>
          </m:e>
          <m:sub>
            <m:r>
              <w:rPr>
                <w:rFonts w:ascii="Cambria Math" w:hAnsi="Cambria Math"/>
              </w:rPr>
              <m:t>1-x</m:t>
            </m:r>
          </m:sub>
          <m:sup>
            <m:r>
              <w:rPr>
                <w:rFonts w:ascii="Cambria Math" w:hAnsi="Cambria Math"/>
              </w:rPr>
              <m:t>2+</m:t>
            </m:r>
          </m:sup>
        </m:sSubSup>
        <m:sSubSup>
          <m:sSubSupPr>
            <m:ctrlPr>
              <w:rPr>
                <w:rFonts w:ascii="Cambria Math" w:hAnsi="Cambria Math"/>
              </w:rPr>
            </m:ctrlPr>
          </m:sSubSupPr>
          <m:e>
            <m:r>
              <w:rPr>
                <w:rFonts w:ascii="Cambria Math" w:hAnsi="Cambria Math"/>
              </w:rPr>
              <m:t>M</m:t>
            </m:r>
          </m:e>
          <m:sub>
            <m:r>
              <w:rPr>
                <w:rFonts w:ascii="Cambria Math" w:hAnsi="Cambria Math"/>
              </w:rPr>
              <m:t>x</m:t>
            </m:r>
          </m:sub>
          <m:sup>
            <m:r>
              <w:rPr>
                <w:rFonts w:ascii="Cambria Math" w:hAnsi="Cambria Math"/>
              </w:rPr>
              <m:t>3+</m:t>
            </m:r>
          </m:sup>
        </m:sSubSup>
        <m:r>
          <w:rPr>
            <w:rFonts w:ascii="Cambria Math" w:hAnsi="Cambria Math"/>
          </w:rPr>
          <m:t>(OH</m:t>
        </m:r>
        <m:sSub>
          <m:sSubPr>
            <m:ctrlPr>
              <w:rPr>
                <w:rFonts w:ascii="Cambria Math" w:hAnsi="Cambria Math"/>
              </w:rPr>
            </m:ctrlPr>
          </m:sSubPr>
          <m:e>
            <m:r>
              <w:rPr>
                <w:rFonts w:ascii="Cambria Math" w:hAnsi="Cambria Math"/>
              </w:rPr>
              <m:t>)</m:t>
            </m:r>
          </m:e>
          <m:sub>
            <m:r>
              <w:rPr>
                <w:rFonts w:ascii="Cambria Math" w:hAnsi="Cambria Math"/>
              </w:rPr>
              <m:t>2</m:t>
            </m:r>
          </m:sub>
        </m:sSub>
        <m:sSup>
          <m:sSupPr>
            <m:ctrlPr>
              <w:rPr>
                <w:rFonts w:ascii="Cambria Math" w:hAnsi="Cambria Math"/>
              </w:rPr>
            </m:ctrlPr>
          </m:sSupPr>
          <m:e>
            <m:r>
              <w:rPr>
                <w:rFonts w:ascii="Cambria Math" w:hAnsi="Cambria Math"/>
              </w:rPr>
              <m:t>]</m:t>
            </m:r>
          </m:e>
          <m:sup>
            <m:r>
              <w:rPr>
                <w:rFonts w:ascii="Cambria Math" w:hAnsi="Cambria Math"/>
              </w:rPr>
              <m:t>x+</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n-</m:t>
            </m:r>
          </m:sup>
        </m:sSup>
        <m:sSub>
          <m:sSubPr>
            <m:ctrlPr>
              <w:rPr>
                <w:rFonts w:ascii="Cambria Math" w:hAnsi="Cambria Math"/>
              </w:rPr>
            </m:ctrlPr>
          </m:sSubPr>
          <m:e>
            <m:r>
              <w:rPr>
                <w:rFonts w:ascii="Cambria Math" w:hAnsi="Cambria Math"/>
              </w:rPr>
              <m:t>)</m:t>
            </m:r>
          </m:e>
          <m:sub>
            <m:r>
              <w:rPr>
                <w:rFonts w:ascii="Cambria Math" w:hAnsi="Cambria Math"/>
              </w:rPr>
              <m:t>x</m:t>
            </m:r>
            <m:r>
              <m:rPr>
                <m:sty m:val="p"/>
              </m:rPr>
              <w:rPr>
                <w:rFonts w:ascii="Cambria Math" w:hAnsi="Cambria Math"/>
              </w:rPr>
              <m:t>/</m:t>
            </m:r>
            <m:r>
              <w:rPr>
                <w:rFonts w:ascii="Cambria Math" w:hAnsi="Cambria Math"/>
              </w:rPr>
              <m:t>n</m:t>
            </m:r>
          </m:sub>
        </m:sSub>
        <m:r>
          <w:rPr>
            <w:rFonts w:ascii="Cambria Math" w:hAnsi="Cambria Math"/>
          </w:rPr>
          <m:t>⋅m</m:t>
        </m:r>
        <m:sSub>
          <m:sSubPr>
            <m:ctrlPr>
              <w:rPr>
                <w:rFonts w:ascii="Cambria Math" w:hAnsi="Cambria Math"/>
              </w:rPr>
            </m:ctrlPr>
          </m:sSubPr>
          <m:e>
            <m:r>
              <w:rPr>
                <w:rFonts w:ascii="Cambria Math" w:hAnsi="Cambria Math"/>
              </w:rPr>
              <m:t>H</m:t>
            </m:r>
          </m:e>
          <m:sub>
            <m:r>
              <w:rPr>
                <w:rFonts w:ascii="Cambria Math" w:hAnsi="Cambria Math"/>
              </w:rPr>
              <m:t>2</m:t>
            </m:r>
          </m:sub>
        </m:sSub>
        <m:r>
          <w:rPr>
            <w:rFonts w:ascii="Cambria Math" w:hAnsi="Cambria Math"/>
          </w:rPr>
          <m:t>O</m:t>
        </m:r>
      </m:oMath>
      <w:r w:rsidR="00941879" w:rsidRPr="00941879">
        <w:rPr>
          <w:i/>
        </w:rPr>
        <w:t xml:space="preserve"> </w:t>
      </w:r>
      <w:r w:rsidRPr="00F454D4">
        <w:t>широко изучаются как каталитические и ионно-обменные материалы, однако низкая электронная проводимость также ограничивает их применение в электрохимии</w:t>
      </w:r>
      <w:r w:rsidR="00941879">
        <w:t xml:space="preserve"> </w:t>
      </w:r>
      <w:r w:rsidR="00116D84">
        <w:fldChar w:fldCharType="begin" w:fldLock="1"/>
      </w:r>
      <w:r w:rsidR="00CA75A6">
        <w:instrText>ADDIN CSL_CITATION {"citationItems":[{"id":"ITEM-1","itemData":{"DOI":"10.1016/j.est.2024.112449","ISSN":"2352152X","abstract":"Modern energy storage technologies are an active area of research because of their increasing demand in electronic gadgets, automotive, and electric vehicle applications. Supercapacitors and batteries substantially meet such needs due to their internal surface area, high surface-to-volume ratio, as well as high energy density and mobility of the two-dimensional (2D) materials. As a result, 2D materials—particularly MXene, comprised of carbide nitride and corresponding combinations—are ideal options for energy storage devices and applications. The present review focuses on MXene and corresponding composites—especially polymer-based. We also provide an overview of MXene and polymer harnessing methods, as well as corresponding, e.g., electrical and mechanical features. The use of MXene and polymeric materials in batteries and supercapacitors—as well as upcoming difficulties and results—are all covered in the context of energy storage applications.","author":[{"dropping-particle":"","family":"Awan","given":"Hafiz Taimoor Ahmed","non-dropping-particle":"","parse-names":false,"suffix":""},{"dropping-particle":"","family":"Abdah","given":"Muhammad Amirul Aizat Mohd","non-dropping-particle":"","parse-names":false,"suffix":""},{"dropping-particle":"","family":"Mehar","given":"Maida","non-dropping-particle":"","parse-names":false,"suffix":""},{"dropping-particle":"","family":"Walvekar","given":"Rashmi","non-dropping-particle":"","parse-names":false,"suffix":""},{"dropping-particle":"","family":"Chaudhary","given":"Vishal","non-dropping-particle":"","parse-names":false,"suffix":""},{"dropping-particle":"","family":"Khalid","given":"Mohammad","non-dropping-particle":"","parse-names":false,"suffix":""},{"dropping-particle":"","family":"Khosla","given":"Ajit","non-dropping-particle":"","parse-names":false,"suffix":""}],"container-title":"Journal of Energy Storage","id":"ITEM-1","issue":"March","issued":{"date-parts":[["2024"]]},"page":"112449","publisher":"Elsevier Ltd","title":"MXene-polymer hybrid composites for advanced energy storage: Insights into supercapacitors and batteries","type":"article-journal","volume":"95"},"uris":["http://www.mendeley.com/documents/?uuid=f20ed8a2-d39d-421c-8865-9dbe5ab52861","http://www.mendeley.com/documents/?uuid=429518ed-4109-4f15-9e1c-fea7b168cecb"]}],"mendeley":{"formattedCitation":"[36]","plainTextFormattedCitation":"[36]","previouslyFormattedCitation":"[36]"},"properties":{"noteIndex":0},"schema":"https://github.com/citation-style-language/schema/raw/master/csl-citation.json"}</w:instrText>
      </w:r>
      <w:r w:rsidR="00116D84">
        <w:fldChar w:fldCharType="separate"/>
      </w:r>
      <w:r w:rsidR="00B55405" w:rsidRPr="00B55405">
        <w:rPr>
          <w:noProof/>
        </w:rPr>
        <w:t>[36]</w:t>
      </w:r>
      <w:r w:rsidR="00116D84">
        <w:fldChar w:fldCharType="end"/>
      </w:r>
      <w:r w:rsidRPr="00F454D4">
        <w:t>.</w:t>
      </w:r>
    </w:p>
    <w:p w14:paraId="44CE9D25" w14:textId="05CA7B49" w:rsidR="00F454D4" w:rsidRPr="00F454D4" w:rsidRDefault="00F454D4" w:rsidP="00F454D4">
      <w:r w:rsidRPr="00F454D4">
        <w:t>Таким образом, большинство известных 2D-систем обладают либо высокой электропроводностью при низкой химической активности (графен), либо высокой реакционной способностью при низкой проводимости (TMDC, LDH).</w:t>
      </w:r>
      <w:r w:rsidR="00941879" w:rsidRPr="00941879">
        <w:t xml:space="preserve"> </w:t>
      </w:r>
      <w:r w:rsidRPr="00F454D4">
        <w:t>Это определило необходимость поиска нового класса двумерных материалов, способных объединить высокую проводимость металлических систем с регулируемой химической активностью поверхности.</w:t>
      </w:r>
    </w:p>
    <w:p w14:paraId="4A7E4D16" w14:textId="77777777" w:rsidR="009270C6" w:rsidRPr="00FB3E4E" w:rsidRDefault="009270C6" w:rsidP="009270C6">
      <w:pPr>
        <w:pStyle w:val="afa"/>
      </w:pPr>
    </w:p>
    <w:p w14:paraId="68EA5548" w14:textId="7ADBC5A6" w:rsidR="00FB3E4E" w:rsidRDefault="00FB3E4E" w:rsidP="00B7249C">
      <w:pPr>
        <w:pStyle w:val="2"/>
      </w:pPr>
      <w:bookmarkStart w:id="14" w:name="_Toc227765858"/>
      <w:r w:rsidRPr="00FB3E4E">
        <w:t xml:space="preserve">1.3 </w:t>
      </w:r>
      <w:r w:rsidR="009270C6">
        <w:t xml:space="preserve">Структура и состав </w:t>
      </w:r>
      <w:proofErr w:type="spellStart"/>
      <w:r w:rsidRPr="00FB3E4E">
        <w:t>MXene</w:t>
      </w:r>
      <w:bookmarkEnd w:id="14"/>
      <w:proofErr w:type="spellEnd"/>
    </w:p>
    <w:p w14:paraId="033AD817" w14:textId="01CBE419" w:rsidR="00030D18" w:rsidRDefault="00030D18" w:rsidP="00030D18">
      <w:r w:rsidRPr="00F454D4">
        <w:t xml:space="preserve">Такой класс соединений был открыт в 2011 году группой Y. </w:t>
      </w:r>
      <w:proofErr w:type="spellStart"/>
      <w:r w:rsidRPr="00F454D4">
        <w:t>Gogotsi</w:t>
      </w:r>
      <w:proofErr w:type="spellEnd"/>
      <w:r w:rsidRPr="00F454D4">
        <w:t xml:space="preserve"> и M. </w:t>
      </w:r>
      <w:proofErr w:type="spellStart"/>
      <w:r w:rsidRPr="00F454D4">
        <w:t>Barsoum</w:t>
      </w:r>
      <w:proofErr w:type="spellEnd"/>
      <w:r w:rsidRPr="00F454D4">
        <w:t xml:space="preserve">, представивших новый тип двумерных веществ — </w:t>
      </w:r>
      <w:proofErr w:type="spellStart"/>
      <w:r w:rsidRPr="00F454D4">
        <w:t>MXene</w:t>
      </w:r>
      <w:proofErr w:type="spellEnd"/>
      <w:r w:rsidRPr="00F454D4">
        <w:t xml:space="preserve">, которые </w:t>
      </w:r>
      <w:r w:rsidRPr="00F454D4">
        <w:lastRenderedPageBreak/>
        <w:t xml:space="preserve">являются карбидами, нитридами и </w:t>
      </w:r>
      <w:proofErr w:type="spellStart"/>
      <w:r w:rsidRPr="00F454D4">
        <w:t>карбонитридами</w:t>
      </w:r>
      <w:proofErr w:type="spellEnd"/>
      <w:r w:rsidRPr="00F454D4">
        <w:t xml:space="preserve"> переходных металлов </w:t>
      </w:r>
      <w:r>
        <w:fldChar w:fldCharType="begin" w:fldLock="1"/>
      </w:r>
      <w:r w:rsidR="00C544B3">
        <w:instrText>ADDIN CSL_CITATION {"citationItems":[{"id":"ITEM-1","itemData":{"DOI":"10.1021/acsnano.9b06394","ISSN":"1936-0851","author":[{"dropping-particle":"","family":"Gogotsi","given":"Yury","non-dropping-particle":"","parse-names":false,"suffix":""},{"dropping-particle":"","family":"Anasori","given":"Babak","non-dropping-particle":"","parse-names":false,"suffix":""}],"container-title":"ACS Nano","id":"ITEM-1","issue":"8","issued":{"date-parts":[["2019","8","27"]]},"page":"8491-8494","title":"The Rise of MXenes","type":"article-journal","volume":"13"},"uris":["http://www.mendeley.com/documents/?uuid=c5a377c8-857f-4f69-9b08-c0eeb4e7a387","http://www.mendeley.com/documents/?uuid=5727f0b9-391d-409b-ac30-26a3fbe06533"]},{"id":"ITEM-2","itemData":{"DOI":"10.1002/adma.201102306","ISSN":"0935-9648","author":[{"dropping-particle":"","family":"Naguib","given":"Michael","non-dropping-particle":"","parse-names":false,"suffix":""},{"dropping-particle":"","family":"Kurtoglu","given":"Murat","non-dropping-particle":"","parse-names":false,"suffix":""},{"dropping-particle":"","family":"Presser","given":"Volker","non-dropping-particle":"","parse-names":false,"suffix":""},{"dropping-particle":"","family":"Lu","given":"Jun","non-dropping-particle":"","parse-names":false,"suffix":""},{"dropping-particle":"","family":"Niu","given":"Junjie","non-dropping-particle":"","parse-names":false,"suffix":""},{"dropping-particle":"","family":"Heon","given":"Min","non-dropping-particle":"","parse-names":false,"suffix":""},{"dropping-particle":"","family":"Hultman","given":"Lars","non-dropping-particle":"","parse-names":false,"suffix":""},{"dropping-particle":"","family":"Gogotsi","given":"Yury","non-dropping-particle":"","parse-names":false,"suffix":""},{"dropping-particle":"","family":"Barsoum","given":"Michel W.","non-dropping-particle":"","parse-names":false,"suffix":""}],"container-title":"Advanced Materials","id":"ITEM-2","issue":"37","issued":{"date-parts":[["2011","10","4"]]},"page":"4248-4253","title":"Two‐Dimensional Nanocrystals Produced by Exfoliation of Ti 3 AlC 2","type":"article-journal","volume":"23"},"uris":["http://www.mendeley.com/documents/?uuid=7c08dab9-eb01-418a-a540-2a1d93239e05","http://www.mendeley.com/documents/?uuid=17ee5c87-1d26-489d-8725-a668d5376c1f"]}],"mendeley":{"formattedCitation":"[45,46]","plainTextFormattedCitation":"[45,46]","previouslyFormattedCitation":"[2,45]"},"properties":{"noteIndex":0},"schema":"https://github.com/citation-style-language/schema/raw/master/csl-citation.json"}</w:instrText>
      </w:r>
      <w:r>
        <w:fldChar w:fldCharType="separate"/>
      </w:r>
      <w:r w:rsidR="00C544B3" w:rsidRPr="00C544B3">
        <w:rPr>
          <w:noProof/>
        </w:rPr>
        <w:t>[45,46]</w:t>
      </w:r>
      <w:r>
        <w:fldChar w:fldCharType="end"/>
      </w:r>
      <w:r w:rsidRPr="00F454D4">
        <w:t>.</w:t>
      </w:r>
      <w:r>
        <w:t xml:space="preserve"> </w:t>
      </w:r>
      <w:proofErr w:type="spellStart"/>
      <w:r w:rsidRPr="00F454D4">
        <w:t>MXene</w:t>
      </w:r>
      <w:proofErr w:type="spellEnd"/>
      <w:r w:rsidRPr="00F454D4">
        <w:t xml:space="preserve"> объединили преимущества графена и TMDC-структур: высокую электропроводность, развитую удельную поверхность, химическую активность, а также возможность контролируемой </w:t>
      </w:r>
      <w:proofErr w:type="spellStart"/>
      <w:r w:rsidRPr="00F454D4">
        <w:t>функционализации</w:t>
      </w:r>
      <w:proofErr w:type="spellEnd"/>
      <w:r w:rsidRPr="00F454D4">
        <w:t>.</w:t>
      </w:r>
      <w:r>
        <w:t xml:space="preserve"> </w:t>
      </w:r>
      <w:r w:rsidRPr="00F454D4">
        <w:t xml:space="preserve">Эти свойства сделали </w:t>
      </w:r>
      <w:proofErr w:type="spellStart"/>
      <w:r w:rsidRPr="00F454D4">
        <w:t>MXene</w:t>
      </w:r>
      <w:proofErr w:type="spellEnd"/>
      <w:r w:rsidRPr="00F454D4">
        <w:t xml:space="preserve"> </w:t>
      </w:r>
      <w:r>
        <w:t xml:space="preserve">перспективным </w:t>
      </w:r>
      <w:r w:rsidRPr="00F454D4">
        <w:t>направлени</w:t>
      </w:r>
      <w:r>
        <w:t>ем</w:t>
      </w:r>
      <w:r w:rsidRPr="00F454D4">
        <w:t xml:space="preserve"> в разработке электродных материалов нового поколения для аккумуляторов, суперконденсаторов</w:t>
      </w:r>
      <w:r>
        <w:t xml:space="preserve"> (Рисунок </w:t>
      </w:r>
      <w:r w:rsidR="00035B1E" w:rsidRPr="00035B1E">
        <w:t>3</w:t>
      </w:r>
      <w:r>
        <w:t>)</w:t>
      </w:r>
      <w:r w:rsidRPr="00F454D4">
        <w:t>.</w:t>
      </w:r>
    </w:p>
    <w:p w14:paraId="3C8C5410" w14:textId="77777777" w:rsidR="00030D18" w:rsidRDefault="00030D18" w:rsidP="00030D18"/>
    <w:p w14:paraId="4788AD6E" w14:textId="61721EEA" w:rsidR="00030D18" w:rsidRDefault="00030D18" w:rsidP="00030D18">
      <w:pPr>
        <w:ind w:firstLine="0"/>
        <w:jc w:val="center"/>
      </w:pPr>
      <w:r w:rsidRPr="00B7249C">
        <w:rPr>
          <w:noProof/>
        </w:rPr>
        <w:drawing>
          <wp:inline distT="0" distB="0" distL="0" distR="0" wp14:anchorId="7218DB8F" wp14:editId="58F8087D">
            <wp:extent cx="5158222" cy="2586157"/>
            <wp:effectExtent l="0" t="0" r="4445" b="5080"/>
            <wp:docPr id="1794763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70640" name=""/>
                    <pic:cNvPicPr/>
                  </pic:nvPicPr>
                  <pic:blipFill>
                    <a:blip r:embed="rId10"/>
                    <a:stretch>
                      <a:fillRect/>
                    </a:stretch>
                  </pic:blipFill>
                  <pic:spPr>
                    <a:xfrm>
                      <a:off x="0" y="0"/>
                      <a:ext cx="5171490" cy="2592809"/>
                    </a:xfrm>
                    <a:prstGeom prst="rect">
                      <a:avLst/>
                    </a:prstGeom>
                  </pic:spPr>
                </pic:pic>
              </a:graphicData>
            </a:graphic>
          </wp:inline>
        </w:drawing>
      </w:r>
    </w:p>
    <w:p w14:paraId="70B4BF96" w14:textId="45DEEAB2" w:rsidR="00030D18" w:rsidRDefault="00030D18" w:rsidP="00030D18">
      <w:pPr>
        <w:pStyle w:val="afa"/>
      </w:pPr>
      <w:r>
        <w:t xml:space="preserve">Рисунок </w:t>
      </w:r>
      <w:r w:rsidR="00035B1E" w:rsidRPr="00035B1E">
        <w:t>3</w:t>
      </w:r>
      <w:r>
        <w:sym w:font="Symbol" w:char="F02D"/>
      </w:r>
      <w:r>
        <w:t xml:space="preserve"> </w:t>
      </w:r>
      <w:r w:rsidRPr="009270C6">
        <w:t xml:space="preserve">Рост числа научных публикаций, посвящённых </w:t>
      </w:r>
      <w:proofErr w:type="spellStart"/>
      <w:r w:rsidRPr="009270C6">
        <w:t>MXene</w:t>
      </w:r>
      <w:proofErr w:type="spellEnd"/>
      <w:r w:rsidRPr="009270C6">
        <w:t xml:space="preserve">-материалам для применения в системах накопления энергии (по данным базы </w:t>
      </w:r>
      <w:proofErr w:type="spellStart"/>
      <w:r w:rsidRPr="009270C6">
        <w:t>Clarivate</w:t>
      </w:r>
      <w:proofErr w:type="spellEnd"/>
      <w:r w:rsidRPr="009270C6">
        <w:t xml:space="preserve"> Web </w:t>
      </w:r>
      <w:proofErr w:type="spellStart"/>
      <w:r w:rsidRPr="009270C6">
        <w:t>of</w:t>
      </w:r>
      <w:proofErr w:type="spellEnd"/>
      <w:r w:rsidRPr="009270C6">
        <w:t xml:space="preserve"> Science за 2015–2024 гг., по запросам “</w:t>
      </w:r>
      <w:proofErr w:type="spellStart"/>
      <w:r w:rsidRPr="009270C6">
        <w:t>MXene</w:t>
      </w:r>
      <w:proofErr w:type="spellEnd"/>
      <w:r w:rsidRPr="009270C6">
        <w:t>”, “</w:t>
      </w:r>
      <w:proofErr w:type="spellStart"/>
      <w:r w:rsidRPr="009270C6">
        <w:t>energy</w:t>
      </w:r>
      <w:proofErr w:type="spellEnd"/>
      <w:r w:rsidRPr="009270C6">
        <w:t xml:space="preserve"> </w:t>
      </w:r>
      <w:proofErr w:type="spellStart"/>
      <w:r w:rsidRPr="009270C6">
        <w:t>storage</w:t>
      </w:r>
      <w:proofErr w:type="spellEnd"/>
      <w:r w:rsidRPr="009270C6">
        <w:t>”, “</w:t>
      </w:r>
      <w:proofErr w:type="spellStart"/>
      <w:r w:rsidRPr="009270C6">
        <w:t>MXene</w:t>
      </w:r>
      <w:proofErr w:type="spellEnd"/>
      <w:r w:rsidRPr="009270C6">
        <w:t xml:space="preserve"> + </w:t>
      </w:r>
      <w:proofErr w:type="spellStart"/>
      <w:r w:rsidRPr="009270C6">
        <w:t>supercapacitors</w:t>
      </w:r>
      <w:proofErr w:type="spellEnd"/>
      <w:r w:rsidRPr="009270C6">
        <w:t>”, “</w:t>
      </w:r>
      <w:proofErr w:type="spellStart"/>
      <w:r w:rsidRPr="009270C6">
        <w:t>MXene</w:t>
      </w:r>
      <w:proofErr w:type="spellEnd"/>
      <w:r w:rsidRPr="009270C6">
        <w:t xml:space="preserve"> + </w:t>
      </w:r>
      <w:proofErr w:type="spellStart"/>
      <w:r w:rsidRPr="009270C6">
        <w:t>batteries</w:t>
      </w:r>
      <w:proofErr w:type="spellEnd"/>
      <w:r w:rsidRPr="009270C6">
        <w:t>”)</w:t>
      </w:r>
    </w:p>
    <w:p w14:paraId="34CB2770" w14:textId="77777777" w:rsidR="00030D18" w:rsidRDefault="00030D18" w:rsidP="00030D18"/>
    <w:p w14:paraId="33477516" w14:textId="5063840F" w:rsidR="00515A15" w:rsidRDefault="00515A15" w:rsidP="00515A15">
      <w:proofErr w:type="spellStart"/>
      <w:r w:rsidRPr="00515A15">
        <w:t>MXene</w:t>
      </w:r>
      <w:proofErr w:type="spellEnd"/>
      <w:r w:rsidRPr="00515A15">
        <w:t xml:space="preserve"> представляют собой двумерные производные MAX-фаз — слоистых соединений </w:t>
      </w:r>
      <w:r w:rsidR="006C7145">
        <w:t>с общей формулой:</w:t>
      </w:r>
    </w:p>
    <w:p w14:paraId="5BB642DA" w14:textId="77777777" w:rsidR="00515A15" w:rsidRPr="00515A15" w:rsidRDefault="00515A15" w:rsidP="00515A15"/>
    <w:p w14:paraId="02C707BB" w14:textId="595C6066" w:rsidR="00515A15" w:rsidRPr="00515A15" w:rsidRDefault="00000000" w:rsidP="00515A15">
      <w:pPr>
        <w:rPr>
          <w:rFonts w:eastAsiaTheme="minorEastAsia"/>
          <w:i/>
        </w:rPr>
      </w:pPr>
      <m:oMathPara>
        <m:oMath>
          <m:sSub>
            <m:sSubPr>
              <m:ctrlPr>
                <w:rPr>
                  <w:rFonts w:ascii="Cambria Math" w:hAnsi="Cambria Math"/>
                </w:rPr>
              </m:ctrlPr>
            </m:sSubPr>
            <m:e>
              <m:r>
                <w:rPr>
                  <w:rFonts w:ascii="Cambria Math" w:hAnsi="Cambria Math"/>
                </w:rPr>
                <m:t>M</m:t>
              </m:r>
            </m:e>
            <m:sub>
              <m:r>
                <w:rPr>
                  <w:rFonts w:ascii="Cambria Math" w:hAnsi="Cambria Math"/>
                </w:rPr>
                <m:t>n+1</m:t>
              </m:r>
            </m:sub>
          </m:sSub>
          <m:r>
            <w:rPr>
              <w:rFonts w:ascii="Cambria Math" w:hAnsi="Cambria Math"/>
            </w:rPr>
            <m:t>A</m:t>
          </m:r>
          <m:sSub>
            <m:sSubPr>
              <m:ctrlPr>
                <w:rPr>
                  <w:rFonts w:ascii="Cambria Math" w:hAnsi="Cambria Math"/>
                </w:rPr>
              </m:ctrlPr>
            </m:sSubPr>
            <m:e>
              <m:r>
                <w:rPr>
                  <w:rFonts w:ascii="Cambria Math" w:hAnsi="Cambria Math"/>
                </w:rPr>
                <m:t>X</m:t>
              </m:r>
            </m:e>
            <m:sub>
              <m:r>
                <w:rPr>
                  <w:rFonts w:ascii="Cambria Math" w:hAnsi="Cambria Math"/>
                </w:rPr>
                <m:t>n</m:t>
              </m:r>
            </m:sub>
          </m:sSub>
          <m:r>
            <w:rPr>
              <w:rFonts w:ascii="Cambria Math" w:hAnsi="Cambria Math"/>
            </w:rPr>
            <m:t>, (2)</m:t>
          </m:r>
        </m:oMath>
      </m:oMathPara>
    </w:p>
    <w:p w14:paraId="0DBB9054" w14:textId="77777777" w:rsidR="00515A15" w:rsidRDefault="00515A15" w:rsidP="00515A15">
      <w:pPr>
        <w:rPr>
          <w:i/>
        </w:rPr>
      </w:pPr>
    </w:p>
    <w:p w14:paraId="16FEB597" w14:textId="2B28E8C9" w:rsidR="00515A15" w:rsidRPr="00515A15" w:rsidRDefault="00515A15" w:rsidP="00515A15">
      <w:r w:rsidRPr="00515A15">
        <w:t>где, M — ранний переходный металл (</w:t>
      </w:r>
      <w:proofErr w:type="spellStart"/>
      <w:r w:rsidRPr="00515A15">
        <w:t>Ti</w:t>
      </w:r>
      <w:proofErr w:type="spellEnd"/>
      <w:r w:rsidRPr="00515A15">
        <w:t xml:space="preserve">, V, </w:t>
      </w:r>
      <w:proofErr w:type="spellStart"/>
      <w:r w:rsidRPr="00515A15">
        <w:t>Cr</w:t>
      </w:r>
      <w:proofErr w:type="spellEnd"/>
      <w:r w:rsidRPr="00515A15">
        <w:t xml:space="preserve">, </w:t>
      </w:r>
      <w:proofErr w:type="spellStart"/>
      <w:r w:rsidRPr="00515A15">
        <w:t>Nb</w:t>
      </w:r>
      <w:proofErr w:type="spellEnd"/>
      <w:r w:rsidRPr="00515A15">
        <w:t xml:space="preserve">, </w:t>
      </w:r>
      <w:proofErr w:type="spellStart"/>
      <w:r w:rsidRPr="00515A15">
        <w:t>Mo</w:t>
      </w:r>
      <w:proofErr w:type="spellEnd"/>
      <w:r w:rsidRPr="00515A15">
        <w:t xml:space="preserve"> и др.),</w:t>
      </w:r>
    </w:p>
    <w:p w14:paraId="3759CFC0" w14:textId="77777777" w:rsidR="00515A15" w:rsidRPr="00515A15" w:rsidRDefault="00515A15" w:rsidP="00515A15">
      <w:r w:rsidRPr="00515A15">
        <w:t xml:space="preserve">A — элемент из групп 13–14 (Al, </w:t>
      </w:r>
      <w:proofErr w:type="spellStart"/>
      <w:r w:rsidRPr="00515A15">
        <w:t>Si</w:t>
      </w:r>
      <w:proofErr w:type="spellEnd"/>
      <w:r w:rsidRPr="00515A15">
        <w:t xml:space="preserve">, </w:t>
      </w:r>
      <w:proofErr w:type="spellStart"/>
      <w:r w:rsidRPr="00515A15">
        <w:t>Ga</w:t>
      </w:r>
      <w:proofErr w:type="spellEnd"/>
      <w:r w:rsidRPr="00515A15">
        <w:t>),</w:t>
      </w:r>
    </w:p>
    <w:p w14:paraId="23C2198A" w14:textId="6DAA3FAD" w:rsidR="00515A15" w:rsidRPr="00515A15" w:rsidRDefault="00515A15" w:rsidP="00515A15">
      <w:r w:rsidRPr="00515A15">
        <w:t>X — атом углерода и/или азота.</w:t>
      </w:r>
    </w:p>
    <w:p w14:paraId="05D84DF0" w14:textId="77777777" w:rsidR="00515A15" w:rsidRDefault="00515A15" w:rsidP="00515A15"/>
    <w:p w14:paraId="4BBFC5CF" w14:textId="36AAF828" w:rsidR="00515A15" w:rsidRPr="00515A15" w:rsidRDefault="006E0775" w:rsidP="00515A15">
      <w:r w:rsidRPr="006E0775">
        <w:t>Кристаллохимия MAX-фаз задаёт чередование жёстких слоёв M–X (ковалентно-металлическая связь) и более слабосвязанных прослоек A (преимущественно металлическая/ионно-металлическая связь). Именно слабость связи M–A позволяет селективно удалять A-слой химическим травлением (напр</w:t>
      </w:r>
      <w:r w:rsidR="00C41867">
        <w:t>имер</w:t>
      </w:r>
      <w:r w:rsidRPr="006E0775">
        <w:t xml:space="preserve">, HF или </w:t>
      </w:r>
      <w:proofErr w:type="spellStart"/>
      <w:r w:rsidRPr="006E0775">
        <w:t>LiF</w:t>
      </w:r>
      <w:proofErr w:type="spellEnd"/>
      <w:r w:rsidRPr="006E0775">
        <w:t>/</w:t>
      </w:r>
      <w:proofErr w:type="spellStart"/>
      <w:r w:rsidRPr="006E0775">
        <w:t>HCl</w:t>
      </w:r>
      <w:proofErr w:type="spellEnd"/>
      <w:r w:rsidRPr="006E0775">
        <w:t xml:space="preserve">) с образованием двумерных листов </w:t>
      </w:r>
      <w:proofErr w:type="spellStart"/>
      <w:r w:rsidRPr="006E0775">
        <w:t>MXene</w:t>
      </w:r>
      <w:proofErr w:type="spellEnd"/>
      <w:r w:rsidRPr="006E0775">
        <w:t xml:space="preserve"> </w:t>
      </w:r>
      <w:r w:rsidR="006C7145">
        <w:t>с общей формулой:</w:t>
      </w:r>
    </w:p>
    <w:p w14:paraId="71A1CF0C" w14:textId="1ECC5201" w:rsidR="00515A15" w:rsidRPr="00515A15" w:rsidRDefault="00000000" w:rsidP="00515A15">
      <w:pPr>
        <w:rPr>
          <w:rFonts w:eastAsiaTheme="minorEastAsia"/>
        </w:rPr>
      </w:pPr>
      <m:oMathPara>
        <m:oMath>
          <m:sSub>
            <m:sSubPr>
              <m:ctrlPr>
                <w:rPr>
                  <w:rFonts w:ascii="Cambria Math" w:hAnsi="Cambria Math"/>
                </w:rPr>
              </m:ctrlPr>
            </m:sSubPr>
            <m:e>
              <m:r>
                <w:rPr>
                  <w:rFonts w:ascii="Cambria Math" w:hAnsi="Cambria Math"/>
                </w:rPr>
                <m:t>M</m:t>
              </m:r>
            </m:e>
            <m:sub>
              <m:r>
                <w:rPr>
                  <w:rFonts w:ascii="Cambria Math" w:hAnsi="Cambria Math"/>
                </w:rPr>
                <m:t>n+1</m:t>
              </m:r>
            </m:sub>
          </m:sSub>
          <m:sSub>
            <m:sSubPr>
              <m:ctrlPr>
                <w:rPr>
                  <w:rFonts w:ascii="Cambria Math" w:hAnsi="Cambria Math"/>
                </w:rPr>
              </m:ctrlPr>
            </m:sSubPr>
            <m:e>
              <m:r>
                <w:rPr>
                  <w:rFonts w:ascii="Cambria Math" w:hAnsi="Cambria Math"/>
                </w:rPr>
                <m:t>X</m:t>
              </m:r>
            </m:e>
            <m:sub>
              <m:r>
                <w:rPr>
                  <w:rFonts w:ascii="Cambria Math" w:hAnsi="Cambria Math"/>
                </w:rPr>
                <m:t>n</m:t>
              </m:r>
            </m:sub>
          </m:sSub>
          <m:sSub>
            <m:sSubPr>
              <m:ctrlPr>
                <w:rPr>
                  <w:rFonts w:ascii="Cambria Math" w:hAnsi="Cambria Math"/>
                </w:rPr>
              </m:ctrlPr>
            </m:sSubPr>
            <m:e>
              <m:r>
                <w:rPr>
                  <w:rFonts w:ascii="Cambria Math" w:hAnsi="Cambria Math"/>
                </w:rPr>
                <m:t>T</m:t>
              </m:r>
            </m:e>
            <m:sub>
              <m:r>
                <w:rPr>
                  <w:rFonts w:ascii="Cambria Math" w:hAnsi="Cambria Math"/>
                </w:rPr>
                <m:t>x</m:t>
              </m:r>
            </m:sub>
          </m:sSub>
          <m:r>
            <w:rPr>
              <w:rFonts w:ascii="Cambria Math" w:hAnsi="Cambria Math"/>
            </w:rPr>
            <m:t>, (3)</m:t>
          </m:r>
        </m:oMath>
      </m:oMathPara>
    </w:p>
    <w:p w14:paraId="075CF2D3" w14:textId="77777777" w:rsidR="00515A15" w:rsidRPr="00515A15" w:rsidRDefault="00515A15" w:rsidP="00515A15"/>
    <w:p w14:paraId="6790FC43" w14:textId="7CC8A2DD" w:rsidR="00515A15" w:rsidRPr="00515A15" w:rsidRDefault="00515A15" w:rsidP="00515A15">
      <w:r w:rsidRPr="00515A15">
        <w:lastRenderedPageBreak/>
        <w:t xml:space="preserve">где </w:t>
      </w:r>
      <w:proofErr w:type="spellStart"/>
      <w:r w:rsidRPr="00515A15">
        <w:t>T</w:t>
      </w:r>
      <w:r w:rsidRPr="00515A15">
        <w:rPr>
          <w:vertAlign w:val="subscript"/>
        </w:rPr>
        <w:t>х</w:t>
      </w:r>
      <w:proofErr w:type="spellEnd"/>
      <w:r w:rsidRPr="00515A15">
        <w:t xml:space="preserve"> обозначает функциональные группы (–O, –OH, –F, –</w:t>
      </w:r>
      <w:proofErr w:type="spellStart"/>
      <w:r w:rsidRPr="00515A15">
        <w:t>Cl</w:t>
      </w:r>
      <w:proofErr w:type="spellEnd"/>
      <w:r w:rsidRPr="00515A15">
        <w:t xml:space="preserve"> и др.), формирующиеся при травлении.</w:t>
      </w:r>
    </w:p>
    <w:p w14:paraId="6FF8CE4C" w14:textId="704B1ED3" w:rsidR="002A30CD" w:rsidRPr="002A30CD" w:rsidRDefault="002A30CD" w:rsidP="002A30CD">
      <w:proofErr w:type="spellStart"/>
      <w:r w:rsidRPr="002A30CD">
        <w:t>MXene</w:t>
      </w:r>
      <w:proofErr w:type="spellEnd"/>
      <w:r w:rsidRPr="002A30CD">
        <w:t xml:space="preserve"> сохраняют упорядоченное чередование металлических и неметаллических слоёв, характерное для исходных MAX-фаз, однако после удаления атомов </w:t>
      </w:r>
      <w:r w:rsidRPr="002A30CD">
        <w:rPr>
          <w:i/>
          <w:iCs/>
        </w:rPr>
        <w:t>A</w:t>
      </w:r>
      <w:r w:rsidRPr="002A30CD">
        <w:t xml:space="preserve"> образуется открытая слоистая структура, в которой слои </w:t>
      </w:r>
      <m:oMath>
        <m:sSub>
          <m:sSubPr>
            <m:ctrlPr>
              <w:rPr>
                <w:rFonts w:ascii="Cambria Math" w:hAnsi="Cambria Math"/>
              </w:rPr>
            </m:ctrlPr>
          </m:sSubPr>
          <m:e>
            <m:r>
              <w:rPr>
                <w:rFonts w:ascii="Cambria Math" w:hAnsi="Cambria Math"/>
              </w:rPr>
              <m:t>M</m:t>
            </m:r>
          </m:e>
          <m:sub>
            <m:r>
              <w:rPr>
                <w:rFonts w:ascii="Cambria Math" w:hAnsi="Cambria Math"/>
              </w:rPr>
              <m:t>n+1</m:t>
            </m:r>
          </m:sub>
        </m:sSub>
        <m:sSub>
          <m:sSubPr>
            <m:ctrlPr>
              <w:rPr>
                <w:rFonts w:ascii="Cambria Math" w:hAnsi="Cambria Math"/>
              </w:rPr>
            </m:ctrlPr>
          </m:sSubPr>
          <m:e>
            <m:r>
              <w:rPr>
                <w:rFonts w:ascii="Cambria Math" w:hAnsi="Cambria Math"/>
              </w:rPr>
              <m:t>X</m:t>
            </m:r>
          </m:e>
          <m:sub>
            <m:r>
              <w:rPr>
                <w:rFonts w:ascii="Cambria Math" w:hAnsi="Cambria Math"/>
              </w:rPr>
              <m:t>n</m:t>
            </m:r>
          </m:sub>
        </m:sSub>
      </m:oMath>
      <w:r w:rsidRPr="002A30CD">
        <w:t xml:space="preserve"> удерживаются за счёт межслоевых водородных связей и электростатических взаимодействий с группами </w:t>
      </w:r>
      <m:oMath>
        <m:sSub>
          <m:sSubPr>
            <m:ctrlPr>
              <w:rPr>
                <w:rFonts w:ascii="Cambria Math" w:hAnsi="Cambria Math"/>
              </w:rPr>
            </m:ctrlPr>
          </m:sSubPr>
          <m:e>
            <m:r>
              <w:rPr>
                <w:rFonts w:ascii="Cambria Math" w:hAnsi="Cambria Math"/>
              </w:rPr>
              <m:t>T</m:t>
            </m:r>
          </m:e>
          <m:sub>
            <m:r>
              <w:rPr>
                <w:rFonts w:ascii="Cambria Math" w:hAnsi="Cambria Math"/>
              </w:rPr>
              <m:t>x</m:t>
            </m:r>
          </m:sub>
        </m:sSub>
      </m:oMath>
      <w:r>
        <w:t xml:space="preserve"> (Рисунок </w:t>
      </w:r>
      <w:r w:rsidR="00792460" w:rsidRPr="00792460">
        <w:t>4</w:t>
      </w:r>
      <w:r>
        <w:t>).</w:t>
      </w:r>
      <w:r w:rsidRPr="002A30CD">
        <w:t xml:space="preserve"> Каждый атом углерода или азота находится в октаэдрическом окружении шести атомов металла, формируя слои M</w:t>
      </w:r>
      <w:r w:rsidRPr="002A30CD">
        <w:rPr>
          <w:vertAlign w:val="subscript"/>
        </w:rPr>
        <w:t>6</w:t>
      </w:r>
      <w:r w:rsidRPr="002A30CD">
        <w:t>X</w:t>
      </w:r>
      <w:r w:rsidR="00C16FB9">
        <w:t xml:space="preserve"> </w:t>
      </w:r>
      <w:r w:rsidR="00C16FB9">
        <w:fldChar w:fldCharType="begin" w:fldLock="1"/>
      </w:r>
      <w:r w:rsidR="00C544B3">
        <w:instrText>ADDIN CSL_CITATION {"citationItems":[{"id":"ITEM-1","itemData":{"DOI":"10.1016/j.jmst.2019.03.049","ISSN":"10050302","author":[{"dropping-particle":"","family":"Zhang","given":"Hui","non-dropping-particle":"","parse-names":false,"suffix":""},{"dropping-particle":"","family":"Hu","given":"Tao","non-dropping-particle":"","parse-names":false,"suffix":""},{"dropping-particle":"","family":"Wang","given":"Xiaohui","non-dropping-particle":"","parse-names":false,"suffix":""},{"dropping-particle":"","family":"Zhou","given":"Yanchun","non-dropping-particle":"","parse-names":false,"suffix":""}],"container-title":"Journal of Materials Science &amp; Technology","id":"ITEM-1","issued":{"date-parts":[["2020","2"]]},"page":"205-220","title":"Structural defects in MAX phases and their derivative MXenes: A look forward","type":"article-journal","volume":"38"},"uris":["http://www.mendeley.com/documents/?uuid=013d8357-0740-4f14-b28c-eeff14dbee74","http://www.mendeley.com/documents/?uuid=25bdc589-d51a-43d4-a6e4-a307de8a67d1"]}],"mendeley":{"formattedCitation":"[47]","plainTextFormattedCitation":"[47]","previouslyFormattedCitation":"[46]"},"properties":{"noteIndex":0},"schema":"https://github.com/citation-style-language/schema/raw/master/csl-citation.json"}</w:instrText>
      </w:r>
      <w:r w:rsidR="00C16FB9">
        <w:fldChar w:fldCharType="separate"/>
      </w:r>
      <w:r w:rsidR="00C544B3" w:rsidRPr="00C544B3">
        <w:rPr>
          <w:noProof/>
        </w:rPr>
        <w:t>[47]</w:t>
      </w:r>
      <w:r w:rsidR="00C16FB9">
        <w:fldChar w:fldCharType="end"/>
      </w:r>
      <w:r w:rsidRPr="002A30CD">
        <w:t>.</w:t>
      </w:r>
      <w:r>
        <w:t xml:space="preserve"> </w:t>
      </w:r>
      <w:r w:rsidRPr="002A30CD">
        <w:t xml:space="preserve">Для наиболее изученной фазы </w:t>
      </w:r>
      <w:r w:rsidRPr="006E0775">
        <w:t>Ti</w:t>
      </w:r>
      <w:r w:rsidRPr="006E0775">
        <w:rPr>
          <w:vertAlign w:val="subscript"/>
        </w:rPr>
        <w:t>3</w:t>
      </w:r>
      <w:r w:rsidRPr="006E0775">
        <w:t>C</w:t>
      </w:r>
      <w:r w:rsidRPr="006E0775">
        <w:rPr>
          <w:vertAlign w:val="subscript"/>
        </w:rPr>
        <w:t>2</w:t>
      </w:r>
      <w:r w:rsidRPr="006E0775">
        <w:t>T</w:t>
      </w:r>
      <w:r w:rsidRPr="006E0775">
        <w:rPr>
          <w:vertAlign w:val="subscript"/>
        </w:rPr>
        <w:t>х</w:t>
      </w:r>
      <w:r w:rsidRPr="002A30CD">
        <w:t xml:space="preserve"> характерна гексагональная симметрия (</w:t>
      </w:r>
      <w:r w:rsidRPr="002A30CD">
        <w:rPr>
          <w:i/>
          <w:iCs/>
        </w:rPr>
        <w:t>P6</w:t>
      </w:r>
      <w:r w:rsidR="00C16FB9" w:rsidRPr="00C16FB9">
        <w:rPr>
          <w:i/>
          <w:iCs/>
          <w:vertAlign w:val="subscript"/>
        </w:rPr>
        <w:t>3</w:t>
      </w:r>
      <w:r w:rsidRPr="002A30CD">
        <w:rPr>
          <w:i/>
          <w:iCs/>
        </w:rPr>
        <w:t>/</w:t>
      </w:r>
      <w:proofErr w:type="spellStart"/>
      <w:r w:rsidRPr="002A30CD">
        <w:rPr>
          <w:i/>
          <w:iCs/>
        </w:rPr>
        <w:t>mmc</w:t>
      </w:r>
      <w:proofErr w:type="spellEnd"/>
      <w:r w:rsidRPr="002A30CD">
        <w:t>) с межплоскостным расстоянием d</w:t>
      </w:r>
      <w:r w:rsidRPr="002A30CD">
        <w:rPr>
          <w:vertAlign w:val="subscript"/>
        </w:rPr>
        <w:t>002</w:t>
      </w:r>
      <w:r w:rsidRPr="002A30CD">
        <w:t xml:space="preserve"> ≈ 9–13 Å, которое может увеличиваться при интеркаляции ионов или молекул воды. Такая архитектура обеспечивает высокую анизотропию физических свойств и лёгкость межслоевой диффузии ионов</w:t>
      </w:r>
      <w:r>
        <w:t xml:space="preserve"> </w:t>
      </w:r>
      <w:r>
        <w:fldChar w:fldCharType="begin" w:fldLock="1"/>
      </w:r>
      <w:r w:rsidR="00C544B3">
        <w:instrText>ADDIN CSL_CITATION {"citationItems":[{"id":"ITEM-1","itemData":{"DOI":"10.1002/celc.202200891","ISSN":"2196-0216","abstract":"MXenes are an emerging class of materials considered for many applications, such as sensors, catalysis, energy storage devices. The main obstacle towards their massive implementation is the synthesis requiring the direct use of HF as etching agent. The development of alternative synthetic routes exploiting in‐situ forming HF agents is the main strategies to overcome this limitation. In this study four different etching methods based on the use of NH 4 HF 2 , NaF−HCl, HBF 4 , and NaBF 4 −HCl are compared to produce Ti 3 C 2 T x from Ti 3 AlC 2 towards the application of MXenes in sodium ion batteries. Three of such etching methods have already been reported while one is here presented for the first time. The structural analysis of the obtained products is based on X‐ray diffraction (XRD), scanning electron microscopy‐energy dispersive X‐ray spectroscopy (SEM‐EDX), and X‐ray photoelectron spectroscopy (XPS) analysis. All the materials have been tested in half‐cell configuration vs. Na; the charge/discharge profiles and the C‐rate tests are discussed and related to specific structural features. Overall, the results reveal that the MXene obtained using the HBF 4 etching agent under mild conditions is comparable both in structure and functional properties to the benchmark material, i. e., the MXene produced using HF at 5 % concentration. Indeed, the MXene synthetized with the HBF 4 presents the lowest mean voltage and potential hysteresis and shows the highest first cycle efficiency (69.7 %), overcoming the performance of the MXene produced with 5 % HF (67 %). This study proves the possibility to produce MXene with a more sustainable route.","author":[{"dropping-particle":"","family":"Gentile","given":"Antonio","non-dropping-particle":"","parse-names":false,"suffix":""},{"dropping-particle":"","family":"Marchionna","given":"Stefano","non-dropping-particle":"","parse-names":false,"suffix":""},{"dropping-particle":"","family":"Balordi","given":"Marcella","non-dropping-particle":"","parse-names":false,"suffix":""},{"dropping-particle":"","family":"Pagot","given":"Gioele","non-dropping-particle":"","parse-names":false,"suffix":""},{"dropping-particle":"","family":"Ferrara","given":"Chiara","non-dropping-particle":"","parse-names":false,"suffix":""},{"dropping-particle":"","family":"Noto","given":"Vito","non-dropping-particle":"Di","parse-names":false,"suffix":""},{"dropping-particle":"","family":"Ruffo","given":"Riccardo","non-dropping-particle":"","parse-names":false,"suffix":""}],"container-title":"ChemElectroChem","id":"ITEM-1","issue":"23","issued":{"date-parts":[["2022","12","13"]]},"title":"Critical Analysis of MXene Production with In‐Situ HF Forming Agents for Sustainable Manufacturing","type":"article-journal","volume":"9"},"uris":["http://www.mendeley.com/documents/?uuid=3b1aa6ba-7afa-465a-9f2b-9bb64bc1ccae","http://www.mendeley.com/documents/?uuid=c7b13ea9-ebf5-49e1-85c0-b13bb466b893"]}],"mendeley":{"formattedCitation":"[48]","plainTextFormattedCitation":"[48]","previouslyFormattedCitation":"[47]"},"properties":{"noteIndex":0},"schema":"https://github.com/citation-style-language/schema/raw/master/csl-citation.json"}</w:instrText>
      </w:r>
      <w:r>
        <w:fldChar w:fldCharType="separate"/>
      </w:r>
      <w:r w:rsidR="00C544B3" w:rsidRPr="00C544B3">
        <w:rPr>
          <w:noProof/>
        </w:rPr>
        <w:t>[48]</w:t>
      </w:r>
      <w:r>
        <w:fldChar w:fldCharType="end"/>
      </w:r>
      <w:r w:rsidRPr="002A30CD">
        <w:t>.</w:t>
      </w:r>
    </w:p>
    <w:p w14:paraId="2128D796" w14:textId="77777777" w:rsidR="002A30CD" w:rsidRDefault="002A30CD" w:rsidP="002A30CD">
      <w:pPr>
        <w:ind w:firstLine="0"/>
      </w:pPr>
    </w:p>
    <w:p w14:paraId="7149B85E" w14:textId="5A4673D4" w:rsidR="00FE775E" w:rsidRDefault="00561191" w:rsidP="00CB4276">
      <w:pPr>
        <w:ind w:firstLine="0"/>
        <w:jc w:val="center"/>
      </w:pPr>
      <w:r w:rsidRPr="00561191">
        <w:rPr>
          <w:noProof/>
        </w:rPr>
        <w:drawing>
          <wp:inline distT="0" distB="0" distL="0" distR="0" wp14:anchorId="4C6BA0D5" wp14:editId="60ABF164">
            <wp:extent cx="4685282" cy="4046220"/>
            <wp:effectExtent l="0" t="0" r="1270" b="0"/>
            <wp:docPr id="12264068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406869" name=""/>
                    <pic:cNvPicPr/>
                  </pic:nvPicPr>
                  <pic:blipFill>
                    <a:blip r:embed="rId11"/>
                    <a:stretch>
                      <a:fillRect/>
                    </a:stretch>
                  </pic:blipFill>
                  <pic:spPr>
                    <a:xfrm>
                      <a:off x="0" y="0"/>
                      <a:ext cx="4703920" cy="4062316"/>
                    </a:xfrm>
                    <a:prstGeom prst="rect">
                      <a:avLst/>
                    </a:prstGeom>
                  </pic:spPr>
                </pic:pic>
              </a:graphicData>
            </a:graphic>
          </wp:inline>
        </w:drawing>
      </w:r>
    </w:p>
    <w:p w14:paraId="18F9D4DB" w14:textId="1D2B8CB4" w:rsidR="00515A15" w:rsidRPr="006C7145" w:rsidRDefault="00515A15" w:rsidP="00561191">
      <w:pPr>
        <w:pStyle w:val="afa"/>
      </w:pPr>
      <w:r w:rsidRPr="00561191">
        <w:t xml:space="preserve">Рисунок </w:t>
      </w:r>
      <w:r w:rsidR="00792460" w:rsidRPr="00792460">
        <w:t>4</w:t>
      </w:r>
      <w:r w:rsidRPr="00515A15">
        <w:t xml:space="preserve"> — Схематическое представление образования </w:t>
      </w:r>
      <w:proofErr w:type="spellStart"/>
      <w:r w:rsidRPr="00515A15">
        <w:t>MXene</w:t>
      </w:r>
      <w:proofErr w:type="spellEnd"/>
      <w:r w:rsidRPr="00515A15">
        <w:t xml:space="preserve"> из MAX-фазы на примере </w:t>
      </w:r>
      <w:r w:rsidR="00561191" w:rsidRPr="006E0775">
        <w:t>Ti</w:t>
      </w:r>
      <w:r w:rsidR="00561191" w:rsidRPr="006E0775">
        <w:rPr>
          <w:vertAlign w:val="subscript"/>
        </w:rPr>
        <w:t>3</w:t>
      </w:r>
      <w:r w:rsidR="00561191" w:rsidRPr="006E0775">
        <w:t>AlC</w:t>
      </w:r>
      <w:r w:rsidR="00561191" w:rsidRPr="006E0775">
        <w:rPr>
          <w:vertAlign w:val="subscript"/>
        </w:rPr>
        <w:t>2</w:t>
      </w:r>
      <w:r w:rsidRPr="00515A15">
        <w:t xml:space="preserve">→ </w:t>
      </w:r>
      <w:r w:rsidR="00561191" w:rsidRPr="006E0775">
        <w:t>Ti</w:t>
      </w:r>
      <w:r w:rsidR="00561191" w:rsidRPr="006E0775">
        <w:rPr>
          <w:vertAlign w:val="subscript"/>
        </w:rPr>
        <w:t>3</w:t>
      </w:r>
      <w:r w:rsidR="00561191" w:rsidRPr="006E0775">
        <w:t>C</w:t>
      </w:r>
      <w:r w:rsidR="00561191" w:rsidRPr="006E0775">
        <w:rPr>
          <w:vertAlign w:val="subscript"/>
        </w:rPr>
        <w:t>2</w:t>
      </w:r>
      <w:r w:rsidR="00561191" w:rsidRPr="006E0775">
        <w:t>T</w:t>
      </w:r>
      <w:r w:rsidR="00561191" w:rsidRPr="006E0775">
        <w:rPr>
          <w:vertAlign w:val="subscript"/>
        </w:rPr>
        <w:t>х</w:t>
      </w:r>
      <w:r w:rsidR="006C7145">
        <w:rPr>
          <w:vertAlign w:val="subscript"/>
        </w:rPr>
        <w:t xml:space="preserve"> </w:t>
      </w:r>
      <w:r w:rsidR="006C7145">
        <w:rPr>
          <w:vertAlign w:val="subscript"/>
        </w:rPr>
        <w:fldChar w:fldCharType="begin" w:fldLock="1"/>
      </w:r>
      <w:r w:rsidR="00C544B3">
        <w:rPr>
          <w:vertAlign w:val="subscript"/>
        </w:rPr>
        <w:instrText>ADDIN CSL_CITATION {"citationItems":[{"id":"ITEM-1","itemData":{"DOI":"10.1002/celc.202200891","ISSN":"2196-0216","abstract":"MXenes are an emerging class of materials considered for many applications, such as sensors, catalysis, energy storage devices. The main obstacle towards their massive implementation is the synthesis requiring the direct use of HF as etching agent. The development of alternative synthetic routes exploiting in‐situ forming HF agents is the main strategies to overcome this limitation. In this study four different etching methods based on the use of NH 4 HF 2 , NaF−HCl, HBF 4 , and NaBF 4 −HCl are compared to produce Ti 3 C 2 T x from Ti 3 AlC 2 towards the application of MXenes in sodium ion batteries. Three of such etching methods have already been reported while one is here presented for the first time. The structural analysis of the obtained products is based on X‐ray diffraction (XRD), scanning electron microscopy‐energy dispersive X‐ray spectroscopy (SEM‐EDX), and X‐ray photoelectron spectroscopy (XPS) analysis. All the materials have been tested in half‐cell configuration vs. Na; the charge/discharge profiles and the C‐rate tests are discussed and related to specific structural features. Overall, the results reveal that the MXene obtained using the HBF 4 etching agent under mild conditions is comparable both in structure and functional properties to the benchmark material, i. e., the MXene produced using HF at 5 % concentration. Indeed, the MXene synthetized with the HBF 4 presents the lowest mean voltage and potential hysteresis and shows the highest first cycle efficiency (69.7 %), overcoming the performance of the MXene produced with 5 % HF (67 %). This study proves the possibility to produce MXene with a more sustainable route.","author":[{"dropping-particle":"","family":"Gentile","given":"Antonio","non-dropping-particle":"","parse-names":false,"suffix":""},{"dropping-particle":"","family":"Marchionna","given":"Stefano","non-dropping-particle":"","parse-names":false,"suffix":""},{"dropping-particle":"","family":"Balordi","given":"Marcella","non-dropping-particle":"","parse-names":false,"suffix":""},{"dropping-particle":"","family":"Pagot","given":"Gioele","non-dropping-particle":"","parse-names":false,"suffix":""},{"dropping-particle":"","family":"Ferrara","given":"Chiara","non-dropping-particle":"","parse-names":false,"suffix":""},{"dropping-particle":"","family":"Noto","given":"Vito","non-dropping-particle":"Di","parse-names":false,"suffix":""},{"dropping-particle":"","family":"Ruffo","given":"Riccardo","non-dropping-particle":"","parse-names":false,"suffix":""}],"container-title":"ChemElectroChem","id":"ITEM-1","issue":"23","issued":{"date-parts":[["2022","12","13"]]},"title":"Critical Analysis of MXene Production with In‐Situ HF Forming Agents for Sustainable Manufacturing","type":"article-journal","volume":"9"},"uris":["http://www.mendeley.com/documents/?uuid=c7b13ea9-ebf5-49e1-85c0-b13bb466b893","http://www.mendeley.com/documents/?uuid=3b1aa6ba-7afa-465a-9f2b-9bb64bc1ccae"]}],"mendeley":{"formattedCitation":"[48]","plainTextFormattedCitation":"[48]","previouslyFormattedCitation":"[47]"},"properties":{"noteIndex":0},"schema":"https://github.com/citation-style-language/schema/raw/master/csl-citation.json"}</w:instrText>
      </w:r>
      <w:r w:rsidR="006C7145">
        <w:rPr>
          <w:vertAlign w:val="subscript"/>
        </w:rPr>
        <w:fldChar w:fldCharType="separate"/>
      </w:r>
      <w:r w:rsidR="00C544B3" w:rsidRPr="00C544B3">
        <w:rPr>
          <w:noProof/>
        </w:rPr>
        <w:t>[48]</w:t>
      </w:r>
      <w:r w:rsidR="006C7145">
        <w:rPr>
          <w:vertAlign w:val="subscript"/>
        </w:rPr>
        <w:fldChar w:fldCharType="end"/>
      </w:r>
    </w:p>
    <w:p w14:paraId="0276CE96" w14:textId="7AC43361" w:rsidR="00515A15" w:rsidRDefault="00515A15" w:rsidP="00030D18">
      <w:pPr>
        <w:ind w:firstLine="0"/>
      </w:pPr>
    </w:p>
    <w:p w14:paraId="07B83372" w14:textId="7CB286B9" w:rsidR="002A30CD" w:rsidRPr="002A30CD" w:rsidRDefault="002A30CD" w:rsidP="002A30CD">
      <w:r w:rsidRPr="002A30CD">
        <w:t xml:space="preserve">Поверхность </w:t>
      </w:r>
      <w:proofErr w:type="spellStart"/>
      <w:r w:rsidRPr="002A30CD">
        <w:t>MXene</w:t>
      </w:r>
      <w:proofErr w:type="spellEnd"/>
      <w:r w:rsidRPr="002A30CD">
        <w:t xml:space="preserve"> насыщена терминальными группами –O, –OH, –F, образующимися при травлении HF или в смесях </w:t>
      </w:r>
      <w:proofErr w:type="spellStart"/>
      <w:r w:rsidRPr="002A30CD">
        <w:t>LiF</w:t>
      </w:r>
      <w:proofErr w:type="spellEnd"/>
      <w:r w:rsidRPr="002A30CD">
        <w:t>/</w:t>
      </w:r>
      <w:proofErr w:type="spellStart"/>
      <w:r w:rsidRPr="002A30CD">
        <w:t>HCl</w:t>
      </w:r>
      <w:proofErr w:type="spellEnd"/>
      <w:r w:rsidRPr="002A30CD">
        <w:t xml:space="preserve">. Эти группы определяют химическую активность, гидрофильность и зарядовую плотность поверхности. Контролируемая замена функциональных групп позволяет регулировать проводимость, смачиваемость и стабильность </w:t>
      </w:r>
      <w:proofErr w:type="spellStart"/>
      <w:r w:rsidRPr="002A30CD">
        <w:t>MXene</w:t>
      </w:r>
      <w:proofErr w:type="spellEnd"/>
      <w:r w:rsidRPr="002A30CD">
        <w:t xml:space="preserve"> в </w:t>
      </w:r>
      <w:r w:rsidRPr="002A30CD">
        <w:lastRenderedPageBreak/>
        <w:t>различных средах. Например, Ti</w:t>
      </w:r>
      <w:r w:rsidRPr="002A30CD">
        <w:rPr>
          <w:vertAlign w:val="subscript"/>
        </w:rPr>
        <w:t>3</w:t>
      </w:r>
      <w:r w:rsidRPr="002A30CD">
        <w:t>C</w:t>
      </w:r>
      <w:r w:rsidRPr="002A30CD">
        <w:rPr>
          <w:vertAlign w:val="subscript"/>
        </w:rPr>
        <w:t>2</w:t>
      </w:r>
      <w:r w:rsidRPr="002A30CD">
        <w:t>O</w:t>
      </w:r>
      <w:r w:rsidRPr="002A30CD">
        <w:rPr>
          <w:vertAlign w:val="subscript"/>
        </w:rPr>
        <w:t>2</w:t>
      </w:r>
      <w:r w:rsidRPr="002A30CD">
        <w:t xml:space="preserve"> обладает металлическим типом проводимости, а Ti</w:t>
      </w:r>
      <w:r w:rsidRPr="002A30CD">
        <w:rPr>
          <w:vertAlign w:val="subscript"/>
        </w:rPr>
        <w:t>3</w:t>
      </w:r>
      <w:r w:rsidRPr="002A30CD">
        <w:t>C</w:t>
      </w:r>
      <w:r w:rsidRPr="002A30CD">
        <w:rPr>
          <w:vertAlign w:val="subscript"/>
        </w:rPr>
        <w:t>2</w:t>
      </w:r>
      <w:r w:rsidRPr="002A30CD">
        <w:t>(OH)</w:t>
      </w:r>
      <w:r w:rsidRPr="002A30CD">
        <w:rPr>
          <w:vertAlign w:val="subscript"/>
        </w:rPr>
        <w:t>2</w:t>
      </w:r>
      <w:r w:rsidRPr="002A30CD">
        <w:t xml:space="preserve"> проявляет полупроводниковое поведение</w:t>
      </w:r>
      <w:r w:rsidR="00CE1568">
        <w:t xml:space="preserve"> </w:t>
      </w:r>
      <w:r w:rsidR="00CE1568">
        <w:fldChar w:fldCharType="begin" w:fldLock="1"/>
      </w:r>
      <w:r w:rsidR="00C544B3">
        <w:instrText>ADDIN CSL_CITATION {"citationItems":[{"id":"ITEM-1","itemData":{"DOI":"10.1016/j.cclet.2020.04.024","ISSN":"10018417","author":[{"dropping-particle":"","family":"Cui","given":"Wenjun","non-dropping-particle":"","parse-names":false,"suffix":""},{"dropping-particle":"","family":"Hu","given":"Zhi-Yi","non-dropping-particle":"","parse-names":false,"suffix":""},{"dropping-particle":"","family":"Unocic","given":"Raymond R.","non-dropping-particle":"","parse-names":false,"suffix":""},{"dropping-particle":"","family":"Tendeloo","given":"Gustaaf","non-dropping-particle":"Van","parse-names":false,"suffix":""},{"dropping-particle":"","family":"Sang","given":"Xiahan","non-dropping-particle":"","parse-names":false,"suffix":""}],"container-title":"Chinese Chemical Letters","id":"ITEM-1","issue":"1","issued":{"date-parts":[["2021","1"]]},"page":"339-344","title":"Atomic defects, functional groups and properties in MXenes","type":"article-journal","volume":"32"},"uris":["http://www.mendeley.com/documents/?uuid=382c9320-ba20-4bd6-b716-3c1eea4b6439","http://www.mendeley.com/documents/?uuid=8cb0d79a-93da-46ad-bd51-0800d289246b"]}],"mendeley":{"formattedCitation":"[49]","plainTextFormattedCitation":"[49]","previouslyFormattedCitation":"[48]"},"properties":{"noteIndex":0},"schema":"https://github.com/citation-style-language/schema/raw/master/csl-citation.json"}</w:instrText>
      </w:r>
      <w:r w:rsidR="00CE1568">
        <w:fldChar w:fldCharType="separate"/>
      </w:r>
      <w:r w:rsidR="00C544B3" w:rsidRPr="00C544B3">
        <w:rPr>
          <w:noProof/>
        </w:rPr>
        <w:t>[49]</w:t>
      </w:r>
      <w:r w:rsidR="00CE1568">
        <w:fldChar w:fldCharType="end"/>
      </w:r>
      <w:r w:rsidRPr="002A30CD">
        <w:t>.</w:t>
      </w:r>
    </w:p>
    <w:p w14:paraId="793A238B" w14:textId="14E0B4D3" w:rsidR="002A30CD" w:rsidRPr="002A30CD" w:rsidRDefault="002A30CD" w:rsidP="002A30CD">
      <w:r w:rsidRPr="002A30CD">
        <w:t xml:space="preserve">Электронная структура </w:t>
      </w:r>
      <w:proofErr w:type="spellStart"/>
      <w:r w:rsidRPr="002A30CD">
        <w:t>MXene</w:t>
      </w:r>
      <w:proofErr w:type="spellEnd"/>
      <w:r w:rsidRPr="002A30CD">
        <w:t xml:space="preserve"> близка к металлической за счёт перекрытия зон проводимости и валентных зон вблизи уровня Ферми. Теоретические расчёты показывают, что </w:t>
      </w:r>
      <w:r w:rsidRPr="002A30CD">
        <w:rPr>
          <w:i/>
          <w:iCs/>
        </w:rPr>
        <w:t>d</w:t>
      </w:r>
      <w:r w:rsidRPr="002A30CD">
        <w:t>-</w:t>
      </w:r>
      <w:proofErr w:type="spellStart"/>
      <w:r w:rsidRPr="002A30CD">
        <w:t>орбитали</w:t>
      </w:r>
      <w:proofErr w:type="spellEnd"/>
      <w:r w:rsidRPr="002A30CD">
        <w:t xml:space="preserve"> переходного металла обеспечивают высокую электронную плотность у уровня Ферми, что способствует высокой электропроводности (до 10</w:t>
      </w:r>
      <w:r w:rsidR="00CE1568" w:rsidRPr="00CE1568">
        <w:rPr>
          <w:vertAlign w:val="superscript"/>
        </w:rPr>
        <w:t>4</w:t>
      </w:r>
      <w:r w:rsidRPr="002A30CD">
        <w:t>–10</w:t>
      </w:r>
      <w:r w:rsidR="00CE1568" w:rsidRPr="00CE1568">
        <w:rPr>
          <w:vertAlign w:val="superscript"/>
        </w:rPr>
        <w:t>5</w:t>
      </w:r>
      <w:r w:rsidRPr="002A30CD">
        <w:t xml:space="preserve"> S cm</w:t>
      </w:r>
      <w:r w:rsidR="00CE1568" w:rsidRPr="00CE1568">
        <w:rPr>
          <w:vertAlign w:val="superscript"/>
        </w:rPr>
        <w:t>-1</w:t>
      </w:r>
      <w:r w:rsidRPr="002A30CD">
        <w:t>).</w:t>
      </w:r>
      <w:r w:rsidR="00CE1568">
        <w:t xml:space="preserve"> </w:t>
      </w:r>
      <w:r w:rsidRPr="002A30CD">
        <w:t xml:space="preserve">Функциональные группы </w:t>
      </w:r>
      <w:r w:rsidRPr="002A30CD">
        <w:rPr>
          <w:i/>
          <w:iCs/>
        </w:rPr>
        <w:t>Tₓ</w:t>
      </w:r>
      <w:r w:rsidRPr="002A30CD">
        <w:t xml:space="preserve"> и </w:t>
      </w:r>
      <w:proofErr w:type="spellStart"/>
      <w:r w:rsidRPr="002A30CD">
        <w:t>интеркалированные</w:t>
      </w:r>
      <w:proofErr w:type="spellEnd"/>
      <w:r w:rsidRPr="002A30CD">
        <w:t xml:space="preserve"> ионы (Li⁺, Na⁺, H⁺) регулируют энергетические уровни и ширину запрещённой зоны, что делает </w:t>
      </w:r>
      <w:proofErr w:type="spellStart"/>
      <w:r w:rsidRPr="002A30CD">
        <w:t>MXene</w:t>
      </w:r>
      <w:proofErr w:type="spellEnd"/>
      <w:r w:rsidRPr="002A30CD">
        <w:t xml:space="preserve"> уникальными материалами для электрохимических применений — электродов суперконденсаторов, аккумуляторов и катализаторов.</w:t>
      </w:r>
    </w:p>
    <w:p w14:paraId="31525BC7" w14:textId="7E47B974" w:rsidR="002A30CD" w:rsidRPr="002A30CD" w:rsidRDefault="002A30CD" w:rsidP="002A30CD">
      <w:r w:rsidRPr="002A30CD">
        <w:t xml:space="preserve">Морфологически </w:t>
      </w:r>
      <w:proofErr w:type="spellStart"/>
      <w:r w:rsidRPr="002A30CD">
        <w:t>MXene</w:t>
      </w:r>
      <w:proofErr w:type="spellEnd"/>
      <w:r w:rsidRPr="002A30CD">
        <w:t xml:space="preserve"> представляют собой многослойные или </w:t>
      </w:r>
      <w:proofErr w:type="spellStart"/>
      <w:r w:rsidRPr="002A30CD">
        <w:t>деламинированные</w:t>
      </w:r>
      <w:proofErr w:type="spellEnd"/>
      <w:r w:rsidRPr="002A30CD">
        <w:t xml:space="preserve"> листы толщиной 1–2 нм и </w:t>
      </w:r>
      <w:proofErr w:type="spellStart"/>
      <w:r w:rsidRPr="002A30CD">
        <w:t>lateral</w:t>
      </w:r>
      <w:proofErr w:type="spellEnd"/>
      <w:r w:rsidRPr="002A30CD">
        <w:t xml:space="preserve"> </w:t>
      </w:r>
      <w:proofErr w:type="spellStart"/>
      <w:r w:rsidRPr="002A30CD">
        <w:t>size</w:t>
      </w:r>
      <w:proofErr w:type="spellEnd"/>
      <w:r w:rsidRPr="002A30CD">
        <w:t xml:space="preserve"> от сотен нанометров до десятков микрометров. При ультразвуковой обработке или механическом расслоении формируются гибкие плёнки. Поверхность </w:t>
      </w:r>
      <w:proofErr w:type="spellStart"/>
      <w:r w:rsidRPr="002A30CD">
        <w:t>MXene</w:t>
      </w:r>
      <w:proofErr w:type="spellEnd"/>
      <w:r w:rsidRPr="002A30CD">
        <w:t xml:space="preserve"> характеризуется высокой удельной площадью (до 150 м</w:t>
      </w:r>
      <w:r w:rsidR="00CE1568" w:rsidRPr="00CE1568">
        <w:rPr>
          <w:vertAlign w:val="superscript"/>
        </w:rPr>
        <w:t>2</w:t>
      </w:r>
      <w:r w:rsidRPr="002A30CD">
        <w:t xml:space="preserve"> г</w:t>
      </w:r>
      <w:r w:rsidR="00CE1568" w:rsidRPr="00CE1568">
        <w:rPr>
          <w:vertAlign w:val="superscript"/>
        </w:rPr>
        <w:t>-1</w:t>
      </w:r>
      <w:r w:rsidRPr="002A30CD">
        <w:t>) и обилием активных центров, что обеспечивает быструю кинетику ионного транспорта и высокую ёмкость</w:t>
      </w:r>
      <w:r w:rsidR="00C16FB9">
        <w:t xml:space="preserve"> </w:t>
      </w:r>
      <w:r w:rsidR="00C16FB9">
        <w:fldChar w:fldCharType="begin" w:fldLock="1"/>
      </w:r>
      <w:r w:rsidR="00C544B3">
        <w:instrText>ADDIN CSL_CITATION {"citationItems":[{"id":"ITEM-1","itemData":{"DOI":"10.1016/j.pmatsci.2020.100733","ISSN":"00796425","author":[{"dropping-particle":"","family":"Kshetri","given":"Tolendra","non-dropping-particle":"","parse-names":false,"suffix":""},{"dropping-particle":"","family":"Tran","given":"Duy Thanh","non-dropping-particle":"","parse-names":false,"suffix":""},{"dropping-particle":"","family":"Le","given":"Huu Tuan","non-dropping-particle":"","parse-names":false,"suffix":""},{"dropping-particle":"","family":"Nguyen","given":"Dinh Chuong","non-dropping-particle":"","parse-names":false,"suffix":""},{"dropping-particle":"Van","family":"Hoa","given":"Hien","non-dropping-particle":"","parse-names":false,"suffix":""},{"dropping-particle":"","family":"Kim","given":"Nam Hoon","non-dropping-particle":"","parse-names":false,"suffix":""},{"dropping-particle":"","family":"Lee","given":"Joong Hee","non-dropping-particle":"","parse-names":false,"suffix":""}],"container-title":"Progress in Materials Science","id":"ITEM-1","issued":{"date-parts":[["2021","4"]]},"page":"100733","title":"Recent advances in MXene-based nanocomposites for electrochemical energy storage applications","type":"article-journal","volume":"117"},"uris":["http://www.mendeley.com/documents/?uuid=cb1a9207-2283-46cc-b965-529e86ba7aab","http://www.mendeley.com/documents/?uuid=4ac77e21-8546-45dd-a1dc-d934b01c14ca"]},{"id":"ITEM-2","itemData":{"DOI":"10.1016/j.mtener.2020.100521","ISSN":"24686069","author":[{"dropping-particle":"","family":"Hong","given":"Long-fei","non-dropping-particle":"","parse-names":false,"suffix":""},{"dropping-particle":"","family":"Guo","given":"Rui-tang","non-dropping-particle":"","parse-names":false,"suffix":""},{"dropping-particle":"","family":"Yuan","given":"Ye","non-dropping-particle":"","parse-names":false,"suffix":""},{"dropping-particle":"","family":"Ji","given":"Xiang-yin","non-dropping-particle":"","parse-names":false,"suffix":""},{"dropping-particle":"","family":"Li","given":"Zheng-sheng","non-dropping-particle":"","parse-names":false,"suffix":""},{"dropping-particle":"","family":"Lin","given":"Zhi-dong","non-dropping-particle":"","parse-names":false,"suffix":""},{"dropping-particle":"","family":"Pan","given":"Wei-guo","non-dropping-particle":"","parse-names":false,"suffix":""}],"container-title":"Materials Today Energy","id":"ITEM-2","issued":{"date-parts":[["2020","12"]]},"page":"100521","title":"Recent progress of two-dimensional MXenes in photocatalytic applications: a review","type":"article-journal","volume":"18"},"uris":["http://www.mendeley.com/documents/?uuid=63245fe4-5055-4918-bcb0-9a8ba2136c23","http://www.mendeley.com/documents/?uuid=e30cd443-3035-475e-b4ee-83400945b6ce"]}],"mendeley":{"formattedCitation":"[50,51]","plainTextFormattedCitation":"[50,51]","previouslyFormattedCitation":"[49,50]"},"properties":{"noteIndex":0},"schema":"https://github.com/citation-style-language/schema/raw/master/csl-citation.json"}</w:instrText>
      </w:r>
      <w:r w:rsidR="00C16FB9">
        <w:fldChar w:fldCharType="separate"/>
      </w:r>
      <w:r w:rsidR="00C544B3" w:rsidRPr="00C544B3">
        <w:rPr>
          <w:noProof/>
        </w:rPr>
        <w:t>[50,51]</w:t>
      </w:r>
      <w:r w:rsidR="00C16FB9">
        <w:fldChar w:fldCharType="end"/>
      </w:r>
      <w:r w:rsidRPr="002A30CD">
        <w:t>.</w:t>
      </w:r>
    </w:p>
    <w:p w14:paraId="3F979D63" w14:textId="671A92AA" w:rsidR="002A30CD" w:rsidRPr="002A30CD" w:rsidRDefault="002A30CD" w:rsidP="002A30CD">
      <w:r w:rsidRPr="002A30CD">
        <w:t xml:space="preserve">Таким образом, </w:t>
      </w:r>
      <w:proofErr w:type="spellStart"/>
      <w:r w:rsidRPr="002A30CD">
        <w:t>MXene</w:t>
      </w:r>
      <w:proofErr w:type="spellEnd"/>
      <w:r w:rsidRPr="002A30CD">
        <w:t xml:space="preserve"> сочетают металлическую проводимость, ионную проницаемость и химическую активность, что выделяет их среди других 2D-материалов и делает особенно перспективными для электрохимических устройств.</w:t>
      </w:r>
    </w:p>
    <w:p w14:paraId="441A32EA" w14:textId="77777777" w:rsidR="002A30CD" w:rsidRPr="00FE775E" w:rsidRDefault="002A30CD" w:rsidP="00030D18">
      <w:pPr>
        <w:ind w:firstLine="0"/>
      </w:pPr>
    </w:p>
    <w:p w14:paraId="59842FB6" w14:textId="7762779C" w:rsidR="001B37CB" w:rsidRPr="006C7145" w:rsidRDefault="006C7145" w:rsidP="006C7145">
      <w:pPr>
        <w:pStyle w:val="2"/>
      </w:pPr>
      <w:bookmarkStart w:id="15" w:name="_Toc227765859"/>
      <w:r w:rsidRPr="006C7145">
        <w:t xml:space="preserve">1.4 </w:t>
      </w:r>
      <w:r w:rsidR="001B37CB" w:rsidRPr="006C7145">
        <w:t>MAX-фаз</w:t>
      </w:r>
      <w:r>
        <w:t>а</w:t>
      </w:r>
      <w:r w:rsidR="001B37CB" w:rsidRPr="006C7145">
        <w:t xml:space="preserve"> как прекурсор </w:t>
      </w:r>
      <w:proofErr w:type="spellStart"/>
      <w:r w:rsidR="001B37CB" w:rsidRPr="006C7145">
        <w:t>MXene</w:t>
      </w:r>
      <w:bookmarkEnd w:id="15"/>
      <w:proofErr w:type="spellEnd"/>
    </w:p>
    <w:p w14:paraId="466CE8D8" w14:textId="68DB9627" w:rsidR="00C8566D" w:rsidRPr="00C8566D" w:rsidRDefault="00C8566D" w:rsidP="00C8566D">
      <w:pPr>
        <w:rPr>
          <w:rFonts w:cs="Times New Roman"/>
          <w:iCs/>
          <w:color w:val="000000" w:themeColor="text1"/>
          <w:szCs w:val="28"/>
        </w:rPr>
      </w:pPr>
      <w:r w:rsidRPr="00C8566D">
        <w:rPr>
          <w:rFonts w:cs="Times New Roman"/>
          <w:iCs/>
          <w:color w:val="000000" w:themeColor="text1"/>
          <w:szCs w:val="28"/>
        </w:rPr>
        <w:t>MAX-фазы (</w:t>
      </w:r>
      <m:oMath>
        <m:sSub>
          <m:sSubPr>
            <m:ctrlPr>
              <w:rPr>
                <w:rFonts w:ascii="Cambria Math" w:hAnsi="Cambria Math"/>
              </w:rPr>
            </m:ctrlPr>
          </m:sSubPr>
          <m:e>
            <m:r>
              <w:rPr>
                <w:rFonts w:ascii="Cambria Math" w:hAnsi="Cambria Math"/>
              </w:rPr>
              <m:t>M</m:t>
            </m:r>
          </m:e>
          <m:sub>
            <m:r>
              <w:rPr>
                <w:rFonts w:ascii="Cambria Math" w:hAnsi="Cambria Math"/>
              </w:rPr>
              <m:t>n+1</m:t>
            </m:r>
          </m:sub>
        </m:sSub>
        <m:r>
          <w:rPr>
            <w:rFonts w:ascii="Cambria Math" w:hAnsi="Cambria Math"/>
          </w:rPr>
          <m:t>A</m:t>
        </m:r>
        <m:sSub>
          <m:sSubPr>
            <m:ctrlPr>
              <w:rPr>
                <w:rFonts w:ascii="Cambria Math" w:hAnsi="Cambria Math"/>
              </w:rPr>
            </m:ctrlPr>
          </m:sSubPr>
          <m:e>
            <m:r>
              <w:rPr>
                <w:rFonts w:ascii="Cambria Math" w:hAnsi="Cambria Math"/>
              </w:rPr>
              <m:t>X</m:t>
            </m:r>
          </m:e>
          <m:sub>
            <m:r>
              <w:rPr>
                <w:rFonts w:ascii="Cambria Math" w:hAnsi="Cambria Math"/>
              </w:rPr>
              <m:t>n</m:t>
            </m:r>
          </m:sub>
        </m:sSub>
      </m:oMath>
      <w:r w:rsidRPr="00C8566D">
        <w:rPr>
          <w:rFonts w:cs="Times New Roman"/>
          <w:iCs/>
          <w:color w:val="000000" w:themeColor="text1"/>
          <w:szCs w:val="28"/>
        </w:rPr>
        <w:t>,</w:t>
      </w:r>
      <w:r>
        <w:rPr>
          <w:rFonts w:cs="Times New Roman"/>
          <w:iCs/>
          <w:color w:val="000000" w:themeColor="text1"/>
          <w:szCs w:val="28"/>
        </w:rPr>
        <w:t xml:space="preserve"> </w:t>
      </w:r>
      <w:r w:rsidRPr="00C8566D">
        <w:rPr>
          <w:rFonts w:cs="Times New Roman"/>
          <w:iCs/>
          <w:color w:val="000000" w:themeColor="text1"/>
          <w:szCs w:val="28"/>
        </w:rPr>
        <w:t xml:space="preserve">n = 1–3) являются исходными предшественниками для синтеза </w:t>
      </w:r>
      <w:proofErr w:type="spellStart"/>
      <w:r w:rsidRPr="00C8566D">
        <w:rPr>
          <w:rFonts w:cs="Times New Roman"/>
          <w:iCs/>
          <w:color w:val="000000" w:themeColor="text1"/>
          <w:szCs w:val="28"/>
        </w:rPr>
        <w:t>MXene</w:t>
      </w:r>
      <w:proofErr w:type="spellEnd"/>
      <w:r w:rsidRPr="00C8566D">
        <w:rPr>
          <w:rFonts w:cs="Times New Roman"/>
          <w:iCs/>
          <w:color w:val="000000" w:themeColor="text1"/>
          <w:szCs w:val="28"/>
        </w:rPr>
        <w:t xml:space="preserve"> и задают их структурные и электронные характеристики </w:t>
      </w:r>
    </w:p>
    <w:p w14:paraId="60903E89" w14:textId="2E4A366C" w:rsidR="00C8566D" w:rsidRPr="00C8566D" w:rsidRDefault="00C8566D" w:rsidP="00C8566D">
      <w:pPr>
        <w:rPr>
          <w:rFonts w:cs="Times New Roman"/>
          <w:iCs/>
          <w:color w:val="000000" w:themeColor="text1"/>
          <w:szCs w:val="28"/>
        </w:rPr>
      </w:pPr>
      <w:r w:rsidRPr="00C8566D">
        <w:rPr>
          <w:rFonts w:cs="Times New Roman"/>
          <w:iCs/>
          <w:color w:val="000000" w:themeColor="text1"/>
          <w:szCs w:val="28"/>
        </w:rPr>
        <w:t xml:space="preserve">В этих соединениях атомы </w:t>
      </w:r>
      <w:r w:rsidRPr="00C8566D">
        <w:rPr>
          <w:rFonts w:cs="Times New Roman"/>
          <w:i/>
          <w:iCs/>
          <w:color w:val="000000" w:themeColor="text1"/>
          <w:szCs w:val="28"/>
        </w:rPr>
        <w:t>X</w:t>
      </w:r>
      <w:r w:rsidRPr="00C8566D">
        <w:rPr>
          <w:rFonts w:cs="Times New Roman"/>
          <w:iCs/>
          <w:color w:val="000000" w:themeColor="text1"/>
          <w:szCs w:val="28"/>
        </w:rPr>
        <w:t xml:space="preserve"> занимают октаэдрические позиции в окружении шести атомов </w:t>
      </w:r>
      <w:r w:rsidRPr="00C8566D">
        <w:rPr>
          <w:rFonts w:cs="Times New Roman"/>
          <w:i/>
          <w:iCs/>
          <w:color w:val="000000" w:themeColor="text1"/>
          <w:szCs w:val="28"/>
        </w:rPr>
        <w:t>M</w:t>
      </w:r>
      <w:r w:rsidRPr="00C8566D">
        <w:rPr>
          <w:rFonts w:cs="Times New Roman"/>
          <w:iCs/>
          <w:color w:val="000000" w:themeColor="text1"/>
          <w:szCs w:val="28"/>
        </w:rPr>
        <w:t xml:space="preserve">, образуя </w:t>
      </w:r>
      <w:r w:rsidRPr="00C8566D">
        <w:rPr>
          <w:rFonts w:cs="Times New Roman"/>
          <w:color w:val="000000" w:themeColor="text1"/>
          <w:szCs w:val="28"/>
        </w:rPr>
        <w:t>M</w:t>
      </w:r>
      <w:r w:rsidRPr="00C8566D">
        <w:rPr>
          <w:rFonts w:cs="Times New Roman"/>
          <w:color w:val="000000" w:themeColor="text1"/>
          <w:szCs w:val="28"/>
          <w:vertAlign w:val="subscript"/>
        </w:rPr>
        <w:t>6</w:t>
      </w:r>
      <w:r w:rsidRPr="00C8566D">
        <w:rPr>
          <w:rFonts w:cs="Times New Roman"/>
          <w:color w:val="000000" w:themeColor="text1"/>
          <w:szCs w:val="28"/>
        </w:rPr>
        <w:t>X</w:t>
      </w:r>
      <w:r w:rsidRPr="00C8566D">
        <w:rPr>
          <w:rFonts w:cs="Times New Roman"/>
          <w:iCs/>
          <w:color w:val="000000" w:themeColor="text1"/>
          <w:szCs w:val="28"/>
        </w:rPr>
        <w:t xml:space="preserve">-октаэдры, связанные между собой общими рёбрами Прослойки </w:t>
      </w:r>
      <w:r w:rsidRPr="00C8566D">
        <w:rPr>
          <w:rFonts w:cs="Times New Roman"/>
          <w:i/>
          <w:iCs/>
          <w:color w:val="000000" w:themeColor="text1"/>
          <w:szCs w:val="28"/>
        </w:rPr>
        <w:t>A</w:t>
      </w:r>
      <w:r w:rsidRPr="00C8566D">
        <w:rPr>
          <w:rFonts w:cs="Times New Roman"/>
          <w:iCs/>
          <w:color w:val="000000" w:themeColor="text1"/>
          <w:szCs w:val="28"/>
        </w:rPr>
        <w:t xml:space="preserve"> (Al, </w:t>
      </w:r>
      <w:proofErr w:type="spellStart"/>
      <w:r w:rsidRPr="00C8566D">
        <w:rPr>
          <w:rFonts w:cs="Times New Roman"/>
          <w:iCs/>
          <w:color w:val="000000" w:themeColor="text1"/>
          <w:szCs w:val="28"/>
        </w:rPr>
        <w:t>Si</w:t>
      </w:r>
      <w:proofErr w:type="spellEnd"/>
      <w:r w:rsidRPr="00C8566D">
        <w:rPr>
          <w:rFonts w:cs="Times New Roman"/>
          <w:iCs/>
          <w:color w:val="000000" w:themeColor="text1"/>
          <w:szCs w:val="28"/>
        </w:rPr>
        <w:t xml:space="preserve">, </w:t>
      </w:r>
      <w:proofErr w:type="spellStart"/>
      <w:r w:rsidRPr="00C8566D">
        <w:rPr>
          <w:rFonts w:cs="Times New Roman"/>
          <w:iCs/>
          <w:color w:val="000000" w:themeColor="text1"/>
          <w:szCs w:val="28"/>
        </w:rPr>
        <w:t>Ga</w:t>
      </w:r>
      <w:proofErr w:type="spellEnd"/>
      <w:r w:rsidRPr="00C8566D">
        <w:rPr>
          <w:rFonts w:cs="Times New Roman"/>
          <w:iCs/>
          <w:color w:val="000000" w:themeColor="text1"/>
          <w:szCs w:val="28"/>
        </w:rPr>
        <w:t xml:space="preserve"> и др.) расположены между </w:t>
      </w:r>
      <m:oMath>
        <m:sSub>
          <m:sSubPr>
            <m:ctrlPr>
              <w:rPr>
                <w:rFonts w:ascii="Cambria Math" w:hAnsi="Cambria Math"/>
              </w:rPr>
            </m:ctrlPr>
          </m:sSubPr>
          <m:e>
            <m:r>
              <w:rPr>
                <w:rFonts w:ascii="Cambria Math" w:hAnsi="Cambria Math"/>
              </w:rPr>
              <m:t>M</m:t>
            </m:r>
          </m:e>
          <m:sub>
            <m:r>
              <w:rPr>
                <w:rFonts w:ascii="Cambria Math" w:hAnsi="Cambria Math"/>
              </w:rPr>
              <m:t>n+1</m:t>
            </m:r>
          </m:sub>
        </m:sSub>
        <m:sSub>
          <m:sSubPr>
            <m:ctrlPr>
              <w:rPr>
                <w:rFonts w:ascii="Cambria Math" w:hAnsi="Cambria Math"/>
              </w:rPr>
            </m:ctrlPr>
          </m:sSubPr>
          <m:e>
            <m:r>
              <w:rPr>
                <w:rFonts w:ascii="Cambria Math" w:hAnsi="Cambria Math"/>
              </w:rPr>
              <m:t>X</m:t>
            </m:r>
          </m:e>
          <m:sub>
            <m:r>
              <w:rPr>
                <w:rFonts w:ascii="Cambria Math" w:hAnsi="Cambria Math"/>
              </w:rPr>
              <m:t>n</m:t>
            </m:r>
          </m:sub>
        </m:sSub>
      </m:oMath>
      <w:r w:rsidRPr="00C8566D">
        <w:rPr>
          <w:rFonts w:cs="Times New Roman"/>
          <w:iCs/>
          <w:color w:val="000000" w:themeColor="text1"/>
          <w:szCs w:val="28"/>
        </w:rPr>
        <w:t xml:space="preserve"> блоками и удаляются при химическом травлении, не нарушая структурной целостности </w:t>
      </w:r>
      <w:r w:rsidRPr="00C8566D">
        <w:rPr>
          <w:rFonts w:cs="Times New Roman"/>
          <w:i/>
          <w:iCs/>
          <w:color w:val="000000" w:themeColor="text1"/>
          <w:szCs w:val="28"/>
        </w:rPr>
        <w:t>M–X</w:t>
      </w:r>
      <w:r w:rsidRPr="00C8566D">
        <w:rPr>
          <w:rFonts w:cs="Times New Roman"/>
          <w:iCs/>
          <w:color w:val="000000" w:themeColor="text1"/>
          <w:szCs w:val="28"/>
        </w:rPr>
        <w:t xml:space="preserve"> слоёв</w:t>
      </w:r>
      <w:r w:rsidR="00DE1292">
        <w:rPr>
          <w:rFonts w:cs="Times New Roman"/>
          <w:iCs/>
          <w:color w:val="000000" w:themeColor="text1"/>
          <w:szCs w:val="28"/>
        </w:rPr>
        <w:t xml:space="preserve"> </w:t>
      </w:r>
      <w:r w:rsidR="00DC15D6">
        <w:rPr>
          <w:rFonts w:cs="Times New Roman"/>
          <w:iCs/>
          <w:color w:val="000000" w:themeColor="text1"/>
          <w:szCs w:val="28"/>
        </w:rPr>
        <w:fldChar w:fldCharType="begin" w:fldLock="1"/>
      </w:r>
      <w:r w:rsidR="00C544B3">
        <w:rPr>
          <w:rFonts w:cs="Times New Roman"/>
          <w:iCs/>
          <w:color w:val="000000" w:themeColor="text1"/>
          <w:szCs w:val="28"/>
        </w:rPr>
        <w:instrText>ADDIN CSL_CITATION {"citationItems":[{"id":"ITEM-1","itemData":{"DOI":"10.1016/j.jallcom.2020.157313","ISSN":"09258388","author":[{"dropping-particle":"","family":"Hu","given":"Wenqiang","non-dropping-particle":"","parse-names":false,"suffix":""},{"dropping-particle":"","family":"Huang","given":"Zhenying","non-dropping-particle":"","parse-names":false,"suffix":""},{"dropping-particle":"","family":"Wang","given":"Yuanbo","non-dropping-particle":"","parse-names":false,"suffix":""},{"dropping-particle":"","family":"Li","given":"Xue","non-dropping-particle":"","parse-names":false,"suffix":""},{"dropping-particle":"","family":"Zhai","given":"Hongxiang","non-dropping-particle":"","parse-names":false,"suffix":""},{"dropping-particle":"","family":"Zhou","given":"Yang","non-dropping-particle":"","parse-names":false,"suffix":""},{"dropping-particle":"","family":"Chen","given":"Liang","non-dropping-particle":"","parse-names":false,"suffix":""}],"container-title":"Journal of Alloys and Compounds","id":"ITEM-1","issued":{"date-parts":[["2021","3"]]},"page":"157313","title":"Layered ternary MAX phases and their MX particulate derivative reinforced metal matrix composite:A review","type":"article-journal","volume":"856"},"uris":["http://www.mendeley.com/documents/?uuid=9ab09cd3-a97b-4a40-8821-e189379557b3","http://www.mendeley.com/documents/?uuid=5706f67b-72be-4bd7-894b-c80493dc94ab"]}],"mendeley":{"formattedCitation":"[52]","plainTextFormattedCitation":"[52]","previouslyFormattedCitation":"[51]"},"properties":{"noteIndex":0},"schema":"https://github.com/citation-style-language/schema/raw/master/csl-citation.json"}</w:instrText>
      </w:r>
      <w:r w:rsidR="00DC15D6">
        <w:rPr>
          <w:rFonts w:cs="Times New Roman"/>
          <w:iCs/>
          <w:color w:val="000000" w:themeColor="text1"/>
          <w:szCs w:val="28"/>
        </w:rPr>
        <w:fldChar w:fldCharType="separate"/>
      </w:r>
      <w:r w:rsidR="00C544B3" w:rsidRPr="00C544B3">
        <w:rPr>
          <w:rFonts w:cs="Times New Roman"/>
          <w:iCs/>
          <w:noProof/>
          <w:color w:val="000000" w:themeColor="text1"/>
          <w:szCs w:val="28"/>
        </w:rPr>
        <w:t>[52]</w:t>
      </w:r>
      <w:r w:rsidR="00DC15D6">
        <w:rPr>
          <w:rFonts w:cs="Times New Roman"/>
          <w:iCs/>
          <w:color w:val="000000" w:themeColor="text1"/>
          <w:szCs w:val="28"/>
        </w:rPr>
        <w:fldChar w:fldCharType="end"/>
      </w:r>
      <w:r w:rsidRPr="00C8566D">
        <w:rPr>
          <w:rFonts w:cs="Times New Roman"/>
          <w:iCs/>
          <w:color w:val="000000" w:themeColor="text1"/>
          <w:szCs w:val="28"/>
        </w:rPr>
        <w:t>.</w:t>
      </w:r>
    </w:p>
    <w:p w14:paraId="691E184D" w14:textId="163374FE" w:rsidR="001C22DA" w:rsidRPr="001C22DA" w:rsidRDefault="001C22DA" w:rsidP="001C22DA">
      <w:pPr>
        <w:rPr>
          <w:rFonts w:cs="Times New Roman"/>
          <w:iCs/>
          <w:color w:val="000000" w:themeColor="text1"/>
          <w:szCs w:val="28"/>
        </w:rPr>
      </w:pPr>
      <w:r w:rsidRPr="001C22DA">
        <w:rPr>
          <w:rFonts w:cs="Times New Roman"/>
          <w:iCs/>
          <w:color w:val="000000" w:themeColor="text1"/>
          <w:szCs w:val="28"/>
        </w:rPr>
        <w:t xml:space="preserve">По толщине </w:t>
      </w:r>
      <w:r w:rsidRPr="001C22DA">
        <w:rPr>
          <w:rFonts w:cs="Times New Roman"/>
          <w:i/>
          <w:iCs/>
          <w:color w:val="000000" w:themeColor="text1"/>
          <w:szCs w:val="28"/>
        </w:rPr>
        <w:t>M–X</w:t>
      </w:r>
      <w:r w:rsidRPr="001C22DA">
        <w:rPr>
          <w:rFonts w:cs="Times New Roman"/>
          <w:iCs/>
          <w:color w:val="000000" w:themeColor="text1"/>
          <w:szCs w:val="28"/>
        </w:rPr>
        <w:t xml:space="preserve"> блоков различают три основных типа MAX-фаз</w:t>
      </w:r>
      <w:r>
        <w:rPr>
          <w:rFonts w:cs="Times New Roman"/>
          <w:iCs/>
          <w:color w:val="000000" w:themeColor="text1"/>
          <w:szCs w:val="28"/>
        </w:rPr>
        <w:t xml:space="preserve"> </w:t>
      </w:r>
      <w:r>
        <w:rPr>
          <w:rFonts w:cs="Times New Roman"/>
          <w:iCs/>
          <w:color w:val="000000" w:themeColor="text1"/>
          <w:szCs w:val="28"/>
        </w:rPr>
        <w:fldChar w:fldCharType="begin" w:fldLock="1"/>
      </w:r>
      <w:r w:rsidR="00C544B3">
        <w:rPr>
          <w:rFonts w:cs="Times New Roman"/>
          <w:iCs/>
          <w:color w:val="000000" w:themeColor="text1"/>
          <w:szCs w:val="28"/>
        </w:rPr>
        <w:instrText>ADDIN CSL_CITATION {"citationItems":[{"id":"ITEM-1","itemData":{"DOI":"10.1016/j.trechm.2019.02.016","ISSN":"25895974","author":[{"dropping-particle":"","family":"Sokol","given":"Maxim","non-dropping-particle":"","parse-names":false,"suffix":""},{"dropping-particle":"","family":"Natu","given":"Varun","non-dropping-particle":"","parse-names":false,"suffix":""},{"dropping-particle":"","family":"Kota","given":"Sankalp","non-dropping-particle":"","parse-names":false,"suffix":""},{"dropping-particle":"","family":"Barsoum","given":"Michel W.","non-dropping-particle":"","parse-names":false,"suffix":""}],"container-title":"Trends in Chemistry","id":"ITEM-1","issue":"2","issued":{"date-parts":[["2019","5"]]},"page":"210-223","title":"On the Chemical Diversity of the MAX Phases","type":"article-journal","volume":"1"},"uris":["http://www.mendeley.com/documents/?uuid=8bc0993b-3986-4878-92a3-8a884b1ffa89","http://www.mendeley.com/documents/?uuid=ac6b44cc-0cc8-47ae-8d30-4c51b05f27a0"]}],"mendeley":{"formattedCitation":"[53]","plainTextFormattedCitation":"[53]","previouslyFormattedCitation":"[52]"},"properties":{"noteIndex":0},"schema":"https://github.com/citation-style-language/schema/raw/master/csl-citation.json"}</w:instrText>
      </w:r>
      <w:r>
        <w:rPr>
          <w:rFonts w:cs="Times New Roman"/>
          <w:iCs/>
          <w:color w:val="000000" w:themeColor="text1"/>
          <w:szCs w:val="28"/>
        </w:rPr>
        <w:fldChar w:fldCharType="separate"/>
      </w:r>
      <w:r w:rsidR="00C544B3" w:rsidRPr="00C544B3">
        <w:rPr>
          <w:rFonts w:cs="Times New Roman"/>
          <w:iCs/>
          <w:noProof/>
          <w:color w:val="000000" w:themeColor="text1"/>
          <w:szCs w:val="28"/>
        </w:rPr>
        <w:t>[53]</w:t>
      </w:r>
      <w:r>
        <w:rPr>
          <w:rFonts w:cs="Times New Roman"/>
          <w:iCs/>
          <w:color w:val="000000" w:themeColor="text1"/>
          <w:szCs w:val="28"/>
        </w:rPr>
        <w:fldChar w:fldCharType="end"/>
      </w:r>
      <w:r w:rsidRPr="001C22DA">
        <w:rPr>
          <w:rFonts w:cs="Times New Roman"/>
          <w:iCs/>
          <w:color w:val="000000" w:themeColor="text1"/>
          <w:szCs w:val="28"/>
        </w:rPr>
        <w:t>:</w:t>
      </w:r>
    </w:p>
    <w:p w14:paraId="4297318B" w14:textId="22B1E4D8" w:rsidR="001C22DA" w:rsidRPr="001C22DA" w:rsidRDefault="001C22DA" w:rsidP="001C22DA">
      <w:pPr>
        <w:pStyle w:val="a7"/>
        <w:numPr>
          <w:ilvl w:val="0"/>
          <w:numId w:val="27"/>
        </w:numPr>
        <w:ind w:hanging="731"/>
        <w:rPr>
          <w:rFonts w:cs="Times New Roman"/>
          <w:iCs/>
          <w:color w:val="000000" w:themeColor="text1"/>
          <w:szCs w:val="28"/>
        </w:rPr>
      </w:pPr>
      <w:r w:rsidRPr="001C22DA">
        <w:rPr>
          <w:rFonts w:cs="Times New Roman"/>
          <w:iCs/>
          <w:color w:val="000000" w:themeColor="text1"/>
          <w:szCs w:val="28"/>
        </w:rPr>
        <w:t>211 (M</w:t>
      </w:r>
      <w:r w:rsidRPr="001C22DA">
        <w:rPr>
          <w:rFonts w:cs="Times New Roman"/>
          <w:iCs/>
          <w:color w:val="000000" w:themeColor="text1"/>
          <w:szCs w:val="28"/>
          <w:vertAlign w:val="subscript"/>
        </w:rPr>
        <w:t>2</w:t>
      </w:r>
      <w:r w:rsidRPr="001C22DA">
        <w:rPr>
          <w:rFonts w:cs="Times New Roman"/>
          <w:iCs/>
          <w:color w:val="000000" w:themeColor="text1"/>
          <w:szCs w:val="28"/>
        </w:rPr>
        <w:t xml:space="preserve">AX) — n = 1, тонкие слои </w:t>
      </w:r>
      <w:r w:rsidRPr="001C22DA">
        <w:rPr>
          <w:rFonts w:cs="Times New Roman"/>
          <w:i/>
          <w:iCs/>
          <w:color w:val="000000" w:themeColor="text1"/>
          <w:szCs w:val="28"/>
        </w:rPr>
        <w:t>M–X</w:t>
      </w:r>
      <w:r w:rsidRPr="001C22DA">
        <w:rPr>
          <w:rFonts w:cs="Times New Roman"/>
          <w:iCs/>
          <w:color w:val="000000" w:themeColor="text1"/>
          <w:szCs w:val="28"/>
        </w:rPr>
        <w:t>, наиболее простая и распространённая структура;</w:t>
      </w:r>
    </w:p>
    <w:p w14:paraId="3D5466BB" w14:textId="486AF327" w:rsidR="001C22DA" w:rsidRPr="001C22DA" w:rsidRDefault="001C22DA" w:rsidP="001C22DA">
      <w:pPr>
        <w:pStyle w:val="a7"/>
        <w:numPr>
          <w:ilvl w:val="0"/>
          <w:numId w:val="27"/>
        </w:numPr>
        <w:ind w:hanging="731"/>
        <w:rPr>
          <w:rFonts w:cs="Times New Roman"/>
          <w:iCs/>
          <w:color w:val="000000" w:themeColor="text1"/>
          <w:szCs w:val="28"/>
        </w:rPr>
      </w:pPr>
      <w:r w:rsidRPr="001C22DA">
        <w:rPr>
          <w:rFonts w:cs="Times New Roman"/>
          <w:iCs/>
          <w:color w:val="000000" w:themeColor="text1"/>
          <w:szCs w:val="28"/>
        </w:rPr>
        <w:t>312 (M</w:t>
      </w:r>
      <w:r w:rsidRPr="001C22DA">
        <w:rPr>
          <w:rFonts w:cs="Times New Roman"/>
          <w:iCs/>
          <w:color w:val="000000" w:themeColor="text1"/>
          <w:szCs w:val="28"/>
          <w:vertAlign w:val="subscript"/>
        </w:rPr>
        <w:t>3</w:t>
      </w:r>
      <w:r w:rsidRPr="001C22DA">
        <w:rPr>
          <w:rFonts w:cs="Times New Roman"/>
          <w:iCs/>
          <w:color w:val="000000" w:themeColor="text1"/>
          <w:szCs w:val="28"/>
        </w:rPr>
        <w:t>AX</w:t>
      </w:r>
      <w:r w:rsidRPr="001C22DA">
        <w:rPr>
          <w:rFonts w:cs="Times New Roman"/>
          <w:iCs/>
          <w:color w:val="000000" w:themeColor="text1"/>
          <w:szCs w:val="28"/>
          <w:vertAlign w:val="subscript"/>
        </w:rPr>
        <w:t>2</w:t>
      </w:r>
      <w:r w:rsidRPr="001C22DA">
        <w:rPr>
          <w:rFonts w:cs="Times New Roman"/>
          <w:iCs/>
          <w:color w:val="000000" w:themeColor="text1"/>
          <w:szCs w:val="28"/>
        </w:rPr>
        <w:t xml:space="preserve">) — n = 2, удвоенные </w:t>
      </w:r>
      <w:r w:rsidRPr="001C22DA">
        <w:rPr>
          <w:rFonts w:cs="Times New Roman"/>
          <w:i/>
          <w:iCs/>
          <w:color w:val="000000" w:themeColor="text1"/>
          <w:szCs w:val="28"/>
        </w:rPr>
        <w:t>M–X</w:t>
      </w:r>
      <w:r w:rsidRPr="001C22DA">
        <w:rPr>
          <w:rFonts w:cs="Times New Roman"/>
          <w:iCs/>
          <w:color w:val="000000" w:themeColor="text1"/>
          <w:szCs w:val="28"/>
        </w:rPr>
        <w:t xml:space="preserve"> пакеты;</w:t>
      </w:r>
    </w:p>
    <w:p w14:paraId="69F5E77A" w14:textId="06C5E09C" w:rsidR="001C22DA" w:rsidRPr="001C22DA" w:rsidRDefault="001C22DA" w:rsidP="001C22DA">
      <w:pPr>
        <w:pStyle w:val="a7"/>
        <w:numPr>
          <w:ilvl w:val="0"/>
          <w:numId w:val="27"/>
        </w:numPr>
        <w:ind w:hanging="731"/>
        <w:rPr>
          <w:rFonts w:cs="Times New Roman"/>
          <w:iCs/>
          <w:color w:val="000000" w:themeColor="text1"/>
          <w:szCs w:val="28"/>
        </w:rPr>
      </w:pPr>
      <w:r w:rsidRPr="001C22DA">
        <w:rPr>
          <w:rFonts w:cs="Times New Roman"/>
          <w:iCs/>
          <w:color w:val="000000" w:themeColor="text1"/>
          <w:szCs w:val="28"/>
        </w:rPr>
        <w:t>413 (M</w:t>
      </w:r>
      <w:r w:rsidRPr="001C22DA">
        <w:rPr>
          <w:rFonts w:cs="Times New Roman"/>
          <w:iCs/>
          <w:color w:val="000000" w:themeColor="text1"/>
          <w:szCs w:val="28"/>
          <w:vertAlign w:val="subscript"/>
        </w:rPr>
        <w:t>4</w:t>
      </w:r>
      <w:r w:rsidRPr="001C22DA">
        <w:rPr>
          <w:rFonts w:cs="Times New Roman"/>
          <w:iCs/>
          <w:color w:val="000000" w:themeColor="text1"/>
          <w:szCs w:val="28"/>
        </w:rPr>
        <w:t>AX</w:t>
      </w:r>
      <w:r w:rsidRPr="001C22DA">
        <w:rPr>
          <w:rFonts w:cs="Times New Roman"/>
          <w:iCs/>
          <w:color w:val="000000" w:themeColor="text1"/>
          <w:szCs w:val="28"/>
          <w:vertAlign w:val="subscript"/>
        </w:rPr>
        <w:t>3</w:t>
      </w:r>
      <w:r w:rsidRPr="001C22DA">
        <w:rPr>
          <w:rFonts w:cs="Times New Roman"/>
          <w:iCs/>
          <w:color w:val="000000" w:themeColor="text1"/>
          <w:szCs w:val="28"/>
        </w:rPr>
        <w:t xml:space="preserve">) — n = 3, толстые металло-карбидные блоки </w:t>
      </w:r>
    </w:p>
    <w:p w14:paraId="4D004AD9" w14:textId="77777777" w:rsidR="001C22DA" w:rsidRDefault="001C22DA" w:rsidP="00DC15D6">
      <w:pPr>
        <w:rPr>
          <w:rFonts w:cs="Times New Roman"/>
          <w:iCs/>
          <w:color w:val="000000" w:themeColor="text1"/>
          <w:szCs w:val="28"/>
        </w:rPr>
      </w:pPr>
    </w:p>
    <w:p w14:paraId="1CBE4689" w14:textId="68F570BC" w:rsidR="00361926" w:rsidRDefault="00361926" w:rsidP="00DC15D6">
      <w:pPr>
        <w:rPr>
          <w:rFonts w:cs="Times New Roman"/>
          <w:iCs/>
          <w:color w:val="000000" w:themeColor="text1"/>
          <w:szCs w:val="28"/>
        </w:rPr>
      </w:pPr>
      <w:r w:rsidRPr="00361926">
        <w:rPr>
          <w:rFonts w:cs="Times New Roman"/>
          <w:iCs/>
          <w:color w:val="000000" w:themeColor="text1"/>
          <w:szCs w:val="28"/>
        </w:rPr>
        <w:t>Различные последовательности укладки (ABAB или ABCABC) приводят к аллотропным α-, β- и γ-модификациям</w:t>
      </w:r>
      <w:r w:rsidR="00414723">
        <w:rPr>
          <w:rFonts w:cs="Times New Roman"/>
          <w:iCs/>
          <w:color w:val="000000" w:themeColor="text1"/>
          <w:szCs w:val="28"/>
        </w:rPr>
        <w:fldChar w:fldCharType="begin" w:fldLock="1"/>
      </w:r>
      <w:r w:rsidR="00C544B3">
        <w:rPr>
          <w:rFonts w:cs="Times New Roman"/>
          <w:iCs/>
          <w:color w:val="000000" w:themeColor="text1"/>
          <w:szCs w:val="28"/>
        </w:rPr>
        <w:instrText>ADDIN CSL_CITATION {"citationItems":[{"id":"ITEM-1","itemData":{"DOI":"10.1016/j.trechm.2019.02.016","ISSN":"25895974","author":[{"dropping-particle":"","family":"Sokol","given":"Maxim","non-dropping-particle":"","parse-names":false,"suffix":""},{"dropping-particle":"","family":"Natu","given":"Varun","non-dropping-particle":"","parse-names":false,"suffix":""},{"dropping-particle":"","family":"Kota","given":"Sankalp","non-dropping-particle":"","parse-names":false,"suffix":""},{"dropping-particle":"","family":"Barsoum","given":"Michel W.","non-dropping-particle":"","parse-names":false,"suffix":""}],"container-title":"Trends in Chemistry","id":"ITEM-1","issue":"2","issued":{"date-parts":[["2019","5"]]},"page":"210-223","title":"On the Chemical Diversity of the MAX Phases","type":"article-journal","volume":"1"},"uris":["http://www.mendeley.com/documents/?uuid=ac6b44cc-0cc8-47ae-8d30-4c51b05f27a0","http://www.mendeley.com/documents/?uuid=8bc0993b-3986-4878-92a3-8a884b1ffa89"]}],"mendeley":{"formattedCitation":"[53]","plainTextFormattedCitation":"[53]","previouslyFormattedCitation":"[52]"},"properties":{"noteIndex":0},"schema":"https://github.com/citation-style-language/schema/raw/master/csl-citation.json"}</w:instrText>
      </w:r>
      <w:r w:rsidR="00414723">
        <w:rPr>
          <w:rFonts w:cs="Times New Roman"/>
          <w:iCs/>
          <w:color w:val="000000" w:themeColor="text1"/>
          <w:szCs w:val="28"/>
        </w:rPr>
        <w:fldChar w:fldCharType="separate"/>
      </w:r>
      <w:r w:rsidR="00C544B3" w:rsidRPr="00C544B3">
        <w:rPr>
          <w:rFonts w:cs="Times New Roman"/>
          <w:iCs/>
          <w:noProof/>
          <w:color w:val="000000" w:themeColor="text1"/>
          <w:szCs w:val="28"/>
        </w:rPr>
        <w:t>[53]</w:t>
      </w:r>
      <w:r w:rsidR="00414723">
        <w:rPr>
          <w:rFonts w:cs="Times New Roman"/>
          <w:iCs/>
          <w:color w:val="000000" w:themeColor="text1"/>
          <w:szCs w:val="28"/>
        </w:rPr>
        <w:fldChar w:fldCharType="end"/>
      </w:r>
      <w:r w:rsidR="001B21BF">
        <w:rPr>
          <w:rFonts w:cs="Times New Roman"/>
          <w:iCs/>
          <w:color w:val="000000" w:themeColor="text1"/>
          <w:szCs w:val="28"/>
        </w:rPr>
        <w:t xml:space="preserve"> (Рисунок </w:t>
      </w:r>
      <w:r w:rsidR="00792460" w:rsidRPr="00792460">
        <w:rPr>
          <w:rFonts w:cs="Times New Roman"/>
          <w:iCs/>
          <w:color w:val="000000" w:themeColor="text1"/>
          <w:szCs w:val="28"/>
        </w:rPr>
        <w:t>5</w:t>
      </w:r>
      <w:r w:rsidR="001B21BF">
        <w:rPr>
          <w:rFonts w:cs="Times New Roman"/>
          <w:iCs/>
          <w:color w:val="000000" w:themeColor="text1"/>
          <w:szCs w:val="28"/>
        </w:rPr>
        <w:t>)</w:t>
      </w:r>
      <w:r w:rsidR="00DC15D6" w:rsidRPr="00DC15D6">
        <w:rPr>
          <w:rFonts w:cs="Times New Roman"/>
          <w:iCs/>
          <w:color w:val="000000" w:themeColor="text1"/>
          <w:szCs w:val="28"/>
        </w:rPr>
        <w:t>.</w:t>
      </w:r>
      <w:r w:rsidR="00DC15D6">
        <w:rPr>
          <w:rFonts w:cs="Times New Roman"/>
          <w:iCs/>
          <w:color w:val="000000" w:themeColor="text1"/>
          <w:szCs w:val="28"/>
        </w:rPr>
        <w:t xml:space="preserve"> </w:t>
      </w:r>
    </w:p>
    <w:p w14:paraId="22C84BD2" w14:textId="33097FDC" w:rsidR="00DC15D6" w:rsidRDefault="00DC15D6" w:rsidP="00361926">
      <w:pPr>
        <w:rPr>
          <w:rFonts w:cs="Times New Roman"/>
          <w:iCs/>
          <w:color w:val="000000" w:themeColor="text1"/>
          <w:szCs w:val="28"/>
        </w:rPr>
      </w:pPr>
      <w:r w:rsidRPr="00DC15D6">
        <w:rPr>
          <w:rFonts w:cs="Times New Roman"/>
          <w:iCs/>
          <w:color w:val="000000" w:themeColor="text1"/>
          <w:szCs w:val="28"/>
        </w:rPr>
        <w:t xml:space="preserve">Кроме традиционных типов, </w:t>
      </w:r>
      <w:proofErr w:type="spellStart"/>
      <w:r w:rsidRPr="00DC15D6">
        <w:rPr>
          <w:rFonts w:cs="Times New Roman"/>
          <w:iCs/>
          <w:color w:val="000000" w:themeColor="text1"/>
          <w:szCs w:val="28"/>
        </w:rPr>
        <w:t>Palmquist</w:t>
      </w:r>
      <w:proofErr w:type="spellEnd"/>
      <w:r w:rsidRPr="00DC15D6">
        <w:rPr>
          <w:rFonts w:cs="Times New Roman"/>
          <w:iCs/>
          <w:color w:val="000000" w:themeColor="text1"/>
          <w:szCs w:val="28"/>
        </w:rPr>
        <w:t xml:space="preserve"> и </w:t>
      </w:r>
      <w:proofErr w:type="spellStart"/>
      <w:r w:rsidRPr="00DC15D6">
        <w:rPr>
          <w:rFonts w:cs="Times New Roman"/>
          <w:iCs/>
          <w:color w:val="000000" w:themeColor="text1"/>
          <w:szCs w:val="28"/>
        </w:rPr>
        <w:t>соавт</w:t>
      </w:r>
      <w:proofErr w:type="spellEnd"/>
      <w:r w:rsidRPr="00DC15D6">
        <w:rPr>
          <w:rFonts w:cs="Times New Roman"/>
          <w:iCs/>
          <w:color w:val="000000" w:themeColor="text1"/>
          <w:szCs w:val="28"/>
        </w:rPr>
        <w:t xml:space="preserve">. </w:t>
      </w:r>
      <w:r w:rsidR="00414723">
        <w:rPr>
          <w:rFonts w:cs="Times New Roman"/>
          <w:iCs/>
          <w:color w:val="000000" w:themeColor="text1"/>
          <w:szCs w:val="28"/>
        </w:rPr>
        <w:fldChar w:fldCharType="begin" w:fldLock="1"/>
      </w:r>
      <w:r w:rsidR="00C544B3">
        <w:rPr>
          <w:rFonts w:cs="Times New Roman"/>
          <w:iCs/>
          <w:color w:val="000000" w:themeColor="text1"/>
          <w:szCs w:val="28"/>
        </w:rPr>
        <w:instrText>ADDIN CSL_CITATION {"citationItems":[{"id":"ITEM-1","itemData":{"DOI":"10.1021/acs.inorgchem.8b00021","ISSN":"0020-1669","author":[{"dropping-particle":"","family":"Chen","given":"Liugang","non-dropping-particle":"","parse-names":false,"suffix":""},{"dropping-particle":"","family":"Dahlqvist","given":"Martin","non-dropping-particle":"","parse-names":false,"suffix":""},{"dropping-particle":"","family":"Lapauw","given":"Thomas","non-dropping-particle":"","parse-names":false,"suffix":""},{"dropping-particle":"","family":"Tunca","given":"Bensu","non-dropping-particle":"","parse-names":false,"suffix":""},{"dropping-particle":"","family":"Wang","given":"Fei","non-dropping-particle":"","parse-names":false,"suffix":""},{"dropping-particle":"","family":"Lu","given":"Jun","non-dropping-particle":"","parse-names":false,"suffix":""},{"dropping-particle":"","family":"Meshkian","given":"Rahele","non-dropping-particle":"","parse-names":false,"suffix":""},{"dropping-particle":"","family":"Lambrinou","given":"Konstantina","non-dropping-particle":"","parse-names":false,"suffix":""},{"dropping-particle":"","family":"Blanpain","given":"Bart","non-dropping-particle":"","parse-names":false,"suffix":""},{"dropping-particle":"","family":"Vleugels","given":"Jozef","non-dropping-particle":"","parse-names":false,"suffix":""},{"dropping-particle":"","family":"Rosen","given":"Johanna","non-dropping-particle":"","parse-names":false,"suffix":""}],"container-title":"Inorganic Chemistry","id":"ITEM-1","issue":"11","issued":{"date-parts":[["2018","6","4"]]},"page":"6237-6244","title":"Theoretical Prediction and Synthesis of (Cr 2/3 Zr 1/3 ) 2 AlC i -MAX Phase","type":"article-journal","volume":"57"},"uris":["http://www.mendeley.com/documents/?uuid=a3c61109-2dad-4ff1-9ec7-360783b87d10","http://www.mendeley.com/documents/?uuid=486c7dd0-9351-4db6-b035-42fcdb582f61"]}],"mendeley":{"formattedCitation":"[54]","plainTextFormattedCitation":"[54]","previouslyFormattedCitation":"[53]"},"properties":{"noteIndex":0},"schema":"https://github.com/citation-style-language/schema/raw/master/csl-citation.json"}</w:instrText>
      </w:r>
      <w:r w:rsidR="00414723">
        <w:rPr>
          <w:rFonts w:cs="Times New Roman"/>
          <w:iCs/>
          <w:color w:val="000000" w:themeColor="text1"/>
          <w:szCs w:val="28"/>
        </w:rPr>
        <w:fldChar w:fldCharType="separate"/>
      </w:r>
      <w:r w:rsidR="00C544B3" w:rsidRPr="00C544B3">
        <w:rPr>
          <w:rFonts w:cs="Times New Roman"/>
          <w:iCs/>
          <w:noProof/>
          <w:color w:val="000000" w:themeColor="text1"/>
          <w:szCs w:val="28"/>
        </w:rPr>
        <w:t>[54]</w:t>
      </w:r>
      <w:r w:rsidR="00414723">
        <w:rPr>
          <w:rFonts w:cs="Times New Roman"/>
          <w:iCs/>
          <w:color w:val="000000" w:themeColor="text1"/>
          <w:szCs w:val="28"/>
        </w:rPr>
        <w:fldChar w:fldCharType="end"/>
      </w:r>
      <w:r w:rsidR="00414723">
        <w:rPr>
          <w:rFonts w:cs="Times New Roman"/>
          <w:iCs/>
          <w:color w:val="000000" w:themeColor="text1"/>
          <w:szCs w:val="28"/>
        </w:rPr>
        <w:t xml:space="preserve"> </w:t>
      </w:r>
      <w:r w:rsidRPr="00DC15D6">
        <w:rPr>
          <w:rFonts w:cs="Times New Roman"/>
          <w:iCs/>
          <w:color w:val="000000" w:themeColor="text1"/>
          <w:szCs w:val="28"/>
        </w:rPr>
        <w:t>обнаружили гибридные структуры Ti</w:t>
      </w:r>
      <w:r w:rsidRPr="00DC15D6">
        <w:rPr>
          <w:rFonts w:cs="Times New Roman"/>
          <w:iCs/>
          <w:color w:val="000000" w:themeColor="text1"/>
          <w:szCs w:val="28"/>
          <w:vertAlign w:val="subscript"/>
        </w:rPr>
        <w:t>5</w:t>
      </w:r>
      <w:r w:rsidRPr="00DC15D6">
        <w:rPr>
          <w:rFonts w:cs="Times New Roman"/>
          <w:iCs/>
          <w:color w:val="000000" w:themeColor="text1"/>
          <w:szCs w:val="28"/>
        </w:rPr>
        <w:t>Si</w:t>
      </w:r>
      <w:r w:rsidRPr="00414723">
        <w:rPr>
          <w:rFonts w:cs="Times New Roman"/>
          <w:iCs/>
          <w:color w:val="000000" w:themeColor="text1"/>
          <w:szCs w:val="28"/>
          <w:vertAlign w:val="subscript"/>
        </w:rPr>
        <w:t>2</w:t>
      </w:r>
      <w:r w:rsidRPr="00DC15D6">
        <w:rPr>
          <w:rFonts w:cs="Times New Roman"/>
          <w:iCs/>
          <w:color w:val="000000" w:themeColor="text1"/>
          <w:szCs w:val="28"/>
        </w:rPr>
        <w:t>C</w:t>
      </w:r>
      <w:r w:rsidRPr="00414723">
        <w:rPr>
          <w:rFonts w:cs="Times New Roman"/>
          <w:iCs/>
          <w:color w:val="000000" w:themeColor="text1"/>
          <w:szCs w:val="28"/>
          <w:vertAlign w:val="subscript"/>
        </w:rPr>
        <w:t>3</w:t>
      </w:r>
      <w:r w:rsidRPr="00DC15D6">
        <w:rPr>
          <w:rFonts w:cs="Times New Roman"/>
          <w:iCs/>
          <w:color w:val="000000" w:themeColor="text1"/>
          <w:szCs w:val="28"/>
        </w:rPr>
        <w:t xml:space="preserve"> и Ti</w:t>
      </w:r>
      <w:r w:rsidRPr="00414723">
        <w:rPr>
          <w:rFonts w:cs="Times New Roman"/>
          <w:iCs/>
          <w:color w:val="000000" w:themeColor="text1"/>
          <w:szCs w:val="28"/>
          <w:vertAlign w:val="subscript"/>
        </w:rPr>
        <w:t>7</w:t>
      </w:r>
      <w:r w:rsidRPr="00DC15D6">
        <w:rPr>
          <w:rFonts w:cs="Times New Roman"/>
          <w:iCs/>
          <w:color w:val="000000" w:themeColor="text1"/>
          <w:szCs w:val="28"/>
        </w:rPr>
        <w:t>Si</w:t>
      </w:r>
      <w:r w:rsidRPr="00414723">
        <w:rPr>
          <w:rFonts w:cs="Times New Roman"/>
          <w:iCs/>
          <w:color w:val="000000" w:themeColor="text1"/>
          <w:szCs w:val="28"/>
          <w:vertAlign w:val="subscript"/>
        </w:rPr>
        <w:t>2</w:t>
      </w:r>
      <w:r w:rsidRPr="00DC15D6">
        <w:rPr>
          <w:rFonts w:cs="Times New Roman"/>
          <w:iCs/>
          <w:color w:val="000000" w:themeColor="text1"/>
          <w:szCs w:val="28"/>
        </w:rPr>
        <w:t>C</w:t>
      </w:r>
      <w:r w:rsidRPr="00414723">
        <w:rPr>
          <w:rFonts w:cs="Times New Roman"/>
          <w:iCs/>
          <w:color w:val="000000" w:themeColor="text1"/>
          <w:szCs w:val="28"/>
          <w:vertAlign w:val="subscript"/>
        </w:rPr>
        <w:t>5</w:t>
      </w:r>
      <w:r w:rsidRPr="00DC15D6">
        <w:rPr>
          <w:rFonts w:cs="Times New Roman"/>
          <w:iCs/>
          <w:color w:val="000000" w:themeColor="text1"/>
          <w:szCs w:val="28"/>
        </w:rPr>
        <w:t xml:space="preserve">, представляющие собой комбинации фрагментов 211 и 312 типов. </w:t>
      </w:r>
      <w:r w:rsidR="00361926" w:rsidRPr="00361926">
        <w:rPr>
          <w:rFonts w:cs="Times New Roman"/>
          <w:iCs/>
          <w:color w:val="000000" w:themeColor="text1"/>
          <w:szCs w:val="28"/>
        </w:rPr>
        <w:t xml:space="preserve">Позднее были обнаружены упорядоченные </w:t>
      </w:r>
      <w:r w:rsidR="00361926" w:rsidRPr="00361926">
        <w:rPr>
          <w:rFonts w:cs="Times New Roman"/>
          <w:iCs/>
          <w:color w:val="000000" w:themeColor="text1"/>
          <w:szCs w:val="28"/>
        </w:rPr>
        <w:lastRenderedPageBreak/>
        <w:t>двойные MAX-фазы — o-MAX (</w:t>
      </w:r>
      <w:proofErr w:type="spellStart"/>
      <w:r w:rsidR="00361926" w:rsidRPr="00361926">
        <w:rPr>
          <w:rFonts w:cs="Times New Roman"/>
          <w:iCs/>
          <w:color w:val="000000" w:themeColor="text1"/>
          <w:szCs w:val="28"/>
        </w:rPr>
        <w:t>out-of-plane</w:t>
      </w:r>
      <w:proofErr w:type="spellEnd"/>
      <w:r w:rsidR="00361926" w:rsidRPr="00361926">
        <w:rPr>
          <w:rFonts w:cs="Times New Roman"/>
          <w:iCs/>
          <w:color w:val="000000" w:themeColor="text1"/>
          <w:szCs w:val="28"/>
        </w:rPr>
        <w:t>) и i-MAX (</w:t>
      </w:r>
      <w:proofErr w:type="spellStart"/>
      <w:r w:rsidR="00361926" w:rsidRPr="00361926">
        <w:rPr>
          <w:rFonts w:cs="Times New Roman"/>
          <w:iCs/>
          <w:color w:val="000000" w:themeColor="text1"/>
          <w:szCs w:val="28"/>
        </w:rPr>
        <w:t>in-plane</w:t>
      </w:r>
      <w:proofErr w:type="spellEnd"/>
      <w:r w:rsidR="00361926" w:rsidRPr="00361926">
        <w:rPr>
          <w:rFonts w:cs="Times New Roman"/>
          <w:iCs/>
          <w:color w:val="000000" w:themeColor="text1"/>
          <w:szCs w:val="28"/>
        </w:rPr>
        <w:t>)</w:t>
      </w:r>
      <w:r w:rsidR="00361926">
        <w:rPr>
          <w:rFonts w:cs="Times New Roman"/>
          <w:iCs/>
          <w:color w:val="000000" w:themeColor="text1"/>
          <w:szCs w:val="28"/>
        </w:rPr>
        <w:t xml:space="preserve">. </w:t>
      </w:r>
      <w:r w:rsidR="00361926" w:rsidRPr="00361926">
        <w:rPr>
          <w:rFonts w:cs="Times New Roman"/>
          <w:iCs/>
          <w:color w:val="000000" w:themeColor="text1"/>
          <w:szCs w:val="28"/>
        </w:rPr>
        <w:t xml:space="preserve">В o-MAX два металла </w:t>
      </w:r>
      <w:r w:rsidR="00361926" w:rsidRPr="00DC15D6">
        <w:rPr>
          <w:rFonts w:cs="Times New Roman"/>
          <w:color w:val="000000" w:themeColor="text1"/>
          <w:szCs w:val="28"/>
        </w:rPr>
        <w:t>M</w:t>
      </w:r>
      <w:r w:rsidR="00361926" w:rsidRPr="00414723">
        <w:rPr>
          <w:rFonts w:cs="Times New Roman"/>
          <w:color w:val="000000" w:themeColor="text1"/>
          <w:szCs w:val="28"/>
          <w:vertAlign w:val="subscript"/>
        </w:rPr>
        <w:t>1</w:t>
      </w:r>
      <w:r w:rsidR="00361926">
        <w:rPr>
          <w:rFonts w:cs="Times New Roman"/>
          <w:color w:val="000000" w:themeColor="text1"/>
          <w:szCs w:val="28"/>
        </w:rPr>
        <w:t xml:space="preserve"> и</w:t>
      </w:r>
      <w:r w:rsidR="00361926" w:rsidRPr="00DC15D6">
        <w:rPr>
          <w:rFonts w:cs="Times New Roman"/>
          <w:color w:val="000000" w:themeColor="text1"/>
          <w:szCs w:val="28"/>
        </w:rPr>
        <w:t xml:space="preserve"> M</w:t>
      </w:r>
      <w:r w:rsidR="00361926" w:rsidRPr="00414723">
        <w:rPr>
          <w:rFonts w:cs="Times New Roman"/>
          <w:color w:val="000000" w:themeColor="text1"/>
          <w:szCs w:val="28"/>
          <w:vertAlign w:val="subscript"/>
        </w:rPr>
        <w:t>2</w:t>
      </w:r>
      <w:r w:rsidR="00361926">
        <w:rPr>
          <w:rFonts w:cs="Times New Roman"/>
          <w:color w:val="000000" w:themeColor="text1"/>
          <w:szCs w:val="28"/>
          <w:vertAlign w:val="subscript"/>
        </w:rPr>
        <w:t xml:space="preserve"> </w:t>
      </w:r>
      <w:r w:rsidR="00361926" w:rsidRPr="00361926">
        <w:rPr>
          <w:rFonts w:cs="Times New Roman"/>
          <w:iCs/>
          <w:color w:val="000000" w:themeColor="text1"/>
          <w:szCs w:val="28"/>
        </w:rPr>
        <w:t xml:space="preserve">занимают чередующиеся плоскости, тогда как в i-MAX они упорядочены внутри плоскости по типу решётки </w:t>
      </w:r>
      <w:proofErr w:type="spellStart"/>
      <w:r w:rsidR="00361926" w:rsidRPr="00361926">
        <w:rPr>
          <w:rFonts w:cs="Times New Roman"/>
          <w:iCs/>
          <w:color w:val="000000" w:themeColor="text1"/>
          <w:szCs w:val="28"/>
        </w:rPr>
        <w:t>Кагоме</w:t>
      </w:r>
      <w:proofErr w:type="spellEnd"/>
      <w:r w:rsidR="00361926">
        <w:rPr>
          <w:rFonts w:cs="Times New Roman"/>
          <w:iCs/>
          <w:color w:val="000000" w:themeColor="text1"/>
          <w:szCs w:val="28"/>
        </w:rPr>
        <w:t xml:space="preserve"> </w:t>
      </w:r>
      <w:r w:rsidR="00414723">
        <w:rPr>
          <w:rFonts w:cs="Times New Roman"/>
          <w:iCs/>
          <w:color w:val="000000" w:themeColor="text1"/>
          <w:szCs w:val="28"/>
        </w:rPr>
        <w:fldChar w:fldCharType="begin" w:fldLock="1"/>
      </w:r>
      <w:r w:rsidR="00C544B3">
        <w:rPr>
          <w:rFonts w:cs="Times New Roman"/>
          <w:iCs/>
          <w:color w:val="000000" w:themeColor="text1"/>
          <w:szCs w:val="28"/>
        </w:rPr>
        <w:instrText>ADDIN CSL_CITATION {"citationItems":[{"id":"ITEM-1","itemData":{"DOI":"10.1021/acsnano.8b01774","ISSN":"1936-0851","author":[{"dropping-particle":"","family":"Dahlqvist","given":"Martin","non-dropping-particle":"","parse-names":false,"suffix":""},{"dropping-particle":"","family":"Petruhins","given":"Andrejs","non-dropping-particle":"","parse-names":false,"suffix":""},{"dropping-particle":"","family":"Lu","given":"Jun","non-dropping-particle":"","parse-names":false,"suffix":""},{"dropping-particle":"","family":"Hultman","given":"Lars","non-dropping-particle":"","parse-names":false,"suffix":""},{"dropping-particle":"","family":"Rosen","given":"Johanna","non-dropping-particle":"","parse-names":false,"suffix":""}],"container-title":"ACS Nano","id":"ITEM-1","issue":"8","issued":{"date-parts":[["2018","8","28"]]},"page":"7761-7770","title":"Origin of Chemically Ordered Atomic Laminates ( i -MAX): Expanding the Elemental Space by a Theoretical/Experimental Approach","type":"article-journal","volume":"12"},"uris":["http://www.mendeley.com/documents/?uuid=289bfe93-cb13-4978-86d1-70d9f3387167","http://www.mendeley.com/documents/?uuid=e0f3ac1c-edd5-4c1c-899a-58bac9978cb1"]},{"id":"ITEM-2","itemData":{"DOI":"10.1016/j.cossms.2019.01.002","ISSN":"13590286","author":[{"dropping-particle":"","family":"Khazaei","given":"Mohammad","non-dropping-particle":"","parse-names":false,"suffix":""},{"dropping-particle":"","family":"Mishra","given":"Avanish","non-dropping-particle":"","parse-names":false,"suffix":""},{"dropping-particle":"","family":"Venkataramanan","given":"Natarajan S.","non-dropping-particle":"","parse-names":false,"suffix":""},{"dropping-particle":"","family":"Singh","given":"Abhishek K.","non-dropping-particle":"","parse-names":false,"suffix":""},{"dropping-particle":"","family":"Yunoki","given":"Seiji","non-dropping-particle":"","parse-names":false,"suffix":""}],"container-title":"Current Opinion in Solid State and Materials Science","id":"ITEM-2","issue":"3","issued":{"date-parts":[["2019","6"]]},"page":"164-178","title":"Recent advances in MXenes: From fundamentals to applications","type":"article-journal","volume":"23"},"uris":["http://www.mendeley.com/documents/?uuid=98e28aa1-4158-4995-8515-4faa83d841a6","http://www.mendeley.com/documents/?uuid=e47b2599-71f8-4a2c-b69e-556fbfa1b390"]},{"id":"ITEM-3","itemData":{"DOI":"10.1021/acs.inorgchem.9b00065","ISSN":"0020-1669","author":[{"dropping-particle":"","family":"Tunca","given":"Bensu","non-dropping-particle":"","parse-names":false,"suffix":""},{"dropping-particle":"","family":"Lapauw","given":"Thomas","non-dropping-particle":"","parse-names":false,"suffix":""},{"dropping-particle":"","family":"Delville","given":"Rémi","non-dropping-particle":"","parse-names":false,"suffix":""},{"dropping-particle":"","family":"Neuville","given":"Daniel R.","non-dropping-particle":"","parse-names":false,"suffix":""},{"dropping-particle":"","family":"Hennet","given":"Louis","non-dropping-particle":"","parse-names":false,"suffix":""},{"dropping-particle":"","family":"Thiaudière","given":"Dominique","non-dropping-particle":"","parse-names":false,"suffix":""},{"dropping-particle":"","family":"Ouisse","given":"Thierry","non-dropping-particle":"","parse-names":false,"suffix":""},{"dropping-particle":"","family":"Hadermann","given":"Joke","non-dropping-particle":"","parse-names":false,"suffix":""},{"dropping-particle":"","family":"Vleugels","given":"Jozef","non-dropping-particle":"","parse-names":false,"suffix":""},{"dropping-particle":"","family":"Lambrinou","given":"Konstantina","non-dropping-particle":"","parse-names":false,"suffix":""}],"container-title":"Inorganic Chemistry","id":"ITEM-3","issue":"10","issued":{"date-parts":[["2019","5","20"]]},"page":"6669-6683","title":"Synthesis and Characterization of Double Solid Solution (Zr,Ti) 2 (Al,Sn)C MAX Phase Ceramics","type":"article-journal","volume":"58"},"uris":["http://www.mendeley.com/documents/?uuid=661f4b22-3974-4010-8f3e-ea72a9d9b42e","http://www.mendeley.com/documents/?uuid=5cf9be19-cc80-4cfc-8651-fa0f0947fa76"]},{"id":"ITEM-4","itemData":{"DOI":"10.1021/acs.inorgchem.8b00021","ISSN":"0020-1669","author":[{"dropping-particle":"","family":"Chen","given":"Liugang","non-dropping-particle":"","parse-names":false,"suffix":""},{"dropping-particle":"","family":"Dahlqvist","given":"Martin","non-dropping-particle":"","parse-names":false,"suffix":""},{"dropping-particle":"","family":"Lapauw","given":"Thomas","non-dropping-particle":"","parse-names":false,"suffix":""},{"dropping-particle":"","family":"Tunca","given":"Bensu","non-dropping-particle":"","parse-names":false,"suffix":""},{"dropping-particle":"","family":"Wang","given":"Fei","non-dropping-particle":"","parse-names":false,"suffix":""},{"dropping-particle":"","family":"Lu","given":"Jun","non-dropping-particle":"","parse-names":false,"suffix":""},{"dropping-particle":"","family":"Meshkian","given":"Rahele","non-dropping-particle":"","parse-names":false,"suffix":""},{"dropping-particle":"","family":"Lambrinou","given":"Konstantina","non-dropping-particle":"","parse-names":false,"suffix":""},{"dropping-particle":"","family":"Blanpain","given":"Bart","non-dropping-particle":"","parse-names":false,"suffix":""},{"dropping-particle":"","family":"Vleugels","given":"Jozef","non-dropping-particle":"","parse-names":false,"suffix":""},{"dropping-particle":"","family":"Rosen","given":"Johanna","non-dropping-particle":"","parse-names":false,"suffix":""}],"container-title":"Inorganic Chemistry","id":"ITEM-4","issue":"11","issued":{"date-parts":[["2018","6","4"]]},"page":"6237-6244","title":"Theoretical Prediction and Synthesis of (Cr 2/3 Zr 1/3 ) 2 AlC i -MAX Phase","type":"article-journal","volume":"57"},"uris":["http://www.mendeley.com/documents/?uuid=486c7dd0-9351-4db6-b035-42fcdb582f61","http://www.mendeley.com/documents/?uuid=a3c61109-2dad-4ff1-9ec7-360783b87d10"]}],"mendeley":{"formattedCitation":"[54–57]","plainTextFormattedCitation":"[54–57]","previouslyFormattedCitation":"[53–56]"},"properties":{"noteIndex":0},"schema":"https://github.com/citation-style-language/schema/raw/master/csl-citation.json"}</w:instrText>
      </w:r>
      <w:r w:rsidR="00414723">
        <w:rPr>
          <w:rFonts w:cs="Times New Roman"/>
          <w:iCs/>
          <w:color w:val="000000" w:themeColor="text1"/>
          <w:szCs w:val="28"/>
        </w:rPr>
        <w:fldChar w:fldCharType="separate"/>
      </w:r>
      <w:r w:rsidR="00C544B3" w:rsidRPr="00C544B3">
        <w:rPr>
          <w:rFonts w:cs="Times New Roman"/>
          <w:iCs/>
          <w:noProof/>
          <w:color w:val="000000" w:themeColor="text1"/>
          <w:szCs w:val="28"/>
        </w:rPr>
        <w:t>[54–57]</w:t>
      </w:r>
      <w:r w:rsidR="00414723">
        <w:rPr>
          <w:rFonts w:cs="Times New Roman"/>
          <w:iCs/>
          <w:color w:val="000000" w:themeColor="text1"/>
          <w:szCs w:val="28"/>
        </w:rPr>
        <w:fldChar w:fldCharType="end"/>
      </w:r>
      <w:r w:rsidRPr="00DC15D6">
        <w:rPr>
          <w:rFonts w:cs="Times New Roman"/>
          <w:iCs/>
          <w:color w:val="000000" w:themeColor="text1"/>
          <w:szCs w:val="28"/>
        </w:rPr>
        <w:t>. Эти модификации расширили структурное и химическое разнообразие семейства MAX-фаз.</w:t>
      </w:r>
    </w:p>
    <w:p w14:paraId="567C3C9E" w14:textId="77777777" w:rsidR="001B21BF" w:rsidRPr="00DC15D6" w:rsidRDefault="001B21BF" w:rsidP="00DC15D6">
      <w:pPr>
        <w:rPr>
          <w:rFonts w:cs="Times New Roman"/>
          <w:iCs/>
          <w:color w:val="000000" w:themeColor="text1"/>
          <w:szCs w:val="28"/>
        </w:rPr>
      </w:pPr>
    </w:p>
    <w:p w14:paraId="7E23C126" w14:textId="26365B68" w:rsidR="00C8566D" w:rsidRDefault="001B21BF" w:rsidP="001B21BF">
      <w:pPr>
        <w:ind w:firstLine="0"/>
        <w:jc w:val="center"/>
        <w:rPr>
          <w:rFonts w:cs="Times New Roman"/>
          <w:b/>
          <w:bCs/>
          <w:iCs/>
          <w:color w:val="000000" w:themeColor="text1"/>
          <w:szCs w:val="28"/>
          <w:highlight w:val="cyan"/>
        </w:rPr>
      </w:pPr>
      <w:r w:rsidRPr="001B21BF">
        <w:rPr>
          <w:rFonts w:cs="Times New Roman"/>
          <w:b/>
          <w:bCs/>
          <w:iCs/>
          <w:noProof/>
          <w:color w:val="000000" w:themeColor="text1"/>
          <w:szCs w:val="28"/>
        </w:rPr>
        <w:drawing>
          <wp:inline distT="0" distB="0" distL="0" distR="0" wp14:anchorId="0E5D6F0A" wp14:editId="6F18580D">
            <wp:extent cx="4705585" cy="5494020"/>
            <wp:effectExtent l="0" t="0" r="0" b="0"/>
            <wp:docPr id="13208676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67697" name=""/>
                    <pic:cNvPicPr/>
                  </pic:nvPicPr>
                  <pic:blipFill>
                    <a:blip r:embed="rId12"/>
                    <a:stretch>
                      <a:fillRect/>
                    </a:stretch>
                  </pic:blipFill>
                  <pic:spPr>
                    <a:xfrm>
                      <a:off x="0" y="0"/>
                      <a:ext cx="4723127" cy="5514501"/>
                    </a:xfrm>
                    <a:prstGeom prst="rect">
                      <a:avLst/>
                    </a:prstGeom>
                  </pic:spPr>
                </pic:pic>
              </a:graphicData>
            </a:graphic>
          </wp:inline>
        </w:drawing>
      </w:r>
    </w:p>
    <w:p w14:paraId="235AEDED" w14:textId="7A2EC720" w:rsidR="00C8566D" w:rsidRPr="001B21BF" w:rsidRDefault="001B21BF" w:rsidP="00543C77">
      <w:pPr>
        <w:pStyle w:val="afa"/>
        <w:ind w:hanging="142"/>
      </w:pPr>
      <w:r w:rsidRPr="001B21BF">
        <w:t xml:space="preserve">Рисунок </w:t>
      </w:r>
      <w:r w:rsidR="00792460" w:rsidRPr="009D5EE7">
        <w:t>5</w:t>
      </w:r>
      <w:r w:rsidRPr="001B21BF">
        <w:sym w:font="Symbol" w:char="F02D"/>
      </w:r>
      <w:r w:rsidRPr="001B21BF">
        <w:t xml:space="preserve"> </w:t>
      </w:r>
      <w:r w:rsidR="00361926" w:rsidRPr="00361926">
        <w:t>Типологическое разнообразие MAX-фаз</w:t>
      </w:r>
    </w:p>
    <w:p w14:paraId="130ECA08" w14:textId="77777777" w:rsidR="001B21BF" w:rsidRDefault="001B21BF" w:rsidP="00361926">
      <w:pPr>
        <w:ind w:firstLine="0"/>
        <w:rPr>
          <w:rFonts w:cs="Times New Roman"/>
          <w:b/>
          <w:bCs/>
          <w:iCs/>
          <w:color w:val="000000" w:themeColor="text1"/>
          <w:szCs w:val="28"/>
          <w:highlight w:val="cyan"/>
        </w:rPr>
      </w:pPr>
    </w:p>
    <w:p w14:paraId="20990C04" w14:textId="3FBD0385" w:rsidR="00361926" w:rsidRDefault="0043008A" w:rsidP="0043008A">
      <w:pPr>
        <w:rPr>
          <w:rFonts w:cs="Times New Roman"/>
          <w:iCs/>
          <w:color w:val="000000" w:themeColor="text1"/>
          <w:szCs w:val="28"/>
        </w:rPr>
      </w:pPr>
      <w:r w:rsidRPr="0043008A">
        <w:rPr>
          <w:rFonts w:cs="Times New Roman"/>
          <w:iCs/>
          <w:color w:val="000000" w:themeColor="text1"/>
          <w:szCs w:val="28"/>
        </w:rPr>
        <w:t xml:space="preserve">Сила </w:t>
      </w:r>
      <w:r w:rsidRPr="0043008A">
        <w:rPr>
          <w:rFonts w:cs="Times New Roman"/>
          <w:i/>
          <w:iCs/>
          <w:color w:val="000000" w:themeColor="text1"/>
          <w:szCs w:val="28"/>
        </w:rPr>
        <w:t>M–A</w:t>
      </w:r>
      <w:r w:rsidRPr="0043008A">
        <w:rPr>
          <w:rFonts w:cs="Times New Roman"/>
          <w:iCs/>
          <w:color w:val="000000" w:themeColor="text1"/>
          <w:szCs w:val="28"/>
        </w:rPr>
        <w:t xml:space="preserve"> связи определяет возможность и скорость травления. Например, в Ti</w:t>
      </w:r>
      <w:r w:rsidRPr="0043008A">
        <w:rPr>
          <w:rFonts w:cs="Times New Roman"/>
          <w:iCs/>
          <w:color w:val="000000" w:themeColor="text1"/>
          <w:szCs w:val="28"/>
          <w:vertAlign w:val="subscript"/>
        </w:rPr>
        <w:t>3</w:t>
      </w:r>
      <w:r w:rsidRPr="0043008A">
        <w:rPr>
          <w:rFonts w:cs="Times New Roman"/>
          <w:iCs/>
          <w:color w:val="000000" w:themeColor="text1"/>
          <w:szCs w:val="28"/>
        </w:rPr>
        <w:t>AlC</w:t>
      </w:r>
      <w:r w:rsidRPr="0043008A">
        <w:rPr>
          <w:rFonts w:cs="Times New Roman"/>
          <w:iCs/>
          <w:color w:val="000000" w:themeColor="text1"/>
          <w:szCs w:val="28"/>
          <w:vertAlign w:val="subscript"/>
        </w:rPr>
        <w:t>2</w:t>
      </w:r>
      <w:r w:rsidRPr="0043008A">
        <w:rPr>
          <w:rFonts w:cs="Times New Roman"/>
          <w:iCs/>
          <w:color w:val="000000" w:themeColor="text1"/>
          <w:szCs w:val="28"/>
        </w:rPr>
        <w:t xml:space="preserve"> и Nb</w:t>
      </w:r>
      <w:r w:rsidRPr="0043008A">
        <w:rPr>
          <w:rFonts w:cs="Times New Roman"/>
          <w:iCs/>
          <w:color w:val="000000" w:themeColor="text1"/>
          <w:szCs w:val="28"/>
          <w:vertAlign w:val="subscript"/>
        </w:rPr>
        <w:t>2</w:t>
      </w:r>
      <w:r w:rsidRPr="0043008A">
        <w:rPr>
          <w:rFonts w:cs="Times New Roman"/>
          <w:iCs/>
          <w:color w:val="000000" w:themeColor="text1"/>
          <w:szCs w:val="28"/>
        </w:rPr>
        <w:t xml:space="preserve">AlC связи </w:t>
      </w:r>
      <w:proofErr w:type="spellStart"/>
      <w:r w:rsidRPr="0043008A">
        <w:rPr>
          <w:rFonts w:cs="Times New Roman"/>
          <w:iCs/>
          <w:color w:val="000000" w:themeColor="text1"/>
          <w:szCs w:val="28"/>
        </w:rPr>
        <w:t>Ti</w:t>
      </w:r>
      <w:proofErr w:type="spellEnd"/>
      <w:r w:rsidRPr="0043008A">
        <w:rPr>
          <w:rFonts w:cs="Times New Roman"/>
          <w:iCs/>
          <w:color w:val="000000" w:themeColor="text1"/>
          <w:szCs w:val="28"/>
        </w:rPr>
        <w:t xml:space="preserve">–Al и </w:t>
      </w:r>
      <w:proofErr w:type="spellStart"/>
      <w:r w:rsidRPr="0043008A">
        <w:rPr>
          <w:rFonts w:cs="Times New Roman"/>
          <w:iCs/>
          <w:color w:val="000000" w:themeColor="text1"/>
          <w:szCs w:val="28"/>
        </w:rPr>
        <w:t>Nb</w:t>
      </w:r>
      <w:proofErr w:type="spellEnd"/>
      <w:r w:rsidRPr="0043008A">
        <w:rPr>
          <w:rFonts w:cs="Times New Roman"/>
          <w:iCs/>
          <w:color w:val="000000" w:themeColor="text1"/>
          <w:szCs w:val="28"/>
        </w:rPr>
        <w:t>–Al легко разрываются, тогда как в Ti</w:t>
      </w:r>
      <w:r w:rsidRPr="0043008A">
        <w:rPr>
          <w:rFonts w:cs="Times New Roman"/>
          <w:iCs/>
          <w:color w:val="000000" w:themeColor="text1"/>
          <w:szCs w:val="28"/>
          <w:vertAlign w:val="subscript"/>
        </w:rPr>
        <w:t>3</w:t>
      </w:r>
      <w:r w:rsidRPr="0043008A">
        <w:rPr>
          <w:rFonts w:cs="Times New Roman"/>
          <w:iCs/>
          <w:color w:val="000000" w:themeColor="text1"/>
          <w:szCs w:val="28"/>
        </w:rPr>
        <w:t>SiC</w:t>
      </w:r>
      <w:r w:rsidRPr="0043008A">
        <w:rPr>
          <w:rFonts w:cs="Times New Roman"/>
          <w:iCs/>
          <w:color w:val="000000" w:themeColor="text1"/>
          <w:szCs w:val="28"/>
          <w:vertAlign w:val="subscript"/>
        </w:rPr>
        <w:t xml:space="preserve">2 </w:t>
      </w:r>
      <w:r w:rsidRPr="0043008A">
        <w:rPr>
          <w:rFonts w:cs="Times New Roman"/>
          <w:iCs/>
          <w:color w:val="000000" w:themeColor="text1"/>
          <w:szCs w:val="28"/>
        </w:rPr>
        <w:t>или Cr</w:t>
      </w:r>
      <w:r w:rsidRPr="0043008A">
        <w:rPr>
          <w:rFonts w:cs="Times New Roman"/>
          <w:iCs/>
          <w:color w:val="000000" w:themeColor="text1"/>
          <w:szCs w:val="28"/>
          <w:vertAlign w:val="subscript"/>
        </w:rPr>
        <w:t>2</w:t>
      </w:r>
      <w:r w:rsidRPr="0043008A">
        <w:rPr>
          <w:rFonts w:cs="Times New Roman"/>
          <w:iCs/>
          <w:color w:val="000000" w:themeColor="text1"/>
          <w:szCs w:val="28"/>
        </w:rPr>
        <w:t xml:space="preserve">GeC прочность </w:t>
      </w:r>
      <w:r w:rsidRPr="0043008A">
        <w:rPr>
          <w:rFonts w:cs="Times New Roman"/>
          <w:i/>
          <w:iCs/>
          <w:color w:val="000000" w:themeColor="text1"/>
          <w:szCs w:val="28"/>
        </w:rPr>
        <w:t>M–A</w:t>
      </w:r>
      <w:r w:rsidRPr="0043008A">
        <w:rPr>
          <w:rFonts w:cs="Times New Roman"/>
          <w:iCs/>
          <w:color w:val="000000" w:themeColor="text1"/>
          <w:szCs w:val="28"/>
        </w:rPr>
        <w:t xml:space="preserve"> высока, что требует жёстких условий или предварительной активации</w:t>
      </w:r>
      <w:r>
        <w:rPr>
          <w:rFonts w:cs="Times New Roman"/>
          <w:iCs/>
          <w:color w:val="000000" w:themeColor="text1"/>
          <w:szCs w:val="28"/>
        </w:rPr>
        <w:t xml:space="preserve"> </w:t>
      </w:r>
      <w:r w:rsidR="002726B1">
        <w:rPr>
          <w:rFonts w:cs="Times New Roman"/>
          <w:iCs/>
          <w:color w:val="000000" w:themeColor="text1"/>
          <w:szCs w:val="28"/>
        </w:rPr>
        <w:fldChar w:fldCharType="begin" w:fldLock="1"/>
      </w:r>
      <w:r w:rsidR="00C544B3">
        <w:rPr>
          <w:rFonts w:cs="Times New Roman"/>
          <w:iCs/>
          <w:color w:val="000000" w:themeColor="text1"/>
          <w:szCs w:val="28"/>
        </w:rPr>
        <w:instrText>ADDIN CSL_CITATION {"citationItems":[{"id":"ITEM-1","itemData":{"DOI":"10.1016/j.ceramint.2020.09.077","ISSN":"02728842","author":[{"dropping-particle":"","family":"Shamsipoor","given":"A.","non-dropping-particle":"","parse-names":false,"suffix":""},{"dropping-particle":"","family":"Farvizi","given":"M.","non-dropping-particle":"","parse-names":false,"suffix":""},{"dropping-particle":"","family":"Razavi","given":"M.","non-dropping-particle":"","parse-names":false,"suffix":""},{"dropping-particle":"","family":"Keyvani","given":"A.","non-dropping-particle":"","parse-names":false,"suffix":""},{"dropping-particle":"","family":"Mousavi","given":"B.","non-dropping-particle":"","parse-names":false,"suffix":""},{"dropping-particle":"","family":"Pan","given":"W.","non-dropping-particle":"","parse-names":false,"suffix":""}],"container-title":"Ceramics International","id":"ITEM-1","issue":"2","issued":{"date-parts":[["2021","1"]]},"page":"2347-2357","title":"Hot corrosion behavior of Cr2AlC MAX phase and CoNiCrAlY compounds at 950 °C in presence of Na2SO4+V2O5 molten salts","type":"article-journal","volume":"47"},"uris":["http://www.mendeley.com/documents/?uuid=44c993a6-219c-48e6-bb78-335b1331107f","http://www.mendeley.com/documents/?uuid=694d7683-6afd-41f1-81cc-3b17261d01b3"]},{"id":"ITEM-2","itemData":{"DOI":"10.1016/j.corsci.2020.108832","ISSN":"0010938X","author":[{"dropping-particle":"","family":"Jing","given":"Jing","non-dropping-particle":"","parse-names":false,"suffix":""},{"dropping-particle":"","family":"Li","given":"Jimeng","non-dropping-particle":"","parse-names":false,"suffix":""},{"dropping-particle":"","family":"He","given":"Zhe","non-dropping-particle":"","parse-names":false,"suffix":""},{"dropping-particle":"","family":"He","given":"Jian","non-dropping-particle":"","parse-names":false,"suffix":""},{"dropping-particle":"","family":"Guo","given":"Hongbo","non-dropping-particle":"","parse-names":false,"suffix":""}],"container-title":"Corrosion Science","id":"ITEM-2","issued":{"date-parts":[["2020","9"]]},"page":"108832","title":"High-temperature CMAS resistance performance of Ti2AlC oxide scales","type":"article-journal","volume":"174"},"uris":["http://www.mendeley.com/documents/?uuid=0be70439-489a-4c17-baa9-5d151027fb75","http://www.mendeley.com/documents/?uuid=c1a71e07-b14f-4f7c-9d0d-ee1cb0f9da98"]},{"id":"ITEM-3","itemData":{"DOI":"10.1016/j.jmst.2014.04.004","ISSN":"10050302","author":[{"dropping-particle":"","family":"Fang","given":"X.M.","non-dropping-particle":"","parse-names":false,"suffix":""},{"dropping-particle":"","family":"Wang","given":"X.H.","non-dropping-particle":"","parse-names":false,"suffix":""},{"dropping-particle":"","family":"Zhang","given":"H.","non-dropping-particle":"","parse-names":false,"suffix":""},{"dropping-particle":"","family":"Zhou","given":"Y.C.","non-dropping-particle":"","parse-names":false,"suffix":""}],"container-title":"Journal of Materials Science &amp; Technology","id":"ITEM-3","issue":"1","issued":{"date-parts":[["2015","1"]]},"page":"125-128","title":"Electrically Conductive Honeycomb Monolith of Nanolaminated Ti3AlC2: Preparation and Characterization","type":"article-journal","volume":"31"},"uris":["http://www.mendeley.com/documents/?uuid=9bb3da5d-0c5f-4949-8eca-32678c290e83","http://www.mendeley.com/documents/?uuid=5c7d1bbd-017c-4cc8-b98a-e4ebb3b3a062"]}],"mendeley":{"formattedCitation":"[58–60]","plainTextFormattedCitation":"[58–60]","previouslyFormattedCitation":"[57–59]"},"properties":{"noteIndex":0},"schema":"https://github.com/citation-style-language/schema/raw/master/csl-citation.json"}</w:instrText>
      </w:r>
      <w:r w:rsidR="002726B1">
        <w:rPr>
          <w:rFonts w:cs="Times New Roman"/>
          <w:iCs/>
          <w:color w:val="000000" w:themeColor="text1"/>
          <w:szCs w:val="28"/>
        </w:rPr>
        <w:fldChar w:fldCharType="separate"/>
      </w:r>
      <w:r w:rsidR="00C544B3" w:rsidRPr="00C544B3">
        <w:rPr>
          <w:rFonts w:cs="Times New Roman"/>
          <w:iCs/>
          <w:noProof/>
          <w:color w:val="000000" w:themeColor="text1"/>
          <w:szCs w:val="28"/>
        </w:rPr>
        <w:t>[58–60]</w:t>
      </w:r>
      <w:r w:rsidR="002726B1">
        <w:rPr>
          <w:rFonts w:cs="Times New Roman"/>
          <w:iCs/>
          <w:color w:val="000000" w:themeColor="text1"/>
          <w:szCs w:val="28"/>
        </w:rPr>
        <w:fldChar w:fldCharType="end"/>
      </w:r>
      <w:r w:rsidRPr="0043008A">
        <w:rPr>
          <w:rFonts w:cs="Times New Roman"/>
          <w:iCs/>
          <w:color w:val="000000" w:themeColor="text1"/>
          <w:szCs w:val="28"/>
        </w:rPr>
        <w:t xml:space="preserve">. </w:t>
      </w:r>
      <w:r w:rsidR="00361926" w:rsidRPr="00361926">
        <w:rPr>
          <w:rFonts w:cs="Times New Roman"/>
          <w:iCs/>
          <w:color w:val="000000" w:themeColor="text1"/>
          <w:szCs w:val="28"/>
        </w:rPr>
        <w:t xml:space="preserve">Частичная замена атомов </w:t>
      </w:r>
      <w:r w:rsidR="00361926" w:rsidRPr="00361926">
        <w:rPr>
          <w:rFonts w:cs="Times New Roman"/>
          <w:i/>
          <w:iCs/>
          <w:color w:val="000000" w:themeColor="text1"/>
          <w:szCs w:val="28"/>
        </w:rPr>
        <w:t>A</w:t>
      </w:r>
      <w:r w:rsidR="00361926" w:rsidRPr="00361926">
        <w:rPr>
          <w:rFonts w:cs="Times New Roman"/>
          <w:iCs/>
          <w:color w:val="000000" w:themeColor="text1"/>
          <w:szCs w:val="28"/>
        </w:rPr>
        <w:t xml:space="preserve"> (например, Al → </w:t>
      </w:r>
      <w:proofErr w:type="spellStart"/>
      <w:r w:rsidR="00361926" w:rsidRPr="00361926">
        <w:rPr>
          <w:rFonts w:cs="Times New Roman"/>
          <w:iCs/>
          <w:color w:val="000000" w:themeColor="text1"/>
          <w:szCs w:val="28"/>
        </w:rPr>
        <w:t>Sn</w:t>
      </w:r>
      <w:proofErr w:type="spellEnd"/>
      <w:r w:rsidR="00361926" w:rsidRPr="00361926">
        <w:rPr>
          <w:rFonts w:cs="Times New Roman"/>
          <w:iCs/>
          <w:color w:val="000000" w:themeColor="text1"/>
          <w:szCs w:val="28"/>
        </w:rPr>
        <w:t xml:space="preserve"> или </w:t>
      </w:r>
      <w:proofErr w:type="spellStart"/>
      <w:r w:rsidR="00361926" w:rsidRPr="00361926">
        <w:rPr>
          <w:rFonts w:cs="Times New Roman"/>
          <w:iCs/>
          <w:color w:val="000000" w:themeColor="text1"/>
          <w:szCs w:val="28"/>
        </w:rPr>
        <w:t>Si</w:t>
      </w:r>
      <w:proofErr w:type="spellEnd"/>
      <w:r w:rsidR="00361926" w:rsidRPr="00361926">
        <w:rPr>
          <w:rFonts w:cs="Times New Roman"/>
          <w:iCs/>
          <w:color w:val="000000" w:themeColor="text1"/>
          <w:szCs w:val="28"/>
        </w:rPr>
        <w:t xml:space="preserve"> → </w:t>
      </w:r>
      <w:proofErr w:type="spellStart"/>
      <w:r w:rsidR="00361926" w:rsidRPr="00361926">
        <w:rPr>
          <w:rFonts w:cs="Times New Roman"/>
          <w:iCs/>
          <w:color w:val="000000" w:themeColor="text1"/>
          <w:szCs w:val="28"/>
        </w:rPr>
        <w:t>Ge</w:t>
      </w:r>
      <w:proofErr w:type="spellEnd"/>
      <w:r w:rsidR="00361926" w:rsidRPr="00361926">
        <w:rPr>
          <w:rFonts w:cs="Times New Roman"/>
          <w:iCs/>
          <w:color w:val="000000" w:themeColor="text1"/>
          <w:szCs w:val="28"/>
        </w:rPr>
        <w:t>) уменьшает анизотропию решётки и понижает температуру синтеза, увеличивая выход MAX-фазы и упрощая травление.</w:t>
      </w:r>
      <w:r w:rsidR="00361926">
        <w:rPr>
          <w:rFonts w:cs="Times New Roman"/>
          <w:iCs/>
          <w:color w:val="000000" w:themeColor="text1"/>
          <w:szCs w:val="28"/>
        </w:rPr>
        <w:t xml:space="preserve"> </w:t>
      </w:r>
      <w:r w:rsidR="00361926" w:rsidRPr="00361926">
        <w:rPr>
          <w:rFonts w:cs="Times New Roman"/>
          <w:iCs/>
          <w:color w:val="000000" w:themeColor="text1"/>
          <w:szCs w:val="28"/>
        </w:rPr>
        <w:t xml:space="preserve">Аналогичный эффект даёт введение второго металла в подрешётку </w:t>
      </w:r>
      <w:r w:rsidR="00361926" w:rsidRPr="00361926">
        <w:rPr>
          <w:rFonts w:cs="Times New Roman"/>
          <w:i/>
          <w:iCs/>
          <w:color w:val="000000" w:themeColor="text1"/>
          <w:szCs w:val="28"/>
        </w:rPr>
        <w:t>M</w:t>
      </w:r>
      <w:r w:rsidR="00361926" w:rsidRPr="00361926">
        <w:rPr>
          <w:rFonts w:cs="Times New Roman"/>
          <w:iCs/>
          <w:color w:val="000000" w:themeColor="text1"/>
          <w:szCs w:val="28"/>
        </w:rPr>
        <w:t xml:space="preserve"> (напр., </w:t>
      </w:r>
      <w:proofErr w:type="spellStart"/>
      <w:r w:rsidR="00361926" w:rsidRPr="00361926">
        <w:rPr>
          <w:rFonts w:cs="Times New Roman"/>
          <w:iCs/>
          <w:color w:val="000000" w:themeColor="text1"/>
          <w:szCs w:val="28"/>
        </w:rPr>
        <w:t>Ti</w:t>
      </w:r>
      <w:proofErr w:type="spellEnd"/>
      <w:r w:rsidR="00361926" w:rsidRPr="00361926">
        <w:rPr>
          <w:rFonts w:cs="Times New Roman"/>
          <w:iCs/>
          <w:color w:val="000000" w:themeColor="text1"/>
          <w:szCs w:val="28"/>
        </w:rPr>
        <w:t xml:space="preserve">/V, </w:t>
      </w:r>
      <w:proofErr w:type="spellStart"/>
      <w:r w:rsidR="00361926" w:rsidRPr="00361926">
        <w:rPr>
          <w:rFonts w:cs="Times New Roman"/>
          <w:iCs/>
          <w:color w:val="000000" w:themeColor="text1"/>
          <w:szCs w:val="28"/>
        </w:rPr>
        <w:t>Ti</w:t>
      </w:r>
      <w:proofErr w:type="spellEnd"/>
      <w:r w:rsidR="00361926" w:rsidRPr="00361926">
        <w:rPr>
          <w:rFonts w:cs="Times New Roman"/>
          <w:iCs/>
          <w:color w:val="000000" w:themeColor="text1"/>
          <w:szCs w:val="28"/>
        </w:rPr>
        <w:t>/</w:t>
      </w:r>
      <w:proofErr w:type="spellStart"/>
      <w:r w:rsidR="00361926" w:rsidRPr="00361926">
        <w:rPr>
          <w:rFonts w:cs="Times New Roman"/>
          <w:iCs/>
          <w:color w:val="000000" w:themeColor="text1"/>
          <w:szCs w:val="28"/>
        </w:rPr>
        <w:t>Mo</w:t>
      </w:r>
      <w:proofErr w:type="spellEnd"/>
      <w:r w:rsidR="00361926" w:rsidRPr="00361926">
        <w:rPr>
          <w:rFonts w:cs="Times New Roman"/>
          <w:iCs/>
          <w:color w:val="000000" w:themeColor="text1"/>
          <w:szCs w:val="28"/>
        </w:rPr>
        <w:t xml:space="preserve">), что меняет электронную плотность и энергию </w:t>
      </w:r>
      <w:r w:rsidR="00361926" w:rsidRPr="00361926">
        <w:rPr>
          <w:rFonts w:cs="Times New Roman"/>
          <w:i/>
          <w:iCs/>
          <w:color w:val="000000" w:themeColor="text1"/>
          <w:szCs w:val="28"/>
        </w:rPr>
        <w:t>M–A</w:t>
      </w:r>
      <w:r w:rsidR="00361926" w:rsidRPr="00361926">
        <w:rPr>
          <w:rFonts w:cs="Times New Roman"/>
          <w:iCs/>
          <w:color w:val="000000" w:themeColor="text1"/>
          <w:szCs w:val="28"/>
        </w:rPr>
        <w:t xml:space="preserve"> связи</w:t>
      </w:r>
      <w:r w:rsidR="00361926">
        <w:rPr>
          <w:rFonts w:cs="Times New Roman"/>
          <w:iCs/>
          <w:color w:val="000000" w:themeColor="text1"/>
          <w:szCs w:val="28"/>
        </w:rPr>
        <w:t xml:space="preserve"> </w:t>
      </w:r>
      <w:r w:rsidR="00361926">
        <w:rPr>
          <w:rFonts w:cs="Times New Roman"/>
          <w:iCs/>
          <w:color w:val="000000" w:themeColor="text1"/>
          <w:szCs w:val="28"/>
        </w:rPr>
        <w:fldChar w:fldCharType="begin" w:fldLock="1"/>
      </w:r>
      <w:r w:rsidR="00C544B3">
        <w:rPr>
          <w:rFonts w:cs="Times New Roman"/>
          <w:iCs/>
          <w:color w:val="000000" w:themeColor="text1"/>
          <w:szCs w:val="28"/>
        </w:rPr>
        <w:instrText xml:space="preserve">ADDIN CSL_CITATION {"citationItems":[{"id":"ITEM-1","itemData":{"DOI":"10.1080/10408436.2021.1966384","ISSN":"15476561","abstract":"MAX phase materials a new family of ternary layered carbide and nitride compounds are represented by the general formula of Mn+1AXn, where n = 1 </w:instrText>
      </w:r>
      <w:r w:rsidR="00C544B3">
        <w:rPr>
          <w:rFonts w:ascii="Cambria Math" w:hAnsi="Cambria Math" w:cs="Cambria Math"/>
          <w:iCs/>
          <w:color w:val="000000" w:themeColor="text1"/>
          <w:szCs w:val="28"/>
        </w:rPr>
        <w:instrText>∼</w:instrText>
      </w:r>
      <w:r w:rsidR="00C544B3">
        <w:rPr>
          <w:rFonts w:cs="Times New Roman"/>
          <w:iCs/>
          <w:color w:val="000000" w:themeColor="text1"/>
          <w:szCs w:val="28"/>
        </w:rPr>
        <w:instrText xml:space="preserve"> 3, M stands for early transition metal, A express A-group elements, and X is either nitrogen or carbon. As early as 1960s, this materials had been paied much attention due to their unique physical properties combination of metals and ceramics such as machinability, low hardness, excellent electrical, good thermal conductivity, damage tolerance, thermal shock resistance, high elastic moduli, oxidation and corrosion resistance. Therefore, MAX phase ceramics can be used as structural and functional materials, and is regarded as an ideal strengthening phase for metal matrix composites. Researchers have recognized the potentially technologically important application of this emerging material in the fields of aerospace, high-speed rail, nuclear industry, gas igniter, heat exchanger, high thrust rocket nozzle, electric brush, kiln furniture, metal refining electrode and high-temperature seal. In recent years, a new research caused heightened concerns on MAX phase, as the feasibility of attaining MXenes via selectively etching these and removing of the A-group element. In this review, the development of MAX phase and th e characteristics and applications of its derivative of MXenes are introduced in the first place. Next, the structure, morphology, electronic structure and diversity of the MAX phase are described. Thirdly, the different preparation methods and related applications of MAX phase films, bulk materials and powder materials are systematically introduced according to the current preparation technologies. Finally, the future development potential of MAX phase and the related improvement of the research subject are prospected. It aims to provide theoretical guidance and new ideas for synthesizing and creating new and excellent MAX phase materials, so that this new type of material can be put into social production and application in large quantities.","author":[{"dropping-particle":"","family":"Lei","given":"Xin","non-dropping-particle":"","parse-names":false,"suffix":""},{"dropping-particle":"","family":"Lin","given":"Naiming","non-dropping-particle":"","parse-names":false,"suffix":""}],"container-title":"Critical Reviews in Solid State and Materials Sciences","id":"ITEM-1","issue":"5","issued":{"date-parts":[["2022"]]},"page":"736-771","publisher":"Taylor &amp; Francis","title":"Structure and synthesis of MAX phase materials: a brief review","type":"article-journal","volume":"47"},"uris":["http://www.mendeley.com/documents/?uuid=4dd491ad-c233-42d8-860e-92498decf899","http://www.mendeley.com/documents/?uuid=0e8cd350-5934-4bf6-a7d6-934fe97b2c9b"]}],"mendeley":{"formattedCitation":"[61]","plainTextFormattedCitation":"[61]","previouslyFormattedCitation":"[60]"},"properties":{"noteIndex":0},"schema":"https://github.com/citation-style-language/schema/raw/master/csl-citation.json"}</w:instrText>
      </w:r>
      <w:r w:rsidR="00361926">
        <w:rPr>
          <w:rFonts w:cs="Times New Roman"/>
          <w:iCs/>
          <w:color w:val="000000" w:themeColor="text1"/>
          <w:szCs w:val="28"/>
        </w:rPr>
        <w:fldChar w:fldCharType="separate"/>
      </w:r>
      <w:r w:rsidR="00C544B3" w:rsidRPr="00C544B3">
        <w:rPr>
          <w:rFonts w:cs="Times New Roman"/>
          <w:iCs/>
          <w:noProof/>
          <w:color w:val="000000" w:themeColor="text1"/>
          <w:szCs w:val="28"/>
        </w:rPr>
        <w:t>[61]</w:t>
      </w:r>
      <w:r w:rsidR="00361926">
        <w:rPr>
          <w:rFonts w:cs="Times New Roman"/>
          <w:iCs/>
          <w:color w:val="000000" w:themeColor="text1"/>
          <w:szCs w:val="28"/>
        </w:rPr>
        <w:fldChar w:fldCharType="end"/>
      </w:r>
      <w:r w:rsidR="00361926" w:rsidRPr="00361926">
        <w:rPr>
          <w:rFonts w:cs="Times New Roman"/>
          <w:iCs/>
          <w:color w:val="000000" w:themeColor="text1"/>
          <w:szCs w:val="28"/>
        </w:rPr>
        <w:t>.</w:t>
      </w:r>
      <w:r w:rsidR="00361926">
        <w:rPr>
          <w:rFonts w:cs="Times New Roman"/>
          <w:iCs/>
          <w:color w:val="000000" w:themeColor="text1"/>
          <w:szCs w:val="28"/>
        </w:rPr>
        <w:t xml:space="preserve"> </w:t>
      </w:r>
      <w:r w:rsidR="00361926" w:rsidRPr="00361926">
        <w:rPr>
          <w:rFonts w:cs="Times New Roman"/>
          <w:iCs/>
          <w:color w:val="000000" w:themeColor="text1"/>
          <w:szCs w:val="28"/>
        </w:rPr>
        <w:t xml:space="preserve">Для </w:t>
      </w:r>
      <w:r w:rsidR="00361926" w:rsidRPr="0043008A">
        <w:rPr>
          <w:rFonts w:cs="Times New Roman"/>
          <w:iCs/>
          <w:color w:val="000000" w:themeColor="text1"/>
          <w:szCs w:val="28"/>
        </w:rPr>
        <w:t>Ti</w:t>
      </w:r>
      <w:r w:rsidR="00361926" w:rsidRPr="0043008A">
        <w:rPr>
          <w:rFonts w:cs="Times New Roman"/>
          <w:iCs/>
          <w:color w:val="000000" w:themeColor="text1"/>
          <w:szCs w:val="28"/>
          <w:vertAlign w:val="subscript"/>
        </w:rPr>
        <w:t>3</w:t>
      </w:r>
      <w:r w:rsidR="00361926" w:rsidRPr="0043008A">
        <w:rPr>
          <w:rFonts w:cs="Times New Roman"/>
          <w:iCs/>
          <w:color w:val="000000" w:themeColor="text1"/>
          <w:szCs w:val="28"/>
        </w:rPr>
        <w:t>Al</w:t>
      </w:r>
      <w:r w:rsidR="00361926" w:rsidRPr="0043008A">
        <w:rPr>
          <w:rFonts w:cs="Times New Roman"/>
          <w:iCs/>
          <w:color w:val="000000" w:themeColor="text1"/>
          <w:szCs w:val="28"/>
          <w:vertAlign w:val="subscript"/>
        </w:rPr>
        <w:t>0.5</w:t>
      </w:r>
      <w:r w:rsidR="00361926" w:rsidRPr="0043008A">
        <w:rPr>
          <w:rFonts w:cs="Times New Roman"/>
          <w:iCs/>
          <w:color w:val="000000" w:themeColor="text1"/>
          <w:szCs w:val="28"/>
        </w:rPr>
        <w:t>Sn</w:t>
      </w:r>
      <w:r w:rsidR="00361926" w:rsidRPr="0043008A">
        <w:rPr>
          <w:rFonts w:cs="Times New Roman"/>
          <w:iCs/>
          <w:color w:val="000000" w:themeColor="text1"/>
          <w:szCs w:val="28"/>
          <w:vertAlign w:val="subscript"/>
        </w:rPr>
        <w:t>0.5</w:t>
      </w:r>
      <w:r w:rsidR="00361926" w:rsidRPr="0043008A">
        <w:rPr>
          <w:rFonts w:cs="Times New Roman"/>
          <w:iCs/>
          <w:color w:val="000000" w:themeColor="text1"/>
          <w:szCs w:val="28"/>
        </w:rPr>
        <w:t>C</w:t>
      </w:r>
      <w:r w:rsidR="00361926">
        <w:rPr>
          <w:rFonts w:cs="Times New Roman"/>
          <w:iCs/>
          <w:color w:val="000000" w:themeColor="text1"/>
          <w:szCs w:val="28"/>
        </w:rPr>
        <w:t>2</w:t>
      </w:r>
      <w:r w:rsidR="00361926" w:rsidRPr="0043008A">
        <w:rPr>
          <w:rFonts w:cs="Times New Roman"/>
          <w:iCs/>
          <w:color w:val="000000" w:themeColor="text1"/>
          <w:szCs w:val="28"/>
        </w:rPr>
        <w:t xml:space="preserve"> </w:t>
      </w:r>
      <w:r w:rsidR="00361926" w:rsidRPr="00361926">
        <w:rPr>
          <w:rFonts w:cs="Times New Roman"/>
          <w:iCs/>
          <w:color w:val="000000" w:themeColor="text1"/>
          <w:szCs w:val="28"/>
        </w:rPr>
        <w:t xml:space="preserve">показано, что замена половины Al на </w:t>
      </w:r>
      <w:proofErr w:type="spellStart"/>
      <w:r w:rsidR="00361926" w:rsidRPr="00361926">
        <w:rPr>
          <w:rFonts w:cs="Times New Roman"/>
          <w:iCs/>
          <w:color w:val="000000" w:themeColor="text1"/>
          <w:szCs w:val="28"/>
        </w:rPr>
        <w:t>Sn</w:t>
      </w:r>
      <w:proofErr w:type="spellEnd"/>
      <w:r w:rsidR="00361926" w:rsidRPr="00361926">
        <w:rPr>
          <w:rFonts w:cs="Times New Roman"/>
          <w:iCs/>
          <w:color w:val="000000" w:themeColor="text1"/>
          <w:szCs w:val="28"/>
        </w:rPr>
        <w:t xml:space="preserve"> снижает </w:t>
      </w:r>
      <w:r w:rsidR="00361926" w:rsidRPr="00361926">
        <w:rPr>
          <w:rFonts w:cs="Times New Roman"/>
          <w:iCs/>
          <w:color w:val="000000" w:themeColor="text1"/>
          <w:szCs w:val="28"/>
        </w:rPr>
        <w:lastRenderedPageBreak/>
        <w:t>температуру формирования на ≈100 °C и повышает долю чистой Ti</w:t>
      </w:r>
      <w:r w:rsidR="00361926" w:rsidRPr="00361926">
        <w:rPr>
          <w:rFonts w:cs="Times New Roman"/>
          <w:iCs/>
          <w:color w:val="000000" w:themeColor="text1"/>
          <w:szCs w:val="28"/>
          <w:vertAlign w:val="subscript"/>
        </w:rPr>
        <w:t>3</w:t>
      </w:r>
      <w:r w:rsidR="00361926" w:rsidRPr="00361926">
        <w:rPr>
          <w:rFonts w:cs="Times New Roman"/>
          <w:iCs/>
          <w:color w:val="000000" w:themeColor="text1"/>
          <w:szCs w:val="28"/>
        </w:rPr>
        <w:t>AlC</w:t>
      </w:r>
      <w:r w:rsidR="00361926" w:rsidRPr="00361926">
        <w:rPr>
          <w:rFonts w:cs="Times New Roman"/>
          <w:iCs/>
          <w:color w:val="000000" w:themeColor="text1"/>
          <w:szCs w:val="28"/>
          <w:vertAlign w:val="subscript"/>
        </w:rPr>
        <w:t>2</w:t>
      </w:r>
      <w:r w:rsidR="00361926" w:rsidRPr="00361926">
        <w:rPr>
          <w:rFonts w:cs="Times New Roman"/>
          <w:iCs/>
          <w:color w:val="000000" w:themeColor="text1"/>
          <w:szCs w:val="28"/>
        </w:rPr>
        <w:t xml:space="preserve">-фазы до &gt;90 % </w:t>
      </w:r>
      <w:r w:rsidR="00FC3C1F">
        <w:rPr>
          <w:rFonts w:cs="Times New Roman"/>
          <w:iCs/>
          <w:color w:val="000000" w:themeColor="text1"/>
          <w:szCs w:val="28"/>
        </w:rPr>
        <w:fldChar w:fldCharType="begin" w:fldLock="1"/>
      </w:r>
      <w:r w:rsidR="00C544B3">
        <w:rPr>
          <w:rFonts w:cs="Times New Roman"/>
          <w:iCs/>
          <w:color w:val="000000" w:themeColor="text1"/>
          <w:szCs w:val="28"/>
        </w:rPr>
        <w:instrText>ADDIN CSL_CITATION {"citationItems":[{"id":"ITEM-1","itemData":{"DOI":"10.1016/j.actamat.2019.05.015","ISSN":"13596454","author":[{"dropping-particle":"","family":"Hanson","given":"William A.","non-dropping-particle":"","parse-names":false,"suffix":""},{"dropping-particle":"","family":"Patel","given":"Maulik K.","non-dropping-particle":"","parse-names":false,"suffix":""},{"dropping-particle":"","family":"Crespillo","given":"Miguel L.","non-dropping-particle":"","parse-names":false,"suffix":""},{"dropping-particle":"","family":"Zhang","given":"Fuxiang","non-dropping-particle":"","parse-names":false,"suffix":""},{"dropping-particle":"","family":"Zinkle","given":"Steven J.","non-dropping-particle":"","parse-names":false,"suffix":""},{"dropping-particle":"","family":"Zhang","given":"Yanwen","non-dropping-particle":"","parse-names":false,"suffix":""},{"dropping-particle":"","family":"Weber","given":"William J.","non-dropping-particle":"","parse-names":false,"suffix":""}],"container-title":"Acta Materialia","id":"ITEM-1","issued":{"date-parts":[["2019","7"]]},"page":"195-205","title":"Ionizing vs collisional radiation damage in materials: Separated, competing, and synergistic effects in Ti3SiC2","type":"article-journal","volume":"173"},"uris":["http://www.mendeley.com/documents/?uuid=14a98b88-a721-474c-b2e0-a57878843722","http://www.mendeley.com/documents/?uuid=c8c0f445-932b-4f02-907d-0e42ea6ff12e"]}],"mendeley":{"formattedCitation":"[62]","plainTextFormattedCitation":"[62]","previouslyFormattedCitation":"[61]"},"properties":{"noteIndex":0},"schema":"https://github.com/citation-style-language/schema/raw/master/csl-citation.json"}</w:instrText>
      </w:r>
      <w:r w:rsidR="00FC3C1F">
        <w:rPr>
          <w:rFonts w:cs="Times New Roman"/>
          <w:iCs/>
          <w:color w:val="000000" w:themeColor="text1"/>
          <w:szCs w:val="28"/>
        </w:rPr>
        <w:fldChar w:fldCharType="separate"/>
      </w:r>
      <w:r w:rsidR="00C544B3" w:rsidRPr="00C544B3">
        <w:rPr>
          <w:rFonts w:cs="Times New Roman"/>
          <w:iCs/>
          <w:noProof/>
          <w:color w:val="000000" w:themeColor="text1"/>
          <w:szCs w:val="28"/>
        </w:rPr>
        <w:t>[62]</w:t>
      </w:r>
      <w:r w:rsidR="00FC3C1F">
        <w:rPr>
          <w:rFonts w:cs="Times New Roman"/>
          <w:iCs/>
          <w:color w:val="000000" w:themeColor="text1"/>
          <w:szCs w:val="28"/>
        </w:rPr>
        <w:fldChar w:fldCharType="end"/>
      </w:r>
      <w:r w:rsidR="00361926" w:rsidRPr="00361926">
        <w:rPr>
          <w:rFonts w:cs="Times New Roman"/>
          <w:iCs/>
          <w:color w:val="000000" w:themeColor="text1"/>
          <w:szCs w:val="28"/>
        </w:rPr>
        <w:t>.</w:t>
      </w:r>
    </w:p>
    <w:p w14:paraId="352D574A" w14:textId="77777777" w:rsidR="0043008A" w:rsidRPr="0043008A" w:rsidRDefault="0043008A" w:rsidP="00FC3C1F">
      <w:pPr>
        <w:ind w:firstLine="708"/>
        <w:rPr>
          <w:rFonts w:cs="Times New Roman"/>
          <w:iCs/>
          <w:color w:val="000000" w:themeColor="text1"/>
          <w:szCs w:val="28"/>
        </w:rPr>
      </w:pPr>
      <w:r w:rsidRPr="0043008A">
        <w:rPr>
          <w:rFonts w:cs="Times New Roman"/>
          <w:iCs/>
          <w:color w:val="000000" w:themeColor="text1"/>
          <w:szCs w:val="28"/>
        </w:rPr>
        <w:t xml:space="preserve">Слоистое строение MAX-фаз обеспечивает анизотропию механических и электронных свойств. Атомы </w:t>
      </w:r>
      <w:r w:rsidRPr="0043008A">
        <w:rPr>
          <w:rFonts w:cs="Times New Roman"/>
          <w:i/>
          <w:iCs/>
          <w:color w:val="000000" w:themeColor="text1"/>
          <w:szCs w:val="28"/>
        </w:rPr>
        <w:t>A</w:t>
      </w:r>
      <w:r w:rsidRPr="0043008A">
        <w:rPr>
          <w:rFonts w:cs="Times New Roman"/>
          <w:iCs/>
          <w:color w:val="000000" w:themeColor="text1"/>
          <w:szCs w:val="28"/>
        </w:rPr>
        <w:t xml:space="preserve"> выполняют роль "слабых сцеплений" между </w:t>
      </w:r>
      <w:r w:rsidRPr="0043008A">
        <w:rPr>
          <w:rFonts w:cs="Times New Roman"/>
          <w:i/>
          <w:iCs/>
          <w:color w:val="000000" w:themeColor="text1"/>
          <w:szCs w:val="28"/>
        </w:rPr>
        <w:t>M–X</w:t>
      </w:r>
      <w:r w:rsidRPr="0043008A">
        <w:rPr>
          <w:rFonts w:cs="Times New Roman"/>
          <w:iCs/>
          <w:color w:val="000000" w:themeColor="text1"/>
          <w:szCs w:val="28"/>
        </w:rPr>
        <w:t xml:space="preserve"> блоками, поэтому травление приводит к их удалению без разрушения карбидных </w:t>
      </w:r>
      <w:proofErr w:type="spellStart"/>
      <w:r w:rsidRPr="0043008A">
        <w:rPr>
          <w:rFonts w:cs="Times New Roman"/>
          <w:iCs/>
          <w:color w:val="000000" w:themeColor="text1"/>
          <w:szCs w:val="28"/>
        </w:rPr>
        <w:t>ламелл</w:t>
      </w:r>
      <w:proofErr w:type="spellEnd"/>
      <w:r w:rsidRPr="0043008A">
        <w:rPr>
          <w:rFonts w:cs="Times New Roman"/>
          <w:iCs/>
          <w:color w:val="000000" w:themeColor="text1"/>
          <w:szCs w:val="28"/>
        </w:rPr>
        <w:t xml:space="preserve">. Именно это соотношение сильных </w:t>
      </w:r>
      <w:r w:rsidRPr="0043008A">
        <w:rPr>
          <w:rFonts w:cs="Times New Roman"/>
          <w:i/>
          <w:iCs/>
          <w:color w:val="000000" w:themeColor="text1"/>
          <w:szCs w:val="28"/>
        </w:rPr>
        <w:t>M–X</w:t>
      </w:r>
      <w:r w:rsidRPr="0043008A">
        <w:rPr>
          <w:rFonts w:cs="Times New Roman"/>
          <w:iCs/>
          <w:color w:val="000000" w:themeColor="text1"/>
          <w:szCs w:val="28"/>
        </w:rPr>
        <w:t xml:space="preserve"> и слабых </w:t>
      </w:r>
      <w:r w:rsidRPr="0043008A">
        <w:rPr>
          <w:rFonts w:cs="Times New Roman"/>
          <w:i/>
          <w:iCs/>
          <w:color w:val="000000" w:themeColor="text1"/>
          <w:szCs w:val="28"/>
        </w:rPr>
        <w:t>M–A</w:t>
      </w:r>
      <w:r w:rsidRPr="0043008A">
        <w:rPr>
          <w:rFonts w:cs="Times New Roman"/>
          <w:iCs/>
          <w:color w:val="000000" w:themeColor="text1"/>
          <w:szCs w:val="28"/>
        </w:rPr>
        <w:t xml:space="preserve"> связей является ключом к селективному формированию двумерных </w:t>
      </w:r>
      <w:proofErr w:type="spellStart"/>
      <w:r w:rsidRPr="0043008A">
        <w:rPr>
          <w:rFonts w:cs="Times New Roman"/>
          <w:iCs/>
          <w:color w:val="000000" w:themeColor="text1"/>
          <w:szCs w:val="28"/>
        </w:rPr>
        <w:t>MXene</w:t>
      </w:r>
      <w:proofErr w:type="spellEnd"/>
      <w:r w:rsidRPr="0043008A">
        <w:rPr>
          <w:rFonts w:cs="Times New Roman"/>
          <w:iCs/>
          <w:color w:val="000000" w:themeColor="text1"/>
          <w:szCs w:val="28"/>
        </w:rPr>
        <w:t xml:space="preserve"> </w:t>
      </w:r>
    </w:p>
    <w:p w14:paraId="484A343C" w14:textId="77777777" w:rsidR="0043008A" w:rsidRDefault="0043008A" w:rsidP="0043008A">
      <w:pPr>
        <w:rPr>
          <w:rFonts w:cs="Times New Roman"/>
          <w:iCs/>
          <w:color w:val="000000" w:themeColor="text1"/>
          <w:szCs w:val="28"/>
        </w:rPr>
      </w:pPr>
      <w:r w:rsidRPr="0043008A">
        <w:rPr>
          <w:rFonts w:cs="Times New Roman"/>
          <w:iCs/>
          <w:color w:val="000000" w:themeColor="text1"/>
          <w:szCs w:val="28"/>
        </w:rPr>
        <w:t xml:space="preserve">Кристаллохимия MAX-фаз позволяет предсказывать свойства производных </w:t>
      </w:r>
      <w:proofErr w:type="spellStart"/>
      <w:r w:rsidRPr="0043008A">
        <w:rPr>
          <w:rFonts w:cs="Times New Roman"/>
          <w:iCs/>
          <w:color w:val="000000" w:themeColor="text1"/>
          <w:szCs w:val="28"/>
        </w:rPr>
        <w:t>MXene</w:t>
      </w:r>
      <w:proofErr w:type="spellEnd"/>
      <w:r w:rsidRPr="0043008A">
        <w:rPr>
          <w:rFonts w:cs="Times New Roman"/>
          <w:iCs/>
          <w:color w:val="000000" w:themeColor="text1"/>
          <w:szCs w:val="28"/>
        </w:rPr>
        <w:t>:</w:t>
      </w:r>
    </w:p>
    <w:p w14:paraId="6C016547" w14:textId="77777777" w:rsidR="0043008A" w:rsidRPr="0043008A" w:rsidRDefault="0043008A" w:rsidP="0043008A">
      <w:pPr>
        <w:pStyle w:val="a7"/>
        <w:numPr>
          <w:ilvl w:val="0"/>
          <w:numId w:val="25"/>
        </w:numPr>
        <w:ind w:hanging="578"/>
        <w:rPr>
          <w:rFonts w:cs="Times New Roman"/>
          <w:iCs/>
          <w:color w:val="000000" w:themeColor="text1"/>
          <w:szCs w:val="28"/>
        </w:rPr>
      </w:pPr>
      <w:r w:rsidRPr="0043008A">
        <w:rPr>
          <w:rFonts w:cs="Times New Roman"/>
          <w:iCs/>
          <w:color w:val="000000" w:themeColor="text1"/>
          <w:szCs w:val="28"/>
        </w:rPr>
        <w:t xml:space="preserve">тип металла </w:t>
      </w:r>
      <w:r w:rsidRPr="0043008A">
        <w:rPr>
          <w:rFonts w:cs="Times New Roman"/>
          <w:i/>
          <w:iCs/>
          <w:color w:val="000000" w:themeColor="text1"/>
          <w:szCs w:val="28"/>
        </w:rPr>
        <w:t>M</w:t>
      </w:r>
      <w:r w:rsidRPr="0043008A">
        <w:rPr>
          <w:rFonts w:cs="Times New Roman"/>
          <w:iCs/>
          <w:color w:val="000000" w:themeColor="text1"/>
          <w:szCs w:val="28"/>
        </w:rPr>
        <w:t xml:space="preserve"> определяет электронную проводимость и механическую прочность;</w:t>
      </w:r>
    </w:p>
    <w:p w14:paraId="233E5C67" w14:textId="77777777" w:rsidR="0043008A" w:rsidRPr="0043008A" w:rsidRDefault="0043008A" w:rsidP="0043008A">
      <w:pPr>
        <w:pStyle w:val="a7"/>
        <w:numPr>
          <w:ilvl w:val="0"/>
          <w:numId w:val="25"/>
        </w:numPr>
        <w:ind w:hanging="578"/>
        <w:rPr>
          <w:rFonts w:cs="Times New Roman"/>
          <w:iCs/>
          <w:color w:val="000000" w:themeColor="text1"/>
          <w:szCs w:val="28"/>
        </w:rPr>
      </w:pPr>
      <w:r w:rsidRPr="0043008A">
        <w:rPr>
          <w:rFonts w:cs="Times New Roman"/>
          <w:iCs/>
          <w:color w:val="000000" w:themeColor="text1"/>
          <w:szCs w:val="28"/>
        </w:rPr>
        <w:t xml:space="preserve">тип </w:t>
      </w:r>
      <w:r w:rsidRPr="0043008A">
        <w:rPr>
          <w:rFonts w:cs="Times New Roman"/>
          <w:i/>
          <w:iCs/>
          <w:color w:val="000000" w:themeColor="text1"/>
          <w:szCs w:val="28"/>
        </w:rPr>
        <w:t>A</w:t>
      </w:r>
      <w:r w:rsidRPr="0043008A">
        <w:rPr>
          <w:rFonts w:cs="Times New Roman"/>
          <w:iCs/>
          <w:color w:val="000000" w:themeColor="text1"/>
          <w:szCs w:val="28"/>
        </w:rPr>
        <w:t xml:space="preserve"> — энергию разрыва </w:t>
      </w:r>
      <w:r w:rsidRPr="0043008A">
        <w:rPr>
          <w:rFonts w:cs="Times New Roman"/>
          <w:i/>
          <w:iCs/>
          <w:color w:val="000000" w:themeColor="text1"/>
          <w:szCs w:val="28"/>
        </w:rPr>
        <w:t>M–A</w:t>
      </w:r>
      <w:r w:rsidRPr="0043008A">
        <w:rPr>
          <w:rFonts w:cs="Times New Roman"/>
          <w:iCs/>
          <w:color w:val="000000" w:themeColor="text1"/>
          <w:szCs w:val="28"/>
        </w:rPr>
        <w:t xml:space="preserve"> связи и скорость травления;</w:t>
      </w:r>
    </w:p>
    <w:p w14:paraId="43D0C082" w14:textId="77777777" w:rsidR="0043008A" w:rsidRPr="0043008A" w:rsidRDefault="0043008A" w:rsidP="0043008A">
      <w:pPr>
        <w:pStyle w:val="a7"/>
        <w:numPr>
          <w:ilvl w:val="0"/>
          <w:numId w:val="25"/>
        </w:numPr>
        <w:ind w:hanging="578"/>
        <w:rPr>
          <w:rFonts w:cs="Times New Roman"/>
          <w:iCs/>
          <w:color w:val="000000" w:themeColor="text1"/>
          <w:szCs w:val="28"/>
        </w:rPr>
      </w:pPr>
      <w:r w:rsidRPr="0043008A">
        <w:rPr>
          <w:rFonts w:cs="Times New Roman"/>
          <w:iCs/>
          <w:color w:val="000000" w:themeColor="text1"/>
          <w:szCs w:val="28"/>
        </w:rPr>
        <w:t xml:space="preserve">толщина </w:t>
      </w:r>
      <w:r w:rsidRPr="0043008A">
        <w:rPr>
          <w:rFonts w:cs="Times New Roman"/>
          <w:i/>
          <w:iCs/>
          <w:color w:val="000000" w:themeColor="text1"/>
          <w:szCs w:val="28"/>
        </w:rPr>
        <w:t>M–X</w:t>
      </w:r>
      <w:r w:rsidRPr="0043008A">
        <w:rPr>
          <w:rFonts w:cs="Times New Roman"/>
          <w:iCs/>
          <w:color w:val="000000" w:themeColor="text1"/>
          <w:szCs w:val="28"/>
        </w:rPr>
        <w:t xml:space="preserve"> блока (n) — жёсткость и анизотропию.</w:t>
      </w:r>
    </w:p>
    <w:p w14:paraId="606BEF54" w14:textId="77777777" w:rsidR="0043008A" w:rsidRDefault="0043008A" w:rsidP="0043008A">
      <w:pPr>
        <w:rPr>
          <w:rFonts w:cs="Times New Roman"/>
          <w:iCs/>
          <w:color w:val="000000" w:themeColor="text1"/>
          <w:szCs w:val="28"/>
        </w:rPr>
      </w:pPr>
    </w:p>
    <w:p w14:paraId="65A699C0" w14:textId="0FCEAFD8" w:rsidR="0043008A" w:rsidRPr="0043008A" w:rsidRDefault="0043008A" w:rsidP="0043008A">
      <w:pPr>
        <w:rPr>
          <w:rFonts w:cs="Times New Roman"/>
          <w:iCs/>
          <w:color w:val="000000" w:themeColor="text1"/>
          <w:szCs w:val="28"/>
        </w:rPr>
      </w:pPr>
      <w:r w:rsidRPr="0043008A">
        <w:rPr>
          <w:rFonts w:cs="Times New Roman"/>
          <w:iCs/>
          <w:color w:val="000000" w:themeColor="text1"/>
          <w:szCs w:val="28"/>
        </w:rPr>
        <w:t>Таким образом, MAX-фазы являются не только предшественниками, но и структурными шаблонами для целенаправленного синтеза двумерных карбидов и нитридов с регулируемыми электронными и поверхностными свойствами</w:t>
      </w:r>
      <w:r>
        <w:rPr>
          <w:rFonts w:cs="Times New Roman"/>
          <w:iCs/>
          <w:color w:val="000000" w:themeColor="text1"/>
          <w:szCs w:val="28"/>
        </w:rPr>
        <w:t xml:space="preserve"> </w:t>
      </w:r>
      <w:r w:rsidR="002726B1">
        <w:rPr>
          <w:rFonts w:cs="Times New Roman"/>
          <w:iCs/>
          <w:color w:val="000000" w:themeColor="text1"/>
          <w:szCs w:val="28"/>
        </w:rPr>
        <w:fldChar w:fldCharType="begin" w:fldLock="1"/>
      </w:r>
      <w:r w:rsidR="00C544B3">
        <w:rPr>
          <w:rFonts w:cs="Times New Roman"/>
          <w:iCs/>
          <w:color w:val="000000" w:themeColor="text1"/>
          <w:szCs w:val="28"/>
        </w:rPr>
        <w:instrText>ADDIN CSL_CITATION {"citationItems":[{"id":"ITEM-1","itemData":{"DOI":"10.1021/acsnano.8b01774","ISSN":"1936-0851","author":[{"dropping-particle":"","family":"Dahlqvist","given":"Martin","non-dropping-particle":"","parse-names":false,"suffix":""},{"dropping-particle":"","family":"Petruhins","given":"Andrejs","non-dropping-particle":"","parse-names":false,"suffix":""},{"dropping-particle":"","family":"Lu","given":"Jun","non-dropping-particle":"","parse-names":false,"suffix":""},{"dropping-particle":"","family":"Hultman","given":"Lars","non-dropping-particle":"","parse-names":false,"suffix":""},{"dropping-particle":"","family":"Rosen","given":"Johanna","non-dropping-particle":"","parse-names":false,"suffix":""}],"container-title":"ACS Nano","id":"ITEM-1","issue":"8","issued":{"date-parts":[["2018","8","28"]]},"page":"7761-7770","title":"Origin of Chemically Ordered Atomic Laminates ( i -MAX): Expanding the Elemental Space by a Theoretical/Experimental Approach","type":"article-journal","volume":"12"},"uris":["http://www.mendeley.com/documents/?uuid=e0f3ac1c-edd5-4c1c-899a-58bac9978cb1","http://www.mendeley.com/documents/?uuid=e3a38ae6-466b-428e-a85d-845fd92afb9d"]},{"id":"ITEM-2","itemData":{"DOI":"10.1021/acs.inorgchem.9b00065","ISSN":"0020-1669","author":[{"dropping-particle":"","family":"Tunca","given":"Bensu","non-dropping-particle":"","parse-names":false,"suffix":""},{"dropping-particle":"","family":"Lapauw","given":"Thomas","non-dropping-particle":"","parse-names":false,"suffix":""},{"dropping-particle":"","family":"Delville","given":"Rémi","non-dropping-particle":"","parse-names":false,"suffix":""},{"dropping-particle":"","family":"Neuville","given":"Daniel R.","non-dropping-particle":"","parse-names":false,"suffix":""},{"dropping-particle":"","family":"Hennet","given":"Louis","non-dropping-particle":"","parse-names":false,"suffix":""},{"dropping-particle":"","family":"Thiaudière","given":"Dominique","non-dropping-particle":"","parse-names":false,"suffix":""},{"dropping-particle":"","family":"Ouisse","given":"Thierry","non-dropping-particle":"","parse-names":false,"suffix":""},{"dropping-particle":"","family":"Hadermann","given":"Joke","non-dropping-particle":"","parse-names":false,"suffix":""},{"dropping-particle":"","family":"Vleugels","given":"Jozef","non-dropping-particle":"","parse-names":false,"suffix":""},{"dropping-particle":"","family":"Lambrinou","given":"Konstantina","non-dropping-particle":"","parse-names":false,"suffix":""}],"container-title":"Inorganic Chemistry","id":"ITEM-2","issue":"10","issued":{"date-parts":[["2019","5","20"]]},"page":"6669-6683","title":"Synthesis and Characterization of Double Solid Solution (Zr,Ti) 2 (Al,Sn)C MAX Phase Ceramics","type":"article-journal","volume":"58"},"uris":["http://www.mendeley.com/documents/?uuid=5cf9be19-cc80-4cfc-8651-fa0f0947fa76","http://www.mendeley.com/documents/?uuid=b77d450a-31b3-4c74-a231-740d9a6424d7","http://www.mendeley.com/documents/?uuid=7b38e3b5-f286-43dd-837d-1da679cfe926"]},{"id":"ITEM-3","itemData":{"DOI":"10.1021/acs.inorgchem.8b00021","ISSN":"0020-1669","author":[{"dropping-particle":"","family":"Chen","given":"Liugang","non-dropping-particle":"","parse-names":false,"suffix":""},{"dropping-particle":"","family":"Dahlqvist","given":"Martin","non-dropping-particle":"","parse-names":false,"suffix":""},{"dropping-particle":"","family":"Lapauw","given":"Thomas","non-dropping-particle":"","parse-names":false,"suffix":""},{"dropping-particle":"","family":"Tunca","given":"Bensu","non-dropping-particle":"","parse-names":false,"suffix":""},{"dropping-particle":"","family":"Wang","given":"Fei","non-dropping-particle":"","parse-names":false,"suffix":""},{"dropping-particle":"","family":"Lu","given":"Jun","non-dropping-particle":"","parse-names":false,"suffix":""},{"dropping-particle":"","family":"Meshkian","given":"Rahele","non-dropping-particle":"","parse-names":false,"suffix":""},{"dropping-particle":"","family":"Lambrinou","given":"Konstantina","non-dropping-particle":"","parse-names":false,"suffix":""},{"dropping-particle":"","family":"Blanpain","given":"Bart","non-dropping-particle":"","parse-names":false,"suffix":""},{"dropping-particle":"","family":"Vleugels","given":"Jozef","non-dropping-particle":"","parse-names":false,"suffix":""},{"dropping-particle":"","family":"Rosen","given":"Johanna","non-dropping-particle":"","parse-names":false,"suffix":""}],"container-title":"Inorganic Chemistry","id":"ITEM-3","issue":"11","issued":{"date-parts":[["2018","6","4"]]},"page":"6237-6244","title":"Theoretical Prediction and Synthesis of (Cr 2/3 Zr 1/3 ) 2 AlC i -MAX Phase","type":"article-journal","volume":"57"},"uris":["http://www.mendeley.com/documents/?uuid=486c7dd0-9351-4db6-b035-42fcdb582f61","http://www.mendeley.com/documents/?uuid=2e796bda-010f-4c8a-aee7-ee39b4eb1ac5","http://www.mendeley.com/documents/?uuid=d4e103b8-cb6a-4236-ad48-dbd24f3db8ff"]}],"mendeley":{"formattedCitation":"[54,55,57]","plainTextFormattedCitation":"[54,55,57]","previouslyFormattedCitation":"[53,54,56]"},"properties":{"noteIndex":0},"schema":"https://github.com/citation-style-language/schema/raw/master/csl-citation.json"}</w:instrText>
      </w:r>
      <w:r w:rsidR="002726B1">
        <w:rPr>
          <w:rFonts w:cs="Times New Roman"/>
          <w:iCs/>
          <w:color w:val="000000" w:themeColor="text1"/>
          <w:szCs w:val="28"/>
        </w:rPr>
        <w:fldChar w:fldCharType="separate"/>
      </w:r>
      <w:r w:rsidR="00C544B3" w:rsidRPr="00C544B3">
        <w:rPr>
          <w:rFonts w:cs="Times New Roman"/>
          <w:iCs/>
          <w:noProof/>
          <w:color w:val="000000" w:themeColor="text1"/>
          <w:szCs w:val="28"/>
        </w:rPr>
        <w:t>[54,55,57]</w:t>
      </w:r>
      <w:r w:rsidR="002726B1">
        <w:rPr>
          <w:rFonts w:cs="Times New Roman"/>
          <w:iCs/>
          <w:color w:val="000000" w:themeColor="text1"/>
          <w:szCs w:val="28"/>
        </w:rPr>
        <w:fldChar w:fldCharType="end"/>
      </w:r>
      <w:r w:rsidRPr="0043008A">
        <w:rPr>
          <w:rFonts w:cs="Times New Roman"/>
          <w:iCs/>
          <w:color w:val="000000" w:themeColor="text1"/>
          <w:szCs w:val="28"/>
        </w:rPr>
        <w:t>.</w:t>
      </w:r>
    </w:p>
    <w:p w14:paraId="13DE91E1" w14:textId="35212218" w:rsidR="00C16FB9" w:rsidRDefault="00C16FB9" w:rsidP="000B40C7">
      <w:pPr>
        <w:ind w:firstLine="0"/>
        <w:rPr>
          <w:rFonts w:cs="Times New Roman"/>
          <w:b/>
          <w:bCs/>
          <w:iCs/>
          <w:color w:val="000000" w:themeColor="text1"/>
          <w:szCs w:val="28"/>
          <w:highlight w:val="cyan"/>
        </w:rPr>
      </w:pPr>
    </w:p>
    <w:p w14:paraId="633B5BB9" w14:textId="653A97CD" w:rsidR="001B37CB" w:rsidRPr="000B40C7" w:rsidRDefault="001521F3" w:rsidP="000B40C7">
      <w:pPr>
        <w:pStyle w:val="2"/>
      </w:pPr>
      <w:bookmarkStart w:id="16" w:name="_Toc227765860"/>
      <w:r w:rsidRPr="000B40C7">
        <w:t>1</w:t>
      </w:r>
      <w:r w:rsidR="001B37CB" w:rsidRPr="000B40C7">
        <w:t>.</w:t>
      </w:r>
      <w:r w:rsidRPr="000B40C7">
        <w:t>5</w:t>
      </w:r>
      <w:r w:rsidR="001B37CB" w:rsidRPr="000B40C7">
        <w:t xml:space="preserve"> </w:t>
      </w:r>
      <w:r w:rsidRPr="000B40C7">
        <w:t>Методы синтеза</w:t>
      </w:r>
      <w:r w:rsidR="001B37CB" w:rsidRPr="000B40C7">
        <w:t xml:space="preserve"> MAX-фаз</w:t>
      </w:r>
      <w:bookmarkEnd w:id="16"/>
    </w:p>
    <w:p w14:paraId="276AC2FE" w14:textId="77777777" w:rsidR="0059124B" w:rsidRPr="005C02E1" w:rsidRDefault="0059124B" w:rsidP="0059124B">
      <w:r w:rsidRPr="005C02E1">
        <w:t>Основные подходы к получению</w:t>
      </w:r>
      <w:r>
        <w:t xml:space="preserve"> МАХ фазы</w:t>
      </w:r>
      <w:r w:rsidRPr="005C02E1">
        <w:t xml:space="preserve"> можно разделить на три группы: методы физического осаждения из паровой фазы (PVD), </w:t>
      </w:r>
      <w:proofErr w:type="spellStart"/>
      <w:r w:rsidRPr="005C02E1">
        <w:t>твёрдофазные</w:t>
      </w:r>
      <w:proofErr w:type="spellEnd"/>
      <w:r w:rsidRPr="005C02E1">
        <w:t xml:space="preserve"> реакции и процессы с участием расплавов. Каждый из них имеет свои преимущества, ограничения и области применения.</w:t>
      </w:r>
    </w:p>
    <w:p w14:paraId="0F2060BD" w14:textId="77777777" w:rsidR="0059124B" w:rsidRPr="00A77CFC" w:rsidRDefault="0059124B" w:rsidP="0059124B">
      <w:pPr>
        <w:spacing w:line="360" w:lineRule="auto"/>
        <w:rPr>
          <w:rFonts w:cs="Times New Roman"/>
        </w:rPr>
      </w:pPr>
    </w:p>
    <w:p w14:paraId="45C75BCC" w14:textId="7CDDCD6E" w:rsidR="0059124B" w:rsidRPr="005C02E1" w:rsidRDefault="0059124B" w:rsidP="0059124B">
      <w:pPr>
        <w:pStyle w:val="2"/>
      </w:pPr>
      <w:bookmarkStart w:id="17" w:name="_Toc227765861"/>
      <w:r w:rsidRPr="005C02E1">
        <w:t>1.</w:t>
      </w:r>
      <w:r w:rsidRPr="0059124B">
        <w:t>5.1</w:t>
      </w:r>
      <w:r w:rsidRPr="005C02E1">
        <w:t xml:space="preserve"> Метод физического осаждения из паровой фазы (PVD)</w:t>
      </w:r>
      <w:bookmarkEnd w:id="17"/>
    </w:p>
    <w:p w14:paraId="0C196C91" w14:textId="77777777" w:rsidR="0059124B" w:rsidRDefault="0059124B" w:rsidP="0059124B">
      <w:r w:rsidRPr="00844F99">
        <w:t xml:space="preserve">Метод физического осаждения из паровой фазы (PVD) основан на переносе атомов и ионов с поверхности мишени на подложку в условиях вакуума или разреженной атмосферы инертного газа. Для синтеза MAX-фазы </w:t>
      </w:r>
      <w:proofErr w:type="spellStart"/>
      <w:r w:rsidRPr="00844F99">
        <w:t>Ti₂AlC</w:t>
      </w:r>
      <w:proofErr w:type="spellEnd"/>
      <w:r w:rsidRPr="00844F99">
        <w:t xml:space="preserve"> этот процесс реализуется в основном методом магнетронного распыления, обеспечивающим точный контроль состава, высокую чистоту и плотность получаемых покрытий.</w:t>
      </w:r>
      <w:r>
        <w:t xml:space="preserve"> </w:t>
      </w:r>
    </w:p>
    <w:p w14:paraId="4666A6C8" w14:textId="0A5041B5" w:rsidR="0059124B" w:rsidRDefault="0059124B" w:rsidP="0059124B">
      <w:r w:rsidRPr="00844F99">
        <w:t>Процесс начинается с создания вакуума (</w:t>
      </w:r>
      <w:proofErr w:type="gramStart"/>
      <w:r w:rsidRPr="00844F99">
        <w:t>10</w:t>
      </w:r>
      <w:r w:rsidRPr="0059124B">
        <w:rPr>
          <w:vertAlign w:val="superscript"/>
        </w:rPr>
        <w:t>-3</w:t>
      </w:r>
      <w:proofErr w:type="gramEnd"/>
      <w:r w:rsidRPr="00844F99">
        <w:t>–</w:t>
      </w:r>
      <w:proofErr w:type="gramStart"/>
      <w:r w:rsidRPr="00844F99">
        <w:t>10</w:t>
      </w:r>
      <w:r w:rsidRPr="0059124B">
        <w:rPr>
          <w:vertAlign w:val="superscript"/>
        </w:rPr>
        <w:t>-2</w:t>
      </w:r>
      <w:proofErr w:type="gramEnd"/>
      <w:r w:rsidRPr="00844F99">
        <w:t xml:space="preserve"> мбар) и подачи аргона, который ионизируется при приложении напряжения между катодом и анодом. Ионы </w:t>
      </w:r>
      <w:proofErr w:type="spellStart"/>
      <w:r w:rsidRPr="00844F99">
        <w:t>Ar</w:t>
      </w:r>
      <w:proofErr w:type="spellEnd"/>
      <w:r w:rsidRPr="002466E8">
        <w:rPr>
          <w:vertAlign w:val="superscript"/>
        </w:rPr>
        <w:t>+</w:t>
      </w:r>
      <w:r w:rsidRPr="00844F99">
        <w:t>, ускоряясь электрическим полем, бомбардируют поверхность мишени, выбивая атомы титана, алюминия и углерода. Для получения Ti</w:t>
      </w:r>
      <w:r w:rsidRPr="002466E8">
        <w:rPr>
          <w:vertAlign w:val="subscript"/>
        </w:rPr>
        <w:t>2</w:t>
      </w:r>
      <w:r w:rsidRPr="00844F99">
        <w:t xml:space="preserve">AlC используют либо три раздельные мишени </w:t>
      </w:r>
      <w:proofErr w:type="spellStart"/>
      <w:r w:rsidRPr="00844F99">
        <w:t>Ti</w:t>
      </w:r>
      <w:proofErr w:type="spellEnd"/>
      <w:r w:rsidRPr="00844F99">
        <w:t xml:space="preserve">, Al и C, либо составную </w:t>
      </w:r>
      <w:proofErr w:type="spellStart"/>
      <w:r w:rsidRPr="00844F99">
        <w:t>Ti</w:t>
      </w:r>
      <w:proofErr w:type="spellEnd"/>
      <w:r w:rsidRPr="00844F99">
        <w:t>–Al–C-мишень, соответствующую стехиометрии соединения.</w:t>
      </w:r>
    </w:p>
    <w:p w14:paraId="6B1911A8" w14:textId="02E0F1FE" w:rsidR="0059124B" w:rsidRPr="0059124B" w:rsidRDefault="0059124B" w:rsidP="0059124B">
      <w:r w:rsidRPr="00844F99">
        <w:t xml:space="preserve">Распылённые атомы осаждаются на подложку, нагретую до 400–800 </w:t>
      </w:r>
      <w:r w:rsidRPr="002466E8">
        <w:rPr>
          <w:vertAlign w:val="superscript"/>
        </w:rPr>
        <w:t>0</w:t>
      </w:r>
      <w:r w:rsidRPr="00844F99">
        <w:t xml:space="preserve">C. На её поверхности происходят адсорбция, диффузия и химическое взаимодействие частиц, в результате чего формируется тонкая </w:t>
      </w:r>
      <w:proofErr w:type="spellStart"/>
      <w:r w:rsidRPr="00844F99">
        <w:t>Ti</w:t>
      </w:r>
      <w:proofErr w:type="spellEnd"/>
      <w:r w:rsidRPr="00844F99">
        <w:t xml:space="preserve">–Al–C плёнка. На ранних стадиях она имеет аморфную или многослойную структуру, </w:t>
      </w:r>
      <w:r w:rsidRPr="00844F99">
        <w:lastRenderedPageBreak/>
        <w:t xml:space="preserve">представленную чередующимися слоями </w:t>
      </w:r>
      <w:proofErr w:type="spellStart"/>
      <w:r w:rsidRPr="00844F99">
        <w:t>TiC</w:t>
      </w:r>
      <w:r w:rsidRPr="002466E8">
        <w:rPr>
          <w:vertAlign w:val="subscript"/>
        </w:rPr>
        <w:t>х</w:t>
      </w:r>
      <w:proofErr w:type="spellEnd"/>
      <w:r w:rsidRPr="00844F99">
        <w:t xml:space="preserve"> и Al. Для образования кристаллической фазы требуется последующий отжиг в вакууме или инертной атмосфере при 500–900 </w:t>
      </w:r>
      <w:r w:rsidRPr="002466E8">
        <w:rPr>
          <w:vertAlign w:val="superscript"/>
        </w:rPr>
        <w:t>0</w:t>
      </w:r>
      <w:r w:rsidRPr="00844F99">
        <w:t>C</w:t>
      </w:r>
      <w:r w:rsidRPr="0059124B">
        <w:t xml:space="preserve"> (</w:t>
      </w:r>
      <w:r>
        <w:t>Рисунок</w:t>
      </w:r>
      <w:r w:rsidRPr="0059124B">
        <w:t xml:space="preserve"> </w:t>
      </w:r>
      <w:r w:rsidR="00792460" w:rsidRPr="00792460">
        <w:t>6</w:t>
      </w:r>
      <w:r w:rsidRPr="0059124B">
        <w:t>)</w:t>
      </w:r>
      <w:r w:rsidRPr="00844F99">
        <w:t>.</w:t>
      </w:r>
    </w:p>
    <w:p w14:paraId="7DCBA183" w14:textId="77777777" w:rsidR="0059124B" w:rsidRPr="0059124B" w:rsidRDefault="0059124B" w:rsidP="0059124B"/>
    <w:p w14:paraId="3BC7536A" w14:textId="77777777" w:rsidR="0059124B" w:rsidRDefault="0059124B" w:rsidP="0059124B">
      <w:pPr>
        <w:spacing w:line="360" w:lineRule="auto"/>
        <w:ind w:firstLine="0"/>
        <w:jc w:val="center"/>
        <w:rPr>
          <w:rFonts w:cs="Times New Roman"/>
        </w:rPr>
      </w:pPr>
      <w:r w:rsidRPr="00844F99">
        <w:rPr>
          <w:rFonts w:cs="Times New Roman"/>
          <w:noProof/>
        </w:rPr>
        <w:drawing>
          <wp:inline distT="0" distB="0" distL="0" distR="0" wp14:anchorId="151D47A7" wp14:editId="7677E3D3">
            <wp:extent cx="6206111" cy="1999227"/>
            <wp:effectExtent l="0" t="0" r="4445" b="1270"/>
            <wp:docPr id="19130273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27352" name=""/>
                    <pic:cNvPicPr/>
                  </pic:nvPicPr>
                  <pic:blipFill>
                    <a:blip r:embed="rId13"/>
                    <a:stretch>
                      <a:fillRect/>
                    </a:stretch>
                  </pic:blipFill>
                  <pic:spPr>
                    <a:xfrm>
                      <a:off x="0" y="0"/>
                      <a:ext cx="6237831" cy="2009445"/>
                    </a:xfrm>
                    <a:prstGeom prst="rect">
                      <a:avLst/>
                    </a:prstGeom>
                  </pic:spPr>
                </pic:pic>
              </a:graphicData>
            </a:graphic>
          </wp:inline>
        </w:drawing>
      </w:r>
    </w:p>
    <w:p w14:paraId="42E45C52" w14:textId="236312EE" w:rsidR="0059124B" w:rsidRDefault="0059124B" w:rsidP="00951206">
      <w:pPr>
        <w:pStyle w:val="afa"/>
      </w:pPr>
      <w:r w:rsidRPr="00844F99">
        <w:t>Рис</w:t>
      </w:r>
      <w:r>
        <w:t xml:space="preserve">унок </w:t>
      </w:r>
      <w:r w:rsidR="00792460" w:rsidRPr="00792460">
        <w:t>6</w:t>
      </w:r>
      <w:r>
        <w:t xml:space="preserve"> </w:t>
      </w:r>
      <w:r>
        <w:sym w:font="Symbol" w:char="F02D"/>
      </w:r>
      <w:r w:rsidRPr="00844F99">
        <w:t xml:space="preserve"> Типичные схемы осаждения покрытий МАХ-фаз магнетронным и катодно-дуговым методами:</w:t>
      </w:r>
      <w:r>
        <w:t xml:space="preserve"> </w:t>
      </w:r>
      <w:r w:rsidRPr="00844F99">
        <w:t>а – каждый элемент М, А, Х имеет свой катод (мишень); б – используется составной катод (мишень),</w:t>
      </w:r>
      <w:r>
        <w:t xml:space="preserve"> </w:t>
      </w:r>
      <w:r w:rsidRPr="00844F99">
        <w:t>содержащий все необходимые</w:t>
      </w:r>
      <w:r>
        <w:t xml:space="preserve"> </w:t>
      </w:r>
      <w:r w:rsidRPr="00844F99">
        <w:t>компоненты; в – реактивное осаждение, когда источником Х является реакционный газ, а для М и А используется катод (мишень)</w:t>
      </w:r>
      <w:r>
        <w:fldChar w:fldCharType="begin" w:fldLock="1"/>
      </w:r>
      <w:r w:rsidR="00C544B3">
        <w:instrText>ADDIN CSL_CITATION {"citationItems":[{"id":"ITEM-1","itemData":{"DOI":"10.46813/2023-147-111","abstract":"In recent decades, MAX phases have attracted considerable attention from the scientific community due to their unique combination of metallic and ceramic properties, which provide exceptional mechanical, thermal, electrical and chemical characteristics. The synthesis of MAX phases in the form of coatings is of increasing interest for many applications. The aim of this review is to summarize the progress made in the synthesis of coatings based on MAX phases using different methods. The advantages and characteristics of the implementation of ion-plasma physical vapor deposition methods are discussed. The use of ion-plasma methods allows to significantly reduce the synthesis temperature of MAX phases due to the high energy of the particles forming the coating. The effect of deposition parameters on the composition, structure and properties of the coatings is analyzed. Coatings with high protective properties and prospects for their application in industry are considered. This part of the review focuses on methods for depositing MAX phase based coatings.","author":[{"dropping-particle":"","family":"Reshetnyak","given":"E.N.","non-dropping-particle":"","parse-names":false,"suffix":""},{"dropping-particle":"","family":"Kuprin","given":"A.S.","non-dropping-particle":"","parse-names":false,"suffix":""},{"dropping-particle":"","family":"Prikhna","given":"T.A.","non-dropping-particle":"","parse-names":false,"suffix":""},{"dropping-particle":"","family":"Bortnitskaya","given":"M.A.","non-dropping-particle":"","parse-names":false,"suffix":""},{"dropping-particle":"","family":"Belous","given":"V.A.","non-dropping-particle":"","parse-names":false,"suffix":""}],"container-title":"Problems of Atomic Science and Technology","id":"ITEM-1","issued":{"date-parts":[["2023","10","12"]]},"page":"111-125","title":"SYNTHESIS, STRUCTURE AND PROTECTIVE PROPERTIES OF PVD MAX PHASE COATINGS. A REVIEW. PART I. MAX PHASE COATINGS DEPOSITION","type":"article-journal"},"uris":["http://www.mendeley.com/documents/?uuid=4cf7033f-00aa-4db4-9b75-ca47671eaa2c","http://www.mendeley.com/documents/?uuid=e93da899-415d-4455-947d-d1bc601edb14"]}],"mendeley":{"formattedCitation":"[63]","plainTextFormattedCitation":"[63]","previouslyFormattedCitation":"[62]"},"properties":{"noteIndex":0},"schema":"https://github.com/citation-style-language/schema/raw/master/csl-citation.json"}</w:instrText>
      </w:r>
      <w:r>
        <w:fldChar w:fldCharType="separate"/>
      </w:r>
      <w:r w:rsidR="00C544B3" w:rsidRPr="00C544B3">
        <w:rPr>
          <w:noProof/>
        </w:rPr>
        <w:t>[63]</w:t>
      </w:r>
      <w:r>
        <w:fldChar w:fldCharType="end"/>
      </w:r>
    </w:p>
    <w:p w14:paraId="4DB68F1A" w14:textId="77777777" w:rsidR="0059124B" w:rsidRDefault="0059124B" w:rsidP="0059124B">
      <w:pPr>
        <w:jc w:val="center"/>
        <w:rPr>
          <w:rFonts w:cs="Times New Roman"/>
        </w:rPr>
      </w:pPr>
    </w:p>
    <w:p w14:paraId="6F9CC610" w14:textId="7A0C85B9" w:rsidR="0059124B" w:rsidRDefault="0059124B" w:rsidP="0059124B">
      <w:pPr>
        <w:pStyle w:val="2"/>
      </w:pPr>
      <w:bookmarkStart w:id="18" w:name="_Toc227765862"/>
      <w:r>
        <w:t>1.5.</w:t>
      </w:r>
      <w:r w:rsidRPr="005C02E1">
        <w:t xml:space="preserve">2. </w:t>
      </w:r>
      <w:proofErr w:type="spellStart"/>
      <w:r w:rsidRPr="005C02E1">
        <w:t>Твёрдофазн</w:t>
      </w:r>
      <w:r>
        <w:t>ый</w:t>
      </w:r>
      <w:proofErr w:type="spellEnd"/>
      <w:r>
        <w:t xml:space="preserve"> синтез</w:t>
      </w:r>
      <w:bookmarkEnd w:id="18"/>
      <w:r>
        <w:t xml:space="preserve"> </w:t>
      </w:r>
    </w:p>
    <w:p w14:paraId="0C987E76" w14:textId="77777777" w:rsidR="0091064C" w:rsidRPr="0091064C" w:rsidRDefault="0091064C" w:rsidP="0091064C"/>
    <w:p w14:paraId="70B1DCD0" w14:textId="3F2DEE2B" w:rsidR="0091064C" w:rsidRDefault="0091064C" w:rsidP="0091064C">
      <w:r w:rsidRPr="0091064C">
        <w:t xml:space="preserve">Метод </w:t>
      </w:r>
      <w:proofErr w:type="spellStart"/>
      <w:r w:rsidRPr="0091064C">
        <w:t>твёрдофазного</w:t>
      </w:r>
      <w:proofErr w:type="spellEnd"/>
      <w:r w:rsidRPr="0091064C">
        <w:t xml:space="preserve"> синтеза (SSR)</w:t>
      </w:r>
      <w:r w:rsidRPr="005C02E1">
        <w:t xml:space="preserve"> </w:t>
      </w:r>
      <w:r w:rsidR="0059124B" w:rsidRPr="005C02E1">
        <w:t>явля</w:t>
      </w:r>
      <w:r>
        <w:t>е</w:t>
      </w:r>
      <w:r w:rsidR="0059124B" w:rsidRPr="005C02E1">
        <w:t>тся наиболее распространённым благодаря простоте, гибкости и доступности исходных реагентов</w:t>
      </w:r>
      <w:r w:rsidR="002A18EF">
        <w:t xml:space="preserve"> </w:t>
      </w:r>
      <w:r w:rsidR="002A18EF">
        <w:fldChar w:fldCharType="begin" w:fldLock="1"/>
      </w:r>
      <w:r w:rsidR="00C544B3">
        <w:instrText xml:space="preserve">ADDIN CSL_CITATION {"citationItems":[{"id":"ITEM-1","itemData":{"DOI":"10.1080/10408436.2021.1966384","ISSN":"15476561","abstract":"MAX phase materials a new family of ternary layered carbide and nitride compounds are represented by the general formula of Mn+1AXn, where n = 1 </w:instrText>
      </w:r>
      <w:r w:rsidR="00C544B3">
        <w:rPr>
          <w:rFonts w:ascii="Cambria Math" w:hAnsi="Cambria Math" w:cs="Cambria Math"/>
        </w:rPr>
        <w:instrText>∼</w:instrText>
      </w:r>
      <w:r w:rsidR="00C544B3">
        <w:instrText xml:space="preserve"> 3, M stands for early transition metal, A express A-group elements, and X is either nitrogen or carbon. As early as 1960s, this materials had been paied much attention due to their unique physical properties combination of metals and ceramics such as machinability, low hardness, excellent electrical, good thermal conductivity, damage tolerance, thermal shock resistance, high elastic moduli, oxidation and corrosion resistance. Therefore, MAX phase ceramics can be used as structural and functional materials, and is regarded as an ideal strengthening phase for metal matrix composites. Researchers have recognized the potentially technologically important application of this emerging material in the fields of aerospace, high-speed rail, nuclear industry, gas igniter, heat exchanger, high thrust rocket nozzle, electric brush, kiln furniture, metal refining electrode and high-temperature seal. In recent years, a new research caused heightened concerns on MAX phase, as the feasibility of attaining MXenes via selectively etching these and removing of the A-group element. In this review, the development of MAX phase and th e characteristics and applications of its derivative of MXenes are introduced in the first place. Next, the structure, morphology, electronic structure and diversity of the MAX phase are described. Thirdly, the different preparation methods and related applications of MAX phase films, bulk materials and powder materials are systematically introduced according to the current preparation technologies. Finally, the future development potential of MAX phase and the related improvement of the research subject are prospected. It aims to provide theoretical guidance and new ideas for synthesizing and creating new and excellent MAX phase materials, so that this new type of material can be put into social production and application in large quantities.","author":[{"dropping-particle":"","family":"Lei","given":"Xin","non-dropping-particle":"","parse-names":false,"suffix":""},{"dropping-particle":"","family":"Lin","given":"Naiming","non-dropping-particle":"","parse-names":false,"suffix":""}],"container-title":"Critical Reviews in Solid State and Materials Sciences","id":"ITEM-1","issue":"5","issued":{"date-parts":[["2022"]]},"page":"736-771","publisher":"Taylor &amp; Francis","title":"Structure and synthesis of MAX phase materials: a brief review","type":"article-journal","volume":"47"},"uris":["http://www.mendeley.com/documents/?uuid=0e8cd350-5934-4bf6-a7d6-934fe97b2c9b","http://www.mendeley.com/documents/?uuid=4dd491ad-c233-42d8-860e-92498decf899"]}],"mendeley":{"formattedCitation":"[61]","plainTextFormattedCitation":"[61]","previouslyFormattedCitation":"[60]"},"properties":{"noteIndex":0},"schema":"https://github.com/citation-style-language/schema/raw/master/csl-citation.json"}</w:instrText>
      </w:r>
      <w:r w:rsidR="002A18EF">
        <w:fldChar w:fldCharType="separate"/>
      </w:r>
      <w:r w:rsidR="00C544B3" w:rsidRPr="00C544B3">
        <w:rPr>
          <w:noProof/>
        </w:rPr>
        <w:t>[61]</w:t>
      </w:r>
      <w:r w:rsidR="002A18EF">
        <w:fldChar w:fldCharType="end"/>
      </w:r>
      <w:r w:rsidR="0059124B" w:rsidRPr="005C02E1">
        <w:t xml:space="preserve">. </w:t>
      </w:r>
    </w:p>
    <w:p w14:paraId="24295CB4" w14:textId="771EB926" w:rsidR="0091064C" w:rsidRDefault="0059124B" w:rsidP="0091064C">
      <w:r w:rsidRPr="005C02E1">
        <w:t xml:space="preserve">Различные модификации SSR включают: </w:t>
      </w:r>
    </w:p>
    <w:p w14:paraId="70A3EA5D" w14:textId="77777777" w:rsidR="0091064C" w:rsidRPr="0091064C" w:rsidRDefault="0059124B" w:rsidP="001C3034">
      <w:pPr>
        <w:pStyle w:val="a7"/>
        <w:numPr>
          <w:ilvl w:val="0"/>
          <w:numId w:val="35"/>
        </w:numPr>
        <w:ind w:hanging="720"/>
      </w:pPr>
      <w:r w:rsidRPr="0091064C">
        <w:t xml:space="preserve">спекание без давления (PLS), </w:t>
      </w:r>
    </w:p>
    <w:p w14:paraId="7EA24060" w14:textId="77777777" w:rsidR="0091064C" w:rsidRPr="0091064C" w:rsidRDefault="0059124B" w:rsidP="001C3034">
      <w:pPr>
        <w:pStyle w:val="a7"/>
        <w:numPr>
          <w:ilvl w:val="0"/>
          <w:numId w:val="35"/>
        </w:numPr>
        <w:ind w:hanging="720"/>
      </w:pPr>
      <w:proofErr w:type="spellStart"/>
      <w:r w:rsidRPr="0091064C">
        <w:t>самораспространяющийся</w:t>
      </w:r>
      <w:proofErr w:type="spellEnd"/>
      <w:r w:rsidRPr="0091064C">
        <w:t xml:space="preserve"> высокотемпературный синтез (SHS), </w:t>
      </w:r>
    </w:p>
    <w:p w14:paraId="7D0B148E" w14:textId="77777777" w:rsidR="0091064C" w:rsidRPr="0091064C" w:rsidRDefault="0059124B" w:rsidP="001C3034">
      <w:pPr>
        <w:pStyle w:val="a7"/>
        <w:numPr>
          <w:ilvl w:val="0"/>
          <w:numId w:val="35"/>
        </w:numPr>
        <w:ind w:hanging="720"/>
      </w:pPr>
      <w:r w:rsidRPr="0091064C">
        <w:t xml:space="preserve">горячее прессование (HP), </w:t>
      </w:r>
    </w:p>
    <w:p w14:paraId="55602D8A" w14:textId="77777777" w:rsidR="0091064C" w:rsidRPr="0091064C" w:rsidRDefault="0059124B" w:rsidP="001C3034">
      <w:pPr>
        <w:pStyle w:val="a7"/>
        <w:numPr>
          <w:ilvl w:val="0"/>
          <w:numId w:val="35"/>
        </w:numPr>
        <w:ind w:hanging="720"/>
      </w:pPr>
      <w:r w:rsidRPr="0091064C">
        <w:t xml:space="preserve">горячее изостатическое прессование (HIP), </w:t>
      </w:r>
    </w:p>
    <w:p w14:paraId="0E0997EA" w14:textId="64C19F22" w:rsidR="0091064C" w:rsidRPr="0091064C" w:rsidRDefault="0059124B" w:rsidP="001C3034">
      <w:pPr>
        <w:pStyle w:val="a7"/>
        <w:numPr>
          <w:ilvl w:val="0"/>
          <w:numId w:val="35"/>
        </w:numPr>
        <w:ind w:hanging="720"/>
      </w:pPr>
      <w:r w:rsidRPr="0091064C">
        <w:t>искровое плазменное спекание (SPS)</w:t>
      </w:r>
      <w:r w:rsidR="0091064C" w:rsidRPr="0091064C">
        <w:t>,</w:t>
      </w:r>
      <w:r w:rsidRPr="0091064C">
        <w:t xml:space="preserve"> </w:t>
      </w:r>
    </w:p>
    <w:p w14:paraId="4B1E9CC4" w14:textId="77777777" w:rsidR="0091064C" w:rsidRPr="0091064C" w:rsidRDefault="0059124B" w:rsidP="001C3034">
      <w:pPr>
        <w:pStyle w:val="a7"/>
        <w:numPr>
          <w:ilvl w:val="0"/>
          <w:numId w:val="35"/>
        </w:numPr>
        <w:ind w:hanging="720"/>
      </w:pPr>
      <w:r w:rsidRPr="0091064C">
        <w:t xml:space="preserve">микроволновое спекание (MW). </w:t>
      </w:r>
    </w:p>
    <w:p w14:paraId="33C5430D" w14:textId="77777777" w:rsidR="0091064C" w:rsidRDefault="0091064C" w:rsidP="0091064C"/>
    <w:p w14:paraId="6C674A0C" w14:textId="7070D5C1" w:rsidR="0059124B" w:rsidRPr="007969D7" w:rsidRDefault="0059124B" w:rsidP="0091064C">
      <w:r w:rsidRPr="005C02E1">
        <w:t>Каждый метод имеет свои особенности по температуре, давлению, времени реакции и плотности конечного продукта.</w:t>
      </w:r>
      <w:r>
        <w:t xml:space="preserve"> С</w:t>
      </w:r>
      <w:r w:rsidRPr="007969D7">
        <w:t>уть метода заключается в проведении реакций между твёрдыми порошками металлов и неметаллов без их плавления, при повышенных температурах. Образование MAX-фазы происходит за счёт диффузии атомов на границах зёрен и внутри частиц исходных материалов.</w:t>
      </w:r>
    </w:p>
    <w:p w14:paraId="5190A079" w14:textId="77777777" w:rsidR="0059124B" w:rsidRPr="007969D7" w:rsidRDefault="0059124B" w:rsidP="0091064C">
      <w:r w:rsidRPr="007969D7">
        <w:t xml:space="preserve">В качестве прекурсоров обычно используют порошки титана, алюминия и углерода, однако для улучшения чистоты и однородности продукта применяют также комбинации </w:t>
      </w:r>
      <w:proofErr w:type="spellStart"/>
      <w:r w:rsidRPr="007969D7">
        <w:t>Ti</w:t>
      </w:r>
      <w:proofErr w:type="spellEnd"/>
      <w:r w:rsidRPr="007969D7">
        <w:t xml:space="preserve"> + </w:t>
      </w:r>
      <w:proofErr w:type="spellStart"/>
      <w:r w:rsidRPr="007969D7">
        <w:t>TiC</w:t>
      </w:r>
      <w:proofErr w:type="spellEnd"/>
      <w:r w:rsidRPr="007969D7">
        <w:t xml:space="preserve"> + Al, TiH</w:t>
      </w:r>
      <w:r w:rsidRPr="007969D7">
        <w:rPr>
          <w:vertAlign w:val="subscript"/>
        </w:rPr>
        <w:t>2</w:t>
      </w:r>
      <w:r w:rsidRPr="007969D7">
        <w:t xml:space="preserve">+ Al + C или </w:t>
      </w:r>
      <w:proofErr w:type="spellStart"/>
      <w:r w:rsidRPr="007969D7">
        <w:t>Ti</w:t>
      </w:r>
      <w:proofErr w:type="spellEnd"/>
      <w:r w:rsidRPr="007969D7">
        <w:t xml:space="preserve"> + Al</w:t>
      </w:r>
      <w:r w:rsidRPr="007969D7">
        <w:rPr>
          <w:vertAlign w:val="subscript"/>
        </w:rPr>
        <w:t>4</w:t>
      </w:r>
      <w:r w:rsidRPr="007969D7">
        <w:t>C</w:t>
      </w:r>
      <w:r w:rsidRPr="007969D7">
        <w:rPr>
          <w:vertAlign w:val="subscript"/>
        </w:rPr>
        <w:t>3</w:t>
      </w:r>
      <w:r w:rsidRPr="007969D7">
        <w:t xml:space="preserve"> + C. </w:t>
      </w:r>
      <w:r w:rsidRPr="007969D7">
        <w:lastRenderedPageBreak/>
        <w:t>Такие сочетания позволяют снизить вероятность образования побочных фаз (</w:t>
      </w:r>
      <w:proofErr w:type="spellStart"/>
      <w:r w:rsidRPr="007969D7">
        <w:t>TiC</w:t>
      </w:r>
      <w:proofErr w:type="spellEnd"/>
      <w:r w:rsidRPr="007969D7">
        <w:t>, Al</w:t>
      </w:r>
      <w:r w:rsidRPr="007969D7">
        <w:rPr>
          <w:vertAlign w:val="subscript"/>
        </w:rPr>
        <w:t>4</w:t>
      </w:r>
      <w:r w:rsidRPr="007969D7">
        <w:t>C</w:t>
      </w:r>
      <w:r>
        <w:rPr>
          <w:vertAlign w:val="subscript"/>
        </w:rPr>
        <w:t>3</w:t>
      </w:r>
      <w:r w:rsidRPr="007969D7">
        <w:t>, TiAl</w:t>
      </w:r>
      <w:r w:rsidRPr="007969D7">
        <w:rPr>
          <w:vertAlign w:val="subscript"/>
        </w:rPr>
        <w:t>3</w:t>
      </w:r>
      <w:r w:rsidRPr="007969D7">
        <w:t>) и повысить степень превращения в целевую MAX-фазу.</w:t>
      </w:r>
    </w:p>
    <w:p w14:paraId="34693460" w14:textId="6211227B" w:rsidR="0059124B" w:rsidRDefault="0059124B" w:rsidP="0091064C">
      <w:r w:rsidRPr="007969D7">
        <w:t xml:space="preserve">Процесс твердофазного синтеза включает несколько последовательных стадий. На первом этапе (до 660 </w:t>
      </w:r>
      <w:r w:rsidRPr="007969D7">
        <w:rPr>
          <w:vertAlign w:val="superscript"/>
        </w:rPr>
        <w:t>0</w:t>
      </w:r>
      <w:r w:rsidRPr="007969D7">
        <w:t>C) происходит плавление алюминия, который смачивает частицы титана и углерода и способствует образованию первичных алюминидов титана, таких как TiAl</w:t>
      </w:r>
      <w:r w:rsidRPr="007969D7">
        <w:rPr>
          <w:vertAlign w:val="subscript"/>
        </w:rPr>
        <w:t>3</w:t>
      </w:r>
      <w:r w:rsidRPr="007969D7">
        <w:t xml:space="preserve">. При дальнейшем нагреве до 700–1000 </w:t>
      </w:r>
      <w:r w:rsidRPr="007969D7">
        <w:rPr>
          <w:vertAlign w:val="superscript"/>
        </w:rPr>
        <w:t>0</w:t>
      </w:r>
      <w:r w:rsidRPr="007969D7">
        <w:t xml:space="preserve">C на границах между частицами </w:t>
      </w:r>
      <w:proofErr w:type="spellStart"/>
      <w:r w:rsidRPr="007969D7">
        <w:t>Ti</w:t>
      </w:r>
      <w:proofErr w:type="spellEnd"/>
      <w:r w:rsidRPr="007969D7">
        <w:t xml:space="preserve">, Al и C формируются фазы </w:t>
      </w:r>
      <w:proofErr w:type="spellStart"/>
      <w:r w:rsidRPr="007969D7">
        <w:t>TiC</w:t>
      </w:r>
      <w:proofErr w:type="spellEnd"/>
      <w:r w:rsidRPr="007969D7">
        <w:t xml:space="preserve"> и </w:t>
      </w:r>
      <w:proofErr w:type="spellStart"/>
      <w:r w:rsidRPr="007969D7">
        <w:t>Ti</w:t>
      </w:r>
      <w:proofErr w:type="spellEnd"/>
      <w:r w:rsidRPr="007969D7">
        <w:t>–Al (</w:t>
      </w:r>
      <w:proofErr w:type="spellStart"/>
      <w:r w:rsidRPr="007969D7">
        <w:t>TiAl</w:t>
      </w:r>
      <w:proofErr w:type="spellEnd"/>
      <w:r w:rsidRPr="007969D7">
        <w:t>, Ti</w:t>
      </w:r>
      <w:r w:rsidRPr="007969D7">
        <w:rPr>
          <w:vertAlign w:val="subscript"/>
        </w:rPr>
        <w:t>3</w:t>
      </w:r>
      <w:r w:rsidRPr="007969D7">
        <w:t>Al). В этом температурном диапазоне протекают реакции</w:t>
      </w:r>
      <w:r w:rsidR="0091064C">
        <w:t xml:space="preserve"> 4</w:t>
      </w:r>
      <w:r w:rsidR="0091064C">
        <w:sym w:font="Symbol" w:char="F02D"/>
      </w:r>
      <w:r w:rsidR="0091064C">
        <w:t>5</w:t>
      </w:r>
      <w:r>
        <w:t>:</w:t>
      </w:r>
    </w:p>
    <w:p w14:paraId="21C414AE" w14:textId="77777777" w:rsidR="0091064C" w:rsidRDefault="0091064C" w:rsidP="006D47C6">
      <w:pPr>
        <w:ind w:firstLine="0"/>
      </w:pPr>
    </w:p>
    <w:p w14:paraId="430B085D" w14:textId="03E86D96" w:rsidR="0059124B" w:rsidRPr="00A77CFC" w:rsidRDefault="0059124B" w:rsidP="006D47C6">
      <w:pPr>
        <w:ind w:firstLine="0"/>
        <w:jc w:val="center"/>
      </w:pPr>
      <w:r w:rsidRPr="0091064C">
        <w:rPr>
          <w:lang w:val="en-US"/>
        </w:rPr>
        <w:t>Ti</w:t>
      </w:r>
      <w:r w:rsidRPr="00A77CFC">
        <w:t xml:space="preserve"> + </w:t>
      </w:r>
      <w:r w:rsidRPr="0091064C">
        <w:rPr>
          <w:lang w:val="en-US"/>
        </w:rPr>
        <w:t>C</w:t>
      </w:r>
      <w:r w:rsidRPr="00A77CFC">
        <w:t xml:space="preserve"> → </w:t>
      </w:r>
      <w:proofErr w:type="spellStart"/>
      <w:r w:rsidRPr="0091064C">
        <w:rPr>
          <w:lang w:val="en-US"/>
        </w:rPr>
        <w:t>TiC</w:t>
      </w:r>
      <w:proofErr w:type="spellEnd"/>
      <w:r w:rsidR="0091064C" w:rsidRPr="00A77CFC">
        <w:t>, (4)</w:t>
      </w:r>
    </w:p>
    <w:p w14:paraId="194CA830" w14:textId="4B3950E9" w:rsidR="0059124B" w:rsidRDefault="0059124B" w:rsidP="006D47C6">
      <w:pPr>
        <w:ind w:firstLine="0"/>
        <w:jc w:val="center"/>
      </w:pPr>
      <w:r w:rsidRPr="00A77CFC">
        <w:t>3</w:t>
      </w:r>
      <w:r w:rsidRPr="0091064C">
        <w:rPr>
          <w:lang w:val="en-US"/>
        </w:rPr>
        <w:t>Ti</w:t>
      </w:r>
      <w:r w:rsidRPr="00A77CFC">
        <w:t xml:space="preserve"> + </w:t>
      </w:r>
      <w:r w:rsidRPr="0091064C">
        <w:rPr>
          <w:lang w:val="en-US"/>
        </w:rPr>
        <w:t>Al</w:t>
      </w:r>
      <w:r w:rsidRPr="00A77CFC">
        <w:t xml:space="preserve"> → </w:t>
      </w:r>
      <w:r w:rsidRPr="0091064C">
        <w:rPr>
          <w:lang w:val="en-US"/>
        </w:rPr>
        <w:t>Ti</w:t>
      </w:r>
      <w:r w:rsidRPr="00A77CFC">
        <w:rPr>
          <w:vertAlign w:val="subscript"/>
        </w:rPr>
        <w:t>3</w:t>
      </w:r>
      <w:r w:rsidRPr="0091064C">
        <w:rPr>
          <w:lang w:val="en-US"/>
        </w:rPr>
        <w:t>Al</w:t>
      </w:r>
      <w:r w:rsidR="0091064C" w:rsidRPr="00A77CFC">
        <w:t>,</w:t>
      </w:r>
      <w:r w:rsidR="0091064C">
        <w:t xml:space="preserve"> (5)</w:t>
      </w:r>
    </w:p>
    <w:p w14:paraId="6CDA0247" w14:textId="77777777" w:rsidR="0091064C" w:rsidRPr="0091064C" w:rsidRDefault="0091064C" w:rsidP="0091064C">
      <w:pPr>
        <w:jc w:val="center"/>
      </w:pPr>
    </w:p>
    <w:p w14:paraId="2CDCE918" w14:textId="3A5098CD" w:rsidR="0059124B" w:rsidRDefault="0059124B" w:rsidP="0091064C">
      <w:r w:rsidRPr="007969D7">
        <w:t xml:space="preserve">Следующий этап, при температурах 1100–1350 </w:t>
      </w:r>
      <w:r w:rsidRPr="007969D7">
        <w:rPr>
          <w:vertAlign w:val="superscript"/>
        </w:rPr>
        <w:t>0</w:t>
      </w:r>
      <w:r w:rsidRPr="007969D7">
        <w:t xml:space="preserve">C, является ключевым: алюминий из фаз </w:t>
      </w:r>
      <w:proofErr w:type="spellStart"/>
      <w:r w:rsidRPr="007969D7">
        <w:t>TiAl</w:t>
      </w:r>
      <w:r w:rsidRPr="007969D7">
        <w:rPr>
          <w:vertAlign w:val="subscript"/>
        </w:rPr>
        <w:t>х</w:t>
      </w:r>
      <w:proofErr w:type="spellEnd"/>
      <w:r w:rsidRPr="007969D7">
        <w:t xml:space="preserve"> и TiAl</w:t>
      </w:r>
      <w:r w:rsidRPr="007969D7">
        <w:rPr>
          <w:vertAlign w:val="subscript"/>
        </w:rPr>
        <w:t>3</w:t>
      </w:r>
      <w:r w:rsidRPr="007969D7">
        <w:t xml:space="preserve"> диффундирует в карбид титана, формируя слоистую структуру Ti</w:t>
      </w:r>
      <w:r w:rsidRPr="007969D7">
        <w:rPr>
          <w:vertAlign w:val="subscript"/>
        </w:rPr>
        <w:t>3</w:t>
      </w:r>
      <w:r w:rsidRPr="007969D7">
        <w:t>AlC</w:t>
      </w:r>
      <w:r w:rsidRPr="007969D7">
        <w:rPr>
          <w:vertAlign w:val="subscript"/>
        </w:rPr>
        <w:t>2</w:t>
      </w:r>
      <w:r w:rsidRPr="007969D7">
        <w:t xml:space="preserve"> или Ti</w:t>
      </w:r>
      <w:r w:rsidRPr="007969D7">
        <w:rPr>
          <w:vertAlign w:val="subscript"/>
        </w:rPr>
        <w:t>2</w:t>
      </w:r>
      <w:r w:rsidRPr="007969D7">
        <w:t>AlC. Эти реакции можно представить в виде</w:t>
      </w:r>
      <w:r w:rsidR="0091064C">
        <w:t xml:space="preserve"> реакций 6</w:t>
      </w:r>
      <w:r w:rsidR="0091064C">
        <w:sym w:font="Symbol" w:char="F02D"/>
      </w:r>
      <w:r w:rsidR="0091064C">
        <w:t>7</w:t>
      </w:r>
      <w:r>
        <w:t>:</w:t>
      </w:r>
    </w:p>
    <w:p w14:paraId="05655CB2" w14:textId="77777777" w:rsidR="0091064C" w:rsidRDefault="0091064C" w:rsidP="0091064C"/>
    <w:p w14:paraId="31E70547" w14:textId="78692C5F" w:rsidR="0059124B" w:rsidRPr="00A77CFC" w:rsidRDefault="0059124B" w:rsidP="006D47C6">
      <w:pPr>
        <w:ind w:firstLine="0"/>
        <w:jc w:val="center"/>
      </w:pPr>
      <w:proofErr w:type="spellStart"/>
      <w:r w:rsidRPr="0091064C">
        <w:rPr>
          <w:lang w:val="en-US"/>
        </w:rPr>
        <w:t>TiC</w:t>
      </w:r>
      <w:proofErr w:type="spellEnd"/>
      <w:r w:rsidRPr="00A77CFC">
        <w:t xml:space="preserve"> + </w:t>
      </w:r>
      <w:r w:rsidRPr="0091064C">
        <w:rPr>
          <w:lang w:val="en-US"/>
        </w:rPr>
        <w:t>TiAl</w:t>
      </w:r>
      <w:r w:rsidRPr="00A77CFC">
        <w:t xml:space="preserve"> → </w:t>
      </w:r>
      <w:r w:rsidRPr="0091064C">
        <w:rPr>
          <w:lang w:val="en-US"/>
        </w:rPr>
        <w:t>Ti</w:t>
      </w:r>
      <w:r w:rsidRPr="00A77CFC">
        <w:rPr>
          <w:vertAlign w:val="subscript"/>
        </w:rPr>
        <w:t>2</w:t>
      </w:r>
      <w:proofErr w:type="spellStart"/>
      <w:r w:rsidRPr="0091064C">
        <w:rPr>
          <w:lang w:val="en-US"/>
        </w:rPr>
        <w:t>AlC</w:t>
      </w:r>
      <w:proofErr w:type="spellEnd"/>
      <w:r w:rsidR="0091064C" w:rsidRPr="00A77CFC">
        <w:t>, (6)</w:t>
      </w:r>
    </w:p>
    <w:p w14:paraId="06C23A2E" w14:textId="584033DC" w:rsidR="0059124B" w:rsidRDefault="0059124B" w:rsidP="006D47C6">
      <w:pPr>
        <w:ind w:firstLine="0"/>
        <w:jc w:val="center"/>
      </w:pPr>
      <w:proofErr w:type="spellStart"/>
      <w:r w:rsidRPr="0091064C">
        <w:rPr>
          <w:lang w:val="en-US"/>
        </w:rPr>
        <w:t>TiC</w:t>
      </w:r>
      <w:proofErr w:type="spellEnd"/>
      <w:r w:rsidRPr="00A77CFC">
        <w:t xml:space="preserve"> + </w:t>
      </w:r>
      <w:r w:rsidRPr="0091064C">
        <w:rPr>
          <w:lang w:val="en-US"/>
        </w:rPr>
        <w:t>TiAl</w:t>
      </w:r>
      <w:r w:rsidRPr="00A77CFC">
        <w:rPr>
          <w:vertAlign w:val="subscript"/>
        </w:rPr>
        <w:t>3</w:t>
      </w:r>
      <w:r w:rsidRPr="00A77CFC">
        <w:t>+ 2</w:t>
      </w:r>
      <w:r w:rsidRPr="0091064C">
        <w:rPr>
          <w:lang w:val="en-US"/>
        </w:rPr>
        <w:t>Ti</w:t>
      </w:r>
      <w:r w:rsidRPr="00A77CFC">
        <w:t xml:space="preserve"> → </w:t>
      </w:r>
      <w:r w:rsidRPr="0091064C">
        <w:rPr>
          <w:lang w:val="en-US"/>
        </w:rPr>
        <w:t>Ti</w:t>
      </w:r>
      <w:r w:rsidRPr="00A77CFC">
        <w:rPr>
          <w:vertAlign w:val="subscript"/>
        </w:rPr>
        <w:t>3</w:t>
      </w:r>
      <w:proofErr w:type="spellStart"/>
      <w:r w:rsidRPr="0091064C">
        <w:rPr>
          <w:lang w:val="en-US"/>
        </w:rPr>
        <w:t>AlC</w:t>
      </w:r>
      <w:proofErr w:type="spellEnd"/>
      <w:proofErr w:type="gramStart"/>
      <w:r w:rsidRPr="00A77CFC">
        <w:rPr>
          <w:vertAlign w:val="subscript"/>
        </w:rPr>
        <w:t>2</w:t>
      </w:r>
      <w:r w:rsidR="0091064C" w:rsidRPr="00A77CFC">
        <w:rPr>
          <w:vertAlign w:val="subscript"/>
        </w:rPr>
        <w:t xml:space="preserve"> </w:t>
      </w:r>
      <w:r w:rsidR="0091064C">
        <w:t>,</w:t>
      </w:r>
      <w:proofErr w:type="gramEnd"/>
      <w:r w:rsidR="0091064C">
        <w:t>(7)</w:t>
      </w:r>
    </w:p>
    <w:p w14:paraId="07046889" w14:textId="77777777" w:rsidR="0091064C" w:rsidRPr="0091064C" w:rsidRDefault="0091064C" w:rsidP="006D47C6">
      <w:pPr>
        <w:ind w:firstLine="0"/>
        <w:jc w:val="center"/>
      </w:pPr>
    </w:p>
    <w:p w14:paraId="643EB1D4" w14:textId="77777777" w:rsidR="0059124B" w:rsidRPr="007969D7" w:rsidRDefault="0059124B" w:rsidP="0091064C">
      <w:r w:rsidRPr="007969D7">
        <w:t xml:space="preserve">При дальнейшем нагреве выше 1450 </w:t>
      </w:r>
      <w:r w:rsidRPr="007969D7">
        <w:rPr>
          <w:vertAlign w:val="superscript"/>
        </w:rPr>
        <w:t>0</w:t>
      </w:r>
      <w:r w:rsidRPr="007969D7">
        <w:t>C происходит рост кристаллов и достижение фазового равновесия, однако возможна частичная диссоциация Ti</w:t>
      </w:r>
      <w:r w:rsidRPr="007969D7">
        <w:rPr>
          <w:vertAlign w:val="subscript"/>
        </w:rPr>
        <w:t>3</w:t>
      </w:r>
      <w:r w:rsidRPr="007969D7">
        <w:t>AlC</w:t>
      </w:r>
      <w:r w:rsidRPr="007969D7">
        <w:rPr>
          <w:vertAlign w:val="subscript"/>
        </w:rPr>
        <w:t>2</w:t>
      </w:r>
      <w:r w:rsidRPr="007969D7">
        <w:t xml:space="preserve"> </w:t>
      </w:r>
      <w:r>
        <w:t>о</w:t>
      </w:r>
      <w:r w:rsidRPr="007969D7">
        <w:t>бразованием Ti</w:t>
      </w:r>
      <w:r w:rsidRPr="007969D7">
        <w:rPr>
          <w:vertAlign w:val="subscript"/>
        </w:rPr>
        <w:t>2</w:t>
      </w:r>
      <w:r w:rsidRPr="007969D7">
        <w:t xml:space="preserve">AlC и </w:t>
      </w:r>
      <w:proofErr w:type="spellStart"/>
      <w:r w:rsidRPr="007969D7">
        <w:t>TiC</w:t>
      </w:r>
      <w:proofErr w:type="spellEnd"/>
      <w:r w:rsidRPr="007969D7">
        <w:t>.</w:t>
      </w:r>
    </w:p>
    <w:p w14:paraId="5438F7EB" w14:textId="6AC22BAD" w:rsidR="0059124B" w:rsidRDefault="0059124B" w:rsidP="0091064C">
      <w:r w:rsidRPr="007969D7">
        <w:t xml:space="preserve">Типичные параметры твердофазного синтеза включают температуру спекания 1300–1500 </w:t>
      </w:r>
      <w:r w:rsidRPr="007969D7">
        <w:rPr>
          <w:vertAlign w:val="superscript"/>
        </w:rPr>
        <w:t>0</w:t>
      </w:r>
      <w:r w:rsidRPr="007969D7">
        <w:t>C, выдержку 1–2 часа, атмосферу аргона или вакуума (10</w:t>
      </w:r>
      <w:r w:rsidRPr="007969D7">
        <w:rPr>
          <w:vertAlign w:val="superscript"/>
        </w:rPr>
        <w:t>-3</w:t>
      </w:r>
      <w:r w:rsidRPr="007969D7">
        <w:t>–10</w:t>
      </w:r>
      <w:r w:rsidRPr="007969D7">
        <w:rPr>
          <w:vertAlign w:val="superscript"/>
        </w:rPr>
        <w:t>-4</w:t>
      </w:r>
      <w:r w:rsidRPr="007969D7">
        <w:t xml:space="preserve"> Па) и давление при горячем прессовании 20–30 МПа. Скорость нагрева обычно составляет 5–10 </w:t>
      </w:r>
      <w:r w:rsidRPr="007969D7">
        <w:rPr>
          <w:vertAlign w:val="superscript"/>
        </w:rPr>
        <w:t>0</w:t>
      </w:r>
      <w:r w:rsidRPr="007969D7">
        <w:t xml:space="preserve">C/мин, охлаждение проводится медленно, чтобы избежать </w:t>
      </w:r>
      <w:proofErr w:type="spellStart"/>
      <w:r w:rsidRPr="007969D7">
        <w:t>термошоков</w:t>
      </w:r>
      <w:proofErr w:type="spellEnd"/>
      <w:r w:rsidRPr="007969D7">
        <w:t>. Для Ti</w:t>
      </w:r>
      <w:r w:rsidRPr="007969D7">
        <w:rPr>
          <w:vertAlign w:val="subscript"/>
        </w:rPr>
        <w:t>2</w:t>
      </w:r>
      <w:r w:rsidRPr="007969D7">
        <w:t xml:space="preserve">AlC реакция описывается </w:t>
      </w:r>
      <w:r w:rsidR="006D47C6">
        <w:t>реакциями 8</w:t>
      </w:r>
      <w:r w:rsidR="006D47C6">
        <w:sym w:font="Symbol" w:char="F02D"/>
      </w:r>
      <w:r w:rsidR="006D47C6">
        <w:t>9</w:t>
      </w:r>
      <w:r>
        <w:t>:</w:t>
      </w:r>
    </w:p>
    <w:p w14:paraId="36EA534A" w14:textId="77777777" w:rsidR="006D47C6" w:rsidRDefault="006D47C6" w:rsidP="0091064C"/>
    <w:p w14:paraId="288BCD69" w14:textId="5D304594" w:rsidR="0059124B" w:rsidRPr="002466E8" w:rsidRDefault="0059124B" w:rsidP="006D47C6">
      <w:pPr>
        <w:ind w:firstLine="0"/>
        <w:jc w:val="center"/>
      </w:pPr>
      <w:r w:rsidRPr="002466E8">
        <w:t>2</w:t>
      </w:r>
      <w:r w:rsidRPr="007969D7">
        <w:t>Ti</w:t>
      </w:r>
      <w:r w:rsidRPr="002466E8">
        <w:t xml:space="preserve"> + </w:t>
      </w:r>
      <w:r w:rsidRPr="007969D7">
        <w:t>Al</w:t>
      </w:r>
      <w:r w:rsidRPr="002466E8">
        <w:t xml:space="preserve"> + </w:t>
      </w:r>
      <w:r w:rsidRPr="007969D7">
        <w:t>C</w:t>
      </w:r>
      <w:r w:rsidRPr="002466E8">
        <w:t xml:space="preserve"> → </w:t>
      </w:r>
      <w:r w:rsidRPr="007969D7">
        <w:t>Ti</w:t>
      </w:r>
      <w:r w:rsidRPr="002466E8">
        <w:rPr>
          <w:vertAlign w:val="subscript"/>
        </w:rPr>
        <w:t>2</w:t>
      </w:r>
      <w:r w:rsidRPr="007969D7">
        <w:t>AlC</w:t>
      </w:r>
      <w:r w:rsidR="006D47C6">
        <w:t>, (8)</w:t>
      </w:r>
    </w:p>
    <w:p w14:paraId="16540339" w14:textId="00243A39" w:rsidR="0059124B" w:rsidRPr="009D5EE7" w:rsidRDefault="0059124B" w:rsidP="006D47C6">
      <w:pPr>
        <w:ind w:firstLine="0"/>
        <w:jc w:val="center"/>
      </w:pPr>
      <w:r w:rsidRPr="006D47C6">
        <w:rPr>
          <w:lang w:val="en-US"/>
        </w:rPr>
        <w:t>Ti</w:t>
      </w:r>
      <w:r w:rsidRPr="009D5EE7">
        <w:rPr>
          <w:vertAlign w:val="subscript"/>
        </w:rPr>
        <w:t>3</w:t>
      </w:r>
      <w:proofErr w:type="spellStart"/>
      <w:r w:rsidRPr="006D47C6">
        <w:rPr>
          <w:lang w:val="en-US"/>
        </w:rPr>
        <w:t>AlC</w:t>
      </w:r>
      <w:proofErr w:type="spellEnd"/>
      <w:r w:rsidRPr="009D5EE7">
        <w:rPr>
          <w:vertAlign w:val="subscript"/>
        </w:rPr>
        <w:t>2</w:t>
      </w:r>
      <w:r w:rsidRPr="009D5EE7">
        <w:t xml:space="preserve"> — 3</w:t>
      </w:r>
      <w:r w:rsidRPr="006D47C6">
        <w:rPr>
          <w:lang w:val="en-US"/>
        </w:rPr>
        <w:t>Ti</w:t>
      </w:r>
      <w:r w:rsidRPr="009D5EE7">
        <w:t xml:space="preserve"> + </w:t>
      </w:r>
      <w:r w:rsidRPr="006D47C6">
        <w:rPr>
          <w:lang w:val="en-US"/>
        </w:rPr>
        <w:t>Al</w:t>
      </w:r>
      <w:r w:rsidRPr="009D5EE7">
        <w:t xml:space="preserve"> + 2</w:t>
      </w:r>
      <w:r w:rsidRPr="006D47C6">
        <w:rPr>
          <w:lang w:val="en-US"/>
        </w:rPr>
        <w:t>C</w:t>
      </w:r>
      <w:r w:rsidRPr="009D5EE7">
        <w:t xml:space="preserve"> → </w:t>
      </w:r>
      <w:r w:rsidRPr="006D47C6">
        <w:rPr>
          <w:lang w:val="en-US"/>
        </w:rPr>
        <w:t>Ti</w:t>
      </w:r>
      <w:r w:rsidRPr="009D5EE7">
        <w:rPr>
          <w:vertAlign w:val="subscript"/>
        </w:rPr>
        <w:t>3</w:t>
      </w:r>
      <w:proofErr w:type="spellStart"/>
      <w:r w:rsidRPr="006D47C6">
        <w:rPr>
          <w:lang w:val="en-US"/>
        </w:rPr>
        <w:t>AlC</w:t>
      </w:r>
      <w:proofErr w:type="spellEnd"/>
      <w:proofErr w:type="gramStart"/>
      <w:r w:rsidRPr="009D5EE7">
        <w:rPr>
          <w:vertAlign w:val="subscript"/>
        </w:rPr>
        <w:t>2</w:t>
      </w:r>
      <w:r w:rsidR="006D47C6" w:rsidRPr="009D5EE7">
        <w:rPr>
          <w:vertAlign w:val="subscript"/>
        </w:rPr>
        <w:t xml:space="preserve"> </w:t>
      </w:r>
      <w:r w:rsidR="006D47C6" w:rsidRPr="009D5EE7">
        <w:t>,</w:t>
      </w:r>
      <w:proofErr w:type="gramEnd"/>
      <w:r w:rsidR="006D47C6" w:rsidRPr="009D5EE7">
        <w:t xml:space="preserve"> (9)</w:t>
      </w:r>
    </w:p>
    <w:p w14:paraId="0724B341" w14:textId="77777777" w:rsidR="006D47C6" w:rsidRPr="009D5EE7" w:rsidRDefault="006D47C6" w:rsidP="006D47C6">
      <w:pPr>
        <w:ind w:firstLine="0"/>
        <w:jc w:val="center"/>
      </w:pPr>
    </w:p>
    <w:p w14:paraId="300C5F86" w14:textId="1575A20B" w:rsidR="0059124B" w:rsidRDefault="0059124B" w:rsidP="0091064C">
      <w:r w:rsidRPr="007969D7">
        <w:t xml:space="preserve">Если в качестве исходного компонента используется </w:t>
      </w:r>
      <w:proofErr w:type="spellStart"/>
      <w:r w:rsidRPr="007969D7">
        <w:t>TiC</w:t>
      </w:r>
      <w:proofErr w:type="spellEnd"/>
      <w:r w:rsidRPr="007969D7">
        <w:t xml:space="preserve">, реакции протекают по </w:t>
      </w:r>
      <w:r w:rsidR="006D47C6">
        <w:t>уравнениям 10</w:t>
      </w:r>
      <w:r w:rsidR="006D47C6">
        <w:sym w:font="Symbol" w:char="F02D"/>
      </w:r>
      <w:r w:rsidR="006D47C6">
        <w:t>11</w:t>
      </w:r>
      <w:r>
        <w:t>:</w:t>
      </w:r>
    </w:p>
    <w:p w14:paraId="20451D59" w14:textId="77777777" w:rsidR="006D47C6" w:rsidRDefault="006D47C6" w:rsidP="0091064C"/>
    <w:p w14:paraId="65B96BE6" w14:textId="069B8DF3" w:rsidR="0059124B" w:rsidRPr="009D5EE7" w:rsidRDefault="0059124B" w:rsidP="006D47C6">
      <w:pPr>
        <w:ind w:firstLine="0"/>
        <w:jc w:val="center"/>
        <w:rPr>
          <w:lang w:val="en-US"/>
        </w:rPr>
      </w:pPr>
      <w:proofErr w:type="spellStart"/>
      <w:r w:rsidRPr="0059124B">
        <w:rPr>
          <w:lang w:val="en-US"/>
        </w:rPr>
        <w:t>TiC</w:t>
      </w:r>
      <w:proofErr w:type="spellEnd"/>
      <w:r w:rsidRPr="009D5EE7">
        <w:rPr>
          <w:lang w:val="en-US"/>
        </w:rPr>
        <w:t xml:space="preserve"> + </w:t>
      </w:r>
      <w:r w:rsidRPr="0059124B">
        <w:rPr>
          <w:lang w:val="en-US"/>
        </w:rPr>
        <w:t>Ti</w:t>
      </w:r>
      <w:r w:rsidRPr="009D5EE7">
        <w:rPr>
          <w:lang w:val="en-US"/>
        </w:rPr>
        <w:t xml:space="preserve"> + </w:t>
      </w:r>
      <w:r w:rsidRPr="0059124B">
        <w:rPr>
          <w:lang w:val="en-US"/>
        </w:rPr>
        <w:t>Al</w:t>
      </w:r>
      <w:r w:rsidRPr="009D5EE7">
        <w:rPr>
          <w:lang w:val="en-US"/>
        </w:rPr>
        <w:t xml:space="preserve"> → </w:t>
      </w:r>
      <w:r w:rsidRPr="0059124B">
        <w:rPr>
          <w:lang w:val="en-US"/>
        </w:rPr>
        <w:t>Ti</w:t>
      </w:r>
      <w:r w:rsidRPr="009D5EE7">
        <w:rPr>
          <w:vertAlign w:val="subscript"/>
          <w:lang w:val="en-US"/>
        </w:rPr>
        <w:t>2</w:t>
      </w:r>
      <w:r w:rsidRPr="0059124B">
        <w:rPr>
          <w:lang w:val="en-US"/>
        </w:rPr>
        <w:t>AlC</w:t>
      </w:r>
      <w:r w:rsidR="006D47C6" w:rsidRPr="009D5EE7">
        <w:rPr>
          <w:lang w:val="en-US"/>
        </w:rPr>
        <w:t>, (10)</w:t>
      </w:r>
    </w:p>
    <w:p w14:paraId="156D36B1" w14:textId="73B1A43B" w:rsidR="0059124B" w:rsidRPr="009D5EE7" w:rsidRDefault="0059124B" w:rsidP="006D47C6">
      <w:pPr>
        <w:ind w:firstLine="0"/>
        <w:jc w:val="center"/>
        <w:rPr>
          <w:lang w:val="en-US"/>
        </w:rPr>
      </w:pPr>
      <w:proofErr w:type="spellStart"/>
      <w:r w:rsidRPr="0059124B">
        <w:rPr>
          <w:lang w:val="en-US"/>
        </w:rPr>
        <w:t>TiC</w:t>
      </w:r>
      <w:proofErr w:type="spellEnd"/>
      <w:r w:rsidRPr="009D5EE7">
        <w:rPr>
          <w:lang w:val="en-US"/>
        </w:rPr>
        <w:t xml:space="preserve"> + 2</w:t>
      </w:r>
      <w:r w:rsidRPr="0059124B">
        <w:rPr>
          <w:lang w:val="en-US"/>
        </w:rPr>
        <w:t>Ti</w:t>
      </w:r>
      <w:r w:rsidRPr="009D5EE7">
        <w:rPr>
          <w:lang w:val="en-US"/>
        </w:rPr>
        <w:t xml:space="preserve"> + </w:t>
      </w:r>
      <w:r w:rsidRPr="0059124B">
        <w:rPr>
          <w:lang w:val="en-US"/>
        </w:rPr>
        <w:t>Al</w:t>
      </w:r>
      <w:r w:rsidRPr="009D5EE7">
        <w:rPr>
          <w:lang w:val="en-US"/>
        </w:rPr>
        <w:t xml:space="preserve"> → </w:t>
      </w:r>
      <w:r w:rsidRPr="0059124B">
        <w:rPr>
          <w:lang w:val="en-US"/>
        </w:rPr>
        <w:t>Ti</w:t>
      </w:r>
      <w:r w:rsidRPr="009D5EE7">
        <w:rPr>
          <w:vertAlign w:val="subscript"/>
          <w:lang w:val="en-US"/>
        </w:rPr>
        <w:t>3</w:t>
      </w:r>
      <w:r w:rsidRPr="0059124B">
        <w:rPr>
          <w:lang w:val="en-US"/>
        </w:rPr>
        <w:t>AlC</w:t>
      </w:r>
      <w:proofErr w:type="gramStart"/>
      <w:r w:rsidRPr="009D5EE7">
        <w:rPr>
          <w:vertAlign w:val="subscript"/>
          <w:lang w:val="en-US"/>
        </w:rPr>
        <w:t>2</w:t>
      </w:r>
      <w:r w:rsidR="006D47C6" w:rsidRPr="009D5EE7">
        <w:rPr>
          <w:vertAlign w:val="subscript"/>
          <w:lang w:val="en-US"/>
        </w:rPr>
        <w:t xml:space="preserve"> </w:t>
      </w:r>
      <w:r w:rsidR="006D47C6" w:rsidRPr="009D5EE7">
        <w:rPr>
          <w:lang w:val="en-US"/>
        </w:rPr>
        <w:t>,</w:t>
      </w:r>
      <w:proofErr w:type="gramEnd"/>
      <w:r w:rsidR="006D47C6" w:rsidRPr="009D5EE7">
        <w:rPr>
          <w:lang w:val="en-US"/>
        </w:rPr>
        <w:t xml:space="preserve"> (11)</w:t>
      </w:r>
    </w:p>
    <w:p w14:paraId="05086685" w14:textId="77777777" w:rsidR="006D47C6" w:rsidRPr="009D5EE7" w:rsidRDefault="006D47C6" w:rsidP="006D47C6">
      <w:pPr>
        <w:jc w:val="center"/>
        <w:rPr>
          <w:lang w:val="en-US"/>
        </w:rPr>
      </w:pPr>
    </w:p>
    <w:p w14:paraId="19D7D981" w14:textId="77777777" w:rsidR="0059124B" w:rsidRPr="007969D7" w:rsidRDefault="0059124B" w:rsidP="0091064C">
      <w:r w:rsidRPr="007969D7">
        <w:t>В результате синтеза образуются плотные ламеллярные кристаллы с характерной слоистой морфологией. Размер зёрен обычно составляет 1–5 мкм, плотность — около 4,1 г/см</w:t>
      </w:r>
      <w:r w:rsidRPr="00577E89">
        <w:rPr>
          <w:vertAlign w:val="superscript"/>
        </w:rPr>
        <w:t>3</w:t>
      </w:r>
      <w:r w:rsidRPr="007969D7">
        <w:t xml:space="preserve"> для Ti</w:t>
      </w:r>
      <w:r w:rsidRPr="00577E89">
        <w:rPr>
          <w:vertAlign w:val="subscript"/>
        </w:rPr>
        <w:t>2</w:t>
      </w:r>
      <w:r w:rsidRPr="007969D7">
        <w:t>AlC и 4,2 г/см</w:t>
      </w:r>
      <w:r w:rsidRPr="00577E89">
        <w:rPr>
          <w:vertAlign w:val="superscript"/>
        </w:rPr>
        <w:t>3</w:t>
      </w:r>
      <w:r w:rsidRPr="007969D7">
        <w:t xml:space="preserve"> для Ti</w:t>
      </w:r>
      <w:r w:rsidRPr="00577E89">
        <w:rPr>
          <w:vertAlign w:val="subscript"/>
        </w:rPr>
        <w:t>3</w:t>
      </w:r>
      <w:r w:rsidRPr="007969D7">
        <w:t>AlC</w:t>
      </w:r>
      <w:r w:rsidRPr="00577E89">
        <w:rPr>
          <w:vertAlign w:val="subscript"/>
        </w:rPr>
        <w:t>2</w:t>
      </w:r>
      <w:r w:rsidRPr="007969D7">
        <w:t xml:space="preserve">. При правильной стехиометрии продукт содержит минимальное количество побочных фаз. </w:t>
      </w:r>
    </w:p>
    <w:p w14:paraId="3CD7BD5E" w14:textId="5D653B82" w:rsidR="006D47C6" w:rsidRDefault="0059124B" w:rsidP="0091064C">
      <w:r w:rsidRPr="007969D7">
        <w:lastRenderedPageBreak/>
        <w:t xml:space="preserve">В целом, твердофазный синтез MAX-фаз проходит по следующей последовательности </w:t>
      </w:r>
      <w:proofErr w:type="gramStart"/>
      <w:r w:rsidRPr="007969D7">
        <w:t>стадий</w:t>
      </w:r>
      <w:r w:rsidR="00B657B5">
        <w:t xml:space="preserve"> </w:t>
      </w:r>
      <w:r w:rsidRPr="007969D7">
        <w:t>:</w:t>
      </w:r>
      <w:proofErr w:type="gramEnd"/>
      <w:r w:rsidRPr="007969D7">
        <w:t xml:space="preserve"> </w:t>
      </w:r>
    </w:p>
    <w:p w14:paraId="7F797513" w14:textId="77777777" w:rsidR="006D47C6" w:rsidRDefault="0059124B" w:rsidP="006D47C6">
      <w:pPr>
        <w:pStyle w:val="a7"/>
        <w:numPr>
          <w:ilvl w:val="0"/>
          <w:numId w:val="30"/>
        </w:numPr>
        <w:ind w:hanging="578"/>
      </w:pPr>
      <w:r w:rsidRPr="007969D7">
        <w:t>смешивание и прессование порошков титана, алюминия и углерода;</w:t>
      </w:r>
    </w:p>
    <w:p w14:paraId="5BA4E683" w14:textId="77777777" w:rsidR="006D47C6" w:rsidRDefault="0059124B" w:rsidP="006D47C6">
      <w:pPr>
        <w:pStyle w:val="a7"/>
        <w:numPr>
          <w:ilvl w:val="0"/>
          <w:numId w:val="30"/>
        </w:numPr>
        <w:ind w:hanging="578"/>
      </w:pPr>
      <w:r w:rsidRPr="007969D7">
        <w:t>плавление алюминия и образование TiAl</w:t>
      </w:r>
      <w:r w:rsidRPr="006D47C6">
        <w:rPr>
          <w:vertAlign w:val="subscript"/>
        </w:rPr>
        <w:t>3</w:t>
      </w:r>
      <w:r w:rsidRPr="007969D7">
        <w:t xml:space="preserve">; </w:t>
      </w:r>
    </w:p>
    <w:p w14:paraId="710026ED" w14:textId="2DE23F58" w:rsidR="006D47C6" w:rsidRDefault="0059124B" w:rsidP="006D47C6">
      <w:pPr>
        <w:pStyle w:val="a7"/>
        <w:numPr>
          <w:ilvl w:val="0"/>
          <w:numId w:val="30"/>
        </w:numPr>
        <w:ind w:hanging="578"/>
      </w:pPr>
      <w:r w:rsidRPr="007969D7">
        <w:t xml:space="preserve">формирование </w:t>
      </w:r>
      <w:proofErr w:type="spellStart"/>
      <w:r w:rsidRPr="007969D7">
        <w:t>TiC</w:t>
      </w:r>
      <w:proofErr w:type="spellEnd"/>
      <w:r w:rsidRPr="007969D7">
        <w:t xml:space="preserve"> и </w:t>
      </w:r>
      <w:proofErr w:type="spellStart"/>
      <w:r w:rsidRPr="007969D7">
        <w:t>TiAl</w:t>
      </w:r>
      <w:proofErr w:type="spellEnd"/>
      <w:r w:rsidRPr="007969D7">
        <w:t xml:space="preserve"> при 700–1000 </w:t>
      </w:r>
      <w:r w:rsidRPr="006D47C6">
        <w:rPr>
          <w:vertAlign w:val="superscript"/>
        </w:rPr>
        <w:t>0</w:t>
      </w:r>
      <w:r w:rsidRPr="007969D7">
        <w:t xml:space="preserve">C; </w:t>
      </w:r>
    </w:p>
    <w:p w14:paraId="177D8F97" w14:textId="77777777" w:rsidR="006D47C6" w:rsidRDefault="0059124B" w:rsidP="006D47C6">
      <w:pPr>
        <w:pStyle w:val="a7"/>
        <w:numPr>
          <w:ilvl w:val="0"/>
          <w:numId w:val="30"/>
        </w:numPr>
        <w:ind w:hanging="578"/>
      </w:pPr>
      <w:r w:rsidRPr="007969D7">
        <w:t>диффузионное взаимодействие с образованием Ti</w:t>
      </w:r>
      <w:r w:rsidRPr="006D47C6">
        <w:rPr>
          <w:vertAlign w:val="subscript"/>
        </w:rPr>
        <w:t>3</w:t>
      </w:r>
      <w:r w:rsidRPr="007969D7">
        <w:t>AlC</w:t>
      </w:r>
      <w:r w:rsidRPr="006D47C6">
        <w:rPr>
          <w:vertAlign w:val="subscript"/>
        </w:rPr>
        <w:t>2</w:t>
      </w:r>
      <w:r w:rsidRPr="007969D7">
        <w:t xml:space="preserve"> или Ti</w:t>
      </w:r>
      <w:r w:rsidRPr="006D47C6">
        <w:rPr>
          <w:vertAlign w:val="subscript"/>
        </w:rPr>
        <w:t>2</w:t>
      </w:r>
      <w:r w:rsidRPr="007969D7">
        <w:t xml:space="preserve">AlC при 1100–1350 </w:t>
      </w:r>
      <w:r w:rsidRPr="006D47C6">
        <w:rPr>
          <w:vertAlign w:val="superscript"/>
        </w:rPr>
        <w:t>0</w:t>
      </w:r>
      <w:r w:rsidRPr="007969D7">
        <w:t xml:space="preserve">C; </w:t>
      </w:r>
    </w:p>
    <w:p w14:paraId="09DA41B4" w14:textId="77777777" w:rsidR="006D47C6" w:rsidRDefault="0059124B" w:rsidP="006D47C6">
      <w:pPr>
        <w:pStyle w:val="a7"/>
        <w:numPr>
          <w:ilvl w:val="0"/>
          <w:numId w:val="30"/>
        </w:numPr>
        <w:ind w:hanging="578"/>
      </w:pPr>
      <w:r w:rsidRPr="007969D7">
        <w:t xml:space="preserve">рост зёрен и стабилизация структуры при температуре выше 1400 </w:t>
      </w:r>
      <w:r w:rsidRPr="006D47C6">
        <w:rPr>
          <w:vertAlign w:val="superscript"/>
        </w:rPr>
        <w:t>0</w:t>
      </w:r>
      <w:r w:rsidRPr="007969D7">
        <w:t xml:space="preserve">C. </w:t>
      </w:r>
    </w:p>
    <w:p w14:paraId="38124B7D" w14:textId="77777777" w:rsidR="006D47C6" w:rsidRDefault="006D47C6" w:rsidP="006D47C6">
      <w:pPr>
        <w:ind w:hanging="578"/>
      </w:pPr>
    </w:p>
    <w:p w14:paraId="08BFDBFE" w14:textId="15174081" w:rsidR="0059124B" w:rsidRDefault="0059124B" w:rsidP="0091064C">
      <w:r w:rsidRPr="007969D7">
        <w:t>После медленного охлаждения получают ламеллярную MAX-фазу с высокой структурной упорядоченностью и плотностью.</w:t>
      </w:r>
    </w:p>
    <w:p w14:paraId="2C2ECBFB" w14:textId="77777777" w:rsidR="000F3C1C" w:rsidRDefault="000F3C1C" w:rsidP="0091064C"/>
    <w:p w14:paraId="04E16D1A" w14:textId="269BD00D" w:rsidR="000F3C1C" w:rsidRPr="00786CD3" w:rsidRDefault="000F3C1C" w:rsidP="000F3C1C">
      <w:pPr>
        <w:pStyle w:val="2"/>
      </w:pPr>
      <w:bookmarkStart w:id="19" w:name="_Toc227765863"/>
      <w:r w:rsidRPr="00786CD3">
        <w:t>1.5.2.</w:t>
      </w:r>
      <w:r>
        <w:t>1</w:t>
      </w:r>
      <w:r w:rsidRPr="00786CD3">
        <w:t xml:space="preserve"> Метод спекания</w:t>
      </w:r>
      <w:bookmarkEnd w:id="19"/>
    </w:p>
    <w:p w14:paraId="57232183" w14:textId="48B31F83" w:rsidR="000F3C1C" w:rsidRPr="00786CD3" w:rsidRDefault="000F3C1C" w:rsidP="000F3C1C">
      <w:r w:rsidRPr="00786CD3">
        <w:t>Метод спекания (</w:t>
      </w:r>
      <w:proofErr w:type="spellStart"/>
      <w:r w:rsidRPr="00786CD3">
        <w:t>Sintering</w:t>
      </w:r>
      <w:proofErr w:type="spellEnd"/>
      <w:r w:rsidRPr="00786CD3">
        <w:t xml:space="preserve"> </w:t>
      </w:r>
      <w:proofErr w:type="spellStart"/>
      <w:r w:rsidRPr="00786CD3">
        <w:t>method</w:t>
      </w:r>
      <w:proofErr w:type="spellEnd"/>
      <w:r w:rsidRPr="00786CD3">
        <w:t>) является наиболее распространённой технологией получения порошковых материалов типа MAX-фаз. Это твердофазное взаимодействии предварительно смешанных порошков исходных элементов или соединений при повышенных температурах, обеспечивающих их диффузию и образование целевой фазы. Наиболее часто используется спекание</w:t>
      </w:r>
      <w:r>
        <w:t xml:space="preserve"> без давления</w:t>
      </w:r>
      <w:r w:rsidRPr="00786CD3">
        <w:t xml:space="preserve"> (</w:t>
      </w:r>
      <w:proofErr w:type="spellStart"/>
      <w:r w:rsidRPr="00786CD3">
        <w:t>pressureless</w:t>
      </w:r>
      <w:proofErr w:type="spellEnd"/>
      <w:r w:rsidRPr="00786CD3">
        <w:t xml:space="preserve"> </w:t>
      </w:r>
      <w:proofErr w:type="spellStart"/>
      <w:r w:rsidRPr="00786CD3">
        <w:t>sintering</w:t>
      </w:r>
      <w:proofErr w:type="spellEnd"/>
      <w:r w:rsidRPr="00786CD3">
        <w:t xml:space="preserve">), при котором реакционная смесь из порошков </w:t>
      </w:r>
      <w:proofErr w:type="spellStart"/>
      <w:r w:rsidRPr="00786CD3">
        <w:t>Ti</w:t>
      </w:r>
      <w:proofErr w:type="spellEnd"/>
      <w:r w:rsidRPr="00786CD3">
        <w:t xml:space="preserve">, </w:t>
      </w:r>
      <w:proofErr w:type="spellStart"/>
      <w:r w:rsidRPr="00786CD3">
        <w:t>SiC</w:t>
      </w:r>
      <w:proofErr w:type="spellEnd"/>
      <w:r w:rsidRPr="00786CD3">
        <w:t xml:space="preserve"> и C или аналогичных систем нагревается в вакууме или инертной атмосфере до температур порядка 1200–1500 </w:t>
      </w:r>
      <w:r w:rsidRPr="00786CD3">
        <w:rPr>
          <w:vertAlign w:val="superscript"/>
        </w:rPr>
        <w:t>0</w:t>
      </w:r>
      <w:r w:rsidRPr="00786CD3">
        <w:t xml:space="preserve">C. В исследовании </w:t>
      </w:r>
      <w:proofErr w:type="spellStart"/>
      <w:r w:rsidRPr="00786CD3">
        <w:t>Табареса</w:t>
      </w:r>
      <w:proofErr w:type="spellEnd"/>
      <w:r>
        <w:t xml:space="preserve"> </w:t>
      </w:r>
      <w:r>
        <w:fldChar w:fldCharType="begin" w:fldLock="1"/>
      </w:r>
      <w:r w:rsidR="00C544B3">
        <w:instrText>ADDIN CSL_CITATION {"citationItems":[{"id":"ITEM-1","itemData":{"DOI":"10.1016/j.bsecv.2020.01.004","ISSN":"03663175","author":[{"dropping-particle":"","family":"Tabares","given":"Eduardo","non-dropping-particle":"","parse-names":false,"suffix":""},{"dropping-particle":"","family":"Jiménez-Morales","given":"Antonia","non-dropping-particle":"","parse-names":false,"suffix":""},{"dropping-particle":"","family":"Tsipas","given":"Sophia Alexandra","non-dropping-particle":"","parse-names":false,"suffix":""}],"container-title":"Boletín de la Sociedad Española de Cerámica y Vidrio","id":"ITEM-1","issue":"1","issued":{"date-parts":[["2021","1"]]},"page":"41-52","title":"Study of the synthesis of MAX phase Ti3SiC2 powders by pressureless sintering","type":"article-journal","volume":"60"},"uris":["http://www.mendeley.com/documents/?uuid=1bfb971c-0f98-42b8-82be-cdd20b8494e9","http://www.mendeley.com/documents/?uuid=dd80d677-4f06-4c3c-9295-4c4682222318"]}],"mendeley":{"formattedCitation":"[64]","plainTextFormattedCitation":"[64]","previouslyFormattedCitation":"[63]"},"properties":{"noteIndex":0},"schema":"https://github.com/citation-style-language/schema/raw/master/csl-citation.json"}</w:instrText>
      </w:r>
      <w:r>
        <w:fldChar w:fldCharType="separate"/>
      </w:r>
      <w:r w:rsidR="00C544B3" w:rsidRPr="00C544B3">
        <w:rPr>
          <w:noProof/>
        </w:rPr>
        <w:t>[64]</w:t>
      </w:r>
      <w:r>
        <w:fldChar w:fldCharType="end"/>
      </w:r>
      <w:r w:rsidRPr="00786CD3">
        <w:t xml:space="preserve"> показано, что при оптимальном соотношении </w:t>
      </w:r>
      <w:proofErr w:type="spellStart"/>
      <w:r w:rsidRPr="00786CD3">
        <w:t>Ti</w:t>
      </w:r>
      <w:proofErr w:type="spellEnd"/>
      <w:r w:rsidRPr="00786CD3">
        <w:t xml:space="preserve"> : </w:t>
      </w:r>
      <w:proofErr w:type="spellStart"/>
      <w:r w:rsidRPr="00786CD3">
        <w:t>SiC</w:t>
      </w:r>
      <w:proofErr w:type="spellEnd"/>
      <w:r w:rsidRPr="00786CD3">
        <w:t xml:space="preserve"> : C = 3 : 1.5 : 0.5 и выдержке при 1300 </w:t>
      </w:r>
      <w:r w:rsidRPr="00786CD3">
        <w:rPr>
          <w:vertAlign w:val="superscript"/>
        </w:rPr>
        <w:t>0</w:t>
      </w:r>
      <w:r w:rsidRPr="00786CD3">
        <w:t>C в течение 6 ч достигается образование Ti</w:t>
      </w:r>
      <w:r w:rsidRPr="00786CD3">
        <w:rPr>
          <w:vertAlign w:val="subscript"/>
        </w:rPr>
        <w:t>3</w:t>
      </w:r>
      <w:r w:rsidRPr="00786CD3">
        <w:t>SiC</w:t>
      </w:r>
      <w:r w:rsidRPr="00786CD3">
        <w:rPr>
          <w:vertAlign w:val="subscript"/>
        </w:rPr>
        <w:t>2</w:t>
      </w:r>
      <w:r w:rsidRPr="00786CD3">
        <w:t xml:space="preserve"> с чистотой до 94 %. Размер частиц углерода оказывает значительное влияние на кинетику реакции, ускоряя формирование MAX-фазы. </w:t>
      </w:r>
    </w:p>
    <w:p w14:paraId="79C98FB8" w14:textId="398F9B94" w:rsidR="000F3C1C" w:rsidRDefault="000F3C1C" w:rsidP="000F3C1C">
      <w:r w:rsidRPr="00C76963">
        <w:t xml:space="preserve">Процесс спекания управляется механизмами объёмной и </w:t>
      </w:r>
      <w:proofErr w:type="spellStart"/>
      <w:r w:rsidRPr="00C76963">
        <w:t>межзеренной</w:t>
      </w:r>
      <w:proofErr w:type="spellEnd"/>
      <w:r w:rsidRPr="00C76963">
        <w:t xml:space="preserve"> диффузии, которые определяют рост «шейки» между частицами, уплотнение и развитие кристаллитов</w:t>
      </w:r>
      <w:r>
        <w:t xml:space="preserve"> </w:t>
      </w:r>
      <w:r>
        <w:fldChar w:fldCharType="begin" w:fldLock="1"/>
      </w:r>
      <w:r w:rsidR="00C544B3">
        <w:instrText>ADDIN CSL_CITATION {"citationItems":[{"id":"ITEM-1","itemData":{"DOI":"10.1016/j.cossms.2020.100868","ISSN":"13590286","author":[{"dropping-particle":"","family":"Biesuz","given":"Mattia","non-dropping-particle":"","parse-names":false,"suffix":""},{"dropping-particle":"","family":"Grasso","given":"Salvatore","non-dropping-particle":"","parse-names":false,"suffix":""},{"dropping-particle":"","family":"Sglavo","given":"Vincenzo M.","non-dropping-particle":"","parse-names":false,"suffix":""}],"container-title":"Current Opinion in Solid State and Materials Science","id":"ITEM-1","issue":"5","issued":{"date-parts":[["2020","10"]]},"page":"100868","title":"What’s new in ceramics sintering? A short report on the latest trends and future prospects","type":"article-journal","volume":"24"},"uris":["http://www.mendeley.com/documents/?uuid=b30a6522-b435-48d8-8ce5-e7a4c71cd3b3","http://www.mendeley.com/documents/?uuid=487e44a4-2bf1-445d-a151-45a7a4f09e74"]}],"mendeley":{"formattedCitation":"[65]","plainTextFormattedCitation":"[65]","previouslyFormattedCitation":"[64]"},"properties":{"noteIndex":0},"schema":"https://github.com/citation-style-language/schema/raw/master/csl-citation.json"}</w:instrText>
      </w:r>
      <w:r>
        <w:fldChar w:fldCharType="separate"/>
      </w:r>
      <w:r w:rsidR="00C544B3" w:rsidRPr="00C544B3">
        <w:rPr>
          <w:noProof/>
        </w:rPr>
        <w:t>[65]</w:t>
      </w:r>
      <w:r>
        <w:fldChar w:fldCharType="end"/>
      </w:r>
      <w:r w:rsidRPr="00C76963">
        <w:t>. Так, при синтезе Cr</w:t>
      </w:r>
      <w:r w:rsidRPr="00C76963">
        <w:rPr>
          <w:vertAlign w:val="subscript"/>
        </w:rPr>
        <w:t>2</w:t>
      </w:r>
      <w:r w:rsidRPr="00C76963">
        <w:t xml:space="preserve">AlC из активированного </w:t>
      </w:r>
      <w:proofErr w:type="spellStart"/>
      <w:r w:rsidRPr="00C76963">
        <w:t>CrC</w:t>
      </w:r>
      <w:r>
        <w:rPr>
          <w:vertAlign w:val="subscript"/>
        </w:rPr>
        <w:t>х</w:t>
      </w:r>
      <w:proofErr w:type="spellEnd"/>
      <w:r w:rsidRPr="00C76963">
        <w:t xml:space="preserve"> и Al (в мольном соотношении 2 : 1.4) начало спекания наблюдается при около 1025 </w:t>
      </w:r>
      <w:r w:rsidRPr="00C76963">
        <w:rPr>
          <w:vertAlign w:val="superscript"/>
        </w:rPr>
        <w:t>0</w:t>
      </w:r>
      <w:r w:rsidRPr="00C76963">
        <w:t xml:space="preserve">C, а выше 1150 </w:t>
      </w:r>
      <w:r w:rsidRPr="00C76963">
        <w:rPr>
          <w:vertAlign w:val="superscript"/>
        </w:rPr>
        <w:t>0</w:t>
      </w:r>
      <w:r w:rsidRPr="00C76963">
        <w:t>C скорость реакции значительно возрастает; доминирующим механизмом является объёмная диффузия, при этом хром играет вспомогательную роль, снижая энергию активации</w:t>
      </w:r>
      <w:r>
        <w:t xml:space="preserve"> (Рисунок </w:t>
      </w:r>
      <w:r w:rsidR="00792460" w:rsidRPr="00792460">
        <w:t>7</w:t>
      </w:r>
      <w:r>
        <w:t>)</w:t>
      </w:r>
      <w:r w:rsidRPr="00C76963">
        <w:t>.</w:t>
      </w:r>
    </w:p>
    <w:p w14:paraId="449B8167" w14:textId="77777777" w:rsidR="000F3C1C" w:rsidRPr="00C76963" w:rsidRDefault="000F3C1C" w:rsidP="000F3C1C">
      <w:pPr>
        <w:ind w:firstLine="0"/>
      </w:pPr>
      <w:r w:rsidRPr="00182B34">
        <w:rPr>
          <w:noProof/>
        </w:rPr>
        <w:lastRenderedPageBreak/>
        <w:drawing>
          <wp:inline distT="0" distB="0" distL="0" distR="0" wp14:anchorId="3DCC8149" wp14:editId="698898BF">
            <wp:extent cx="5940425" cy="2716530"/>
            <wp:effectExtent l="0" t="0" r="3175" b="7620"/>
            <wp:docPr id="1701023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55789" name=""/>
                    <pic:cNvPicPr/>
                  </pic:nvPicPr>
                  <pic:blipFill>
                    <a:blip r:embed="rId14"/>
                    <a:stretch>
                      <a:fillRect/>
                    </a:stretch>
                  </pic:blipFill>
                  <pic:spPr>
                    <a:xfrm>
                      <a:off x="0" y="0"/>
                      <a:ext cx="5940425" cy="2716530"/>
                    </a:xfrm>
                    <a:prstGeom prst="rect">
                      <a:avLst/>
                    </a:prstGeom>
                  </pic:spPr>
                </pic:pic>
              </a:graphicData>
            </a:graphic>
          </wp:inline>
        </w:drawing>
      </w:r>
    </w:p>
    <w:p w14:paraId="1CC01420" w14:textId="1AA678DB" w:rsidR="000F3C1C" w:rsidRDefault="000F3C1C" w:rsidP="000F3C1C">
      <w:pPr>
        <w:pStyle w:val="afa"/>
      </w:pPr>
      <w:r w:rsidRPr="000010AF">
        <w:t>Рисунок</w:t>
      </w:r>
      <w:r>
        <w:t xml:space="preserve"> </w:t>
      </w:r>
      <w:r w:rsidR="00792460" w:rsidRPr="00792460">
        <w:t>7</w:t>
      </w:r>
      <w:r>
        <w:t xml:space="preserve"> </w:t>
      </w:r>
      <w:r>
        <w:sym w:font="Symbol" w:char="F02D"/>
      </w:r>
      <w:r>
        <w:t xml:space="preserve"> </w:t>
      </w:r>
      <w:r w:rsidRPr="00A0567A">
        <w:t xml:space="preserve">Схема установки для высокотемпературного спекания </w:t>
      </w:r>
      <w:r>
        <w:t xml:space="preserve">без давления </w:t>
      </w:r>
      <w:r w:rsidRPr="00A0567A">
        <w:t>в трубчатой печи</w:t>
      </w:r>
    </w:p>
    <w:p w14:paraId="0FD0E2F3" w14:textId="77777777" w:rsidR="000F3C1C" w:rsidRDefault="000F3C1C" w:rsidP="000F3C1C"/>
    <w:p w14:paraId="0613B9D3" w14:textId="0B178EEA" w:rsidR="000F3C1C" w:rsidRPr="005C02E1" w:rsidRDefault="000F3C1C" w:rsidP="00951206">
      <w:r w:rsidRPr="00C76963">
        <w:t>Кроме того, высокоплотные MAX-фазы могут быть получены методом горячего прессования (</w:t>
      </w:r>
      <w:proofErr w:type="spellStart"/>
      <w:r w:rsidRPr="00C76963">
        <w:t>hot-press</w:t>
      </w:r>
      <w:proofErr w:type="spellEnd"/>
      <w:r w:rsidRPr="00C76963">
        <w:t xml:space="preserve"> </w:t>
      </w:r>
      <w:proofErr w:type="spellStart"/>
      <w:r w:rsidRPr="00C76963">
        <w:t>sintering</w:t>
      </w:r>
      <w:proofErr w:type="spellEnd"/>
      <w:r w:rsidRPr="00C76963">
        <w:t>). В работе Мане</w:t>
      </w:r>
      <w:r>
        <w:t xml:space="preserve"> </w:t>
      </w:r>
      <w:r w:rsidRPr="00C76963">
        <w:t xml:space="preserve">и </w:t>
      </w:r>
      <w:proofErr w:type="spellStart"/>
      <w:r w:rsidRPr="00C76963">
        <w:t>соавт</w:t>
      </w:r>
      <w:proofErr w:type="spellEnd"/>
      <w:r w:rsidRPr="00C76963">
        <w:t>.</w:t>
      </w:r>
      <w:r>
        <w:t xml:space="preserve"> </w:t>
      </w:r>
      <w:r>
        <w:fldChar w:fldCharType="begin" w:fldLock="1"/>
      </w:r>
      <w:r w:rsidR="00C544B3">
        <w:instrText>ADDIN CSL_CITATION {"citationItems":[{"id":"ITEM-1","itemData":{"DOI":"10.1016/j.ceramint.2017.10.017","ISSN":"02728842","author":[{"dropping-particle":"","family":"Mane","given":"Rahul B.","non-dropping-particle":"","parse-names":false,"suffix":""},{"dropping-particle":"","family":"Haribabu","given":"Ampolu","non-dropping-particle":"","parse-names":false,"suffix":""},{"dropping-particle":"","family":"Panigrahi","given":"Bharat B.","non-dropping-particle":"","parse-names":false,"suffix":""}],"container-title":"Ceramics International","id":"ITEM-1","issue":"1","issued":{"date-parts":[["2018","1"]]},"page":"890-893","title":"Synthesis and sintering of Ti3GeC2 MAX phase powders","type":"article-journal","volume":"44"},"uris":["http://www.mendeley.com/documents/?uuid=b5be4d17-f804-4e79-ae36-98bef1bb3eaa","http://www.mendeley.com/documents/?uuid=7010f5e2-02ac-4f04-82b3-5066bb47c4e0"]}],"mendeley":{"formattedCitation":"[66]","plainTextFormattedCitation":"[66]","previouslyFormattedCitation":"[65]"},"properties":{"noteIndex":0},"schema":"https://github.com/citation-style-language/schema/raw/master/csl-citation.json"}</w:instrText>
      </w:r>
      <w:r>
        <w:fldChar w:fldCharType="separate"/>
      </w:r>
      <w:r w:rsidR="00C544B3" w:rsidRPr="00C544B3">
        <w:rPr>
          <w:noProof/>
        </w:rPr>
        <w:t>[66]</w:t>
      </w:r>
      <w:r>
        <w:fldChar w:fldCharType="end"/>
      </w:r>
      <w:r w:rsidRPr="00C76963">
        <w:t xml:space="preserve"> Ti</w:t>
      </w:r>
      <w:r w:rsidRPr="00C76963">
        <w:rPr>
          <w:vertAlign w:val="subscript"/>
        </w:rPr>
        <w:t>3</w:t>
      </w:r>
      <w:r w:rsidRPr="00C76963">
        <w:t>GeC</w:t>
      </w:r>
      <w:r w:rsidRPr="00C76963">
        <w:rPr>
          <w:vertAlign w:val="subscript"/>
        </w:rPr>
        <w:t>2</w:t>
      </w:r>
      <w:r w:rsidRPr="00C76963">
        <w:t xml:space="preserve"> синтезировали из смеси </w:t>
      </w:r>
      <w:proofErr w:type="spellStart"/>
      <w:r w:rsidRPr="00C76963">
        <w:t>Ti</w:t>
      </w:r>
      <w:proofErr w:type="spellEnd"/>
      <w:r w:rsidRPr="00C76963">
        <w:t xml:space="preserve">, </w:t>
      </w:r>
      <w:proofErr w:type="spellStart"/>
      <w:r w:rsidRPr="00C76963">
        <w:t>Ge</w:t>
      </w:r>
      <w:proofErr w:type="spellEnd"/>
      <w:r w:rsidRPr="00C76963">
        <w:t xml:space="preserve"> и C (</w:t>
      </w:r>
      <w:proofErr w:type="gramStart"/>
      <w:r w:rsidRPr="00C76963">
        <w:t>3 :</w:t>
      </w:r>
      <w:proofErr w:type="gramEnd"/>
      <w:r w:rsidRPr="00C76963">
        <w:t xml:space="preserve"> </w:t>
      </w:r>
      <w:proofErr w:type="gramStart"/>
      <w:r w:rsidRPr="00C76963">
        <w:t>1 :</w:t>
      </w:r>
      <w:proofErr w:type="gramEnd"/>
      <w:r w:rsidRPr="00C76963">
        <w:t xml:space="preserve"> 2) при 1200–1500 </w:t>
      </w:r>
      <w:r w:rsidRPr="002466E8">
        <w:rPr>
          <w:vertAlign w:val="superscript"/>
        </w:rPr>
        <w:t>0</w:t>
      </w:r>
      <w:r w:rsidRPr="00C76963">
        <w:t>C и давлении до 250 МПа. Полученные продукты обладали высокой плотностью и чистотой, но процесс уплотнения протекал медленно и требовал дальнейшего совершенствования.</w:t>
      </w:r>
    </w:p>
    <w:p w14:paraId="4367669B" w14:textId="77777777" w:rsidR="0059124B" w:rsidRDefault="0059124B" w:rsidP="0091064C"/>
    <w:p w14:paraId="7F2B147F" w14:textId="3F4CD3C0" w:rsidR="006D47C6" w:rsidRPr="006D47C6" w:rsidRDefault="006D47C6" w:rsidP="006D47C6">
      <w:pPr>
        <w:pStyle w:val="2"/>
      </w:pPr>
      <w:bookmarkStart w:id="20" w:name="_Toc227765864"/>
      <w:r w:rsidRPr="006D47C6">
        <w:t>1.5.</w:t>
      </w:r>
      <w:r w:rsidR="00A31932">
        <w:t>3</w:t>
      </w:r>
      <w:r w:rsidRPr="006D47C6">
        <w:t xml:space="preserve"> </w:t>
      </w:r>
      <w:r w:rsidRPr="00770D73">
        <w:t>Метод</w:t>
      </w:r>
      <w:r w:rsidRPr="006D47C6">
        <w:t xml:space="preserve"> </w:t>
      </w:r>
      <w:r w:rsidRPr="00770D73">
        <w:t>распыления</w:t>
      </w:r>
      <w:bookmarkEnd w:id="20"/>
    </w:p>
    <w:p w14:paraId="70D81F26" w14:textId="6723AFD8" w:rsidR="0059124B" w:rsidRPr="002A18EF" w:rsidRDefault="0059124B" w:rsidP="0091064C">
      <w:r w:rsidRPr="002A18EF">
        <w:t>Метод распыления (</w:t>
      </w:r>
      <w:r w:rsidRPr="002A18EF">
        <w:rPr>
          <w:lang w:val="en-US"/>
        </w:rPr>
        <w:t>Spraying</w:t>
      </w:r>
      <w:r w:rsidRPr="002A18EF">
        <w:t xml:space="preserve"> </w:t>
      </w:r>
      <w:r w:rsidRPr="002A18EF">
        <w:rPr>
          <w:lang w:val="en-US"/>
        </w:rPr>
        <w:t>method</w:t>
      </w:r>
      <w:r w:rsidRPr="002A18EF">
        <w:t>) используется для нанесения покрытий MAX-фаз на различные подложки и включает две основные разновидности — термическое (</w:t>
      </w:r>
      <w:proofErr w:type="spellStart"/>
      <w:r w:rsidRPr="002A18EF">
        <w:t>thermal</w:t>
      </w:r>
      <w:proofErr w:type="spellEnd"/>
      <w:r w:rsidRPr="002A18EF">
        <w:t xml:space="preserve"> </w:t>
      </w:r>
      <w:proofErr w:type="spellStart"/>
      <w:r w:rsidRPr="002A18EF">
        <w:t>spraying</w:t>
      </w:r>
      <w:proofErr w:type="spellEnd"/>
      <w:r w:rsidRPr="002A18EF">
        <w:t>) и холодное распыление (</w:t>
      </w:r>
      <w:proofErr w:type="spellStart"/>
      <w:r w:rsidRPr="002A18EF">
        <w:t>cold</w:t>
      </w:r>
      <w:proofErr w:type="spellEnd"/>
      <w:r w:rsidRPr="002A18EF">
        <w:t xml:space="preserve"> </w:t>
      </w:r>
      <w:proofErr w:type="spellStart"/>
      <w:r w:rsidRPr="002A18EF">
        <w:t>spraying</w:t>
      </w:r>
      <w:proofErr w:type="spellEnd"/>
      <w:r w:rsidRPr="002A18EF">
        <w:t>, CS)</w:t>
      </w:r>
      <w:r w:rsidR="00B657B5">
        <w:t xml:space="preserve"> </w:t>
      </w:r>
      <w:r w:rsidR="00B657B5">
        <w:fldChar w:fldCharType="begin" w:fldLock="1"/>
      </w:r>
      <w:r w:rsidR="00C544B3">
        <w:instrText>ADDIN CSL_CITATION {"citationItems":[{"id":"ITEM-1","itemData":{"DOI":"10.1533/9781845693787.3.245","author":[{"dropping-particle":"","family":"GOULDSTONE","given":"A.","non-dropping-particle":"","parse-names":false,"suffix":""},{"dropping-particle":"","family":"CHOI","given":"W.B.","non-dropping-particle":"","parse-names":false,"suffix":""},{"dropping-particle":"","family":"CHI","given":"W.","non-dropping-particle":"","parse-names":false,"suffix":""},{"dropping-particle":"","family":"WU","given":"Y.","non-dropping-particle":"","parse-names":false,"suffix":""},{"dropping-particle":"","family":"SAMPATH","given":"S.","non-dropping-particle":"","parse-names":false,"suffix":""}],"container-title":"The Cold Spray Materials Deposition Process","id":"ITEM-1","issued":{"date-parts":[["2007"]]},"page":"245-263","publisher":"Elsevier","title":"Mechanical, thermal and electrical properties of cold sprayed coatings","type":"chapter"},"uris":["http://www.mendeley.com/documents/?uuid=af9a77bb-13b2-42f7-bca9-224a0eae0121","http://www.mendeley.com/documents/?uuid=105c3b0f-69c4-48e9-bd37-63cf8d43f6bb"]}],"mendeley":{"formattedCitation":"[67]","plainTextFormattedCitation":"[67]","previouslyFormattedCitation":"[66]"},"properties":{"noteIndex":0},"schema":"https://github.com/citation-style-language/schema/raw/master/csl-citation.json"}</w:instrText>
      </w:r>
      <w:r w:rsidR="00B657B5">
        <w:fldChar w:fldCharType="separate"/>
      </w:r>
      <w:r w:rsidR="00C544B3" w:rsidRPr="00C544B3">
        <w:rPr>
          <w:noProof/>
        </w:rPr>
        <w:t>[67]</w:t>
      </w:r>
      <w:r w:rsidR="00B657B5">
        <w:fldChar w:fldCharType="end"/>
      </w:r>
      <w:r w:rsidRPr="002A18EF">
        <w:t xml:space="preserve">. </w:t>
      </w:r>
    </w:p>
    <w:p w14:paraId="2E2FE2A7" w14:textId="709E6FE5" w:rsidR="0059124B" w:rsidRPr="00770D73" w:rsidRDefault="0059124B" w:rsidP="0091064C">
      <w:r w:rsidRPr="00770D73">
        <w:t xml:space="preserve">Термическое распыление основано на атомизации расплавленного материала потоком газа высокой скорости и осаждении капель на поверхности подложки, где они быстро охлаждаются, образуя слоистую микроструктуру. В зависимости от источника энергии различают дуговое, пламенное, плазменное и высокоскоростное кислородно-топливное (HVOF) распыление. Этот метод позволяет получать плотные MAX-фазные покрытия толщиной более 100–200 мкм. </w:t>
      </w:r>
    </w:p>
    <w:p w14:paraId="7E16DF3B" w14:textId="50FFCC71" w:rsidR="0059124B" w:rsidRPr="00770D73" w:rsidRDefault="0059124B" w:rsidP="0091064C">
      <w:r w:rsidRPr="00770D73">
        <w:t>Метод холодного распыления предполагает ускорение порошковых частиц инертными газами (азот, гелий) до сверхзвуковых скоростей 300–1200 м/с. Удар частиц о подложку вызывает их пластическую деформацию и формирование плотного слоя без плавления материала. Для реализации процесса рабочий газ предварительно подогревают (до ~1000 K) и пропускают через сопло де Лаваля, обеспечивая критическую скорость потока. Толщина покрытий Ti</w:t>
      </w:r>
      <w:r w:rsidRPr="00C76963">
        <w:rPr>
          <w:vertAlign w:val="subscript"/>
        </w:rPr>
        <w:t>2</w:t>
      </w:r>
      <w:r w:rsidRPr="00770D73">
        <w:t>AlC и Cr</w:t>
      </w:r>
      <w:r w:rsidRPr="00C76963">
        <w:rPr>
          <w:vertAlign w:val="subscript"/>
        </w:rPr>
        <w:t>2</w:t>
      </w:r>
      <w:r w:rsidRPr="00770D73">
        <w:t xml:space="preserve">AlC, полученных методом холодного распыления, обычно составляет 50–115 мкм. Повышение температуры газа улучшает </w:t>
      </w:r>
      <w:r w:rsidRPr="00770D73">
        <w:lastRenderedPageBreak/>
        <w:t>адгезию и уменьшает дефекты за счёт увеличения энергии удара и когезии частиц</w:t>
      </w:r>
      <w:r w:rsidR="00786CD3">
        <w:t xml:space="preserve"> (Рисунок </w:t>
      </w:r>
      <w:r w:rsidR="00792460" w:rsidRPr="00792460">
        <w:t>8</w:t>
      </w:r>
      <w:r w:rsidR="00786CD3">
        <w:t>)</w:t>
      </w:r>
      <w:r w:rsidRPr="00770D73">
        <w:t>.</w:t>
      </w:r>
    </w:p>
    <w:p w14:paraId="4E7ECDF9" w14:textId="1DC3875C" w:rsidR="0059124B" w:rsidRDefault="0059124B" w:rsidP="0091064C">
      <w:r w:rsidRPr="00770D73">
        <w:t>Метод холодного распыления имеет сходство с термическим по принципу подачи газа, но отличается тем, что частицы не расплавляются, а уплотняются за счёт динамической деформации, подобно процессу взрывной сварки. Его преимуществами являются низкая пористость и отсутствие окислов, тогда как термическое распыление характеризуется более широким выбором материалов, но сопровождается образованием пор и оксидных включений, а также остаточных напряжений</w:t>
      </w:r>
      <w:r w:rsidR="00786CD3">
        <w:t>.</w:t>
      </w:r>
    </w:p>
    <w:p w14:paraId="559146C7" w14:textId="77777777" w:rsidR="00786CD3" w:rsidRPr="00770D73" w:rsidRDefault="00786CD3" w:rsidP="0091064C"/>
    <w:p w14:paraId="71B0A6E4" w14:textId="77777777" w:rsidR="0059124B" w:rsidRPr="00770D73" w:rsidRDefault="0059124B" w:rsidP="00786CD3">
      <w:pPr>
        <w:ind w:firstLine="0"/>
        <w:jc w:val="center"/>
      </w:pPr>
      <w:r w:rsidRPr="00770D73">
        <w:rPr>
          <w:noProof/>
        </w:rPr>
        <w:drawing>
          <wp:inline distT="0" distB="0" distL="0" distR="0" wp14:anchorId="3AFBB76D" wp14:editId="26E37D11">
            <wp:extent cx="4896989" cy="2469418"/>
            <wp:effectExtent l="0" t="0" r="0" b="7620"/>
            <wp:docPr id="1975791959" name="Рисунок 1" descr="Изображение выглядит как диаграмма, текст,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91959" name="Рисунок 1" descr="Изображение выглядит как диаграмма, текст, График, линия&#10;&#10;Содержимое, созданное искусственным интеллектом, может быть неверным."/>
                    <pic:cNvPicPr/>
                  </pic:nvPicPr>
                  <pic:blipFill>
                    <a:blip r:embed="rId15"/>
                    <a:stretch>
                      <a:fillRect/>
                    </a:stretch>
                  </pic:blipFill>
                  <pic:spPr>
                    <a:xfrm>
                      <a:off x="0" y="0"/>
                      <a:ext cx="4920773" cy="2481412"/>
                    </a:xfrm>
                    <a:prstGeom prst="rect">
                      <a:avLst/>
                    </a:prstGeom>
                  </pic:spPr>
                </pic:pic>
              </a:graphicData>
            </a:graphic>
          </wp:inline>
        </w:drawing>
      </w:r>
    </w:p>
    <w:p w14:paraId="20FF6613" w14:textId="7F0524C1" w:rsidR="0059124B" w:rsidRDefault="0059124B" w:rsidP="0091064C">
      <w:r w:rsidRPr="00770D73">
        <w:t xml:space="preserve">Рисунок </w:t>
      </w:r>
      <w:r w:rsidR="00792460" w:rsidRPr="00792460">
        <w:t>8</w:t>
      </w:r>
      <w:r w:rsidR="00786CD3">
        <w:t xml:space="preserve"> </w:t>
      </w:r>
      <w:r w:rsidR="00786CD3">
        <w:sym w:font="Symbol" w:char="F02D"/>
      </w:r>
      <w:r w:rsidRPr="00770D73">
        <w:t xml:space="preserve"> Система холодного распыления высокого давления</w:t>
      </w:r>
      <w:r w:rsidR="00786CD3">
        <w:t xml:space="preserve"> </w:t>
      </w:r>
      <w:r w:rsidR="00786CD3">
        <w:fldChar w:fldCharType="begin" w:fldLock="1"/>
      </w:r>
      <w:r w:rsidR="00C544B3">
        <w:instrText>ADDIN CSL_CITATION {"citationItems":[{"id":"ITEM-1","itemData":{"DOI":"10.1533/9781845693787.3.245","author":[{"dropping-particle":"","family":"GOULDSTONE","given":"A.","non-dropping-particle":"","parse-names":false,"suffix":""},{"dropping-particle":"","family":"CHOI","given":"W.B.","non-dropping-particle":"","parse-names":false,"suffix":""},{"dropping-particle":"","family":"CHI","given":"W.","non-dropping-particle":"","parse-names":false,"suffix":""},{"dropping-particle":"","family":"WU","given":"Y.","non-dropping-particle":"","parse-names":false,"suffix":""},{"dropping-particle":"","family":"SAMPATH","given":"S.","non-dropping-particle":"","parse-names":false,"suffix":""}],"container-title":"The Cold Spray Materials Deposition Process","id":"ITEM-1","issued":{"date-parts":[["2007"]]},"page":"245-263","publisher":"Elsevier","title":"Mechanical, thermal and electrical properties of cold sprayed coatings","type":"chapter"},"uris":["http://www.mendeley.com/documents/?uuid=105c3b0f-69c4-48e9-bd37-63cf8d43f6bb","http://www.mendeley.com/documents/?uuid=af9a77bb-13b2-42f7-bca9-224a0eae0121"]}],"mendeley":{"formattedCitation":"[67]","plainTextFormattedCitation":"[67]","previouslyFormattedCitation":"[66]"},"properties":{"noteIndex":0},"schema":"https://github.com/citation-style-language/schema/raw/master/csl-citation.json"}</w:instrText>
      </w:r>
      <w:r w:rsidR="00786CD3">
        <w:fldChar w:fldCharType="separate"/>
      </w:r>
      <w:r w:rsidR="00C544B3" w:rsidRPr="00C544B3">
        <w:rPr>
          <w:noProof/>
        </w:rPr>
        <w:t>[67]</w:t>
      </w:r>
      <w:r w:rsidR="00786CD3">
        <w:fldChar w:fldCharType="end"/>
      </w:r>
    </w:p>
    <w:p w14:paraId="103B35DC" w14:textId="77777777" w:rsidR="002A18EF" w:rsidRDefault="002A18EF" w:rsidP="0091064C">
      <w:pPr>
        <w:rPr>
          <w:i/>
          <w:iCs/>
        </w:rPr>
      </w:pPr>
    </w:p>
    <w:p w14:paraId="71861CD9" w14:textId="7DEF4C4B" w:rsidR="0059124B" w:rsidRPr="005C02E1" w:rsidRDefault="00A0567A" w:rsidP="00A0567A">
      <w:pPr>
        <w:pStyle w:val="2"/>
      </w:pPr>
      <w:bookmarkStart w:id="21" w:name="_Toc227765865"/>
      <w:r>
        <w:t>1.5.</w:t>
      </w:r>
      <w:r w:rsidR="00A31932">
        <w:t>4</w:t>
      </w:r>
      <w:r w:rsidR="0059124B" w:rsidRPr="005C02E1">
        <w:t xml:space="preserve"> </w:t>
      </w:r>
      <w:r>
        <w:t>Методы синтеза из расплавов</w:t>
      </w:r>
      <w:bookmarkEnd w:id="21"/>
      <w:r>
        <w:t xml:space="preserve"> </w:t>
      </w:r>
    </w:p>
    <w:p w14:paraId="410D98E8" w14:textId="5F9F7C37" w:rsidR="0059124B" w:rsidRDefault="0059124B" w:rsidP="0091064C">
      <w:r w:rsidRPr="005C02E1">
        <w:t>Методы данной группы используют жидкую фазу для интенсификации диффузии и снижения температуры синтеза.</w:t>
      </w:r>
    </w:p>
    <w:p w14:paraId="69FB6159" w14:textId="77777777" w:rsidR="00A0567A" w:rsidRDefault="00A0567A" w:rsidP="0091064C"/>
    <w:p w14:paraId="1C4008D4" w14:textId="4A9D1DA3" w:rsidR="00A0567A" w:rsidRDefault="00A0567A" w:rsidP="00A0567A">
      <w:pPr>
        <w:pStyle w:val="2"/>
      </w:pPr>
      <w:bookmarkStart w:id="22" w:name="_Toc227765866"/>
      <w:r>
        <w:t>1.5.</w:t>
      </w:r>
      <w:r w:rsidR="00A31932">
        <w:t>4</w:t>
      </w:r>
      <w:r w:rsidR="0059124B" w:rsidRPr="00135ABC">
        <w:t>.1 Метод синтеза в расплавах солей</w:t>
      </w:r>
      <w:bookmarkEnd w:id="22"/>
      <w:r w:rsidR="0059124B" w:rsidRPr="00135ABC">
        <w:t xml:space="preserve"> </w:t>
      </w:r>
    </w:p>
    <w:p w14:paraId="3335064A" w14:textId="7224B1F7" w:rsidR="002838AC" w:rsidRPr="002838AC" w:rsidRDefault="002838AC" w:rsidP="002838AC">
      <w:r w:rsidRPr="002838AC">
        <w:t>Метод синтеза в расплаве солей был одним из первых подходов к получению порошков MAX-фаз</w:t>
      </w:r>
      <w:r w:rsidR="00792460" w:rsidRPr="00792460">
        <w:t xml:space="preserve"> (</w:t>
      </w:r>
      <w:r w:rsidR="00792460">
        <w:t xml:space="preserve">Рисунок </w:t>
      </w:r>
      <w:r w:rsidR="00792460" w:rsidRPr="00792460">
        <w:t>9)</w:t>
      </w:r>
      <w:r>
        <w:t xml:space="preserve"> </w:t>
      </w:r>
      <w:r>
        <w:fldChar w:fldCharType="begin" w:fldLock="1"/>
      </w:r>
      <w:r w:rsidR="00C544B3">
        <w:instrText>ADDIN CSL_CITATION {"citationItems":[{"id":"ITEM-1","itemData":{"DOI":"10.1007/s11661-006-0243-3","ISSN":"1073-5623","author":[{"dropping-particle":"","family":"Barsoum","given":"M. W.","non-dropping-particle":"","parse-names":false,"suffix":""},{"dropping-particle":"","family":"El-Raghy","given":"T.","non-dropping-particle":"","parse-names":false,"suffix":""},{"dropping-particle":"","family":"Ali","given":"M.","non-dropping-particle":"","parse-names":false,"suffix":""}],"container-title":"Metallurgical and Materials Transactions A","id":"ITEM-1","issue":"7","issued":{"date-parts":[["2000","7"]]},"page":"1857-1865","title":"Processing and characterization of Ti2AlC, Ti2AlN, and Ti2AlC0.5N0.5","type":"article-journal","volume":"31"},"uris":["http://www.mendeley.com/documents/?uuid=13426cd9-8527-43c5-95b3-4d10c98d629f","http://www.mendeley.com/documents/?uuid=fa2a6b60-2957-4e8a-9a7c-c4e38211bdff"]}],"mendeley":{"formattedCitation":"[68]","plainTextFormattedCitation":"[68]","previouslyFormattedCitation":"[67]"},"properties":{"noteIndex":0},"schema":"https://github.com/citation-style-language/schema/raw/master/csl-citation.json"}</w:instrText>
      </w:r>
      <w:r>
        <w:fldChar w:fldCharType="separate"/>
      </w:r>
      <w:r w:rsidR="00C544B3" w:rsidRPr="00C544B3">
        <w:rPr>
          <w:noProof/>
        </w:rPr>
        <w:t>[68]</w:t>
      </w:r>
      <w:r>
        <w:fldChar w:fldCharType="end"/>
      </w:r>
      <w:r w:rsidRPr="002838AC">
        <w:t xml:space="preserve">. </w:t>
      </w:r>
    </w:p>
    <w:p w14:paraId="7C7E984A" w14:textId="628EDBFA" w:rsidR="002838AC" w:rsidRPr="002838AC" w:rsidRDefault="002838AC" w:rsidP="002838AC">
      <w:r w:rsidRPr="002838AC">
        <w:t>В качестве расплавленной солевой среды обычно используются хлориды или сульфаты. Исходные реагенты сначала добавляют в смесь солей, затем температуру повышают выше точки плавления соли, чтобы реакционные оксиды растворились в расплаве, образуя гомогенную жидкую фазу. В процессе последующего охлаждения происходят зарождение и кристаллизация твёрдых частиц.</w:t>
      </w:r>
      <w:r w:rsidR="00060176">
        <w:t xml:space="preserve"> </w:t>
      </w:r>
      <w:r w:rsidRPr="002838AC">
        <w:t xml:space="preserve">После синтеза продукт промывают подходящим растворителем (обычно водой) для удаления солей, а после сушки получают композитный оксидный порошок. Чем больше центров кристаллизации образуется в расплаве, тем более равномерным будет размер частиц порошка </w:t>
      </w:r>
      <w:r>
        <w:fldChar w:fldCharType="begin" w:fldLock="1"/>
      </w:r>
      <w:r w:rsidR="00C544B3">
        <w:instrText>ADDIN CSL_CITATION {"citationItems":[{"id":"ITEM-1","itemData":{"DOI":"10.5772/20472","author":[{"dropping-particle":"","family":"Kimura","given":"Toshio","non-dropping-particle":"","parse-names":false,"suffix":""}],"container-title":"Advances in Ceramics - Synthesis and Characterization, Processing and Specific Applications","id":"ITEM-1","issued":{"date-parts":[["2011","8","9"]]},"publisher":"InTech","title":"Molten Salt Synthesis of Ceramic Powders","type":"chapter"},"uris":["http://www.mendeley.com/documents/?uuid=e55b1608-1825-49b8-89ab-7101c232b06d","http://www.mendeley.com/documents/?uuid=a9bdf6b8-4b4a-4799-a238-6cf7d0c3dfee"]}],"mendeley":{"formattedCitation":"[69]","plainTextFormattedCitation":"[69]","previouslyFormattedCitation":"[68]"},"properties":{"noteIndex":0},"schema":"https://github.com/citation-style-language/schema/raw/master/csl-citation.json"}</w:instrText>
      </w:r>
      <w:r>
        <w:fldChar w:fldCharType="separate"/>
      </w:r>
      <w:r w:rsidR="00C544B3" w:rsidRPr="00C544B3">
        <w:rPr>
          <w:noProof/>
        </w:rPr>
        <w:t>[69]</w:t>
      </w:r>
      <w:r>
        <w:fldChar w:fldCharType="end"/>
      </w:r>
      <w:r w:rsidRPr="002838AC">
        <w:t>.</w:t>
      </w:r>
    </w:p>
    <w:p w14:paraId="1FA53EE7" w14:textId="77777777" w:rsidR="002838AC" w:rsidRPr="002838AC" w:rsidRDefault="002838AC" w:rsidP="002838AC">
      <w:r w:rsidRPr="002838AC">
        <w:lastRenderedPageBreak/>
        <w:t>Расплавленная соль в процессе синтеза играет несколько ключевых ролей:</w:t>
      </w:r>
    </w:p>
    <w:p w14:paraId="216AECAD" w14:textId="77777777" w:rsidR="002838AC" w:rsidRPr="002838AC" w:rsidRDefault="002838AC" w:rsidP="002838AC">
      <w:pPr>
        <w:pStyle w:val="a7"/>
        <w:numPr>
          <w:ilvl w:val="0"/>
          <w:numId w:val="33"/>
        </w:numPr>
        <w:ind w:hanging="731"/>
      </w:pPr>
      <w:r w:rsidRPr="002838AC">
        <w:t>выступает растворителем, ускоряющим реакцию;</w:t>
      </w:r>
    </w:p>
    <w:p w14:paraId="1E066AA3" w14:textId="77777777" w:rsidR="002838AC" w:rsidRPr="002838AC" w:rsidRDefault="002838AC" w:rsidP="002838AC">
      <w:pPr>
        <w:pStyle w:val="a7"/>
        <w:numPr>
          <w:ilvl w:val="0"/>
          <w:numId w:val="33"/>
        </w:numPr>
        <w:ind w:hanging="731"/>
      </w:pPr>
      <w:r w:rsidRPr="002838AC">
        <w:t>контролирует размер и форму кристаллов;</w:t>
      </w:r>
    </w:p>
    <w:p w14:paraId="7735B51F" w14:textId="77777777" w:rsidR="002838AC" w:rsidRPr="002838AC" w:rsidRDefault="002838AC" w:rsidP="002838AC">
      <w:pPr>
        <w:pStyle w:val="a7"/>
        <w:numPr>
          <w:ilvl w:val="0"/>
          <w:numId w:val="33"/>
        </w:numPr>
        <w:ind w:hanging="731"/>
      </w:pPr>
      <w:r w:rsidRPr="002838AC">
        <w:t>влияет на агломерацию частиц;</w:t>
      </w:r>
    </w:p>
    <w:p w14:paraId="62725228" w14:textId="77777777" w:rsidR="002838AC" w:rsidRPr="002838AC" w:rsidRDefault="002838AC" w:rsidP="002838AC">
      <w:pPr>
        <w:pStyle w:val="a7"/>
        <w:numPr>
          <w:ilvl w:val="0"/>
          <w:numId w:val="33"/>
        </w:numPr>
        <w:ind w:hanging="731"/>
      </w:pPr>
      <w:r w:rsidRPr="002838AC">
        <w:t>повышает однородность частиц.</w:t>
      </w:r>
    </w:p>
    <w:p w14:paraId="4B4E6E53" w14:textId="77777777" w:rsidR="00060176" w:rsidRDefault="00060176" w:rsidP="00060176"/>
    <w:p w14:paraId="02C81D7F" w14:textId="35BBD109" w:rsidR="00060176" w:rsidRPr="002838AC" w:rsidRDefault="00060176" w:rsidP="00060176">
      <w:r w:rsidRPr="002838AC">
        <w:t>При выборе соли необходимо учитывать несколько факторов</w:t>
      </w:r>
      <w:r>
        <w:t xml:space="preserve"> </w:t>
      </w:r>
      <w:r>
        <w:fldChar w:fldCharType="begin" w:fldLock="1"/>
      </w:r>
      <w:r w:rsidR="00C544B3">
        <w:instrText>ADDIN CSL_CITATION {"citationItems":[{"id":"ITEM-1","itemData":{"DOI":"10.1016/j.jeurceramsoc.2019.10.020","ISSN":"09552219","author":[{"dropping-particle":"","family":"Roy","given":"Chiranjit","non-dropping-particle":"","parse-names":false,"suffix":""},{"dropping-particle":"","family":"Banerjee","given":"Pritam","non-dropping-particle":"","parse-names":false,"suffix":""},{"dropping-particle":"","family":"Bhattacharyya","given":"Somnath","non-dropping-particle":"","parse-names":false,"suffix":""}],"container-title":"Journal of the European Ceramic Society","id":"ITEM-1","issue":"3","issued":{"date-parts":[["2020","3"]]},"page":"923-929","title":"Molten salt shielded synthesis (MS3) of Ti2AlN and V2AlC MAX phase powders in open air","type":"article-journal","volume":"40"},"uris":["http://www.mendeley.com/documents/?uuid=6262ccaa-a445-4640-8108-2ba1d3f46122","http://www.mendeley.com/documents/?uuid=abc9de63-2af6-43eb-bd1b-2a444b81c627"]}],"mendeley":{"formattedCitation":"[70]","plainTextFormattedCitation":"[70]","previouslyFormattedCitation":"[69]"},"properties":{"noteIndex":0},"schema":"https://github.com/citation-style-language/schema/raw/master/csl-citation.json"}</w:instrText>
      </w:r>
      <w:r>
        <w:fldChar w:fldCharType="separate"/>
      </w:r>
      <w:r w:rsidR="00C544B3" w:rsidRPr="00C544B3">
        <w:rPr>
          <w:noProof/>
        </w:rPr>
        <w:t>[70]</w:t>
      </w:r>
      <w:r>
        <w:fldChar w:fldCharType="end"/>
      </w:r>
      <w:r w:rsidRPr="002838AC">
        <w:t>:</w:t>
      </w:r>
    </w:p>
    <w:p w14:paraId="52205612" w14:textId="77777777" w:rsidR="00060176" w:rsidRPr="002838AC" w:rsidRDefault="00060176" w:rsidP="00060176">
      <w:pPr>
        <w:pStyle w:val="a7"/>
        <w:numPr>
          <w:ilvl w:val="0"/>
          <w:numId w:val="34"/>
        </w:numPr>
        <w:ind w:hanging="731"/>
      </w:pPr>
      <w:r w:rsidRPr="002838AC">
        <w:t>температура плавления соли должна быть ниже температуры плавления исходных оксидов, чтобы эффективно подавлять окисление образца;</w:t>
      </w:r>
    </w:p>
    <w:p w14:paraId="3D92CE94" w14:textId="77777777" w:rsidR="00060176" w:rsidRPr="002838AC" w:rsidRDefault="00060176" w:rsidP="00060176">
      <w:pPr>
        <w:pStyle w:val="a7"/>
        <w:numPr>
          <w:ilvl w:val="0"/>
          <w:numId w:val="34"/>
        </w:numPr>
        <w:ind w:hanging="731"/>
      </w:pPr>
      <w:r w:rsidRPr="002838AC">
        <w:t>стоимость, доступность и растворимость в воде;</w:t>
      </w:r>
    </w:p>
    <w:p w14:paraId="440BCCAC" w14:textId="76E0D0F6" w:rsidR="00060176" w:rsidRPr="002838AC" w:rsidRDefault="00060176" w:rsidP="00060176">
      <w:pPr>
        <w:pStyle w:val="a7"/>
        <w:numPr>
          <w:ilvl w:val="0"/>
          <w:numId w:val="34"/>
        </w:numPr>
        <w:ind w:hanging="731"/>
      </w:pPr>
      <w:r w:rsidRPr="002838AC">
        <w:t>также важны давление паров, диффузионная способность реагентов в расплаве и реакционная совместимость соли с материалом.</w:t>
      </w:r>
    </w:p>
    <w:p w14:paraId="6CBC3314" w14:textId="70EBD9CD" w:rsidR="002838AC" w:rsidRDefault="002838AC" w:rsidP="00752580">
      <w:pPr>
        <w:ind w:firstLine="0"/>
      </w:pPr>
    </w:p>
    <w:p w14:paraId="5F7FD1FD" w14:textId="7893F1F9" w:rsidR="00060176" w:rsidRDefault="002838AC" w:rsidP="00752580">
      <w:r w:rsidRPr="002838AC">
        <w:t>Для предотвращения окисления металлических прекурсоров, обладающих высокой сродством к кислороду, синтез MAX-фаз методом расплава солей обычно проводят в инертной атмосфере (например, аргоновой).</w:t>
      </w:r>
      <w:r w:rsidR="00060176" w:rsidRPr="00060176">
        <w:t xml:space="preserve"> </w:t>
      </w:r>
      <w:proofErr w:type="spellStart"/>
      <w:r w:rsidRPr="002838AC">
        <w:t>Dash</w:t>
      </w:r>
      <w:proofErr w:type="spellEnd"/>
      <w:r w:rsidRPr="002838AC">
        <w:t xml:space="preserve"> и </w:t>
      </w:r>
      <w:proofErr w:type="spellStart"/>
      <w:r w:rsidRPr="002838AC">
        <w:t>соавт</w:t>
      </w:r>
      <w:proofErr w:type="spellEnd"/>
      <w:r w:rsidRPr="002838AC">
        <w:t xml:space="preserve">. </w:t>
      </w:r>
      <w:r w:rsidR="00752580">
        <w:fldChar w:fldCharType="begin" w:fldLock="1"/>
      </w:r>
      <w:r w:rsidR="00C544B3">
        <w:instrText>ADDIN CSL_CITATION {"citationItems":[{"id":"ITEM-1","itemData":{"DOI":"10.1038/s41563-019-0328-1","ISSN":"1476-1122","author":[{"dropping-particle":"","family":"Dash","given":"Apurv","non-dropping-particle":"","parse-names":false,"suffix":""},{"dropping-particle":"","family":"Vaßen","given":"Robert","non-dropping-particle":"","parse-names":false,"suffix":""},{"dropping-particle":"","family":"Guillon","given":"Olivier","non-dropping-particle":"","parse-names":false,"suffix":""},{"dropping-particle":"","family":"Gonzalez-Julian","given":"Jesus","non-dropping-particle":"","parse-names":false,"suffix":""}],"container-title":"Nature Materials","id":"ITEM-1","issue":"5","issued":{"date-parts":[["2019","5","1"]]},"page":"465-470","title":"Molten salt shielded synthesis of oxidation prone materials in air","type":"article-journal","volume":"18"},"uris":["http://www.mendeley.com/documents/?uuid=f3c11cff-e01f-45ee-9ac6-e621010bccff","http://www.mendeley.com/documents/?uuid=8c4d25b7-c9d9-403d-a220-1da6411ad9c9"]}],"mendeley":{"formattedCitation":"[71]","plainTextFormattedCitation":"[71]","previouslyFormattedCitation":"[70]"},"properties":{"noteIndex":0},"schema":"https://github.com/citation-style-language/schema/raw/master/csl-citation.json"}</w:instrText>
      </w:r>
      <w:r w:rsidR="00752580">
        <w:fldChar w:fldCharType="separate"/>
      </w:r>
      <w:r w:rsidR="00C544B3" w:rsidRPr="00C544B3">
        <w:rPr>
          <w:noProof/>
        </w:rPr>
        <w:t>[71]</w:t>
      </w:r>
      <w:r w:rsidR="00752580">
        <w:fldChar w:fldCharType="end"/>
      </w:r>
      <w:r w:rsidRPr="002838AC">
        <w:t xml:space="preserve"> разработали метод спекания в расплаве солей с защитной средой, предотвращающий окисление порошков MAX-фаз. Процесс их подготовки показан на рисунке 25. В качестве защитного агента использовался расплав бромида калия (</w:t>
      </w:r>
      <w:proofErr w:type="spellStart"/>
      <w:r w:rsidRPr="002838AC">
        <w:t>KBr</w:t>
      </w:r>
      <w:proofErr w:type="spellEnd"/>
      <w:r w:rsidRPr="002838AC">
        <w:t>, t = 724 °C), что позволило проводить синтез в открытой атмосфере</w:t>
      </w:r>
      <w:r w:rsidR="00060176">
        <w:t xml:space="preserve"> (Рисунок 11)</w:t>
      </w:r>
      <w:r w:rsidRPr="002838AC">
        <w:t>. Полученный материал обозначили как метод “</w:t>
      </w:r>
      <w:proofErr w:type="spellStart"/>
      <w:r w:rsidRPr="002838AC">
        <w:t>Molten</w:t>
      </w:r>
      <w:proofErr w:type="spellEnd"/>
      <w:r w:rsidRPr="002838AC">
        <w:t xml:space="preserve"> </w:t>
      </w:r>
      <w:proofErr w:type="spellStart"/>
      <w:r w:rsidRPr="002838AC">
        <w:t>Salt</w:t>
      </w:r>
      <w:proofErr w:type="spellEnd"/>
      <w:r w:rsidRPr="002838AC">
        <w:t xml:space="preserve"> </w:t>
      </w:r>
      <w:proofErr w:type="spellStart"/>
      <w:r w:rsidRPr="002838AC">
        <w:t>Shielded</w:t>
      </w:r>
      <w:proofErr w:type="spellEnd"/>
      <w:r w:rsidRPr="002838AC">
        <w:t xml:space="preserve"> </w:t>
      </w:r>
      <w:proofErr w:type="spellStart"/>
      <w:r w:rsidRPr="002838AC">
        <w:t>Synthesis</w:t>
      </w:r>
      <w:proofErr w:type="spellEnd"/>
      <w:r w:rsidRPr="002838AC">
        <w:t xml:space="preserve"> (MS</w:t>
      </w:r>
      <w:r w:rsidR="00060176" w:rsidRPr="00060176">
        <w:rPr>
          <w:vertAlign w:val="superscript"/>
        </w:rPr>
        <w:t>3</w:t>
      </w:r>
      <w:r w:rsidRPr="002838AC">
        <w:t>)”.</w:t>
      </w:r>
      <w:r w:rsidR="00060176" w:rsidRPr="00060176">
        <w:t xml:space="preserve"> </w:t>
      </w:r>
      <w:r w:rsidRPr="002838AC">
        <w:t xml:space="preserve">Ключевая идея заключалась в инкапсуляции образца в среде </w:t>
      </w:r>
      <w:proofErr w:type="spellStart"/>
      <w:r w:rsidRPr="002838AC">
        <w:t>KBr</w:t>
      </w:r>
      <w:proofErr w:type="spellEnd"/>
      <w:r w:rsidRPr="002838AC">
        <w:t>, которая образовывала барьер между воздухом и реакционной смесью. Это эффективно предотвращало окисление металлических компонентов и позволяло получать образцы высокой чистоты в стадии плавления соли.</w:t>
      </w:r>
    </w:p>
    <w:p w14:paraId="78188AA2" w14:textId="608B6528" w:rsidR="00060176" w:rsidRPr="002838AC" w:rsidRDefault="00060176" w:rsidP="00060176">
      <w:pPr>
        <w:ind w:firstLine="0"/>
      </w:pPr>
      <w:r w:rsidRPr="000010AF">
        <w:rPr>
          <w:rFonts w:cs="Times New Roman"/>
          <w:noProof/>
        </w:rPr>
        <w:drawing>
          <wp:inline distT="0" distB="0" distL="0" distR="0" wp14:anchorId="5EB4968E" wp14:editId="5100BC6C">
            <wp:extent cx="5876290" cy="2407971"/>
            <wp:effectExtent l="0" t="0" r="0" b="0"/>
            <wp:docPr id="9264063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06334" name=""/>
                    <pic:cNvPicPr/>
                  </pic:nvPicPr>
                  <pic:blipFill>
                    <a:blip r:embed="rId16"/>
                    <a:stretch>
                      <a:fillRect/>
                    </a:stretch>
                  </pic:blipFill>
                  <pic:spPr>
                    <a:xfrm>
                      <a:off x="0" y="0"/>
                      <a:ext cx="5884995" cy="2411538"/>
                    </a:xfrm>
                    <a:prstGeom prst="rect">
                      <a:avLst/>
                    </a:prstGeom>
                  </pic:spPr>
                </pic:pic>
              </a:graphicData>
            </a:graphic>
          </wp:inline>
        </w:drawing>
      </w:r>
    </w:p>
    <w:p w14:paraId="48A0A96C" w14:textId="102FE16C" w:rsidR="00752580" w:rsidRDefault="00752580" w:rsidP="00752580">
      <w:pPr>
        <w:pStyle w:val="afa"/>
      </w:pPr>
      <w:r>
        <w:t xml:space="preserve">Рисунок </w:t>
      </w:r>
      <w:r w:rsidR="00792460" w:rsidRPr="00792460">
        <w:t>9</w:t>
      </w:r>
      <w:r>
        <w:sym w:font="Symbol" w:char="F02D"/>
      </w:r>
      <w:r w:rsidRPr="00752580">
        <w:t>Схема процесса спекания в расплаве солей с использованием защитной среды</w:t>
      </w:r>
      <w:r>
        <w:t xml:space="preserve"> </w:t>
      </w:r>
      <w:r>
        <w:fldChar w:fldCharType="begin" w:fldLock="1"/>
      </w:r>
      <w:r w:rsidR="00C544B3">
        <w:instrText>ADDIN CSL_CITATION {"citationItems":[{"id":"ITEM-1","itemData":{"DOI":"10.1038/s41563-019-0328-1","ISSN":"1476-1122","author":[{"dropping-particle":"","family":"Dash","given":"Apurv","non-dropping-particle":"","parse-names":false,"suffix":""},{"dropping-particle":"","family":"Vaßen","given":"Robert","non-dropping-particle":"","parse-names":false,"suffix":""},{"dropping-particle":"","family":"Guillon","given":"Olivier","non-dropping-particle":"","parse-names":false,"suffix":""},{"dropping-particle":"","family":"Gonzalez-Julian","given":"Jesus","non-dropping-particle":"","parse-names":false,"suffix":""}],"container-title":"Nature Materials","id":"ITEM-1","issue":"5","issued":{"date-parts":[["2019","5","1"]]},"page":"465-470","title":"Molten salt shielded synthesis of oxidation prone materials in air","type":"article-journal","volume":"18"},"uris":["http://www.mendeley.com/documents/?uuid=8c4d25b7-c9d9-403d-a220-1da6411ad9c9","http://www.mendeley.com/documents/?uuid=f3c11cff-e01f-45ee-9ac6-e621010bccff"]}],"mendeley":{"formattedCitation":"[71]","plainTextFormattedCitation":"[71]","previouslyFormattedCitation":"[70]"},"properties":{"noteIndex":0},"schema":"https://github.com/citation-style-language/schema/raw/master/csl-citation.json"}</w:instrText>
      </w:r>
      <w:r>
        <w:fldChar w:fldCharType="separate"/>
      </w:r>
      <w:r w:rsidR="00C544B3" w:rsidRPr="00C544B3">
        <w:rPr>
          <w:noProof/>
        </w:rPr>
        <w:t>[71]</w:t>
      </w:r>
      <w:r>
        <w:fldChar w:fldCharType="end"/>
      </w:r>
    </w:p>
    <w:p w14:paraId="4EDDF152" w14:textId="77777777" w:rsidR="00752580" w:rsidRDefault="00752580" w:rsidP="002838AC"/>
    <w:p w14:paraId="208BC2F1" w14:textId="66F00F7C" w:rsidR="002838AC" w:rsidRPr="002838AC" w:rsidRDefault="002838AC" w:rsidP="002838AC">
      <w:r w:rsidRPr="002838AC">
        <w:lastRenderedPageBreak/>
        <w:t>Позднее ряд авторов проводил синтез MAX-фаз методом расплава солей без дополнительной инкапсуляции или защитного экрана.</w:t>
      </w:r>
      <w:r w:rsidR="00752580">
        <w:t xml:space="preserve"> </w:t>
      </w:r>
      <w:proofErr w:type="spellStart"/>
      <w:r w:rsidRPr="002838AC">
        <w:t>Banerjee</w:t>
      </w:r>
      <w:proofErr w:type="spellEnd"/>
      <w:r w:rsidRPr="002838AC">
        <w:t xml:space="preserve"> и </w:t>
      </w:r>
      <w:proofErr w:type="spellStart"/>
      <w:r w:rsidRPr="002838AC">
        <w:t>соавт</w:t>
      </w:r>
      <w:proofErr w:type="spellEnd"/>
      <w:r w:rsidRPr="002838AC">
        <w:t xml:space="preserve">. </w:t>
      </w:r>
      <w:r w:rsidR="00752580">
        <w:fldChar w:fldCharType="begin" w:fldLock="1"/>
      </w:r>
      <w:r w:rsidR="00C544B3">
        <w:instrText>ADDIN CSL_CITATION {"citationItems":[{"id":"ITEM-1","itemData":{"DOI":"10.1016/j.jeurceramsoc.2019.10.020","ISSN":"09552219","author":[{"dropping-particle":"","family":"Roy","given":"Chiranjit","non-dropping-particle":"","parse-names":false,"suffix":""},{"dropping-particle":"","family":"Banerjee","given":"Pritam","non-dropping-particle":"","parse-names":false,"suffix":""},{"dropping-particle":"","family":"Bhattacharyya","given":"Somnath","non-dropping-particle":"","parse-names":false,"suffix":""}],"container-title":"Journal of the European Ceramic Society","id":"ITEM-1","issue":"3","issued":{"date-parts":[["2020","3"]]},"page":"923-929","title":"Molten salt shielded synthesis (MS3) of Ti2AlN and V2AlC MAX phase powders in open air","type":"article-journal","volume":"40"},"uris":["http://www.mendeley.com/documents/?uuid=abc9de63-2af6-43eb-bd1b-2a444b81c627","http://www.mendeley.com/documents/?uuid=0cb16c9d-718c-46f8-9d7c-13e63cb98474"]}],"mendeley":{"formattedCitation":"[70]","plainTextFormattedCitation":"[70]","previouslyFormattedCitation":"[69]"},"properties":{"noteIndex":0},"schema":"https://github.com/citation-style-language/schema/raw/master/csl-citation.json"}</w:instrText>
      </w:r>
      <w:r w:rsidR="00752580">
        <w:fldChar w:fldCharType="separate"/>
      </w:r>
      <w:r w:rsidR="00C544B3" w:rsidRPr="00C544B3">
        <w:rPr>
          <w:noProof/>
        </w:rPr>
        <w:t>[70]</w:t>
      </w:r>
      <w:r w:rsidR="00752580">
        <w:fldChar w:fldCharType="end"/>
      </w:r>
      <w:r w:rsidRPr="002838AC">
        <w:t xml:space="preserve"> получили V</w:t>
      </w:r>
      <w:r w:rsidR="00752580" w:rsidRPr="00752580">
        <w:rPr>
          <w:vertAlign w:val="subscript"/>
        </w:rPr>
        <w:t>2</w:t>
      </w:r>
      <w:r w:rsidRPr="002838AC">
        <w:t>AlC и Ti</w:t>
      </w:r>
      <w:r w:rsidR="00752580" w:rsidRPr="00752580">
        <w:rPr>
          <w:vertAlign w:val="subscript"/>
        </w:rPr>
        <w:t>2</w:t>
      </w:r>
      <w:r w:rsidRPr="002838AC">
        <w:t>AlN по методу MS</w:t>
      </w:r>
      <w:r w:rsidR="00752580" w:rsidRPr="00752580">
        <w:rPr>
          <w:vertAlign w:val="superscript"/>
        </w:rPr>
        <w:t>3</w:t>
      </w:r>
      <w:r w:rsidRPr="002838AC">
        <w:t xml:space="preserve"> без использования защитной среды из </w:t>
      </w:r>
      <w:proofErr w:type="spellStart"/>
      <w:r w:rsidRPr="002838AC">
        <w:t>KBr</w:t>
      </w:r>
      <w:proofErr w:type="spellEnd"/>
      <w:r w:rsidRPr="002838AC">
        <w:t xml:space="preserve">. В этом случае реакционная смесь перемешивалась с эвтектической солью низкой температуры плавления и помещалась в тигель; после нагрева получали </w:t>
      </w:r>
      <w:r w:rsidR="00752580" w:rsidRPr="002838AC">
        <w:t>Ti</w:t>
      </w:r>
      <w:r w:rsidR="00752580" w:rsidRPr="00752580">
        <w:rPr>
          <w:vertAlign w:val="subscript"/>
        </w:rPr>
        <w:t>2</w:t>
      </w:r>
      <w:r w:rsidR="00752580" w:rsidRPr="002838AC">
        <w:t xml:space="preserve">AlN </w:t>
      </w:r>
      <w:r w:rsidRPr="002838AC">
        <w:t>с характерной слоистой структурой, типичной для MAX-фаз.</w:t>
      </w:r>
    </w:p>
    <w:p w14:paraId="7DCA6159" w14:textId="77777777" w:rsidR="00752580" w:rsidRDefault="00752580" w:rsidP="0091064C">
      <w:pPr>
        <w:rPr>
          <w:i/>
          <w:iCs/>
        </w:rPr>
      </w:pPr>
    </w:p>
    <w:p w14:paraId="2539F284" w14:textId="36AC1D79" w:rsidR="002B5A15" w:rsidRDefault="002B5A15" w:rsidP="00A71E94">
      <w:pPr>
        <w:pStyle w:val="2"/>
      </w:pPr>
      <w:bookmarkStart w:id="23" w:name="_Toc227765867"/>
      <w:r>
        <w:t>1.5.</w:t>
      </w:r>
      <w:r w:rsidR="00A31932">
        <w:t>4</w:t>
      </w:r>
      <w:r>
        <w:t xml:space="preserve">.2 </w:t>
      </w:r>
      <w:r w:rsidRPr="00135ABC">
        <w:t>Метод реакционного пропитывания расплавом</w:t>
      </w:r>
      <w:bookmarkEnd w:id="23"/>
    </w:p>
    <w:p w14:paraId="4D1B8CD7" w14:textId="3BDC2CCB" w:rsidR="0059124B" w:rsidRPr="002B5A15" w:rsidRDefault="0059124B" w:rsidP="0091064C">
      <w:r w:rsidRPr="002B5A15">
        <w:t>Метод реакционного пропитывания расплавом (</w:t>
      </w:r>
      <w:proofErr w:type="spellStart"/>
      <w:r w:rsidRPr="002B5A15">
        <w:t>Reactive</w:t>
      </w:r>
      <w:proofErr w:type="spellEnd"/>
      <w:r w:rsidRPr="002B5A15">
        <w:t xml:space="preserve"> </w:t>
      </w:r>
      <w:proofErr w:type="spellStart"/>
      <w:r w:rsidRPr="002B5A15">
        <w:t>Melt</w:t>
      </w:r>
      <w:proofErr w:type="spellEnd"/>
      <w:r w:rsidRPr="002B5A15">
        <w:t xml:space="preserve"> </w:t>
      </w:r>
      <w:proofErr w:type="spellStart"/>
      <w:r w:rsidRPr="002B5A15">
        <w:t>Infiltration</w:t>
      </w:r>
      <w:proofErr w:type="spellEnd"/>
      <w:r w:rsidRPr="002B5A15">
        <w:t>, RMI)</w:t>
      </w:r>
      <w:r w:rsidR="00A71E94">
        <w:t xml:space="preserve"> </w:t>
      </w:r>
      <w:r w:rsidR="00A71E94">
        <w:fldChar w:fldCharType="begin" w:fldLock="1"/>
      </w:r>
      <w:r w:rsidR="00C544B3">
        <w:instrText>ADDIN CSL_CITATION {"citationItems":[{"id":"ITEM-1","itemData":{"DOI":"10.1007/s11595-013-0786-2","ISSN":"1000-2413","author":[{"dropping-particle":"","family":"Li","given":"Liang","non-dropping-particle":"","parse-names":false,"suffix":""},{"dropping-particle":"","family":"Zhou","given":"Aiguo","non-dropping-particle":"","parse-names":false,"suffix":""},{"dropping-particle":"","family":"Xu","given":"Lin","non-dropping-particle":"","parse-names":false,"suffix":""},{"dropping-particle":"","family":"Li","given":"Zhengyang","non-dropping-particle":"","parse-names":false,"suffix":""},{"dropping-particle":"","family":"Wang","given":"Libo","non-dropping-particle":"","parse-names":false,"suffix":""}],"container-title":"Journal of Wuhan University of Technology-Mater. Sci. Ed.","id":"ITEM-1","issue":"5","issued":{"date-parts":[["2013","10","5"]]},"page":"882-887","title":"Synthesis of high pure Ti3AlC2 and Ti2AlC powders from TiH2 powders as Ti source by tube furnace","type":"article-journal","volume":"28"},"uris":["http://www.mendeley.com/documents/?uuid=934f69b8-68f8-4683-a0b4-0f3f27265973","http://www.mendeley.com/documents/?uuid=37afbbc2-fe30-418c-98c9-c158ab8fc974"]}],"mendeley":{"formattedCitation":"[10]","plainTextFormattedCitation":"[10]","previouslyFormattedCitation":"[10]"},"properties":{"noteIndex":0},"schema":"https://github.com/citation-style-language/schema/raw/master/csl-citation.json"}</w:instrText>
      </w:r>
      <w:r w:rsidR="00A71E94">
        <w:fldChar w:fldCharType="separate"/>
      </w:r>
      <w:r w:rsidR="00A71E94" w:rsidRPr="00A71E94">
        <w:rPr>
          <w:noProof/>
        </w:rPr>
        <w:t>[10]</w:t>
      </w:r>
      <w:r w:rsidR="00A71E94">
        <w:fldChar w:fldCharType="end"/>
      </w:r>
      <w:r w:rsidRPr="002B5A15">
        <w:t xml:space="preserve"> относится к числу процессов синтеза MAX-фаз с участием жидкой фазы и представляет собой эффективный способ получения плотных и однородных материалов при относительно низких температурах. Его суть заключается в инфильтрации расплавленного металла (например, </w:t>
      </w:r>
      <w:proofErr w:type="spellStart"/>
      <w:r w:rsidRPr="002B5A15">
        <w:t>Si</w:t>
      </w:r>
      <w:proofErr w:type="spellEnd"/>
      <w:r w:rsidRPr="002B5A15">
        <w:t xml:space="preserve">, Al или </w:t>
      </w:r>
      <w:proofErr w:type="spellStart"/>
      <w:r w:rsidRPr="002B5A15">
        <w:t>Sn</w:t>
      </w:r>
      <w:proofErr w:type="spellEnd"/>
      <w:r w:rsidRPr="002B5A15">
        <w:t>) в пористую заготовку или реакционную смесь, содержащую карбиды или оксиды переходных металлов (</w:t>
      </w:r>
      <w:proofErr w:type="spellStart"/>
      <w:r w:rsidRPr="002B5A15">
        <w:t>TiC</w:t>
      </w:r>
      <w:proofErr w:type="spellEnd"/>
      <w:r w:rsidRPr="002B5A15">
        <w:t xml:space="preserve">, </w:t>
      </w:r>
      <w:proofErr w:type="spellStart"/>
      <w:r w:rsidRPr="002B5A15">
        <w:t>Ti</w:t>
      </w:r>
      <w:proofErr w:type="spellEnd"/>
      <w:r w:rsidRPr="002B5A15">
        <w:t>, TiO</w:t>
      </w:r>
      <w:r w:rsidRPr="002B5A15">
        <w:rPr>
          <w:vertAlign w:val="subscript"/>
        </w:rPr>
        <w:t>2</w:t>
      </w:r>
      <w:r w:rsidRPr="002B5A15">
        <w:t xml:space="preserve"> и др.), с последующим протеканием химических реакций в объёме материала. Эти реакции приводят к образованию MAX-фаз, таких как Ti</w:t>
      </w:r>
      <w:r w:rsidRPr="002B5A15">
        <w:rPr>
          <w:vertAlign w:val="subscript"/>
        </w:rPr>
        <w:t>3</w:t>
      </w:r>
      <w:r w:rsidRPr="002B5A15">
        <w:t>SiC</w:t>
      </w:r>
      <w:r w:rsidRPr="002B5A15">
        <w:rPr>
          <w:vertAlign w:val="subscript"/>
        </w:rPr>
        <w:t>2</w:t>
      </w:r>
      <w:r w:rsidRPr="002B5A15">
        <w:t>, Ti</w:t>
      </w:r>
      <w:r w:rsidRPr="002B5A15">
        <w:rPr>
          <w:vertAlign w:val="subscript"/>
        </w:rPr>
        <w:t>3</w:t>
      </w:r>
      <w:r w:rsidRPr="002B5A15">
        <w:t>AlC</w:t>
      </w:r>
      <w:r w:rsidRPr="002B5A15">
        <w:rPr>
          <w:vertAlign w:val="subscript"/>
        </w:rPr>
        <w:t>2</w:t>
      </w:r>
      <w:r w:rsidRPr="002B5A15">
        <w:t>, Cr</w:t>
      </w:r>
      <w:r w:rsidRPr="002B5A15">
        <w:rPr>
          <w:vertAlign w:val="subscript"/>
        </w:rPr>
        <w:t>2</w:t>
      </w:r>
      <w:r w:rsidRPr="002B5A15">
        <w:t>AlC и других аналогичных соединений.</w:t>
      </w:r>
    </w:p>
    <w:p w14:paraId="34F6F583" w14:textId="77777777" w:rsidR="0059124B" w:rsidRPr="002B5A15" w:rsidRDefault="0059124B" w:rsidP="0091064C">
      <w:r w:rsidRPr="002B5A15">
        <w:t xml:space="preserve">В типичной схеме RMI-процесса предварительно готовят пористую заготовку (преформу) из карбида или смеси </w:t>
      </w:r>
      <w:proofErr w:type="spellStart"/>
      <w:r w:rsidRPr="002B5A15">
        <w:t>Ti</w:t>
      </w:r>
      <w:proofErr w:type="spellEnd"/>
      <w:r w:rsidRPr="002B5A15">
        <w:t xml:space="preserve">–C с контролируемой пористостью (обычно 20–40 %). Затем на неё наносят или помещают сверху расплав металла, например алюминия или кремния, температура плавления которых (660–1410 </w:t>
      </w:r>
      <w:r w:rsidRPr="002B5A15">
        <w:rPr>
          <w:vertAlign w:val="superscript"/>
        </w:rPr>
        <w:t>0</w:t>
      </w:r>
      <w:r w:rsidRPr="002B5A15">
        <w:t xml:space="preserve">C) обеспечивает достаточную текучесть без разрушения структуры заготовки. При температуре 1000–1400 </w:t>
      </w:r>
      <w:r w:rsidRPr="002B5A15">
        <w:rPr>
          <w:vertAlign w:val="superscript"/>
        </w:rPr>
        <w:t>0</w:t>
      </w:r>
      <w:r w:rsidRPr="002B5A15">
        <w:t>C расплав инфильтрирует поры за счёт капиллярных сил и диффундирует внутрь карбидной матрицы.</w:t>
      </w:r>
    </w:p>
    <w:p w14:paraId="01358187" w14:textId="77777777" w:rsidR="0059124B" w:rsidRPr="002B5A15" w:rsidRDefault="0059124B" w:rsidP="0091064C">
      <w:r w:rsidRPr="002B5A15">
        <w:t>Таким образом, жидкая фаза выступает как источник А-элемента (</w:t>
      </w:r>
      <w:proofErr w:type="spellStart"/>
      <w:r w:rsidRPr="002B5A15">
        <w:t>Si</w:t>
      </w:r>
      <w:proofErr w:type="spellEnd"/>
      <w:r w:rsidRPr="002B5A15">
        <w:t>, Al) и одновременно как транспортная среда, ускоряющая диффузию и снижая температуру образования MAX-фазы.</w:t>
      </w:r>
    </w:p>
    <w:p w14:paraId="7CB6D0D6" w14:textId="77777777" w:rsidR="0059124B" w:rsidRPr="002B5A15" w:rsidRDefault="0059124B" w:rsidP="0091064C">
      <w:r w:rsidRPr="002B5A15">
        <w:t>По мере протекания реакции структура заготовки уплотняется, уменьшается открытая пористость, а образующийся MAX-фазный слой постепенно распространяется от поверхности внутрь материала. В результате формируется плотная ламеллярная структура, характерная для MAX-фаз, с хорошей связностью и минимальным количеством микротрещин. Однако, при избыточном содержании расплава возможно образование побочных фаз — интерметаллидов (например, TiAl</w:t>
      </w:r>
      <w:r w:rsidRPr="002B5A15">
        <w:rPr>
          <w:vertAlign w:val="subscript"/>
        </w:rPr>
        <w:t>3</w:t>
      </w:r>
      <w:r w:rsidRPr="002B5A15">
        <w:t>, Ti5Si</w:t>
      </w:r>
      <w:r w:rsidRPr="002B5A15">
        <w:rPr>
          <w:vertAlign w:val="subscript"/>
        </w:rPr>
        <w:t>3</w:t>
      </w:r>
      <w:r w:rsidRPr="002B5A15">
        <w:t xml:space="preserve">) и остаточного </w:t>
      </w:r>
      <w:proofErr w:type="spellStart"/>
      <w:r w:rsidRPr="002B5A15">
        <w:t>TiC</w:t>
      </w:r>
      <w:proofErr w:type="spellEnd"/>
      <w:r w:rsidRPr="002B5A15">
        <w:t>, что требует оптимизации температурного режима и времени выдержки.</w:t>
      </w:r>
    </w:p>
    <w:p w14:paraId="0C7695D0" w14:textId="072B7FFB" w:rsidR="0059124B" w:rsidRPr="002B5A15" w:rsidRDefault="0059124B" w:rsidP="0091064C">
      <w:r w:rsidRPr="002B5A15">
        <w:t xml:space="preserve">Процесс реакционного пропитывания обычно проводится в вакууме или в атмосфере аргона для предотвращения окисления металла и карбидной основы. Типичные параметры включают температуру 1100–1400 </w:t>
      </w:r>
      <w:r w:rsidRPr="002B5A15">
        <w:rPr>
          <w:vertAlign w:val="superscript"/>
        </w:rPr>
        <w:t>0</w:t>
      </w:r>
      <w:r w:rsidRPr="002B5A15">
        <w:t>C, время реакции 1–3 часа и постепенное охлаждение, позволяющее избежать трещинообразования</w:t>
      </w:r>
      <w:r w:rsidR="00A71E94">
        <w:t xml:space="preserve"> (Рисунок 1</w:t>
      </w:r>
      <w:r w:rsidR="00792460" w:rsidRPr="00792460">
        <w:t>0</w:t>
      </w:r>
      <w:r w:rsidR="00A71E94">
        <w:t>)</w:t>
      </w:r>
      <w:r w:rsidRPr="002B5A15">
        <w:t>.</w:t>
      </w:r>
    </w:p>
    <w:p w14:paraId="43D0D188" w14:textId="77777777" w:rsidR="0059124B" w:rsidRDefault="0059124B" w:rsidP="0091064C"/>
    <w:p w14:paraId="3D0328FF" w14:textId="64A53C3D" w:rsidR="0059124B" w:rsidRDefault="00A71E94" w:rsidP="0091064C">
      <w:r w:rsidRPr="00A71E94">
        <w:rPr>
          <w:noProof/>
        </w:rPr>
        <w:lastRenderedPageBreak/>
        <w:drawing>
          <wp:inline distT="0" distB="0" distL="0" distR="0" wp14:anchorId="3204D025" wp14:editId="7DB1E910">
            <wp:extent cx="4397121" cy="2834886"/>
            <wp:effectExtent l="0" t="0" r="3810" b="3810"/>
            <wp:docPr id="805847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7110" name=""/>
                    <pic:cNvPicPr/>
                  </pic:nvPicPr>
                  <pic:blipFill>
                    <a:blip r:embed="rId17"/>
                    <a:stretch>
                      <a:fillRect/>
                    </a:stretch>
                  </pic:blipFill>
                  <pic:spPr>
                    <a:xfrm>
                      <a:off x="0" y="0"/>
                      <a:ext cx="4397121" cy="2834886"/>
                    </a:xfrm>
                    <a:prstGeom prst="rect">
                      <a:avLst/>
                    </a:prstGeom>
                  </pic:spPr>
                </pic:pic>
              </a:graphicData>
            </a:graphic>
          </wp:inline>
        </w:drawing>
      </w:r>
    </w:p>
    <w:p w14:paraId="3D488944" w14:textId="0433481E" w:rsidR="0059124B" w:rsidRDefault="00A71E94" w:rsidP="00A71E94">
      <w:pPr>
        <w:pStyle w:val="afa"/>
      </w:pPr>
      <w:r>
        <w:t>Рисунок 1</w:t>
      </w:r>
      <w:r w:rsidR="00792460" w:rsidRPr="00792460">
        <w:t>0</w:t>
      </w:r>
      <w:r>
        <w:t xml:space="preserve"> </w:t>
      </w:r>
      <w:r>
        <w:sym w:font="Symbol" w:char="F02D"/>
      </w:r>
      <w:r w:rsidRPr="00A71E94">
        <w:t xml:space="preserve"> Схематическое изображение процесса реакционного пропитывания расплавом</w:t>
      </w:r>
      <w:r>
        <w:t xml:space="preserve"> </w:t>
      </w:r>
      <w:r>
        <w:fldChar w:fldCharType="begin" w:fldLock="1"/>
      </w:r>
      <w:r w:rsidR="00C544B3">
        <w:instrText>ADDIN CSL_CITATION {"citationItems":[{"id":"ITEM-1","itemData":{"DOI":"10.1016/j.jmapro.2019.04.017","ISSN":"15266125","author":[{"dropping-particle":"","family":"Ramanathan","given":"Arunachalam","non-dropping-particle":"","parse-names":false,"suffix":""},{"dropping-particle":"","family":"Krishnan","given":"Pradeep Kumar","non-dropping-particle":"","parse-names":false,"suffix":""},{"dropping-particle":"","family":"Muraliraja","given":"Rajaraman","non-dropping-particle":"","parse-names":false,"suffix":""}],"container-title":"Journal of Manufacturing Processes","id":"ITEM-1","issued":{"date-parts":[["2019","6"]]},"page":"213-245","title":"A review on the production of metal matrix composites through stir casting – Furnace design, properties, challenges, and research opportunities","type":"article-journal","volume":"42"},"uris":["http://www.mendeley.com/documents/?uuid=55cdb0d6-b5f2-4a4b-8db3-8eaba2858dd7","http://www.mendeley.com/documents/?uuid=44710152-0b15-492a-9d32-2a436c9ee746"]}],"mendeley":{"formattedCitation":"[72]","plainTextFormattedCitation":"[72]","previouslyFormattedCitation":"[71]"},"properties":{"noteIndex":0},"schema":"https://github.com/citation-style-language/schema/raw/master/csl-citation.json"}</w:instrText>
      </w:r>
      <w:r>
        <w:fldChar w:fldCharType="separate"/>
      </w:r>
      <w:r w:rsidR="00C544B3" w:rsidRPr="00C544B3">
        <w:rPr>
          <w:noProof/>
        </w:rPr>
        <w:t>[72]</w:t>
      </w:r>
      <w:r>
        <w:fldChar w:fldCharType="end"/>
      </w:r>
    </w:p>
    <w:p w14:paraId="484733DF" w14:textId="77777777" w:rsidR="007A03A1" w:rsidRDefault="007A03A1" w:rsidP="0059124B">
      <w:pPr>
        <w:rPr>
          <w:rFonts w:cs="Times New Roman"/>
        </w:rPr>
      </w:pPr>
    </w:p>
    <w:p w14:paraId="22C6CC3F" w14:textId="2BCF9F07" w:rsidR="0059124B" w:rsidRDefault="007A03A1" w:rsidP="007A03A1">
      <w:pPr>
        <w:pStyle w:val="2"/>
      </w:pPr>
      <w:bookmarkStart w:id="24" w:name="_Toc227765868"/>
      <w:r>
        <w:t>1.5.</w:t>
      </w:r>
      <w:r w:rsidR="000F3C1C">
        <w:t>5</w:t>
      </w:r>
      <w:r>
        <w:t xml:space="preserve"> Сравнение методов синтеза МАХ фаз</w:t>
      </w:r>
      <w:bookmarkEnd w:id="24"/>
    </w:p>
    <w:p w14:paraId="240B1B42" w14:textId="04AD00C7" w:rsidR="007A03A1" w:rsidRDefault="007A03A1" w:rsidP="007A03A1">
      <w:r w:rsidRPr="007A03A1">
        <w:t>Сравнительный анализ методов синтеза MAX-фаз</w:t>
      </w:r>
      <w:r>
        <w:t xml:space="preserve"> представлен в таблице 1.</w:t>
      </w:r>
    </w:p>
    <w:p w14:paraId="7F247884" w14:textId="77777777" w:rsidR="0059124B" w:rsidRDefault="0059124B" w:rsidP="007A03A1">
      <w:pPr>
        <w:ind w:firstLine="0"/>
        <w:rPr>
          <w:rFonts w:cs="Times New Roman"/>
        </w:rPr>
      </w:pPr>
    </w:p>
    <w:p w14:paraId="35305FC8" w14:textId="77777777" w:rsidR="0059124B" w:rsidRDefault="0059124B" w:rsidP="007A03A1">
      <w:pPr>
        <w:ind w:firstLine="0"/>
        <w:rPr>
          <w:rFonts w:cs="Times New Roman"/>
        </w:rPr>
      </w:pPr>
      <w:r>
        <w:rPr>
          <w:rFonts w:cs="Times New Roman"/>
        </w:rPr>
        <w:t>Таблица 1. Сравнение методов синтеза МАХ фаз</w:t>
      </w:r>
    </w:p>
    <w:tbl>
      <w:tblPr>
        <w:tblW w:w="9238" w:type="dxa"/>
        <w:tblInd w:w="113" w:type="dxa"/>
        <w:tblLook w:val="04A0" w:firstRow="1" w:lastRow="0" w:firstColumn="1" w:lastColumn="0" w:noHBand="0" w:noVBand="1"/>
      </w:tblPr>
      <w:tblGrid>
        <w:gridCol w:w="2427"/>
        <w:gridCol w:w="2032"/>
        <w:gridCol w:w="2141"/>
        <w:gridCol w:w="2638"/>
      </w:tblGrid>
      <w:tr w:rsidR="0059124B" w:rsidRPr="004E3568" w14:paraId="4834BA3E" w14:textId="77777777" w:rsidTr="007A03A1">
        <w:trPr>
          <w:trHeight w:val="675"/>
        </w:trPr>
        <w:tc>
          <w:tcPr>
            <w:tcW w:w="2427" w:type="dxa"/>
            <w:tcBorders>
              <w:top w:val="single" w:sz="4" w:space="0" w:color="auto"/>
              <w:left w:val="single" w:sz="4" w:space="0" w:color="auto"/>
              <w:bottom w:val="single" w:sz="4" w:space="0" w:color="auto"/>
              <w:right w:val="single" w:sz="4" w:space="0" w:color="auto"/>
            </w:tcBorders>
            <w:vAlign w:val="center"/>
            <w:hideMark/>
          </w:tcPr>
          <w:p w14:paraId="1BD75101" w14:textId="77777777" w:rsidR="0059124B" w:rsidRPr="007A03A1" w:rsidRDefault="0059124B" w:rsidP="007A03A1">
            <w:pPr>
              <w:ind w:firstLine="56"/>
              <w:jc w:val="center"/>
              <w:rPr>
                <w:rFonts w:cs="Times New Roman"/>
                <w:b/>
                <w:bCs/>
                <w:color w:val="000000"/>
                <w:sz w:val="24"/>
                <w:szCs w:val="24"/>
                <w:lang w:eastAsia="ru-RU"/>
              </w:rPr>
            </w:pPr>
            <w:r w:rsidRPr="007A03A1">
              <w:rPr>
                <w:rFonts w:cs="Times New Roman"/>
                <w:b/>
                <w:bCs/>
                <w:color w:val="000000"/>
                <w:sz w:val="24"/>
                <w:szCs w:val="24"/>
                <w:lang w:eastAsia="ru-RU"/>
              </w:rPr>
              <w:t>Метод синтеза</w:t>
            </w:r>
          </w:p>
        </w:tc>
        <w:tc>
          <w:tcPr>
            <w:tcW w:w="2032" w:type="dxa"/>
            <w:tcBorders>
              <w:top w:val="single" w:sz="4" w:space="0" w:color="auto"/>
              <w:left w:val="nil"/>
              <w:bottom w:val="single" w:sz="4" w:space="0" w:color="auto"/>
              <w:right w:val="single" w:sz="4" w:space="0" w:color="auto"/>
            </w:tcBorders>
            <w:vAlign w:val="center"/>
            <w:hideMark/>
          </w:tcPr>
          <w:p w14:paraId="2E4B4292" w14:textId="77777777" w:rsidR="0059124B" w:rsidRPr="007A03A1" w:rsidRDefault="0059124B" w:rsidP="007A03A1">
            <w:pPr>
              <w:ind w:firstLine="56"/>
              <w:jc w:val="center"/>
              <w:rPr>
                <w:rFonts w:cs="Times New Roman"/>
                <w:b/>
                <w:bCs/>
                <w:color w:val="000000"/>
                <w:sz w:val="24"/>
                <w:szCs w:val="24"/>
                <w:lang w:eastAsia="ru-RU"/>
              </w:rPr>
            </w:pPr>
            <w:r w:rsidRPr="007A03A1">
              <w:rPr>
                <w:rFonts w:cs="Times New Roman"/>
                <w:b/>
                <w:bCs/>
                <w:color w:val="000000"/>
                <w:sz w:val="24"/>
                <w:szCs w:val="24"/>
                <w:lang w:eastAsia="ru-RU"/>
              </w:rPr>
              <w:t>Суть метода</w:t>
            </w:r>
          </w:p>
        </w:tc>
        <w:tc>
          <w:tcPr>
            <w:tcW w:w="2141" w:type="dxa"/>
            <w:tcBorders>
              <w:top w:val="single" w:sz="4" w:space="0" w:color="auto"/>
              <w:left w:val="nil"/>
              <w:bottom w:val="single" w:sz="4" w:space="0" w:color="auto"/>
              <w:right w:val="single" w:sz="4" w:space="0" w:color="auto"/>
            </w:tcBorders>
            <w:vAlign w:val="center"/>
            <w:hideMark/>
          </w:tcPr>
          <w:p w14:paraId="18459F27" w14:textId="77777777" w:rsidR="0059124B" w:rsidRPr="007A03A1" w:rsidRDefault="0059124B" w:rsidP="007A03A1">
            <w:pPr>
              <w:ind w:firstLine="56"/>
              <w:jc w:val="center"/>
              <w:rPr>
                <w:rFonts w:cs="Times New Roman"/>
                <w:b/>
                <w:bCs/>
                <w:color w:val="000000"/>
                <w:sz w:val="24"/>
                <w:szCs w:val="24"/>
                <w:lang w:eastAsia="ru-RU"/>
              </w:rPr>
            </w:pPr>
            <w:r w:rsidRPr="007A03A1">
              <w:rPr>
                <w:rFonts w:cs="Times New Roman"/>
                <w:b/>
                <w:bCs/>
                <w:color w:val="000000"/>
                <w:sz w:val="24"/>
                <w:szCs w:val="24"/>
                <w:lang w:eastAsia="ru-RU"/>
              </w:rPr>
              <w:t>Преимущества</w:t>
            </w:r>
          </w:p>
        </w:tc>
        <w:tc>
          <w:tcPr>
            <w:tcW w:w="2638" w:type="dxa"/>
            <w:tcBorders>
              <w:top w:val="single" w:sz="4" w:space="0" w:color="auto"/>
              <w:left w:val="nil"/>
              <w:bottom w:val="single" w:sz="4" w:space="0" w:color="auto"/>
              <w:right w:val="single" w:sz="4" w:space="0" w:color="auto"/>
            </w:tcBorders>
            <w:vAlign w:val="center"/>
            <w:hideMark/>
          </w:tcPr>
          <w:p w14:paraId="41F752EA" w14:textId="77777777" w:rsidR="0059124B" w:rsidRPr="007A03A1" w:rsidRDefault="0059124B" w:rsidP="007A03A1">
            <w:pPr>
              <w:ind w:firstLine="56"/>
              <w:jc w:val="center"/>
              <w:rPr>
                <w:rFonts w:cs="Times New Roman"/>
                <w:b/>
                <w:bCs/>
                <w:color w:val="000000"/>
                <w:sz w:val="24"/>
                <w:szCs w:val="24"/>
                <w:lang w:eastAsia="ru-RU"/>
              </w:rPr>
            </w:pPr>
            <w:r w:rsidRPr="007A03A1">
              <w:rPr>
                <w:rFonts w:cs="Times New Roman"/>
                <w:b/>
                <w:bCs/>
                <w:color w:val="000000"/>
                <w:sz w:val="24"/>
                <w:szCs w:val="24"/>
                <w:lang w:eastAsia="ru-RU"/>
              </w:rPr>
              <w:t>Недостатки</w:t>
            </w:r>
          </w:p>
        </w:tc>
      </w:tr>
      <w:tr w:rsidR="0059124B" w:rsidRPr="004E3568" w14:paraId="4C378F2A" w14:textId="77777777" w:rsidTr="00035B1E">
        <w:trPr>
          <w:trHeight w:val="2215"/>
        </w:trPr>
        <w:tc>
          <w:tcPr>
            <w:tcW w:w="2427" w:type="dxa"/>
            <w:tcBorders>
              <w:top w:val="nil"/>
              <w:left w:val="single" w:sz="4" w:space="0" w:color="auto"/>
              <w:bottom w:val="single" w:sz="4" w:space="0" w:color="auto"/>
              <w:right w:val="single" w:sz="4" w:space="0" w:color="auto"/>
            </w:tcBorders>
            <w:hideMark/>
          </w:tcPr>
          <w:p w14:paraId="29D9B132" w14:textId="77777777" w:rsidR="0059124B" w:rsidRPr="00383F9C" w:rsidRDefault="0059124B" w:rsidP="00035B1E">
            <w:pPr>
              <w:ind w:firstLine="56"/>
              <w:jc w:val="center"/>
              <w:rPr>
                <w:rFonts w:cs="Times New Roman"/>
                <w:color w:val="000000"/>
                <w:sz w:val="24"/>
                <w:szCs w:val="24"/>
                <w:lang w:eastAsia="ru-RU"/>
              </w:rPr>
            </w:pPr>
            <w:r w:rsidRPr="00383F9C">
              <w:rPr>
                <w:rFonts w:cs="Times New Roman"/>
                <w:color w:val="000000"/>
                <w:sz w:val="24"/>
                <w:szCs w:val="24"/>
                <w:lang w:eastAsia="ru-RU"/>
              </w:rPr>
              <w:t>Твердофазный синтез (</w:t>
            </w:r>
            <w:proofErr w:type="spellStart"/>
            <w:r w:rsidRPr="00383F9C">
              <w:rPr>
                <w:rFonts w:cs="Times New Roman"/>
                <w:color w:val="000000"/>
                <w:sz w:val="24"/>
                <w:szCs w:val="24"/>
                <w:lang w:eastAsia="ru-RU"/>
              </w:rPr>
              <w:t>Sintering</w:t>
            </w:r>
            <w:proofErr w:type="spellEnd"/>
            <w:r w:rsidRPr="00383F9C">
              <w:rPr>
                <w:rFonts w:cs="Times New Roman"/>
                <w:color w:val="000000"/>
                <w:sz w:val="24"/>
                <w:szCs w:val="24"/>
                <w:lang w:eastAsia="ru-RU"/>
              </w:rPr>
              <w:t xml:space="preserve"> </w:t>
            </w:r>
            <w:proofErr w:type="spellStart"/>
            <w:r w:rsidRPr="00383F9C">
              <w:rPr>
                <w:rFonts w:cs="Times New Roman"/>
                <w:color w:val="000000"/>
                <w:sz w:val="24"/>
                <w:szCs w:val="24"/>
                <w:lang w:eastAsia="ru-RU"/>
              </w:rPr>
              <w:t>method</w:t>
            </w:r>
            <w:proofErr w:type="spellEnd"/>
            <w:r w:rsidRPr="00383F9C">
              <w:rPr>
                <w:rFonts w:cs="Times New Roman"/>
                <w:color w:val="000000"/>
                <w:sz w:val="24"/>
                <w:szCs w:val="24"/>
                <w:lang w:eastAsia="ru-RU"/>
              </w:rPr>
              <w:t>)</w:t>
            </w:r>
          </w:p>
        </w:tc>
        <w:tc>
          <w:tcPr>
            <w:tcW w:w="2032" w:type="dxa"/>
            <w:tcBorders>
              <w:top w:val="nil"/>
              <w:left w:val="nil"/>
              <w:bottom w:val="single" w:sz="4" w:space="0" w:color="auto"/>
              <w:right w:val="single" w:sz="4" w:space="0" w:color="auto"/>
            </w:tcBorders>
            <w:hideMark/>
          </w:tcPr>
          <w:p w14:paraId="1F6F8862"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 xml:space="preserve">Реакция порошков металлов, карбидов или нитридов при высоких температурах (1200–1600 </w:t>
            </w:r>
            <w:r w:rsidRPr="007A03A1">
              <w:rPr>
                <w:rFonts w:cs="Times New Roman"/>
                <w:color w:val="000000"/>
                <w:sz w:val="24"/>
                <w:szCs w:val="24"/>
                <w:vertAlign w:val="superscript"/>
                <w:lang w:eastAsia="ru-RU"/>
              </w:rPr>
              <w:t>0</w:t>
            </w:r>
            <w:r w:rsidRPr="007A03A1">
              <w:rPr>
                <w:rFonts w:cs="Times New Roman"/>
                <w:color w:val="000000"/>
                <w:sz w:val="24"/>
                <w:szCs w:val="24"/>
                <w:lang w:eastAsia="ru-RU"/>
              </w:rPr>
              <w:t>C)</w:t>
            </w:r>
          </w:p>
        </w:tc>
        <w:tc>
          <w:tcPr>
            <w:tcW w:w="2141" w:type="dxa"/>
            <w:tcBorders>
              <w:top w:val="nil"/>
              <w:left w:val="nil"/>
              <w:bottom w:val="single" w:sz="4" w:space="0" w:color="auto"/>
              <w:right w:val="single" w:sz="4" w:space="0" w:color="auto"/>
            </w:tcBorders>
            <w:hideMark/>
          </w:tcPr>
          <w:p w14:paraId="14CFDA71"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Простота, высокая чистота, предсказуемая стехиометрия</w:t>
            </w:r>
          </w:p>
        </w:tc>
        <w:tc>
          <w:tcPr>
            <w:tcW w:w="2638" w:type="dxa"/>
            <w:tcBorders>
              <w:top w:val="nil"/>
              <w:left w:val="nil"/>
              <w:bottom w:val="single" w:sz="4" w:space="0" w:color="auto"/>
              <w:right w:val="single" w:sz="4" w:space="0" w:color="auto"/>
            </w:tcBorders>
            <w:hideMark/>
          </w:tcPr>
          <w:p w14:paraId="04FBD56E"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 xml:space="preserve">Требуются высокие температуры и длительное время; </w:t>
            </w:r>
            <w:proofErr w:type="spellStart"/>
            <w:r w:rsidRPr="007A03A1">
              <w:rPr>
                <w:rFonts w:cs="Times New Roman"/>
                <w:color w:val="000000"/>
                <w:sz w:val="24"/>
                <w:szCs w:val="24"/>
                <w:lang w:eastAsia="ru-RU"/>
              </w:rPr>
              <w:t>крупнозернистость</w:t>
            </w:r>
            <w:proofErr w:type="spellEnd"/>
            <w:r w:rsidRPr="007A03A1">
              <w:rPr>
                <w:rFonts w:cs="Times New Roman"/>
                <w:color w:val="000000"/>
                <w:sz w:val="24"/>
                <w:szCs w:val="24"/>
                <w:lang w:eastAsia="ru-RU"/>
              </w:rPr>
              <w:t xml:space="preserve"> продукта; возможны побочные фазы (</w:t>
            </w:r>
            <w:proofErr w:type="spellStart"/>
            <w:r w:rsidRPr="007A03A1">
              <w:rPr>
                <w:rFonts w:cs="Times New Roman"/>
                <w:color w:val="000000"/>
                <w:sz w:val="24"/>
                <w:szCs w:val="24"/>
                <w:lang w:eastAsia="ru-RU"/>
              </w:rPr>
              <w:t>TiC</w:t>
            </w:r>
            <w:proofErr w:type="spellEnd"/>
            <w:r w:rsidRPr="007A03A1">
              <w:rPr>
                <w:rFonts w:cs="Times New Roman"/>
                <w:color w:val="000000"/>
                <w:sz w:val="24"/>
                <w:szCs w:val="24"/>
                <w:lang w:eastAsia="ru-RU"/>
              </w:rPr>
              <w:t>, Al</w:t>
            </w:r>
            <w:r w:rsidRPr="007A03A1">
              <w:rPr>
                <w:rFonts w:cs="Times New Roman"/>
                <w:color w:val="000000"/>
                <w:sz w:val="24"/>
                <w:szCs w:val="24"/>
                <w:vertAlign w:val="subscript"/>
                <w:lang w:eastAsia="ru-RU"/>
              </w:rPr>
              <w:t>4</w:t>
            </w:r>
            <w:r w:rsidRPr="007A03A1">
              <w:rPr>
                <w:rFonts w:cs="Times New Roman"/>
                <w:color w:val="000000"/>
                <w:sz w:val="24"/>
                <w:szCs w:val="24"/>
                <w:lang w:eastAsia="ru-RU"/>
              </w:rPr>
              <w:t>C</w:t>
            </w:r>
            <w:r w:rsidRPr="007A03A1">
              <w:rPr>
                <w:rFonts w:cs="Times New Roman"/>
                <w:color w:val="000000"/>
                <w:sz w:val="24"/>
                <w:szCs w:val="24"/>
                <w:vertAlign w:val="subscript"/>
                <w:lang w:eastAsia="ru-RU"/>
              </w:rPr>
              <w:t>3</w:t>
            </w:r>
            <w:r w:rsidRPr="007A03A1">
              <w:rPr>
                <w:rFonts w:cs="Times New Roman"/>
                <w:color w:val="000000"/>
                <w:sz w:val="24"/>
                <w:szCs w:val="24"/>
                <w:lang w:eastAsia="ru-RU"/>
              </w:rPr>
              <w:t>)</w:t>
            </w:r>
          </w:p>
        </w:tc>
      </w:tr>
      <w:tr w:rsidR="0059124B" w:rsidRPr="004E3568" w14:paraId="08347B49" w14:textId="77777777" w:rsidTr="00035B1E">
        <w:trPr>
          <w:trHeight w:val="1923"/>
        </w:trPr>
        <w:tc>
          <w:tcPr>
            <w:tcW w:w="2427" w:type="dxa"/>
            <w:tcBorders>
              <w:top w:val="nil"/>
              <w:left w:val="single" w:sz="4" w:space="0" w:color="auto"/>
              <w:bottom w:val="single" w:sz="4" w:space="0" w:color="auto"/>
              <w:right w:val="single" w:sz="4" w:space="0" w:color="auto"/>
            </w:tcBorders>
            <w:hideMark/>
          </w:tcPr>
          <w:p w14:paraId="0A7C0C90" w14:textId="77777777" w:rsidR="0059124B" w:rsidRPr="00383F9C" w:rsidRDefault="0059124B" w:rsidP="00035B1E">
            <w:pPr>
              <w:ind w:firstLine="56"/>
              <w:jc w:val="center"/>
              <w:rPr>
                <w:rFonts w:cs="Times New Roman"/>
                <w:color w:val="000000"/>
                <w:sz w:val="24"/>
                <w:szCs w:val="24"/>
                <w:lang w:eastAsia="ru-RU"/>
              </w:rPr>
            </w:pPr>
            <w:proofErr w:type="spellStart"/>
            <w:r w:rsidRPr="00383F9C">
              <w:rPr>
                <w:rFonts w:cs="Times New Roman"/>
                <w:color w:val="000000"/>
                <w:sz w:val="24"/>
                <w:szCs w:val="24"/>
                <w:lang w:eastAsia="ru-RU"/>
              </w:rPr>
              <w:t>Самораспространя-ющийся</w:t>
            </w:r>
            <w:proofErr w:type="spellEnd"/>
            <w:r w:rsidRPr="00383F9C">
              <w:rPr>
                <w:rFonts w:cs="Times New Roman"/>
                <w:color w:val="000000"/>
                <w:sz w:val="24"/>
                <w:szCs w:val="24"/>
                <w:lang w:eastAsia="ru-RU"/>
              </w:rPr>
              <w:t xml:space="preserve"> </w:t>
            </w:r>
            <w:proofErr w:type="spellStart"/>
            <w:r w:rsidRPr="00383F9C">
              <w:rPr>
                <w:rFonts w:cs="Times New Roman"/>
                <w:color w:val="000000"/>
                <w:sz w:val="24"/>
                <w:szCs w:val="24"/>
                <w:lang w:eastAsia="ru-RU"/>
              </w:rPr>
              <w:t>высокотемператур-ный</w:t>
            </w:r>
            <w:proofErr w:type="spellEnd"/>
            <w:r w:rsidRPr="00383F9C">
              <w:rPr>
                <w:rFonts w:cs="Times New Roman"/>
                <w:color w:val="000000"/>
                <w:sz w:val="24"/>
                <w:szCs w:val="24"/>
                <w:lang w:eastAsia="ru-RU"/>
              </w:rPr>
              <w:t xml:space="preserve"> синтез (SHS)</w:t>
            </w:r>
          </w:p>
        </w:tc>
        <w:tc>
          <w:tcPr>
            <w:tcW w:w="2032" w:type="dxa"/>
            <w:tcBorders>
              <w:top w:val="nil"/>
              <w:left w:val="nil"/>
              <w:bottom w:val="single" w:sz="4" w:space="0" w:color="auto"/>
              <w:right w:val="single" w:sz="4" w:space="0" w:color="auto"/>
            </w:tcBorders>
            <w:hideMark/>
          </w:tcPr>
          <w:p w14:paraId="53FA9CAB"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Экзотермическая реакция между порошками без внешнего нагрева</w:t>
            </w:r>
          </w:p>
        </w:tc>
        <w:tc>
          <w:tcPr>
            <w:tcW w:w="2141" w:type="dxa"/>
            <w:tcBorders>
              <w:top w:val="nil"/>
              <w:left w:val="nil"/>
              <w:bottom w:val="single" w:sz="4" w:space="0" w:color="auto"/>
              <w:right w:val="single" w:sz="4" w:space="0" w:color="auto"/>
            </w:tcBorders>
            <w:hideMark/>
          </w:tcPr>
          <w:p w14:paraId="50593A57"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Быстрый процесс, низкие энергозатраты, простое оборудование</w:t>
            </w:r>
          </w:p>
        </w:tc>
        <w:tc>
          <w:tcPr>
            <w:tcW w:w="2638" w:type="dxa"/>
            <w:tcBorders>
              <w:top w:val="nil"/>
              <w:left w:val="nil"/>
              <w:bottom w:val="single" w:sz="4" w:space="0" w:color="auto"/>
              <w:right w:val="single" w:sz="4" w:space="0" w:color="auto"/>
            </w:tcBorders>
            <w:hideMark/>
          </w:tcPr>
          <w:p w14:paraId="0A1FFCDE"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Трудно контролировать температуру и равномерность; возможны дефекты и неоднородность продукта</w:t>
            </w:r>
          </w:p>
        </w:tc>
      </w:tr>
      <w:tr w:rsidR="0059124B" w:rsidRPr="004E3568" w14:paraId="15A4AF6A" w14:textId="77777777" w:rsidTr="00035B1E">
        <w:trPr>
          <w:trHeight w:val="557"/>
        </w:trPr>
        <w:tc>
          <w:tcPr>
            <w:tcW w:w="2427" w:type="dxa"/>
            <w:tcBorders>
              <w:top w:val="nil"/>
              <w:left w:val="single" w:sz="4" w:space="0" w:color="auto"/>
              <w:bottom w:val="single" w:sz="4" w:space="0" w:color="auto"/>
              <w:right w:val="single" w:sz="4" w:space="0" w:color="auto"/>
            </w:tcBorders>
          </w:tcPr>
          <w:p w14:paraId="606A608E" w14:textId="77777777" w:rsidR="0059124B" w:rsidRPr="00383F9C" w:rsidRDefault="0059124B" w:rsidP="00035B1E">
            <w:pPr>
              <w:ind w:firstLine="56"/>
              <w:jc w:val="center"/>
              <w:rPr>
                <w:rFonts w:cs="Times New Roman"/>
                <w:color w:val="000000"/>
                <w:sz w:val="24"/>
                <w:szCs w:val="24"/>
                <w:lang w:eastAsia="ru-RU"/>
              </w:rPr>
            </w:pPr>
            <w:r w:rsidRPr="00383F9C">
              <w:rPr>
                <w:rFonts w:cs="Times New Roman"/>
                <w:color w:val="000000"/>
                <w:sz w:val="24"/>
                <w:szCs w:val="24"/>
                <w:lang w:eastAsia="ru-RU"/>
              </w:rPr>
              <w:t>Механическое легирование (</w:t>
            </w:r>
            <w:proofErr w:type="spellStart"/>
            <w:r w:rsidRPr="00383F9C">
              <w:rPr>
                <w:rFonts w:cs="Times New Roman"/>
                <w:color w:val="000000"/>
                <w:sz w:val="24"/>
                <w:szCs w:val="24"/>
                <w:lang w:eastAsia="ru-RU"/>
              </w:rPr>
              <w:t>Mechanical</w:t>
            </w:r>
            <w:proofErr w:type="spellEnd"/>
            <w:r w:rsidRPr="00383F9C">
              <w:rPr>
                <w:rFonts w:cs="Times New Roman"/>
                <w:color w:val="000000"/>
                <w:sz w:val="24"/>
                <w:szCs w:val="24"/>
                <w:lang w:eastAsia="ru-RU"/>
              </w:rPr>
              <w:t xml:space="preserve"> </w:t>
            </w:r>
            <w:proofErr w:type="spellStart"/>
            <w:r w:rsidRPr="00383F9C">
              <w:rPr>
                <w:rFonts w:cs="Times New Roman"/>
                <w:color w:val="000000"/>
                <w:sz w:val="24"/>
                <w:szCs w:val="24"/>
                <w:lang w:eastAsia="ru-RU"/>
              </w:rPr>
              <w:t>alloying</w:t>
            </w:r>
            <w:proofErr w:type="spellEnd"/>
            <w:r w:rsidRPr="00383F9C">
              <w:rPr>
                <w:rFonts w:cs="Times New Roman"/>
                <w:color w:val="000000"/>
                <w:sz w:val="24"/>
                <w:szCs w:val="24"/>
                <w:lang w:eastAsia="ru-RU"/>
              </w:rPr>
              <w:t>)</w:t>
            </w:r>
          </w:p>
        </w:tc>
        <w:tc>
          <w:tcPr>
            <w:tcW w:w="2032" w:type="dxa"/>
            <w:tcBorders>
              <w:top w:val="nil"/>
              <w:left w:val="nil"/>
              <w:bottom w:val="single" w:sz="4" w:space="0" w:color="auto"/>
              <w:right w:val="single" w:sz="4" w:space="0" w:color="auto"/>
            </w:tcBorders>
          </w:tcPr>
          <w:p w14:paraId="6C071AE6"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Механическая активация и реакция компонентов в мельнице</w:t>
            </w:r>
          </w:p>
        </w:tc>
        <w:tc>
          <w:tcPr>
            <w:tcW w:w="2141" w:type="dxa"/>
            <w:tcBorders>
              <w:top w:val="nil"/>
              <w:left w:val="nil"/>
              <w:bottom w:val="single" w:sz="4" w:space="0" w:color="auto"/>
              <w:right w:val="single" w:sz="4" w:space="0" w:color="auto"/>
            </w:tcBorders>
          </w:tcPr>
          <w:p w14:paraId="679FD84C"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Повышенная реакционная способность, мелкодисперсные порошки</w:t>
            </w:r>
          </w:p>
        </w:tc>
        <w:tc>
          <w:tcPr>
            <w:tcW w:w="2638" w:type="dxa"/>
            <w:tcBorders>
              <w:top w:val="nil"/>
              <w:left w:val="nil"/>
              <w:bottom w:val="single" w:sz="4" w:space="0" w:color="auto"/>
              <w:right w:val="single" w:sz="4" w:space="0" w:color="auto"/>
            </w:tcBorders>
          </w:tcPr>
          <w:p w14:paraId="7A39C76E" w14:textId="54D1FD7D"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Возможность загрязнения от мельницы;</w:t>
            </w:r>
            <w:r w:rsidR="007A03A1">
              <w:rPr>
                <w:rFonts w:cs="Times New Roman"/>
                <w:color w:val="000000"/>
                <w:sz w:val="24"/>
                <w:szCs w:val="24"/>
                <w:lang w:eastAsia="ru-RU"/>
              </w:rPr>
              <w:t xml:space="preserve"> </w:t>
            </w:r>
            <w:r w:rsidR="007A03A1" w:rsidRPr="007A03A1">
              <w:rPr>
                <w:rFonts w:cs="Times New Roman"/>
                <w:color w:val="000000"/>
                <w:sz w:val="24"/>
                <w:szCs w:val="24"/>
                <w:lang w:eastAsia="ru-RU"/>
              </w:rPr>
              <w:t>дефекты и неоднородность продукта</w:t>
            </w:r>
            <w:r w:rsidRPr="007A03A1">
              <w:rPr>
                <w:rFonts w:cs="Times New Roman"/>
                <w:color w:val="000000"/>
                <w:sz w:val="24"/>
                <w:szCs w:val="24"/>
                <w:lang w:eastAsia="ru-RU"/>
              </w:rPr>
              <w:t xml:space="preserve"> требуется дополнительное </w:t>
            </w:r>
            <w:r w:rsidRPr="007A03A1">
              <w:rPr>
                <w:rFonts w:cs="Times New Roman"/>
                <w:color w:val="000000"/>
                <w:sz w:val="24"/>
                <w:szCs w:val="24"/>
                <w:lang w:eastAsia="ru-RU"/>
              </w:rPr>
              <w:lastRenderedPageBreak/>
              <w:t>спекание для уплотнения</w:t>
            </w:r>
          </w:p>
        </w:tc>
      </w:tr>
      <w:tr w:rsidR="0059124B" w:rsidRPr="004E3568" w14:paraId="58580448" w14:textId="77777777" w:rsidTr="00035B1E">
        <w:trPr>
          <w:trHeight w:val="2475"/>
        </w:trPr>
        <w:tc>
          <w:tcPr>
            <w:tcW w:w="2427" w:type="dxa"/>
            <w:tcBorders>
              <w:top w:val="nil"/>
              <w:left w:val="single" w:sz="4" w:space="0" w:color="auto"/>
              <w:bottom w:val="single" w:sz="4" w:space="0" w:color="auto"/>
              <w:right w:val="single" w:sz="4" w:space="0" w:color="auto"/>
            </w:tcBorders>
            <w:hideMark/>
          </w:tcPr>
          <w:p w14:paraId="69EA3113" w14:textId="77777777" w:rsidR="0059124B" w:rsidRPr="00383F9C" w:rsidRDefault="0059124B" w:rsidP="00035B1E">
            <w:pPr>
              <w:ind w:firstLine="56"/>
              <w:jc w:val="center"/>
              <w:rPr>
                <w:rFonts w:cs="Times New Roman"/>
                <w:color w:val="000000"/>
                <w:sz w:val="24"/>
                <w:szCs w:val="24"/>
                <w:lang w:eastAsia="ru-RU"/>
              </w:rPr>
            </w:pPr>
            <w:r w:rsidRPr="00383F9C">
              <w:rPr>
                <w:rFonts w:cs="Times New Roman"/>
                <w:color w:val="000000"/>
                <w:sz w:val="24"/>
                <w:szCs w:val="24"/>
                <w:lang w:eastAsia="ru-RU"/>
              </w:rPr>
              <w:lastRenderedPageBreak/>
              <w:t>Метод реакционного пропитывания расплавом (</w:t>
            </w:r>
            <w:proofErr w:type="spellStart"/>
            <w:r w:rsidRPr="00383F9C">
              <w:rPr>
                <w:rFonts w:cs="Times New Roman"/>
                <w:color w:val="000000"/>
                <w:sz w:val="24"/>
                <w:szCs w:val="24"/>
                <w:lang w:eastAsia="ru-RU"/>
              </w:rPr>
              <w:t>Reactive</w:t>
            </w:r>
            <w:proofErr w:type="spellEnd"/>
            <w:r w:rsidRPr="00383F9C">
              <w:rPr>
                <w:rFonts w:cs="Times New Roman"/>
                <w:color w:val="000000"/>
                <w:sz w:val="24"/>
                <w:szCs w:val="24"/>
                <w:lang w:eastAsia="ru-RU"/>
              </w:rPr>
              <w:t xml:space="preserve"> </w:t>
            </w:r>
            <w:proofErr w:type="spellStart"/>
            <w:r w:rsidRPr="00383F9C">
              <w:rPr>
                <w:rFonts w:cs="Times New Roman"/>
                <w:color w:val="000000"/>
                <w:sz w:val="24"/>
                <w:szCs w:val="24"/>
                <w:lang w:eastAsia="ru-RU"/>
              </w:rPr>
              <w:t>Melt</w:t>
            </w:r>
            <w:proofErr w:type="spellEnd"/>
            <w:r w:rsidRPr="00383F9C">
              <w:rPr>
                <w:rFonts w:cs="Times New Roman"/>
                <w:color w:val="000000"/>
                <w:sz w:val="24"/>
                <w:szCs w:val="24"/>
                <w:lang w:eastAsia="ru-RU"/>
              </w:rPr>
              <w:t xml:space="preserve"> </w:t>
            </w:r>
            <w:proofErr w:type="spellStart"/>
            <w:r w:rsidRPr="00383F9C">
              <w:rPr>
                <w:rFonts w:cs="Times New Roman"/>
                <w:color w:val="000000"/>
                <w:sz w:val="24"/>
                <w:szCs w:val="24"/>
                <w:lang w:eastAsia="ru-RU"/>
              </w:rPr>
              <w:t>Infiltration</w:t>
            </w:r>
            <w:proofErr w:type="spellEnd"/>
            <w:r w:rsidRPr="00383F9C">
              <w:rPr>
                <w:rFonts w:cs="Times New Roman"/>
                <w:color w:val="000000"/>
                <w:sz w:val="24"/>
                <w:szCs w:val="24"/>
                <w:lang w:eastAsia="ru-RU"/>
              </w:rPr>
              <w:t>, RMI)</w:t>
            </w:r>
          </w:p>
        </w:tc>
        <w:tc>
          <w:tcPr>
            <w:tcW w:w="2032" w:type="dxa"/>
            <w:tcBorders>
              <w:top w:val="nil"/>
              <w:left w:val="nil"/>
              <w:bottom w:val="single" w:sz="4" w:space="0" w:color="auto"/>
              <w:right w:val="single" w:sz="4" w:space="0" w:color="auto"/>
            </w:tcBorders>
            <w:hideMark/>
          </w:tcPr>
          <w:p w14:paraId="58698F40"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Инфильтрация расплава (</w:t>
            </w:r>
            <w:proofErr w:type="spellStart"/>
            <w:r w:rsidRPr="007A03A1">
              <w:rPr>
                <w:rFonts w:cs="Times New Roman"/>
                <w:color w:val="000000"/>
                <w:sz w:val="24"/>
                <w:szCs w:val="24"/>
                <w:lang w:eastAsia="ru-RU"/>
              </w:rPr>
              <w:t>Si</w:t>
            </w:r>
            <w:proofErr w:type="spellEnd"/>
            <w:r w:rsidRPr="007A03A1">
              <w:rPr>
                <w:rFonts w:cs="Times New Roman"/>
                <w:color w:val="000000"/>
                <w:sz w:val="24"/>
                <w:szCs w:val="24"/>
                <w:lang w:eastAsia="ru-RU"/>
              </w:rPr>
              <w:t xml:space="preserve">, Al, </w:t>
            </w:r>
            <w:proofErr w:type="spellStart"/>
            <w:r w:rsidRPr="007A03A1">
              <w:rPr>
                <w:rFonts w:cs="Times New Roman"/>
                <w:color w:val="000000"/>
                <w:sz w:val="24"/>
                <w:szCs w:val="24"/>
                <w:lang w:eastAsia="ru-RU"/>
              </w:rPr>
              <w:t>Sn</w:t>
            </w:r>
            <w:proofErr w:type="spellEnd"/>
            <w:r w:rsidRPr="007A03A1">
              <w:rPr>
                <w:rFonts w:cs="Times New Roman"/>
                <w:color w:val="000000"/>
                <w:sz w:val="24"/>
                <w:szCs w:val="24"/>
                <w:lang w:eastAsia="ru-RU"/>
              </w:rPr>
              <w:t xml:space="preserve">) в пористую заготовку </w:t>
            </w:r>
            <w:proofErr w:type="spellStart"/>
            <w:r w:rsidRPr="007A03A1">
              <w:rPr>
                <w:rFonts w:cs="Times New Roman"/>
                <w:color w:val="000000"/>
                <w:sz w:val="24"/>
                <w:szCs w:val="24"/>
                <w:lang w:eastAsia="ru-RU"/>
              </w:rPr>
              <w:t>TiC</w:t>
            </w:r>
            <w:proofErr w:type="spellEnd"/>
            <w:r w:rsidRPr="007A03A1">
              <w:rPr>
                <w:rFonts w:cs="Times New Roman"/>
                <w:color w:val="000000"/>
                <w:sz w:val="24"/>
                <w:szCs w:val="24"/>
                <w:lang w:eastAsia="ru-RU"/>
              </w:rPr>
              <w:t xml:space="preserve">, </w:t>
            </w:r>
            <w:proofErr w:type="spellStart"/>
            <w:r w:rsidRPr="007A03A1">
              <w:rPr>
                <w:rFonts w:cs="Times New Roman"/>
                <w:color w:val="000000"/>
                <w:sz w:val="24"/>
                <w:szCs w:val="24"/>
                <w:lang w:eastAsia="ru-RU"/>
              </w:rPr>
              <w:t>Ti</w:t>
            </w:r>
            <w:proofErr w:type="spellEnd"/>
            <w:r w:rsidRPr="007A03A1">
              <w:rPr>
                <w:rFonts w:cs="Times New Roman"/>
                <w:color w:val="000000"/>
                <w:sz w:val="24"/>
                <w:szCs w:val="24"/>
                <w:lang w:eastAsia="ru-RU"/>
              </w:rPr>
              <w:t>, TiO</w:t>
            </w:r>
            <w:r w:rsidRPr="007A03A1">
              <w:rPr>
                <w:rFonts w:cs="Times New Roman"/>
                <w:color w:val="000000"/>
                <w:sz w:val="24"/>
                <w:szCs w:val="24"/>
                <w:vertAlign w:val="subscript"/>
                <w:lang w:eastAsia="ru-RU"/>
              </w:rPr>
              <w:t>2</w:t>
            </w:r>
            <w:r w:rsidRPr="007A03A1">
              <w:rPr>
                <w:rFonts w:cs="Times New Roman"/>
                <w:color w:val="000000"/>
                <w:sz w:val="24"/>
                <w:szCs w:val="24"/>
                <w:lang w:eastAsia="ru-RU"/>
              </w:rPr>
              <w:t xml:space="preserve"> и др. с последующей реакцией</w:t>
            </w:r>
          </w:p>
        </w:tc>
        <w:tc>
          <w:tcPr>
            <w:tcW w:w="2141" w:type="dxa"/>
            <w:tcBorders>
              <w:top w:val="nil"/>
              <w:left w:val="nil"/>
              <w:bottom w:val="single" w:sz="4" w:space="0" w:color="auto"/>
              <w:right w:val="single" w:sz="4" w:space="0" w:color="auto"/>
            </w:tcBorders>
            <w:hideMark/>
          </w:tcPr>
          <w:p w14:paraId="64A972EC"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Получение плотных, однородных материалов; низкие температуры по сравнению с твердофазным синтезом</w:t>
            </w:r>
          </w:p>
        </w:tc>
        <w:tc>
          <w:tcPr>
            <w:tcW w:w="2638" w:type="dxa"/>
            <w:tcBorders>
              <w:top w:val="nil"/>
              <w:left w:val="nil"/>
              <w:bottom w:val="single" w:sz="4" w:space="0" w:color="auto"/>
              <w:right w:val="single" w:sz="4" w:space="0" w:color="auto"/>
            </w:tcBorders>
            <w:hideMark/>
          </w:tcPr>
          <w:p w14:paraId="53AABE6B"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Образование остаточных фаз (</w:t>
            </w:r>
            <w:proofErr w:type="spellStart"/>
            <w:r w:rsidRPr="007A03A1">
              <w:rPr>
                <w:rFonts w:cs="Times New Roman"/>
                <w:color w:val="000000"/>
                <w:sz w:val="24"/>
                <w:szCs w:val="24"/>
                <w:lang w:eastAsia="ru-RU"/>
              </w:rPr>
              <w:t>TiC</w:t>
            </w:r>
            <w:proofErr w:type="spellEnd"/>
            <w:r w:rsidRPr="007A03A1">
              <w:rPr>
                <w:rFonts w:cs="Times New Roman"/>
                <w:color w:val="000000"/>
                <w:sz w:val="24"/>
                <w:szCs w:val="24"/>
                <w:lang w:eastAsia="ru-RU"/>
              </w:rPr>
              <w:t>, Ti</w:t>
            </w:r>
            <w:r w:rsidRPr="007A03A1">
              <w:rPr>
                <w:rFonts w:cs="Times New Roman"/>
                <w:color w:val="000000"/>
                <w:sz w:val="24"/>
                <w:szCs w:val="24"/>
                <w:vertAlign w:val="subscript"/>
                <w:lang w:eastAsia="ru-RU"/>
              </w:rPr>
              <w:t>5</w:t>
            </w:r>
            <w:r w:rsidRPr="007A03A1">
              <w:rPr>
                <w:rFonts w:cs="Times New Roman"/>
                <w:color w:val="000000"/>
                <w:sz w:val="24"/>
                <w:szCs w:val="24"/>
                <w:lang w:eastAsia="ru-RU"/>
              </w:rPr>
              <w:t>Si</w:t>
            </w:r>
            <w:r w:rsidRPr="007A03A1">
              <w:rPr>
                <w:rFonts w:cs="Times New Roman"/>
                <w:color w:val="000000"/>
                <w:sz w:val="24"/>
                <w:szCs w:val="24"/>
                <w:vertAlign w:val="subscript"/>
                <w:lang w:eastAsia="ru-RU"/>
              </w:rPr>
              <w:t>3</w:t>
            </w:r>
            <w:r w:rsidRPr="007A03A1">
              <w:rPr>
                <w:rFonts w:cs="Times New Roman"/>
                <w:color w:val="000000"/>
                <w:sz w:val="24"/>
                <w:szCs w:val="24"/>
                <w:lang w:eastAsia="ru-RU"/>
              </w:rPr>
              <w:t xml:space="preserve"> и др.); сложность контроля инфильтрации и пористости</w:t>
            </w:r>
          </w:p>
        </w:tc>
      </w:tr>
      <w:tr w:rsidR="0059124B" w:rsidRPr="004E3568" w14:paraId="2A583B12" w14:textId="77777777" w:rsidTr="00035B1E">
        <w:trPr>
          <w:trHeight w:val="2204"/>
        </w:trPr>
        <w:tc>
          <w:tcPr>
            <w:tcW w:w="2427" w:type="dxa"/>
            <w:tcBorders>
              <w:top w:val="nil"/>
              <w:left w:val="single" w:sz="4" w:space="0" w:color="auto"/>
              <w:bottom w:val="single" w:sz="4" w:space="0" w:color="auto"/>
              <w:right w:val="single" w:sz="4" w:space="0" w:color="auto"/>
            </w:tcBorders>
            <w:hideMark/>
          </w:tcPr>
          <w:p w14:paraId="43A93032" w14:textId="77777777" w:rsidR="0059124B" w:rsidRPr="00383F9C" w:rsidRDefault="0059124B" w:rsidP="00035B1E">
            <w:pPr>
              <w:ind w:firstLine="56"/>
              <w:jc w:val="center"/>
              <w:rPr>
                <w:rFonts w:cs="Times New Roman"/>
                <w:color w:val="000000"/>
                <w:sz w:val="24"/>
                <w:szCs w:val="24"/>
                <w:lang w:eastAsia="ru-RU"/>
              </w:rPr>
            </w:pPr>
            <w:r w:rsidRPr="00383F9C">
              <w:rPr>
                <w:rFonts w:cs="Times New Roman"/>
                <w:color w:val="000000"/>
                <w:sz w:val="24"/>
                <w:szCs w:val="24"/>
                <w:lang w:eastAsia="ru-RU"/>
              </w:rPr>
              <w:t>Синтез в расплавах солей (</w:t>
            </w:r>
            <w:proofErr w:type="spellStart"/>
            <w:r w:rsidRPr="00383F9C">
              <w:rPr>
                <w:rFonts w:cs="Times New Roman"/>
                <w:color w:val="000000"/>
                <w:sz w:val="24"/>
                <w:szCs w:val="24"/>
                <w:lang w:eastAsia="ru-RU"/>
              </w:rPr>
              <w:t>Molten</w:t>
            </w:r>
            <w:proofErr w:type="spellEnd"/>
            <w:r w:rsidRPr="00383F9C">
              <w:rPr>
                <w:rFonts w:cs="Times New Roman"/>
                <w:color w:val="000000"/>
                <w:sz w:val="24"/>
                <w:szCs w:val="24"/>
                <w:lang w:eastAsia="ru-RU"/>
              </w:rPr>
              <w:t xml:space="preserve"> </w:t>
            </w:r>
            <w:proofErr w:type="spellStart"/>
            <w:r w:rsidRPr="00383F9C">
              <w:rPr>
                <w:rFonts w:cs="Times New Roman"/>
                <w:color w:val="000000"/>
                <w:sz w:val="24"/>
                <w:szCs w:val="24"/>
                <w:lang w:eastAsia="ru-RU"/>
              </w:rPr>
              <w:t>Salt</w:t>
            </w:r>
            <w:proofErr w:type="spellEnd"/>
            <w:r w:rsidRPr="00383F9C">
              <w:rPr>
                <w:rFonts w:cs="Times New Roman"/>
                <w:color w:val="000000"/>
                <w:sz w:val="24"/>
                <w:szCs w:val="24"/>
                <w:lang w:eastAsia="ru-RU"/>
              </w:rPr>
              <w:t xml:space="preserve"> </w:t>
            </w:r>
            <w:proofErr w:type="spellStart"/>
            <w:r w:rsidRPr="00383F9C">
              <w:rPr>
                <w:rFonts w:cs="Times New Roman"/>
                <w:color w:val="000000"/>
                <w:sz w:val="24"/>
                <w:szCs w:val="24"/>
                <w:lang w:eastAsia="ru-RU"/>
              </w:rPr>
              <w:t>Synthesis</w:t>
            </w:r>
            <w:proofErr w:type="spellEnd"/>
            <w:r w:rsidRPr="00383F9C">
              <w:rPr>
                <w:rFonts w:cs="Times New Roman"/>
                <w:color w:val="000000"/>
                <w:sz w:val="24"/>
                <w:szCs w:val="24"/>
                <w:lang w:eastAsia="ru-RU"/>
              </w:rPr>
              <w:t>, MS)</w:t>
            </w:r>
          </w:p>
        </w:tc>
        <w:tc>
          <w:tcPr>
            <w:tcW w:w="2032" w:type="dxa"/>
            <w:tcBorders>
              <w:top w:val="nil"/>
              <w:left w:val="nil"/>
              <w:bottom w:val="single" w:sz="4" w:space="0" w:color="auto"/>
              <w:right w:val="single" w:sz="4" w:space="0" w:color="auto"/>
            </w:tcBorders>
            <w:hideMark/>
          </w:tcPr>
          <w:p w14:paraId="4CAAD989"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Реакция порошков (</w:t>
            </w:r>
            <w:proofErr w:type="spellStart"/>
            <w:r w:rsidRPr="007A03A1">
              <w:rPr>
                <w:rFonts w:cs="Times New Roman"/>
                <w:color w:val="000000"/>
                <w:sz w:val="24"/>
                <w:szCs w:val="24"/>
                <w:lang w:eastAsia="ru-RU"/>
              </w:rPr>
              <w:t>Ti</w:t>
            </w:r>
            <w:proofErr w:type="spellEnd"/>
            <w:r w:rsidRPr="007A03A1">
              <w:rPr>
                <w:rFonts w:cs="Times New Roman"/>
                <w:color w:val="000000"/>
                <w:sz w:val="24"/>
                <w:szCs w:val="24"/>
                <w:lang w:eastAsia="ru-RU"/>
              </w:rPr>
              <w:t>, Al, C и др.) в расплаве солей (</w:t>
            </w:r>
            <w:proofErr w:type="spellStart"/>
            <w:r w:rsidRPr="007A03A1">
              <w:rPr>
                <w:rFonts w:cs="Times New Roman"/>
                <w:color w:val="000000"/>
                <w:sz w:val="24"/>
                <w:szCs w:val="24"/>
                <w:lang w:eastAsia="ru-RU"/>
              </w:rPr>
              <w:t>NaCl</w:t>
            </w:r>
            <w:proofErr w:type="spellEnd"/>
            <w:r w:rsidRPr="007A03A1">
              <w:rPr>
                <w:rFonts w:cs="Times New Roman"/>
                <w:color w:val="000000"/>
                <w:sz w:val="24"/>
                <w:szCs w:val="24"/>
                <w:lang w:eastAsia="ru-RU"/>
              </w:rPr>
              <w:t xml:space="preserve">, </w:t>
            </w:r>
            <w:proofErr w:type="spellStart"/>
            <w:r w:rsidRPr="007A03A1">
              <w:rPr>
                <w:rFonts w:cs="Times New Roman"/>
                <w:color w:val="000000"/>
                <w:sz w:val="24"/>
                <w:szCs w:val="24"/>
                <w:lang w:eastAsia="ru-RU"/>
              </w:rPr>
              <w:t>KCl</w:t>
            </w:r>
            <w:proofErr w:type="spellEnd"/>
            <w:r w:rsidRPr="007A03A1">
              <w:rPr>
                <w:rFonts w:cs="Times New Roman"/>
                <w:color w:val="000000"/>
                <w:sz w:val="24"/>
                <w:szCs w:val="24"/>
                <w:lang w:eastAsia="ru-RU"/>
              </w:rPr>
              <w:t>, CaCl</w:t>
            </w:r>
            <w:r w:rsidRPr="007A03A1">
              <w:rPr>
                <w:rFonts w:cs="Times New Roman"/>
                <w:color w:val="000000"/>
                <w:sz w:val="24"/>
                <w:szCs w:val="24"/>
                <w:vertAlign w:val="subscript"/>
                <w:lang w:eastAsia="ru-RU"/>
              </w:rPr>
              <w:t>2</w:t>
            </w:r>
            <w:r w:rsidRPr="007A03A1">
              <w:rPr>
                <w:rFonts w:cs="Times New Roman"/>
                <w:color w:val="000000"/>
                <w:sz w:val="24"/>
                <w:szCs w:val="24"/>
                <w:lang w:eastAsia="ru-RU"/>
              </w:rPr>
              <w:t xml:space="preserve">) при 900–1100 </w:t>
            </w:r>
            <w:r w:rsidRPr="007A03A1">
              <w:rPr>
                <w:rFonts w:cs="Times New Roman"/>
                <w:color w:val="000000"/>
                <w:sz w:val="24"/>
                <w:szCs w:val="24"/>
                <w:vertAlign w:val="superscript"/>
                <w:lang w:eastAsia="ru-RU"/>
              </w:rPr>
              <w:t>0</w:t>
            </w:r>
            <w:r w:rsidRPr="007A03A1">
              <w:rPr>
                <w:rFonts w:cs="Times New Roman"/>
                <w:color w:val="000000"/>
                <w:sz w:val="24"/>
                <w:szCs w:val="24"/>
                <w:lang w:eastAsia="ru-RU"/>
              </w:rPr>
              <w:t>C</w:t>
            </w:r>
          </w:p>
        </w:tc>
        <w:tc>
          <w:tcPr>
            <w:tcW w:w="2141" w:type="dxa"/>
            <w:tcBorders>
              <w:top w:val="nil"/>
              <w:left w:val="nil"/>
              <w:bottom w:val="single" w:sz="4" w:space="0" w:color="auto"/>
              <w:right w:val="single" w:sz="4" w:space="0" w:color="auto"/>
            </w:tcBorders>
            <w:hideMark/>
          </w:tcPr>
          <w:p w14:paraId="516841C6"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 xml:space="preserve">Мелкодисперсные и чистые порошки; низкие температуры (на 200–400 </w:t>
            </w:r>
            <w:r w:rsidRPr="007A03A1">
              <w:rPr>
                <w:rFonts w:cs="Times New Roman"/>
                <w:color w:val="000000"/>
                <w:sz w:val="24"/>
                <w:szCs w:val="24"/>
                <w:vertAlign w:val="superscript"/>
                <w:lang w:eastAsia="ru-RU"/>
              </w:rPr>
              <w:t>0</w:t>
            </w:r>
            <w:r w:rsidRPr="007A03A1">
              <w:rPr>
                <w:rFonts w:cs="Times New Roman"/>
                <w:color w:val="000000"/>
                <w:sz w:val="24"/>
                <w:szCs w:val="24"/>
                <w:lang w:eastAsia="ru-RU"/>
              </w:rPr>
              <w:t>C ниже твердофазного); равномерность состава</w:t>
            </w:r>
          </w:p>
        </w:tc>
        <w:tc>
          <w:tcPr>
            <w:tcW w:w="2638" w:type="dxa"/>
            <w:tcBorders>
              <w:top w:val="nil"/>
              <w:left w:val="nil"/>
              <w:bottom w:val="single" w:sz="4" w:space="0" w:color="auto"/>
              <w:right w:val="single" w:sz="4" w:space="0" w:color="auto"/>
            </w:tcBorders>
            <w:hideMark/>
          </w:tcPr>
          <w:p w14:paraId="27B01D13"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Необходима промывка солей; трудно масштабировать; ограничено порошковыми формами</w:t>
            </w:r>
          </w:p>
        </w:tc>
      </w:tr>
      <w:tr w:rsidR="0059124B" w:rsidRPr="004E3568" w14:paraId="2A7671BF" w14:textId="77777777" w:rsidTr="00035B1E">
        <w:trPr>
          <w:trHeight w:val="1966"/>
        </w:trPr>
        <w:tc>
          <w:tcPr>
            <w:tcW w:w="2427" w:type="dxa"/>
            <w:tcBorders>
              <w:top w:val="nil"/>
              <w:left w:val="single" w:sz="4" w:space="0" w:color="auto"/>
              <w:bottom w:val="single" w:sz="4" w:space="0" w:color="auto"/>
              <w:right w:val="single" w:sz="4" w:space="0" w:color="auto"/>
            </w:tcBorders>
            <w:hideMark/>
          </w:tcPr>
          <w:p w14:paraId="15DEDADD" w14:textId="77777777" w:rsidR="0059124B" w:rsidRPr="00383F9C" w:rsidRDefault="0059124B" w:rsidP="00035B1E">
            <w:pPr>
              <w:ind w:firstLine="56"/>
              <w:jc w:val="center"/>
              <w:rPr>
                <w:rFonts w:cs="Times New Roman"/>
                <w:color w:val="000000"/>
                <w:sz w:val="24"/>
                <w:szCs w:val="24"/>
                <w:lang w:val="en-US" w:eastAsia="ru-RU"/>
              </w:rPr>
            </w:pPr>
            <w:r w:rsidRPr="00383F9C">
              <w:rPr>
                <w:rFonts w:cs="Times New Roman"/>
                <w:color w:val="000000"/>
                <w:sz w:val="24"/>
                <w:szCs w:val="24"/>
                <w:lang w:eastAsia="ru-RU"/>
              </w:rPr>
              <w:t>Модификация</w:t>
            </w:r>
            <w:r w:rsidRPr="00383F9C">
              <w:rPr>
                <w:rFonts w:cs="Times New Roman"/>
                <w:color w:val="000000"/>
                <w:sz w:val="24"/>
                <w:szCs w:val="24"/>
                <w:lang w:val="en-US" w:eastAsia="ru-RU"/>
              </w:rPr>
              <w:t xml:space="preserve"> MS³ (Molten Salt Shielded Synthesis)</w:t>
            </w:r>
          </w:p>
        </w:tc>
        <w:tc>
          <w:tcPr>
            <w:tcW w:w="2032" w:type="dxa"/>
            <w:tcBorders>
              <w:top w:val="nil"/>
              <w:left w:val="nil"/>
              <w:bottom w:val="single" w:sz="4" w:space="0" w:color="auto"/>
              <w:right w:val="single" w:sz="4" w:space="0" w:color="auto"/>
            </w:tcBorders>
            <w:hideMark/>
          </w:tcPr>
          <w:p w14:paraId="217F020A"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Использование солевого расплава как реакционной и защитной среды; синтез возможен в воздухе</w:t>
            </w:r>
          </w:p>
        </w:tc>
        <w:tc>
          <w:tcPr>
            <w:tcW w:w="2141" w:type="dxa"/>
            <w:tcBorders>
              <w:top w:val="nil"/>
              <w:left w:val="nil"/>
              <w:bottom w:val="single" w:sz="4" w:space="0" w:color="auto"/>
              <w:right w:val="single" w:sz="4" w:space="0" w:color="auto"/>
            </w:tcBorders>
            <w:hideMark/>
          </w:tcPr>
          <w:p w14:paraId="207E047D"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Простота, низкая стоимость, отсутствие необходимости в инертной атмосфере; высокая чистота</w:t>
            </w:r>
          </w:p>
        </w:tc>
        <w:tc>
          <w:tcPr>
            <w:tcW w:w="2638" w:type="dxa"/>
            <w:tcBorders>
              <w:top w:val="nil"/>
              <w:left w:val="nil"/>
              <w:bottom w:val="single" w:sz="4" w:space="0" w:color="auto"/>
              <w:right w:val="single" w:sz="4" w:space="0" w:color="auto"/>
            </w:tcBorders>
            <w:hideMark/>
          </w:tcPr>
          <w:p w14:paraId="1D7EF47F"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Ограниченные данные по масштабированию; возможно загрязнение продуктами расплава</w:t>
            </w:r>
          </w:p>
        </w:tc>
      </w:tr>
      <w:tr w:rsidR="0059124B" w:rsidRPr="004E3568" w14:paraId="658B04C9" w14:textId="77777777" w:rsidTr="00035B1E">
        <w:trPr>
          <w:trHeight w:val="1691"/>
        </w:trPr>
        <w:tc>
          <w:tcPr>
            <w:tcW w:w="2427" w:type="dxa"/>
            <w:tcBorders>
              <w:top w:val="nil"/>
              <w:left w:val="single" w:sz="4" w:space="0" w:color="auto"/>
              <w:bottom w:val="single" w:sz="4" w:space="0" w:color="auto"/>
              <w:right w:val="single" w:sz="4" w:space="0" w:color="auto"/>
            </w:tcBorders>
            <w:hideMark/>
          </w:tcPr>
          <w:p w14:paraId="1CF67C6A" w14:textId="77777777" w:rsidR="0059124B" w:rsidRPr="00383F9C" w:rsidRDefault="0059124B" w:rsidP="00035B1E">
            <w:pPr>
              <w:ind w:firstLine="56"/>
              <w:jc w:val="center"/>
              <w:rPr>
                <w:rFonts w:cs="Times New Roman"/>
                <w:color w:val="000000"/>
                <w:sz w:val="24"/>
                <w:szCs w:val="24"/>
                <w:lang w:eastAsia="ru-RU"/>
              </w:rPr>
            </w:pPr>
            <w:r w:rsidRPr="00383F9C">
              <w:rPr>
                <w:rFonts w:cs="Times New Roman"/>
                <w:color w:val="000000"/>
                <w:sz w:val="24"/>
                <w:szCs w:val="24"/>
                <w:lang w:eastAsia="ru-RU"/>
              </w:rPr>
              <w:t>Осаждение из паровой фазы (CVD/PVD)</w:t>
            </w:r>
          </w:p>
        </w:tc>
        <w:tc>
          <w:tcPr>
            <w:tcW w:w="2032" w:type="dxa"/>
            <w:tcBorders>
              <w:top w:val="nil"/>
              <w:left w:val="nil"/>
              <w:bottom w:val="single" w:sz="4" w:space="0" w:color="auto"/>
              <w:right w:val="single" w:sz="4" w:space="0" w:color="auto"/>
            </w:tcBorders>
            <w:hideMark/>
          </w:tcPr>
          <w:p w14:paraId="370FA1AF"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Осаждение тонких плёнок из газовой или плазменной фазы</w:t>
            </w:r>
          </w:p>
        </w:tc>
        <w:tc>
          <w:tcPr>
            <w:tcW w:w="2141" w:type="dxa"/>
            <w:tcBorders>
              <w:top w:val="nil"/>
              <w:left w:val="nil"/>
              <w:bottom w:val="single" w:sz="4" w:space="0" w:color="auto"/>
              <w:right w:val="single" w:sz="4" w:space="0" w:color="auto"/>
            </w:tcBorders>
            <w:hideMark/>
          </w:tcPr>
          <w:p w14:paraId="6DBA92BC"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Получение тонких MAX-плёнок с контролируемой структурой; высокая адгезия</w:t>
            </w:r>
          </w:p>
        </w:tc>
        <w:tc>
          <w:tcPr>
            <w:tcW w:w="2638" w:type="dxa"/>
            <w:tcBorders>
              <w:top w:val="nil"/>
              <w:left w:val="nil"/>
              <w:bottom w:val="single" w:sz="4" w:space="0" w:color="auto"/>
              <w:right w:val="single" w:sz="4" w:space="0" w:color="auto"/>
            </w:tcBorders>
            <w:hideMark/>
          </w:tcPr>
          <w:p w14:paraId="299C202C"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 xml:space="preserve">Высокие температуры (1100–1300 </w:t>
            </w:r>
            <w:r w:rsidRPr="007A03A1">
              <w:rPr>
                <w:rFonts w:cs="Times New Roman"/>
                <w:color w:val="000000"/>
                <w:sz w:val="24"/>
                <w:szCs w:val="24"/>
                <w:vertAlign w:val="superscript"/>
                <w:lang w:eastAsia="ru-RU"/>
              </w:rPr>
              <w:t>0</w:t>
            </w:r>
            <w:r w:rsidRPr="007A03A1">
              <w:rPr>
                <w:rFonts w:cs="Times New Roman"/>
                <w:color w:val="000000"/>
                <w:sz w:val="24"/>
                <w:szCs w:val="24"/>
                <w:lang w:eastAsia="ru-RU"/>
              </w:rPr>
              <w:t>C); сложность оборудования; малая производительность</w:t>
            </w:r>
          </w:p>
        </w:tc>
      </w:tr>
      <w:tr w:rsidR="0059124B" w:rsidRPr="004E3568" w14:paraId="7B1AEF9F" w14:textId="77777777" w:rsidTr="00035B1E">
        <w:trPr>
          <w:trHeight w:val="1552"/>
        </w:trPr>
        <w:tc>
          <w:tcPr>
            <w:tcW w:w="2427" w:type="dxa"/>
            <w:tcBorders>
              <w:top w:val="nil"/>
              <w:left w:val="single" w:sz="4" w:space="0" w:color="auto"/>
              <w:bottom w:val="single" w:sz="4" w:space="0" w:color="auto"/>
              <w:right w:val="single" w:sz="4" w:space="0" w:color="auto"/>
            </w:tcBorders>
            <w:hideMark/>
          </w:tcPr>
          <w:p w14:paraId="214373D4" w14:textId="77777777" w:rsidR="0059124B" w:rsidRPr="00383F9C" w:rsidRDefault="0059124B" w:rsidP="00035B1E">
            <w:pPr>
              <w:ind w:firstLine="56"/>
              <w:jc w:val="center"/>
              <w:rPr>
                <w:rFonts w:cs="Times New Roman"/>
                <w:color w:val="000000"/>
                <w:sz w:val="24"/>
                <w:szCs w:val="24"/>
                <w:lang w:eastAsia="ru-RU"/>
              </w:rPr>
            </w:pPr>
            <w:r w:rsidRPr="00383F9C">
              <w:rPr>
                <w:rFonts w:cs="Times New Roman"/>
                <w:color w:val="000000"/>
                <w:sz w:val="24"/>
                <w:szCs w:val="24"/>
                <w:lang w:eastAsia="ru-RU"/>
              </w:rPr>
              <w:t>Диффузионная интеркаляция</w:t>
            </w:r>
          </w:p>
        </w:tc>
        <w:tc>
          <w:tcPr>
            <w:tcW w:w="2032" w:type="dxa"/>
            <w:tcBorders>
              <w:top w:val="nil"/>
              <w:left w:val="nil"/>
              <w:bottom w:val="single" w:sz="4" w:space="0" w:color="auto"/>
              <w:right w:val="single" w:sz="4" w:space="0" w:color="auto"/>
            </w:tcBorders>
            <w:hideMark/>
          </w:tcPr>
          <w:p w14:paraId="33BF5991"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 xml:space="preserve">Диффузия атомов (Al, </w:t>
            </w:r>
            <w:proofErr w:type="spellStart"/>
            <w:r w:rsidRPr="007A03A1">
              <w:rPr>
                <w:rFonts w:cs="Times New Roman"/>
                <w:color w:val="000000"/>
                <w:sz w:val="24"/>
                <w:szCs w:val="24"/>
                <w:lang w:eastAsia="ru-RU"/>
              </w:rPr>
              <w:t>Si</w:t>
            </w:r>
            <w:proofErr w:type="spellEnd"/>
            <w:r w:rsidRPr="007A03A1">
              <w:rPr>
                <w:rFonts w:cs="Times New Roman"/>
                <w:color w:val="000000"/>
                <w:sz w:val="24"/>
                <w:szCs w:val="24"/>
                <w:lang w:eastAsia="ru-RU"/>
              </w:rPr>
              <w:t xml:space="preserve">) в многослойную структуру </w:t>
            </w:r>
            <w:proofErr w:type="spellStart"/>
            <w:r w:rsidRPr="007A03A1">
              <w:rPr>
                <w:rFonts w:cs="Times New Roman"/>
                <w:color w:val="000000"/>
                <w:sz w:val="24"/>
                <w:szCs w:val="24"/>
                <w:lang w:eastAsia="ru-RU"/>
              </w:rPr>
              <w:t>TiC</w:t>
            </w:r>
            <w:r w:rsidRPr="007A03A1">
              <w:rPr>
                <w:rFonts w:cs="Times New Roman"/>
                <w:color w:val="000000"/>
                <w:sz w:val="24"/>
                <w:szCs w:val="24"/>
                <w:vertAlign w:val="subscript"/>
                <w:lang w:eastAsia="ru-RU"/>
              </w:rPr>
              <w:t>х</w:t>
            </w:r>
            <w:proofErr w:type="spellEnd"/>
            <w:r w:rsidRPr="007A03A1">
              <w:rPr>
                <w:rFonts w:cs="Times New Roman"/>
                <w:color w:val="000000"/>
                <w:sz w:val="24"/>
                <w:szCs w:val="24"/>
                <w:lang w:eastAsia="ru-RU"/>
              </w:rPr>
              <w:t xml:space="preserve"> с образованием MAX-фазы</w:t>
            </w:r>
          </w:p>
        </w:tc>
        <w:tc>
          <w:tcPr>
            <w:tcW w:w="2141" w:type="dxa"/>
            <w:tcBorders>
              <w:top w:val="nil"/>
              <w:left w:val="nil"/>
              <w:bottom w:val="single" w:sz="4" w:space="0" w:color="auto"/>
              <w:right w:val="single" w:sz="4" w:space="0" w:color="auto"/>
            </w:tcBorders>
            <w:hideMark/>
          </w:tcPr>
          <w:p w14:paraId="4EDBE970"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 xml:space="preserve">Низкая температура синтеза (около 550 </w:t>
            </w:r>
            <w:r w:rsidRPr="007A03A1">
              <w:rPr>
                <w:rFonts w:cs="Times New Roman"/>
                <w:color w:val="000000"/>
                <w:sz w:val="24"/>
                <w:szCs w:val="24"/>
                <w:vertAlign w:val="superscript"/>
                <w:lang w:eastAsia="ru-RU"/>
              </w:rPr>
              <w:t>0</w:t>
            </w:r>
            <w:r w:rsidRPr="007A03A1">
              <w:rPr>
                <w:rFonts w:cs="Times New Roman"/>
                <w:color w:val="000000"/>
                <w:sz w:val="24"/>
                <w:szCs w:val="24"/>
                <w:lang w:eastAsia="ru-RU"/>
              </w:rPr>
              <w:t>C); тонкие, плотные плёнки</w:t>
            </w:r>
          </w:p>
        </w:tc>
        <w:tc>
          <w:tcPr>
            <w:tcW w:w="2638" w:type="dxa"/>
            <w:tcBorders>
              <w:top w:val="nil"/>
              <w:left w:val="nil"/>
              <w:bottom w:val="single" w:sz="4" w:space="0" w:color="auto"/>
              <w:right w:val="single" w:sz="4" w:space="0" w:color="auto"/>
            </w:tcBorders>
            <w:hideMark/>
          </w:tcPr>
          <w:p w14:paraId="65975EC1" w14:textId="77777777" w:rsidR="0059124B" w:rsidRPr="007A03A1" w:rsidRDefault="0059124B" w:rsidP="00035B1E">
            <w:pPr>
              <w:ind w:firstLine="56"/>
              <w:jc w:val="center"/>
              <w:rPr>
                <w:rFonts w:cs="Times New Roman"/>
                <w:color w:val="000000"/>
                <w:sz w:val="24"/>
                <w:szCs w:val="24"/>
                <w:lang w:eastAsia="ru-RU"/>
              </w:rPr>
            </w:pPr>
            <w:r w:rsidRPr="007A03A1">
              <w:rPr>
                <w:rFonts w:cs="Times New Roman"/>
                <w:color w:val="000000"/>
                <w:sz w:val="24"/>
                <w:szCs w:val="24"/>
                <w:lang w:eastAsia="ru-RU"/>
              </w:rPr>
              <w:t>Длительное время отжига; ограничено тонкими покрытиями; требуется точный контроль толщины слоёв</w:t>
            </w:r>
          </w:p>
        </w:tc>
      </w:tr>
    </w:tbl>
    <w:p w14:paraId="35839CA5" w14:textId="77777777" w:rsidR="0059124B" w:rsidRPr="00555CE9" w:rsidRDefault="0059124B" w:rsidP="0059124B">
      <w:pPr>
        <w:rPr>
          <w:b/>
          <w:bCs/>
        </w:rPr>
      </w:pPr>
    </w:p>
    <w:p w14:paraId="58522DB4" w14:textId="7489B024" w:rsidR="007A03A1" w:rsidRPr="007A03A1" w:rsidRDefault="006B282D" w:rsidP="001B37CB">
      <w:pPr>
        <w:rPr>
          <w:rFonts w:cs="Times New Roman"/>
          <w:iCs/>
          <w:color w:val="000000" w:themeColor="text1"/>
          <w:szCs w:val="28"/>
        </w:rPr>
      </w:pPr>
      <w:r w:rsidRPr="006B282D">
        <w:rPr>
          <w:rFonts w:cs="Times New Roman"/>
          <w:iCs/>
          <w:color w:val="000000" w:themeColor="text1"/>
          <w:szCs w:val="28"/>
        </w:rPr>
        <w:t>Таким образом, анализ существующих подходов показывает</w:t>
      </w:r>
      <w:r w:rsidR="008620F7" w:rsidRPr="007A03A1">
        <w:rPr>
          <w:rFonts w:cs="Times New Roman"/>
          <w:iCs/>
          <w:color w:val="000000" w:themeColor="text1"/>
          <w:szCs w:val="28"/>
        </w:rPr>
        <w:t xml:space="preserve">, </w:t>
      </w:r>
      <w:r>
        <w:rPr>
          <w:rFonts w:cs="Times New Roman"/>
          <w:iCs/>
          <w:color w:val="000000" w:themeColor="text1"/>
          <w:szCs w:val="28"/>
        </w:rPr>
        <w:t xml:space="preserve">что </w:t>
      </w:r>
      <w:r w:rsidR="008620F7" w:rsidRPr="007A03A1">
        <w:rPr>
          <w:rFonts w:cs="Times New Roman"/>
          <w:iCs/>
          <w:color w:val="000000" w:themeColor="text1"/>
          <w:szCs w:val="28"/>
        </w:rPr>
        <w:t>наиболее рациональным и технологически оправданным является метод спекания без давления (</w:t>
      </w:r>
      <w:proofErr w:type="spellStart"/>
      <w:r w:rsidR="008620F7" w:rsidRPr="007A03A1">
        <w:rPr>
          <w:rFonts w:cs="Times New Roman"/>
          <w:iCs/>
          <w:color w:val="000000" w:themeColor="text1"/>
          <w:szCs w:val="28"/>
        </w:rPr>
        <w:t>pressureless</w:t>
      </w:r>
      <w:proofErr w:type="spellEnd"/>
      <w:r w:rsidR="008620F7" w:rsidRPr="007A03A1">
        <w:rPr>
          <w:rFonts w:cs="Times New Roman"/>
          <w:iCs/>
          <w:color w:val="000000" w:themeColor="text1"/>
          <w:szCs w:val="28"/>
        </w:rPr>
        <w:t xml:space="preserve"> </w:t>
      </w:r>
      <w:proofErr w:type="spellStart"/>
      <w:r w:rsidR="008620F7" w:rsidRPr="007A03A1">
        <w:rPr>
          <w:rFonts w:cs="Times New Roman"/>
          <w:iCs/>
          <w:color w:val="000000" w:themeColor="text1"/>
          <w:szCs w:val="28"/>
        </w:rPr>
        <w:t>sintering</w:t>
      </w:r>
      <w:proofErr w:type="spellEnd"/>
      <w:r w:rsidR="008620F7" w:rsidRPr="007A03A1">
        <w:rPr>
          <w:rFonts w:cs="Times New Roman"/>
          <w:iCs/>
          <w:color w:val="000000" w:themeColor="text1"/>
          <w:szCs w:val="28"/>
        </w:rPr>
        <w:t>). В отличие от процессов, требующих сложного оборудования — искрового плазменного спекания (SPS), горячего изостатического прессования (HIP) или реакционного пропитывания (RMI) — данный метод основан на сравнительно простой технологической схеме и не требует дорогостоящих прессовых узлов, автоклавов и систем вакуумной герметизации. Это делает его легко воспроизводимым и удобным для масштабирования.</w:t>
      </w:r>
      <w:r w:rsidR="007A03A1" w:rsidRPr="007A03A1">
        <w:rPr>
          <w:rFonts w:cs="Times New Roman"/>
          <w:iCs/>
          <w:color w:val="000000" w:themeColor="text1"/>
          <w:szCs w:val="28"/>
        </w:rPr>
        <w:t xml:space="preserve"> </w:t>
      </w:r>
    </w:p>
    <w:p w14:paraId="4700D87E" w14:textId="501DBACE" w:rsidR="000B40C7" w:rsidRDefault="008620F7" w:rsidP="001B37CB">
      <w:pPr>
        <w:rPr>
          <w:rFonts w:cs="Times New Roman"/>
          <w:iCs/>
          <w:color w:val="000000" w:themeColor="text1"/>
          <w:szCs w:val="28"/>
        </w:rPr>
      </w:pPr>
      <w:r w:rsidRPr="007A03A1">
        <w:rPr>
          <w:rFonts w:cs="Times New Roman"/>
          <w:iCs/>
          <w:color w:val="000000" w:themeColor="text1"/>
          <w:szCs w:val="28"/>
        </w:rPr>
        <w:lastRenderedPageBreak/>
        <w:t xml:space="preserve">Главным преимуществом спекания без давления является возможность точного контроля </w:t>
      </w:r>
      <w:proofErr w:type="spellStart"/>
      <w:r w:rsidRPr="007A03A1">
        <w:rPr>
          <w:rFonts w:cs="Times New Roman"/>
          <w:iCs/>
          <w:color w:val="000000" w:themeColor="text1"/>
          <w:szCs w:val="28"/>
        </w:rPr>
        <w:t>фазообразования</w:t>
      </w:r>
      <w:proofErr w:type="spellEnd"/>
      <w:r w:rsidRPr="007A03A1">
        <w:rPr>
          <w:rFonts w:cs="Times New Roman"/>
          <w:iCs/>
          <w:color w:val="000000" w:themeColor="text1"/>
          <w:szCs w:val="28"/>
        </w:rPr>
        <w:t xml:space="preserve"> за счёт подбора стехиометрии исходных порошков (</w:t>
      </w:r>
      <w:proofErr w:type="spellStart"/>
      <w:r w:rsidRPr="007A03A1">
        <w:rPr>
          <w:rFonts w:cs="Times New Roman"/>
          <w:iCs/>
          <w:color w:val="000000" w:themeColor="text1"/>
          <w:szCs w:val="28"/>
        </w:rPr>
        <w:t>Ti</w:t>
      </w:r>
      <w:proofErr w:type="spellEnd"/>
      <w:r w:rsidRPr="007A03A1">
        <w:rPr>
          <w:rFonts w:cs="Times New Roman"/>
          <w:iCs/>
          <w:color w:val="000000" w:themeColor="text1"/>
          <w:szCs w:val="28"/>
        </w:rPr>
        <w:t xml:space="preserve">, </w:t>
      </w:r>
      <w:proofErr w:type="spellStart"/>
      <w:r w:rsidRPr="007A03A1">
        <w:rPr>
          <w:rFonts w:cs="Times New Roman"/>
          <w:iCs/>
          <w:color w:val="000000" w:themeColor="text1"/>
          <w:szCs w:val="28"/>
        </w:rPr>
        <w:t>TiC</w:t>
      </w:r>
      <w:proofErr w:type="spellEnd"/>
      <w:r w:rsidRPr="007A03A1">
        <w:rPr>
          <w:rFonts w:cs="Times New Roman"/>
          <w:iCs/>
          <w:color w:val="000000" w:themeColor="text1"/>
          <w:szCs w:val="28"/>
        </w:rPr>
        <w:t xml:space="preserve">, Al и др.), их дисперсности, а также регулирования температуры, скорости нагрева, времени выдержки и газовой атмосферы. Такой подход позволяет управлять последовательностью реакций и формированием </w:t>
      </w:r>
      <w:r w:rsidR="007A03A1" w:rsidRPr="007A03A1">
        <w:rPr>
          <w:rFonts w:cs="Times New Roman"/>
          <w:iCs/>
          <w:color w:val="000000" w:themeColor="text1"/>
          <w:szCs w:val="28"/>
        </w:rPr>
        <w:t xml:space="preserve">МАХ-фаз </w:t>
      </w:r>
      <w:r w:rsidRPr="007A03A1">
        <w:rPr>
          <w:rFonts w:cs="Times New Roman"/>
          <w:iCs/>
          <w:color w:val="000000" w:themeColor="text1"/>
          <w:szCs w:val="28"/>
        </w:rPr>
        <w:t>с минимальным содержанием побочных фаз (</w:t>
      </w:r>
      <w:proofErr w:type="spellStart"/>
      <w:r w:rsidRPr="007A03A1">
        <w:rPr>
          <w:rFonts w:cs="Times New Roman"/>
          <w:iCs/>
          <w:color w:val="000000" w:themeColor="text1"/>
          <w:szCs w:val="28"/>
        </w:rPr>
        <w:t>TiC</w:t>
      </w:r>
      <w:proofErr w:type="spellEnd"/>
      <w:r w:rsidRPr="007A03A1">
        <w:rPr>
          <w:rFonts w:cs="Times New Roman"/>
          <w:iCs/>
          <w:color w:val="000000" w:themeColor="text1"/>
          <w:szCs w:val="28"/>
        </w:rPr>
        <w:t>, Al</w:t>
      </w:r>
      <w:r w:rsidR="007A03A1" w:rsidRPr="007A03A1">
        <w:rPr>
          <w:rFonts w:cs="Times New Roman"/>
          <w:iCs/>
          <w:color w:val="000000" w:themeColor="text1"/>
          <w:szCs w:val="28"/>
          <w:vertAlign w:val="subscript"/>
        </w:rPr>
        <w:t>4</w:t>
      </w:r>
      <w:r w:rsidRPr="007A03A1">
        <w:rPr>
          <w:rFonts w:cs="Times New Roman"/>
          <w:iCs/>
          <w:color w:val="000000" w:themeColor="text1"/>
          <w:szCs w:val="28"/>
        </w:rPr>
        <w:t>C</w:t>
      </w:r>
      <w:r w:rsidR="007A03A1" w:rsidRPr="007A03A1">
        <w:rPr>
          <w:rFonts w:cs="Times New Roman"/>
          <w:iCs/>
          <w:color w:val="000000" w:themeColor="text1"/>
          <w:szCs w:val="28"/>
          <w:vertAlign w:val="subscript"/>
        </w:rPr>
        <w:t>3</w:t>
      </w:r>
      <w:r w:rsidRPr="007A03A1">
        <w:rPr>
          <w:rFonts w:cs="Times New Roman"/>
          <w:iCs/>
          <w:color w:val="000000" w:themeColor="text1"/>
          <w:szCs w:val="28"/>
        </w:rPr>
        <w:t>,</w:t>
      </w:r>
      <w:r w:rsidR="007A03A1" w:rsidRPr="007A03A1">
        <w:rPr>
          <w:rFonts w:cs="Times New Roman"/>
          <w:iCs/>
          <w:color w:val="000000" w:themeColor="text1"/>
          <w:szCs w:val="28"/>
        </w:rPr>
        <w:t xml:space="preserve"> и </w:t>
      </w:r>
      <w:proofErr w:type="gramStart"/>
      <w:r w:rsidR="007A03A1" w:rsidRPr="007A03A1">
        <w:rPr>
          <w:rFonts w:cs="Times New Roman"/>
          <w:iCs/>
          <w:color w:val="000000" w:themeColor="text1"/>
          <w:szCs w:val="28"/>
        </w:rPr>
        <w:t>т.д.</w:t>
      </w:r>
      <w:proofErr w:type="gramEnd"/>
      <w:r w:rsidRPr="007A03A1">
        <w:rPr>
          <w:rFonts w:cs="Times New Roman"/>
          <w:iCs/>
          <w:color w:val="000000" w:themeColor="text1"/>
          <w:szCs w:val="28"/>
        </w:rPr>
        <w:t>).</w:t>
      </w:r>
      <w:r w:rsidR="007A03A1" w:rsidRPr="007A03A1">
        <w:rPr>
          <w:rFonts w:cs="Times New Roman"/>
          <w:iCs/>
          <w:color w:val="000000" w:themeColor="text1"/>
          <w:szCs w:val="28"/>
        </w:rPr>
        <w:t xml:space="preserve"> </w:t>
      </w:r>
      <w:r w:rsidRPr="007A03A1">
        <w:rPr>
          <w:rFonts w:cs="Times New Roman"/>
          <w:iCs/>
          <w:color w:val="000000" w:themeColor="text1"/>
          <w:szCs w:val="28"/>
        </w:rPr>
        <w:t>Кроме того, метод обеспечивает простоту оборудования и низкие эксплуатационные затраты, допускает работу с крупными загрузками, что делает его перспективным для перехода от лабораторных условий к пилотному и промышленному масштабу.</w:t>
      </w:r>
    </w:p>
    <w:p w14:paraId="15441491" w14:textId="77777777" w:rsidR="007A03A1" w:rsidRPr="007A03A1" w:rsidRDefault="007A03A1" w:rsidP="001B37CB">
      <w:pPr>
        <w:rPr>
          <w:rFonts w:cs="Times New Roman"/>
          <w:iCs/>
          <w:color w:val="000000" w:themeColor="text1"/>
          <w:szCs w:val="28"/>
        </w:rPr>
      </w:pPr>
    </w:p>
    <w:p w14:paraId="411D0B05" w14:textId="2094B2A9" w:rsidR="001B37CB" w:rsidRPr="003966E1" w:rsidRDefault="001521F3" w:rsidP="003966E1">
      <w:pPr>
        <w:pStyle w:val="2"/>
      </w:pPr>
      <w:bookmarkStart w:id="25" w:name="_Toc227765869"/>
      <w:r w:rsidRPr="003966E1">
        <w:t>1</w:t>
      </w:r>
      <w:r w:rsidR="001B37CB" w:rsidRPr="003966E1">
        <w:t>.</w:t>
      </w:r>
      <w:r w:rsidRPr="003966E1">
        <w:t>6</w:t>
      </w:r>
      <w:r w:rsidR="001B37CB" w:rsidRPr="003966E1">
        <w:t xml:space="preserve"> Синтез </w:t>
      </w:r>
      <w:proofErr w:type="spellStart"/>
      <w:r w:rsidR="001B37CB" w:rsidRPr="003966E1">
        <w:t>MXene</w:t>
      </w:r>
      <w:proofErr w:type="spellEnd"/>
      <w:r w:rsidR="001B37CB" w:rsidRPr="003966E1">
        <w:t xml:space="preserve"> из MAX-фаз</w:t>
      </w:r>
      <w:bookmarkEnd w:id="25"/>
    </w:p>
    <w:p w14:paraId="2BE4633B" w14:textId="5D3D783A" w:rsidR="004A5F28" w:rsidRDefault="003966E1" w:rsidP="0053043A">
      <w:r w:rsidRPr="003966E1">
        <w:t xml:space="preserve">После получения MAX-фаз следующим этапом является их химическое расслоение с образованием </w:t>
      </w:r>
      <w:proofErr w:type="spellStart"/>
      <w:r w:rsidRPr="003966E1">
        <w:t>MXene</w:t>
      </w:r>
      <w:proofErr w:type="spellEnd"/>
      <w:r w:rsidRPr="003966E1">
        <w:t>. Применяются</w:t>
      </w:r>
      <w:r w:rsidR="004A5F28" w:rsidRPr="003966E1">
        <w:t xml:space="preserve"> как кислотные методы с применением HF, </w:t>
      </w:r>
      <w:proofErr w:type="spellStart"/>
      <w:r w:rsidR="004A5F28" w:rsidRPr="003966E1">
        <w:t>HCl</w:t>
      </w:r>
      <w:proofErr w:type="spellEnd"/>
      <w:r w:rsidR="004A5F28" w:rsidRPr="003966E1">
        <w:t xml:space="preserve">, </w:t>
      </w:r>
      <w:proofErr w:type="spellStart"/>
      <w:r w:rsidR="004A5F28" w:rsidRPr="003966E1">
        <w:t>LiF</w:t>
      </w:r>
      <w:proofErr w:type="spellEnd"/>
      <w:r w:rsidR="004A5F28" w:rsidRPr="003966E1">
        <w:t xml:space="preserve">, так и альтернативные </w:t>
      </w:r>
      <w:proofErr w:type="spellStart"/>
      <w:r w:rsidR="004A5F28" w:rsidRPr="003966E1">
        <w:t>безкислотные</w:t>
      </w:r>
      <w:proofErr w:type="spellEnd"/>
      <w:r w:rsidR="004A5F28" w:rsidRPr="003966E1">
        <w:t xml:space="preserve"> подходы, включая щелочные, электрохимические и высокотемпературные обработки в расплавах солей</w:t>
      </w:r>
      <w:r w:rsidR="00E55B2B" w:rsidRPr="00E55B2B">
        <w:t xml:space="preserve"> </w:t>
      </w:r>
      <w:r w:rsidR="00E55B2B">
        <w:fldChar w:fldCharType="begin" w:fldLock="1"/>
      </w:r>
      <w:r w:rsidR="00C544B3">
        <w:instrText>ADDIN CSL_CITATION {"citationItems":[{"id":"ITEM-1","itemData":{"DOI":"10.1002/adma.202007973","ISSN":"0935-9648","abstract":"2D transition metal carbides, nitrides, and carbonitrides, known as MXenes, were discovered in 2011 and have grown to prominence in energy storage, catalysis, electromagnetic interference shielding, wireless communications, electronic, sensors, and environmental and biomedical applications. In addition to their high electrical conductivity and electrochemically active behavior, MXenes’ mechanical properties, flexibility, and strong adhesion properties play crucial roles in almost all of these growing applications. Although these properties prove to be critical in MXenes’ impressive performance, the mechanical and tribological understanding of MXenes, as well as their relation to the synthesis process, is yet to be fully explored. Here, a fundamental overview of MXenes’ mechanical and tribological properties is provided and the effects of MXenes’ compositions, synthesis, and processing steps on these properties are discussed. Additionally, a critical perspective of the compositional control of MXenes for innovative structural, low‐friction, and low‐wear performance in current and upcoming applications of MXenes is provided. It is established here that the fundamental understanding of MXenes’ mechanical and tribological behavior is essential for their quickly growing applications.","author":[{"dropping-particle":"","family":"Wyatt","given":"Brian C.","non-dropping-particle":"","parse-names":false,"suffix":""},{"dropping-particle":"","family":"Rosenkranz","given":"Andreas","non-dropping-particle":"","parse-names":false,"suffix":""},{"dropping-particle":"","family":"Anasori","given":"Babak","non-dropping-particle":"","parse-names":false,"suffix":""}],"container-title":"Advanced Materials","id":"ITEM-1","issue":"17","issued":{"date-parts":[["2021","4","18"]]},"title":"2D MXenes: Tunable Mechanical and Tribological Properties","type":"article-journal","volume":"33"},"uris":["http://www.mendeley.com/documents/?uuid=718530b8-c435-458b-91b8-dcc2ab2a19e1","http://www.mendeley.com/documents/?uuid=69d4dc63-7bd2-4253-b854-5258f79ba94a"]}],"mendeley":{"formattedCitation":"[73]","plainTextFormattedCitation":"[73]","previouslyFormattedCitation":"[72]"},"properties":{"noteIndex":0},"schema":"https://github.com/citation-style-language/schema/raw/master/csl-citation.json"}</w:instrText>
      </w:r>
      <w:r w:rsidR="00E55B2B">
        <w:fldChar w:fldCharType="separate"/>
      </w:r>
      <w:r w:rsidR="00C544B3" w:rsidRPr="00C544B3">
        <w:rPr>
          <w:noProof/>
        </w:rPr>
        <w:t>[73]</w:t>
      </w:r>
      <w:r w:rsidR="00E55B2B">
        <w:fldChar w:fldCharType="end"/>
      </w:r>
      <w:r w:rsidR="00E55B2B" w:rsidRPr="00E55B2B">
        <w:t>.</w:t>
      </w:r>
      <w:r w:rsidR="0053043A">
        <w:t xml:space="preserve"> </w:t>
      </w:r>
      <w:r w:rsidR="0053043A" w:rsidRPr="005C02E1">
        <w:t>Каждый из них имеет свои преимущества, ограничения и области применения.</w:t>
      </w:r>
    </w:p>
    <w:p w14:paraId="08ADADC9" w14:textId="77777777" w:rsidR="0053043A" w:rsidRPr="003966E1" w:rsidRDefault="0053043A" w:rsidP="0053043A"/>
    <w:p w14:paraId="5EFDD247" w14:textId="17680EA5" w:rsidR="004A5F28" w:rsidRPr="006D02B7" w:rsidRDefault="003966E1" w:rsidP="003966E1">
      <w:pPr>
        <w:pStyle w:val="2"/>
        <w:rPr>
          <w:rFonts w:eastAsia="Times New Roman"/>
          <w:lang w:eastAsia="ru-RU"/>
        </w:rPr>
      </w:pPr>
      <w:bookmarkStart w:id="26" w:name="_Toc227765870"/>
      <w:r>
        <w:rPr>
          <w:rFonts w:eastAsia="Times New Roman"/>
          <w:lang w:eastAsia="ru-RU"/>
        </w:rPr>
        <w:t>1.6</w:t>
      </w:r>
      <w:r w:rsidR="004A5F28" w:rsidRPr="006D02B7">
        <w:rPr>
          <w:rFonts w:eastAsia="Times New Roman"/>
          <w:lang w:eastAsia="ru-RU"/>
        </w:rPr>
        <w:t>.1 Метод травления плавиковой кислотой</w:t>
      </w:r>
      <w:bookmarkEnd w:id="26"/>
    </w:p>
    <w:p w14:paraId="4A78C8E8" w14:textId="11A7680F" w:rsidR="004A5F28" w:rsidRPr="00E55B2B" w:rsidRDefault="004A5F28" w:rsidP="00A93498">
      <w:pPr>
        <w:rPr>
          <w:lang w:eastAsia="ru-RU"/>
        </w:rPr>
      </w:pPr>
      <w:r w:rsidRPr="006D02B7">
        <w:rPr>
          <w:lang w:eastAsia="ru-RU"/>
        </w:rPr>
        <w:t xml:space="preserve">Получение </w:t>
      </w:r>
      <w:proofErr w:type="spellStart"/>
      <w:r w:rsidRPr="006D02B7">
        <w:rPr>
          <w:lang w:eastAsia="ru-RU"/>
        </w:rPr>
        <w:t>MXene</w:t>
      </w:r>
      <w:proofErr w:type="spellEnd"/>
      <w:r w:rsidRPr="006D02B7">
        <w:rPr>
          <w:lang w:eastAsia="ru-RU"/>
        </w:rPr>
        <w:t>-производных при помощи травления HF включает удаление атомного слоя Al из Ti</w:t>
      </w:r>
      <w:r w:rsidRPr="00A07E5A">
        <w:rPr>
          <w:vertAlign w:val="subscript"/>
          <w:lang w:eastAsia="ru-RU"/>
        </w:rPr>
        <w:t>3</w:t>
      </w:r>
      <w:r w:rsidRPr="006D02B7">
        <w:rPr>
          <w:lang w:eastAsia="ru-RU"/>
        </w:rPr>
        <w:t>AlC</w:t>
      </w:r>
      <w:r w:rsidRPr="00A07E5A">
        <w:rPr>
          <w:vertAlign w:val="subscript"/>
          <w:lang w:eastAsia="ru-RU"/>
        </w:rPr>
        <w:t>2</w:t>
      </w:r>
      <w:r w:rsidRPr="006D02B7">
        <w:rPr>
          <w:lang w:eastAsia="ru-RU"/>
        </w:rPr>
        <w:t xml:space="preserve"> с использованием 50%-</w:t>
      </w:r>
      <w:proofErr w:type="spellStart"/>
      <w:r w:rsidRPr="006D02B7">
        <w:rPr>
          <w:lang w:eastAsia="ru-RU"/>
        </w:rPr>
        <w:t>ного</w:t>
      </w:r>
      <w:proofErr w:type="spellEnd"/>
      <w:r w:rsidRPr="006D02B7">
        <w:rPr>
          <w:lang w:eastAsia="ru-RU"/>
        </w:rPr>
        <w:t xml:space="preserve"> раствора HF. Высокая реакционная способность между ионами F и Al-содержащей MAX-фазой приводит к образованию порошка Ti</w:t>
      </w:r>
      <w:r w:rsidRPr="00A07E5A">
        <w:rPr>
          <w:vertAlign w:val="subscript"/>
          <w:lang w:eastAsia="ru-RU"/>
        </w:rPr>
        <w:t>3</w:t>
      </w:r>
      <w:r w:rsidRPr="006D02B7">
        <w:rPr>
          <w:lang w:eastAsia="ru-RU"/>
        </w:rPr>
        <w:t>C</w:t>
      </w:r>
      <w:r w:rsidRPr="00A07E5A">
        <w:rPr>
          <w:vertAlign w:val="subscript"/>
          <w:lang w:eastAsia="ru-RU"/>
        </w:rPr>
        <w:t>2</w:t>
      </w:r>
      <w:r w:rsidRPr="006D02B7">
        <w:rPr>
          <w:lang w:eastAsia="ru-RU"/>
        </w:rPr>
        <w:t>T</w:t>
      </w:r>
      <w:r w:rsidRPr="00A07E5A">
        <w:rPr>
          <w:vertAlign w:val="subscript"/>
          <w:lang w:val="en-US" w:eastAsia="ru-RU"/>
        </w:rPr>
        <w:t>x</w:t>
      </w:r>
      <w:r w:rsidRPr="006D02B7">
        <w:rPr>
          <w:lang w:eastAsia="ru-RU"/>
        </w:rPr>
        <w:t xml:space="preserve"> с </w:t>
      </w:r>
      <w:proofErr w:type="spellStart"/>
      <w:r w:rsidRPr="006D02B7">
        <w:rPr>
          <w:lang w:eastAsia="ru-RU"/>
        </w:rPr>
        <w:t>аккордеоноподобной</w:t>
      </w:r>
      <w:proofErr w:type="spellEnd"/>
      <w:r w:rsidRPr="006D02B7">
        <w:rPr>
          <w:lang w:eastAsia="ru-RU"/>
        </w:rPr>
        <w:t xml:space="preserve"> структурой, в которой формируются сильные водородные связи и силы Ван-дер-Ваальса за счёт поверхностных групп между слоями</w:t>
      </w:r>
      <w:r w:rsidRPr="004944BC">
        <w:rPr>
          <w:lang w:eastAsia="ru-RU"/>
        </w:rPr>
        <w:t xml:space="preserve"> </w:t>
      </w:r>
      <w:r w:rsidR="00E55B2B">
        <w:rPr>
          <w:lang w:eastAsia="ru-RU"/>
        </w:rPr>
        <w:fldChar w:fldCharType="begin" w:fldLock="1"/>
      </w:r>
      <w:r w:rsidR="00C544B3">
        <w:rPr>
          <w:lang w:eastAsia="ru-RU"/>
        </w:rPr>
        <w:instrText>ADDIN CSL_CITATION {"citationItems":[{"id":"ITEM-1","itemData":{"DOI":"10.1016/j.matchemphys.2013.01.008","ISSN":"02540584","author":[{"dropping-particle":"","family":"Mashtalir","given":"Olha","non-dropping-particle":"","parse-names":false,"suffix":""},{"dropping-particle":"","family":"Naguib","given":"Michael","non-dropping-particle":"","parse-names":false,"suffix":""},{"dropping-particle":"","family":"Dyatkin","given":"Boris","non-dropping-particle":"","parse-names":false,"suffix":""},{"dropping-particle":"","family":"Gogotsi","given":"Yury","non-dropping-particle":"","parse-names":false,"suffix":""},{"dropping-particle":"","family":"Barsoum","given":"Michel W.","non-dropping-particle":"","parse-names":false,"suffix":""}],"container-title":"Materials Chemistry and Physics","id":"ITEM-1","issue":"1","issued":{"date-parts":[["2013","4"]]},"page":"147-152","title":"Kinetics of aluminum extraction from Ti3AlC2 in hydrofluoric acid","type":"article-journal","volume":"139"},"uris":["http://www.mendeley.com/documents/?uuid=ff62ac84-c289-430e-a754-23bd07277cdb","http://www.mendeley.com/documents/?uuid=fe718775-7c97-42b2-b4bc-5ad9510079e7"]}],"mendeley":{"formattedCitation":"[74]","plainTextFormattedCitation":"[74]","previouslyFormattedCitation":"[73]"},"properties":{"noteIndex":0},"schema":"https://github.com/citation-style-language/schema/raw/master/csl-citation.json"}</w:instrText>
      </w:r>
      <w:r w:rsidR="00E55B2B">
        <w:rPr>
          <w:lang w:eastAsia="ru-RU"/>
        </w:rPr>
        <w:fldChar w:fldCharType="separate"/>
      </w:r>
      <w:r w:rsidR="00C544B3" w:rsidRPr="00C544B3">
        <w:rPr>
          <w:noProof/>
          <w:lang w:eastAsia="ru-RU"/>
        </w:rPr>
        <w:t>[74]</w:t>
      </w:r>
      <w:r w:rsidR="00E55B2B">
        <w:rPr>
          <w:lang w:eastAsia="ru-RU"/>
        </w:rPr>
        <w:fldChar w:fldCharType="end"/>
      </w:r>
      <w:r w:rsidR="00E55B2B" w:rsidRPr="00E55B2B">
        <w:rPr>
          <w:lang w:eastAsia="ru-RU"/>
        </w:rPr>
        <w:t>.</w:t>
      </w:r>
    </w:p>
    <w:p w14:paraId="6896ED35" w14:textId="36BF2595" w:rsidR="004A5F28" w:rsidRDefault="004A5F28" w:rsidP="00A93498">
      <w:pPr>
        <w:rPr>
          <w:lang w:eastAsia="ru-RU"/>
        </w:rPr>
      </w:pPr>
      <w:r w:rsidRPr="006D02B7">
        <w:rPr>
          <w:lang w:eastAsia="ru-RU"/>
        </w:rPr>
        <w:t>MAX-фазы разлагаются в ходе травления HF согласно реакциям 1</w:t>
      </w:r>
      <w:r w:rsidR="003966E1">
        <w:rPr>
          <w:lang w:eastAsia="ru-RU"/>
        </w:rPr>
        <w:t>2</w:t>
      </w:r>
      <w:r w:rsidRPr="006D02B7">
        <w:rPr>
          <w:lang w:eastAsia="ru-RU"/>
        </w:rPr>
        <w:t>–</w:t>
      </w:r>
      <w:r w:rsidR="003966E1">
        <w:rPr>
          <w:lang w:eastAsia="ru-RU"/>
        </w:rPr>
        <w:t>15</w:t>
      </w:r>
      <w:r w:rsidRPr="006D02B7">
        <w:rPr>
          <w:lang w:eastAsia="ru-RU"/>
        </w:rPr>
        <w:t>:</w:t>
      </w:r>
    </w:p>
    <w:p w14:paraId="118F9008" w14:textId="77777777" w:rsidR="00A93498" w:rsidRPr="006D02B7" w:rsidRDefault="00A93498" w:rsidP="00A93498">
      <w:pPr>
        <w:rPr>
          <w:lang w:eastAsia="ru-RU"/>
        </w:rPr>
      </w:pPr>
    </w:p>
    <w:p w14:paraId="01170537" w14:textId="60999184" w:rsidR="004A5F28" w:rsidRPr="00687577" w:rsidRDefault="004A5F28" w:rsidP="00A93498">
      <w:pPr>
        <w:rPr>
          <w:lang w:val="en-US" w:eastAsia="ru-RU"/>
        </w:rPr>
      </w:pPr>
      <w:proofErr w:type="spellStart"/>
      <m:oMathPara>
        <m:oMath>
          <m:r>
            <m:rPr>
              <m:nor/>
            </m:rPr>
            <w:rPr>
              <w:lang w:val="en-US" w:eastAsia="ru-RU"/>
            </w:rPr>
            <m:t>TiAlC</m:t>
          </m:r>
          <w:proofErr w:type="spellEnd"/>
          <m:r>
            <w:rPr>
              <w:rFonts w:ascii="Cambria Math" w:hAnsi="Cambria Math"/>
              <w:lang w:val="en-US" w:eastAsia="ru-RU"/>
            </w:rPr>
            <m:t>+3</m:t>
          </m:r>
          <m:r>
            <w:rPr>
              <w:rFonts w:ascii="Cambria Math" w:hAnsi="Cambria Math"/>
              <w:lang w:eastAsia="ru-RU"/>
            </w:rPr>
            <m:t>HF</m:t>
          </m:r>
          <m:r>
            <w:rPr>
              <w:rFonts w:ascii="Cambria Math" w:hAnsi="Cambria Math"/>
              <w:lang w:val="en-US" w:eastAsia="ru-RU"/>
            </w:rPr>
            <m:t>=</m:t>
          </m:r>
          <m:sSub>
            <m:sSubPr>
              <m:ctrlPr>
                <w:rPr>
                  <w:rFonts w:ascii="Cambria Math" w:hAnsi="Cambria Math"/>
                  <w:lang w:eastAsia="ru-RU"/>
                </w:rPr>
              </m:ctrlPr>
            </m:sSubPr>
            <m:e>
              <m:r>
                <m:rPr>
                  <m:nor/>
                </m:rPr>
                <w:rPr>
                  <w:lang w:val="en-US" w:eastAsia="ru-RU"/>
                </w:rPr>
                <m:t>AlF</m:t>
              </m:r>
            </m:e>
            <m:sub>
              <m:r>
                <w:rPr>
                  <w:rFonts w:ascii="Cambria Math" w:hAnsi="Cambria Math"/>
                  <w:lang w:val="en-US" w:eastAsia="ru-RU"/>
                </w:rPr>
                <m:t>3</m:t>
              </m:r>
            </m:sub>
          </m:sSub>
          <m:r>
            <w:rPr>
              <w:rFonts w:ascii="Cambria Math" w:hAnsi="Cambria Math"/>
              <w:lang w:val="en-US" w:eastAsia="ru-RU"/>
            </w:rPr>
            <m:t>+</m:t>
          </m:r>
          <m:r>
            <w:rPr>
              <w:rFonts w:ascii="Cambria Math" w:hAnsi="Cambria Math"/>
              <w:lang w:eastAsia="ru-RU"/>
            </w:rPr>
            <m:t>T</m:t>
          </m:r>
          <m:sSub>
            <m:sSubPr>
              <m:ctrlPr>
                <w:rPr>
                  <w:rFonts w:ascii="Cambria Math" w:hAnsi="Cambria Math"/>
                  <w:lang w:eastAsia="ru-RU"/>
                </w:rPr>
              </m:ctrlPr>
            </m:sSubPr>
            <m:e>
              <m:r>
                <w:rPr>
                  <w:rFonts w:ascii="Cambria Math" w:hAnsi="Cambria Math"/>
                  <w:lang w:eastAsia="ru-RU"/>
                </w:rPr>
                <m:t>i</m:t>
              </m:r>
            </m:e>
            <m:sub>
              <m:r>
                <w:rPr>
                  <w:rFonts w:ascii="Cambria Math" w:hAnsi="Cambria Math"/>
                  <w:lang w:val="en-US" w:eastAsia="ru-RU"/>
                </w:rPr>
                <m:t>3</m:t>
              </m:r>
            </m:sub>
          </m:sSub>
          <m:sSub>
            <m:sSubPr>
              <m:ctrlPr>
                <w:rPr>
                  <w:rFonts w:ascii="Cambria Math" w:hAnsi="Cambria Math"/>
                  <w:lang w:eastAsia="ru-RU"/>
                </w:rPr>
              </m:ctrlPr>
            </m:sSubPr>
            <m:e>
              <m:r>
                <w:rPr>
                  <w:rFonts w:ascii="Cambria Math" w:hAnsi="Cambria Math"/>
                  <w:lang w:eastAsia="ru-RU"/>
                </w:rPr>
                <m:t>C</m:t>
              </m:r>
            </m:e>
            <m:sub>
              <m:r>
                <w:rPr>
                  <w:rFonts w:ascii="Cambria Math" w:hAnsi="Cambria Math"/>
                  <w:lang w:val="en-US" w:eastAsia="ru-RU"/>
                </w:rPr>
                <m:t>2</m:t>
              </m:r>
            </m:sub>
          </m:sSub>
          <m:r>
            <w:rPr>
              <w:rFonts w:ascii="Cambria Math" w:hAnsi="Cambria Math"/>
              <w:lang w:val="en-US" w:eastAsia="ru-RU"/>
            </w:rPr>
            <m:t>+</m:t>
          </m:r>
          <m:sSub>
            <m:sSubPr>
              <m:ctrlPr>
                <w:rPr>
                  <w:rFonts w:ascii="Cambria Math" w:hAnsi="Cambria Math"/>
                  <w:lang w:eastAsia="ru-RU"/>
                </w:rPr>
              </m:ctrlPr>
            </m:sSubPr>
            <m:e>
              <m:r>
                <w:rPr>
                  <w:rFonts w:ascii="Cambria Math" w:hAnsi="Cambria Math"/>
                  <w:lang w:eastAsia="ru-RU"/>
                </w:rPr>
                <m:t>H</m:t>
              </m:r>
            </m:e>
            <m:sub>
              <m:r>
                <w:rPr>
                  <w:rFonts w:ascii="Cambria Math" w:hAnsi="Cambria Math"/>
                  <w:lang w:val="en-US" w:eastAsia="ru-RU"/>
                </w:rPr>
                <m:t xml:space="preserve">2 </m:t>
              </m:r>
            </m:sub>
          </m:sSub>
          <m:r>
            <w:rPr>
              <w:rFonts w:ascii="Cambria Math" w:hAnsi="Cambria Math"/>
              <w:lang w:val="en-US" w:eastAsia="ru-RU"/>
            </w:rPr>
            <m:t xml:space="preserve">    (12)</m:t>
          </m:r>
          <m:r>
            <m:rPr>
              <m:sty m:val="p"/>
            </m:rPr>
            <w:rPr>
              <w:rFonts w:ascii="Cambria Math" w:hAnsi="Cambria Math"/>
              <w:lang w:val="en-US" w:eastAsia="ru-RU"/>
            </w:rPr>
            <w:br/>
          </m:r>
        </m:oMath>
        <m:oMath>
          <m:sSub>
            <m:sSubPr>
              <m:ctrlPr>
                <w:rPr>
                  <w:rFonts w:ascii="Cambria Math" w:hAnsi="Cambria Math"/>
                  <w:lang w:eastAsia="ru-RU"/>
                </w:rPr>
              </m:ctrlPr>
            </m:sSubPr>
            <m:e>
              <m:r>
                <m:rPr>
                  <m:nor/>
                </m:rPr>
                <w:rPr>
                  <w:lang w:val="en-US" w:eastAsia="ru-RU"/>
                </w:rPr>
                <m:t>TiAlC</m:t>
              </m:r>
            </m:e>
            <m:sub>
              <m:r>
                <w:rPr>
                  <w:rFonts w:ascii="Cambria Math" w:hAnsi="Cambria Math"/>
                  <w:lang w:val="en-US" w:eastAsia="ru-RU"/>
                </w:rPr>
                <m:t>2</m:t>
              </m:r>
            </m:sub>
          </m:sSub>
          <m:r>
            <w:rPr>
              <w:rFonts w:ascii="Cambria Math" w:hAnsi="Cambria Math"/>
              <w:lang w:val="en-US" w:eastAsia="ru-RU"/>
            </w:rPr>
            <m:t>+2</m:t>
          </m:r>
          <m:r>
            <w:rPr>
              <w:rFonts w:ascii="Cambria Math" w:hAnsi="Cambria Math"/>
              <w:lang w:eastAsia="ru-RU"/>
            </w:rPr>
            <m:t>HF</m:t>
          </m:r>
          <m:r>
            <w:rPr>
              <w:rFonts w:ascii="Cambria Math" w:hAnsi="Cambria Math"/>
              <w:lang w:val="en-US" w:eastAsia="ru-RU"/>
            </w:rPr>
            <m:t>=</m:t>
          </m:r>
          <m:r>
            <w:rPr>
              <w:rFonts w:ascii="Cambria Math" w:hAnsi="Cambria Math"/>
              <w:lang w:eastAsia="ru-RU"/>
            </w:rPr>
            <m:t>T</m:t>
          </m:r>
          <m:sSub>
            <m:sSubPr>
              <m:ctrlPr>
                <w:rPr>
                  <w:rFonts w:ascii="Cambria Math" w:hAnsi="Cambria Math"/>
                  <w:lang w:eastAsia="ru-RU"/>
                </w:rPr>
              </m:ctrlPr>
            </m:sSubPr>
            <m:e>
              <m:r>
                <w:rPr>
                  <w:rFonts w:ascii="Cambria Math" w:hAnsi="Cambria Math"/>
                  <w:lang w:eastAsia="ru-RU"/>
                </w:rPr>
                <m:t>i</m:t>
              </m:r>
            </m:e>
            <m:sub>
              <m:r>
                <w:rPr>
                  <w:rFonts w:ascii="Cambria Math" w:hAnsi="Cambria Math"/>
                  <w:lang w:val="en-US" w:eastAsia="ru-RU"/>
                </w:rPr>
                <m:t>3</m:t>
              </m:r>
            </m:sub>
          </m:sSub>
          <m:sSub>
            <m:sSubPr>
              <m:ctrlPr>
                <w:rPr>
                  <w:rFonts w:ascii="Cambria Math" w:hAnsi="Cambria Math"/>
                  <w:lang w:eastAsia="ru-RU"/>
                </w:rPr>
              </m:ctrlPr>
            </m:sSubPr>
            <m:e>
              <m:r>
                <w:rPr>
                  <w:rFonts w:ascii="Cambria Math" w:hAnsi="Cambria Math"/>
                  <w:lang w:eastAsia="ru-RU"/>
                </w:rPr>
                <m:t>C</m:t>
              </m:r>
            </m:e>
            <m:sub>
              <m:r>
                <w:rPr>
                  <w:rFonts w:ascii="Cambria Math" w:hAnsi="Cambria Math"/>
                  <w:lang w:val="en-US" w:eastAsia="ru-RU"/>
                </w:rPr>
                <m:t>2</m:t>
              </m:r>
            </m:sub>
          </m:sSub>
          <m:sSub>
            <m:sSubPr>
              <m:ctrlPr>
                <w:rPr>
                  <w:rFonts w:ascii="Cambria Math" w:hAnsi="Cambria Math"/>
                  <w:lang w:eastAsia="ru-RU"/>
                </w:rPr>
              </m:ctrlPr>
            </m:sSubPr>
            <m:e>
              <m:r>
                <w:rPr>
                  <w:rFonts w:ascii="Cambria Math" w:hAnsi="Cambria Math"/>
                  <w:lang w:eastAsia="ru-RU"/>
                </w:rPr>
                <m:t>F</m:t>
              </m:r>
            </m:e>
            <m:sub>
              <m:r>
                <w:rPr>
                  <w:rFonts w:ascii="Cambria Math" w:hAnsi="Cambria Math"/>
                  <w:lang w:val="en-US" w:eastAsia="ru-RU"/>
                </w:rPr>
                <m:t>2</m:t>
              </m:r>
            </m:sub>
          </m:sSub>
          <m:r>
            <w:rPr>
              <w:rFonts w:ascii="Cambria Math" w:hAnsi="Cambria Math"/>
              <w:lang w:val="en-US" w:eastAsia="ru-RU"/>
            </w:rPr>
            <m:t>+</m:t>
          </m:r>
          <m:sSub>
            <m:sSubPr>
              <m:ctrlPr>
                <w:rPr>
                  <w:rFonts w:ascii="Cambria Math" w:hAnsi="Cambria Math"/>
                  <w:lang w:eastAsia="ru-RU"/>
                </w:rPr>
              </m:ctrlPr>
            </m:sSubPr>
            <m:e>
              <m:r>
                <w:rPr>
                  <w:rFonts w:ascii="Cambria Math" w:hAnsi="Cambria Math"/>
                  <w:lang w:eastAsia="ru-RU"/>
                </w:rPr>
                <m:t>H</m:t>
              </m:r>
            </m:e>
            <m:sub>
              <m:r>
                <w:rPr>
                  <w:rFonts w:ascii="Cambria Math" w:hAnsi="Cambria Math"/>
                  <w:lang w:val="en-US" w:eastAsia="ru-RU"/>
                </w:rPr>
                <m:t xml:space="preserve">2                  </m:t>
              </m:r>
            </m:sub>
          </m:sSub>
          <m:r>
            <w:rPr>
              <w:rFonts w:ascii="Cambria Math" w:hAnsi="Cambria Math"/>
              <w:lang w:val="en-US" w:eastAsia="ru-RU"/>
            </w:rPr>
            <m:t>(13)</m:t>
          </m:r>
          <m:r>
            <m:rPr>
              <m:sty m:val="p"/>
            </m:rPr>
            <w:rPr>
              <w:rFonts w:ascii="Cambria Math" w:hAnsi="Cambria Math"/>
              <w:lang w:val="en-US" w:eastAsia="ru-RU"/>
            </w:rPr>
            <w:br/>
          </m:r>
        </m:oMath>
        <m:oMath>
          <m:r>
            <w:rPr>
              <w:rFonts w:ascii="Cambria Math" w:hAnsi="Cambria Math"/>
              <w:lang w:eastAsia="ru-RU"/>
            </w:rPr>
            <m:t>T</m:t>
          </m:r>
          <m:sSub>
            <m:sSubPr>
              <m:ctrlPr>
                <w:rPr>
                  <w:rFonts w:ascii="Cambria Math" w:hAnsi="Cambria Math"/>
                  <w:lang w:eastAsia="ru-RU"/>
                </w:rPr>
              </m:ctrlPr>
            </m:sSubPr>
            <m:e>
              <m:r>
                <w:rPr>
                  <w:rFonts w:ascii="Cambria Math" w:hAnsi="Cambria Math"/>
                  <w:lang w:eastAsia="ru-RU"/>
                </w:rPr>
                <m:t>i</m:t>
              </m:r>
            </m:e>
            <m:sub>
              <m:r>
                <w:rPr>
                  <w:rFonts w:ascii="Cambria Math" w:hAnsi="Cambria Math"/>
                  <w:lang w:val="en-US" w:eastAsia="ru-RU"/>
                </w:rPr>
                <m:t>3</m:t>
              </m:r>
            </m:sub>
          </m:sSub>
          <m:sSub>
            <m:sSubPr>
              <m:ctrlPr>
                <w:rPr>
                  <w:rFonts w:ascii="Cambria Math" w:hAnsi="Cambria Math"/>
                  <w:lang w:eastAsia="ru-RU"/>
                </w:rPr>
              </m:ctrlPr>
            </m:sSubPr>
            <m:e>
              <m:r>
                <w:rPr>
                  <w:rFonts w:ascii="Cambria Math" w:hAnsi="Cambria Math"/>
                  <w:lang w:eastAsia="ru-RU"/>
                </w:rPr>
                <m:t>C</m:t>
              </m:r>
            </m:e>
            <m:sub>
              <m:r>
                <w:rPr>
                  <w:rFonts w:ascii="Cambria Math" w:hAnsi="Cambria Math"/>
                  <w:lang w:val="en-US" w:eastAsia="ru-RU"/>
                </w:rPr>
                <m:t>2</m:t>
              </m:r>
            </m:sub>
          </m:sSub>
          <m:r>
            <w:rPr>
              <w:rFonts w:ascii="Cambria Math" w:hAnsi="Cambria Math"/>
              <w:lang w:val="en-US" w:eastAsia="ru-RU"/>
            </w:rPr>
            <m:t>+2</m:t>
          </m:r>
          <m:sSub>
            <m:sSubPr>
              <m:ctrlPr>
                <w:rPr>
                  <w:rFonts w:ascii="Cambria Math" w:hAnsi="Cambria Math"/>
                  <w:lang w:eastAsia="ru-RU"/>
                </w:rPr>
              </m:ctrlPr>
            </m:sSubPr>
            <m:e>
              <m:r>
                <w:rPr>
                  <w:rFonts w:ascii="Cambria Math" w:hAnsi="Cambria Math"/>
                  <w:lang w:eastAsia="ru-RU"/>
                </w:rPr>
                <m:t>H</m:t>
              </m:r>
            </m:e>
            <m:sub>
              <m:r>
                <w:rPr>
                  <w:rFonts w:ascii="Cambria Math" w:hAnsi="Cambria Math"/>
                  <w:lang w:val="en-US" w:eastAsia="ru-RU"/>
                </w:rPr>
                <m:t>2</m:t>
              </m:r>
            </m:sub>
          </m:sSub>
          <m:r>
            <w:rPr>
              <w:rFonts w:ascii="Cambria Math" w:hAnsi="Cambria Math"/>
              <w:lang w:eastAsia="ru-RU"/>
            </w:rPr>
            <m:t>O</m:t>
          </m:r>
          <m:r>
            <w:rPr>
              <w:rFonts w:ascii="Cambria Math" w:hAnsi="Cambria Math"/>
              <w:lang w:val="en-US" w:eastAsia="ru-RU"/>
            </w:rPr>
            <m:t>=</m:t>
          </m:r>
          <m:r>
            <w:rPr>
              <w:rFonts w:ascii="Cambria Math" w:hAnsi="Cambria Math"/>
              <w:lang w:eastAsia="ru-RU"/>
            </w:rPr>
            <m:t>T</m:t>
          </m:r>
          <m:sSub>
            <m:sSubPr>
              <m:ctrlPr>
                <w:rPr>
                  <w:rFonts w:ascii="Cambria Math" w:hAnsi="Cambria Math"/>
                  <w:lang w:eastAsia="ru-RU"/>
                </w:rPr>
              </m:ctrlPr>
            </m:sSubPr>
            <m:e>
              <m:r>
                <w:rPr>
                  <w:rFonts w:ascii="Cambria Math" w:hAnsi="Cambria Math"/>
                  <w:lang w:eastAsia="ru-RU"/>
                </w:rPr>
                <m:t>i</m:t>
              </m:r>
            </m:e>
            <m:sub>
              <m:r>
                <w:rPr>
                  <w:rFonts w:ascii="Cambria Math" w:hAnsi="Cambria Math"/>
                  <w:lang w:val="en-US" w:eastAsia="ru-RU"/>
                </w:rPr>
                <m:t>3</m:t>
              </m:r>
            </m:sub>
          </m:sSub>
          <m:sSub>
            <m:sSubPr>
              <m:ctrlPr>
                <w:rPr>
                  <w:rFonts w:ascii="Cambria Math" w:hAnsi="Cambria Math"/>
                  <w:lang w:eastAsia="ru-RU"/>
                </w:rPr>
              </m:ctrlPr>
            </m:sSubPr>
            <m:e>
              <m:r>
                <w:rPr>
                  <w:rFonts w:ascii="Cambria Math" w:hAnsi="Cambria Math"/>
                  <w:lang w:eastAsia="ru-RU"/>
                </w:rPr>
                <m:t>C</m:t>
              </m:r>
            </m:e>
            <m:sub>
              <m:r>
                <w:rPr>
                  <w:rFonts w:ascii="Cambria Math" w:hAnsi="Cambria Math"/>
                  <w:lang w:val="en-US" w:eastAsia="ru-RU"/>
                </w:rPr>
                <m:t>2</m:t>
              </m:r>
            </m:sub>
          </m:sSub>
          <m:r>
            <w:rPr>
              <w:rFonts w:ascii="Cambria Math" w:hAnsi="Cambria Math"/>
              <w:lang w:val="en-US" w:eastAsia="ru-RU"/>
            </w:rPr>
            <m:t>(</m:t>
          </m:r>
          <m:r>
            <w:rPr>
              <w:rFonts w:ascii="Cambria Math" w:hAnsi="Cambria Math"/>
              <w:lang w:eastAsia="ru-RU"/>
            </w:rPr>
            <m:t>OH</m:t>
          </m:r>
          <m:sSub>
            <m:sSubPr>
              <m:ctrlPr>
                <w:rPr>
                  <w:rFonts w:ascii="Cambria Math" w:hAnsi="Cambria Math"/>
                  <w:lang w:eastAsia="ru-RU"/>
                </w:rPr>
              </m:ctrlPr>
            </m:sSubPr>
            <m:e>
              <m:r>
                <w:rPr>
                  <w:rFonts w:ascii="Cambria Math" w:hAnsi="Cambria Math"/>
                  <w:lang w:val="en-US" w:eastAsia="ru-RU"/>
                </w:rPr>
                <m:t>)</m:t>
              </m:r>
            </m:e>
            <m:sub>
              <m:r>
                <w:rPr>
                  <w:rFonts w:ascii="Cambria Math" w:hAnsi="Cambria Math"/>
                  <w:lang w:val="en-US" w:eastAsia="ru-RU"/>
                </w:rPr>
                <m:t>2</m:t>
              </m:r>
            </m:sub>
          </m:sSub>
          <m:r>
            <w:rPr>
              <w:rFonts w:ascii="Cambria Math" w:hAnsi="Cambria Math"/>
              <w:lang w:val="en-US" w:eastAsia="ru-RU"/>
            </w:rPr>
            <m:t>+</m:t>
          </m:r>
          <m:sSub>
            <m:sSubPr>
              <m:ctrlPr>
                <w:rPr>
                  <w:rFonts w:ascii="Cambria Math" w:hAnsi="Cambria Math"/>
                  <w:lang w:eastAsia="ru-RU"/>
                </w:rPr>
              </m:ctrlPr>
            </m:sSubPr>
            <m:e>
              <m:r>
                <w:rPr>
                  <w:rFonts w:ascii="Cambria Math" w:hAnsi="Cambria Math"/>
                  <w:lang w:eastAsia="ru-RU"/>
                </w:rPr>
                <m:t>H</m:t>
              </m:r>
            </m:e>
            <m:sub>
              <m:r>
                <w:rPr>
                  <w:rFonts w:ascii="Cambria Math" w:hAnsi="Cambria Math"/>
                  <w:lang w:val="en-US" w:eastAsia="ru-RU"/>
                </w:rPr>
                <m:t xml:space="preserve">2        </m:t>
              </m:r>
            </m:sub>
          </m:sSub>
          <m:r>
            <w:rPr>
              <w:rFonts w:ascii="Cambria Math" w:hAnsi="Cambria Math"/>
              <w:lang w:val="en-US" w:eastAsia="ru-RU"/>
            </w:rPr>
            <m:t>(14)</m:t>
          </m:r>
          <m:r>
            <m:rPr>
              <m:sty m:val="p"/>
            </m:rPr>
            <w:rPr>
              <w:rFonts w:ascii="Cambria Math" w:hAnsi="Cambria Math"/>
              <w:lang w:val="en-US" w:eastAsia="ru-RU"/>
            </w:rPr>
            <w:br/>
          </m:r>
        </m:oMath>
        <m:oMath>
          <m:r>
            <w:rPr>
              <w:rFonts w:ascii="Cambria Math" w:hAnsi="Cambria Math"/>
              <w:lang w:eastAsia="ru-RU"/>
            </w:rPr>
            <m:t>T</m:t>
          </m:r>
          <m:sSub>
            <m:sSubPr>
              <m:ctrlPr>
                <w:rPr>
                  <w:rFonts w:ascii="Cambria Math" w:hAnsi="Cambria Math"/>
                  <w:lang w:eastAsia="ru-RU"/>
                </w:rPr>
              </m:ctrlPr>
            </m:sSubPr>
            <m:e>
              <m:r>
                <w:rPr>
                  <w:rFonts w:ascii="Cambria Math" w:hAnsi="Cambria Math"/>
                  <w:lang w:eastAsia="ru-RU"/>
                </w:rPr>
                <m:t>i</m:t>
              </m:r>
            </m:e>
            <m:sub>
              <m:r>
                <w:rPr>
                  <w:rFonts w:ascii="Cambria Math" w:hAnsi="Cambria Math"/>
                  <w:lang w:val="en-US" w:eastAsia="ru-RU"/>
                </w:rPr>
                <m:t>3</m:t>
              </m:r>
            </m:sub>
          </m:sSub>
          <m:sSub>
            <m:sSubPr>
              <m:ctrlPr>
                <w:rPr>
                  <w:rFonts w:ascii="Cambria Math" w:hAnsi="Cambria Math"/>
                  <w:lang w:eastAsia="ru-RU"/>
                </w:rPr>
              </m:ctrlPr>
            </m:sSubPr>
            <m:e>
              <m:r>
                <w:rPr>
                  <w:rFonts w:ascii="Cambria Math" w:hAnsi="Cambria Math"/>
                  <w:lang w:eastAsia="ru-RU"/>
                </w:rPr>
                <m:t>C</m:t>
              </m:r>
            </m:e>
            <m:sub>
              <m:r>
                <w:rPr>
                  <w:rFonts w:ascii="Cambria Math" w:hAnsi="Cambria Math"/>
                  <w:lang w:val="en-US" w:eastAsia="ru-RU"/>
                </w:rPr>
                <m:t>2</m:t>
              </m:r>
            </m:sub>
          </m:sSub>
          <m:r>
            <w:rPr>
              <w:rFonts w:ascii="Cambria Math" w:hAnsi="Cambria Math"/>
              <w:lang w:val="en-US" w:eastAsia="ru-RU"/>
            </w:rPr>
            <m:t>+2</m:t>
          </m:r>
          <m:sSub>
            <m:sSubPr>
              <m:ctrlPr>
                <w:rPr>
                  <w:rFonts w:ascii="Cambria Math" w:hAnsi="Cambria Math"/>
                  <w:lang w:eastAsia="ru-RU"/>
                </w:rPr>
              </m:ctrlPr>
            </m:sSubPr>
            <m:e>
              <m:r>
                <w:rPr>
                  <w:rFonts w:ascii="Cambria Math" w:hAnsi="Cambria Math"/>
                  <w:lang w:eastAsia="ru-RU"/>
                </w:rPr>
                <m:t>H</m:t>
              </m:r>
            </m:e>
            <m:sub>
              <m:r>
                <w:rPr>
                  <w:rFonts w:ascii="Cambria Math" w:hAnsi="Cambria Math"/>
                  <w:lang w:val="en-US" w:eastAsia="ru-RU"/>
                </w:rPr>
                <m:t>2</m:t>
              </m:r>
            </m:sub>
          </m:sSub>
          <m:r>
            <w:rPr>
              <w:rFonts w:ascii="Cambria Math" w:hAnsi="Cambria Math"/>
              <w:lang w:eastAsia="ru-RU"/>
            </w:rPr>
            <m:t>O</m:t>
          </m:r>
          <m:r>
            <w:rPr>
              <w:rFonts w:ascii="Cambria Math" w:hAnsi="Cambria Math"/>
              <w:lang w:val="en-US" w:eastAsia="ru-RU"/>
            </w:rPr>
            <m:t>=</m:t>
          </m:r>
          <m:r>
            <w:rPr>
              <w:rFonts w:ascii="Cambria Math" w:hAnsi="Cambria Math"/>
              <w:lang w:eastAsia="ru-RU"/>
            </w:rPr>
            <m:t>T</m:t>
          </m:r>
          <m:sSub>
            <m:sSubPr>
              <m:ctrlPr>
                <w:rPr>
                  <w:rFonts w:ascii="Cambria Math" w:hAnsi="Cambria Math"/>
                  <w:lang w:eastAsia="ru-RU"/>
                </w:rPr>
              </m:ctrlPr>
            </m:sSubPr>
            <m:e>
              <m:r>
                <w:rPr>
                  <w:rFonts w:ascii="Cambria Math" w:hAnsi="Cambria Math"/>
                  <w:lang w:eastAsia="ru-RU"/>
                </w:rPr>
                <m:t>i</m:t>
              </m:r>
            </m:e>
            <m:sub>
              <m:r>
                <w:rPr>
                  <w:rFonts w:ascii="Cambria Math" w:hAnsi="Cambria Math"/>
                  <w:lang w:val="en-US" w:eastAsia="ru-RU"/>
                </w:rPr>
                <m:t>3</m:t>
              </m:r>
            </m:sub>
          </m:sSub>
          <m:sSub>
            <m:sSubPr>
              <m:ctrlPr>
                <w:rPr>
                  <w:rFonts w:ascii="Cambria Math" w:hAnsi="Cambria Math"/>
                  <w:lang w:eastAsia="ru-RU"/>
                </w:rPr>
              </m:ctrlPr>
            </m:sSubPr>
            <m:e>
              <m:r>
                <w:rPr>
                  <w:rFonts w:ascii="Cambria Math" w:hAnsi="Cambria Math"/>
                  <w:lang w:eastAsia="ru-RU"/>
                </w:rPr>
                <m:t>C</m:t>
              </m:r>
            </m:e>
            <m:sub>
              <m:r>
                <w:rPr>
                  <w:rFonts w:ascii="Cambria Math" w:hAnsi="Cambria Math"/>
                  <w:lang w:val="en-US" w:eastAsia="ru-RU"/>
                </w:rPr>
                <m:t>2</m:t>
              </m:r>
            </m:sub>
          </m:sSub>
          <m:r>
            <w:rPr>
              <w:rFonts w:ascii="Cambria Math" w:hAnsi="Cambria Math"/>
              <w:lang w:val="en-US" w:eastAsia="ru-RU"/>
            </w:rPr>
            <m:t>+2</m:t>
          </m:r>
          <m:sSub>
            <m:sSubPr>
              <m:ctrlPr>
                <w:rPr>
                  <w:rFonts w:ascii="Cambria Math" w:hAnsi="Cambria Math"/>
                  <w:lang w:eastAsia="ru-RU"/>
                </w:rPr>
              </m:ctrlPr>
            </m:sSubPr>
            <m:e>
              <m:r>
                <w:rPr>
                  <w:rFonts w:ascii="Cambria Math" w:hAnsi="Cambria Math"/>
                  <w:lang w:eastAsia="ru-RU"/>
                </w:rPr>
                <m:t>H</m:t>
              </m:r>
            </m:e>
            <m:sub>
              <m:r>
                <w:rPr>
                  <w:rFonts w:ascii="Cambria Math" w:hAnsi="Cambria Math"/>
                  <w:lang w:val="en-US" w:eastAsia="ru-RU"/>
                </w:rPr>
                <m:t>2</m:t>
              </m:r>
            </m:sub>
          </m:sSub>
          <m:r>
            <w:rPr>
              <w:rFonts w:ascii="Cambria Math" w:hAnsi="Cambria Math"/>
              <w:lang w:eastAsia="ru-RU"/>
            </w:rPr>
            <m:t>O</m:t>
          </m:r>
          <m:r>
            <w:rPr>
              <w:rFonts w:ascii="Cambria Math" w:hAnsi="Cambria Math"/>
              <w:lang w:val="en-US" w:eastAsia="ru-RU"/>
            </w:rPr>
            <m:t xml:space="preserve">            (15)</m:t>
          </m:r>
        </m:oMath>
      </m:oMathPara>
    </w:p>
    <w:p w14:paraId="6226C321" w14:textId="77777777" w:rsidR="003966E1" w:rsidRPr="00687577" w:rsidRDefault="003966E1" w:rsidP="00A93498">
      <w:pPr>
        <w:rPr>
          <w:lang w:val="en-US" w:eastAsia="ru-RU"/>
        </w:rPr>
      </w:pPr>
    </w:p>
    <w:p w14:paraId="6B2FC53A" w14:textId="3EE468E4" w:rsidR="004A5F28" w:rsidRPr="00E55B2B" w:rsidRDefault="004A5F28" w:rsidP="00A93498">
      <w:pPr>
        <w:rPr>
          <w:lang w:eastAsia="ru-RU"/>
        </w:rPr>
      </w:pPr>
      <w:r w:rsidRPr="006D02B7">
        <w:rPr>
          <w:lang w:eastAsia="ru-RU"/>
        </w:rPr>
        <w:t xml:space="preserve">После успешного удаления элемента A поверхность </w:t>
      </w:r>
      <w:proofErr w:type="spellStart"/>
      <w:r w:rsidRPr="006D02B7">
        <w:rPr>
          <w:lang w:eastAsia="ru-RU"/>
        </w:rPr>
        <w:t>нанолиста</w:t>
      </w:r>
      <w:proofErr w:type="spellEnd"/>
      <w:r w:rsidRPr="006D02B7">
        <w:rPr>
          <w:lang w:eastAsia="ru-RU"/>
        </w:rPr>
        <w:t xml:space="preserve"> Ti</w:t>
      </w:r>
      <w:r w:rsidR="003966E1" w:rsidRPr="003966E1">
        <w:rPr>
          <w:vertAlign w:val="subscript"/>
          <w:lang w:eastAsia="ru-RU"/>
        </w:rPr>
        <w:t>3</w:t>
      </w:r>
      <w:r w:rsidRPr="006D02B7">
        <w:rPr>
          <w:lang w:eastAsia="ru-RU"/>
        </w:rPr>
        <w:t xml:space="preserve">C₂ </w:t>
      </w:r>
      <w:proofErr w:type="spellStart"/>
      <w:r w:rsidRPr="006D02B7">
        <w:rPr>
          <w:lang w:eastAsia="ru-RU"/>
        </w:rPr>
        <w:t>MXene</w:t>
      </w:r>
      <w:proofErr w:type="spellEnd"/>
      <w:r w:rsidRPr="006D02B7">
        <w:rPr>
          <w:lang w:eastAsia="ru-RU"/>
        </w:rPr>
        <w:t xml:space="preserve"> становится обогащённой группами −F, −OH и −O</w:t>
      </w:r>
      <w:r w:rsidRPr="00FC3A25">
        <w:rPr>
          <w:lang w:eastAsia="ru-RU"/>
        </w:rPr>
        <w:t xml:space="preserve"> </w:t>
      </w:r>
      <w:r w:rsidR="00E55B2B">
        <w:rPr>
          <w:lang w:eastAsia="ru-RU"/>
        </w:rPr>
        <w:fldChar w:fldCharType="begin" w:fldLock="1"/>
      </w:r>
      <w:r w:rsidR="00C544B3">
        <w:rPr>
          <w:lang w:eastAsia="ru-RU"/>
        </w:rPr>
        <w:instrText>ADDIN CSL_CITATION {"citationItems":[{"id":"ITEM-1","itemData":{"DOI":"10.1039/C7CC06740B","ISSN":"1359-7345","abstract":"Rational control of the interlayer space of multilayered Ti 3 C 2 T x enables the MXene to exhibit an excellent U( vi ) sorption capacity and an exceptional radionuclide encapsulation performance.","author":[{"dropping-particle":"","family":"Wang","given":"Lin","non-dropping-particle":"","parse-names":false,"suffix":""},{"dropping-particle":"","family":"Tao","given":"Wuqing","non-dropping-particle":"","parse-names":false,"suffix":""},{"dropping-particle":"","family":"Yuan","given":"Liyong","non-dropping-particle":"","parse-names":false,"suffix":""},{"dropping-particle":"","family":"Liu","given":"Zhirong","non-dropping-particle":"","parse-names":false,"suffix":""},{"dropping-particle":"","family":"Huang","given":"Qing","non-dropping-particle":"","parse-names":false,"suffix":""},{"dropping-particle":"","family":"Chai","given":"Zhifang","non-dropping-particle":"","parse-names":false,"suffix":""},{"dropping-particle":"","family":"Gibson","given":"John K.","non-dropping-particle":"","parse-names":false,"suffix":""},{"dropping-particle":"","family":"Shi","given":"Weiqun","non-dropping-particle":"","parse-names":false,"suffix":""}],"container-title":"Chemical Communications","id":"ITEM-1","issue":"89","issued":{"date-parts":[["2017"]]},"page":"12084-12087","title":"Rational control of the interlayer space inside two-dimensional titanium carbides for highly efficient uranium removal and imprisonment","type":"article-journal","volume":"53"},"uris":["http://www.mendeley.com/documents/?uuid=b6bc8fa0-2c3c-4e6f-98ad-1dd7ebd3edea","http://www.mendeley.com/documents/?uuid=cd9dcdb9-5ee1-4ee7-a0ae-648ec16c5149"]}],"mendeley":{"formattedCitation":"[75]","plainTextFormattedCitation":"[75]","previouslyFormattedCitation":"[74]"},"properties":{"noteIndex":0},"schema":"https://github.com/citation-style-language/schema/raw/master/csl-citation.json"}</w:instrText>
      </w:r>
      <w:r w:rsidR="00E55B2B">
        <w:rPr>
          <w:lang w:eastAsia="ru-RU"/>
        </w:rPr>
        <w:fldChar w:fldCharType="separate"/>
      </w:r>
      <w:r w:rsidR="00C544B3" w:rsidRPr="00C544B3">
        <w:rPr>
          <w:noProof/>
          <w:lang w:eastAsia="ru-RU"/>
        </w:rPr>
        <w:t>[75]</w:t>
      </w:r>
      <w:r w:rsidR="00E55B2B">
        <w:rPr>
          <w:lang w:eastAsia="ru-RU"/>
        </w:rPr>
        <w:fldChar w:fldCharType="end"/>
      </w:r>
      <w:r w:rsidR="00E55B2B" w:rsidRPr="00E55B2B">
        <w:rPr>
          <w:lang w:eastAsia="ru-RU"/>
        </w:rPr>
        <w:t>.</w:t>
      </w:r>
    </w:p>
    <w:p w14:paraId="48D61B7F" w14:textId="176CAFB2" w:rsidR="00793C69" w:rsidRPr="00793C69" w:rsidRDefault="00793C69" w:rsidP="00A93498">
      <w:pPr>
        <w:rPr>
          <w:lang w:eastAsia="ru-RU"/>
        </w:rPr>
      </w:pPr>
      <w:r w:rsidRPr="00793C69">
        <w:rPr>
          <w:lang w:eastAsia="ru-RU"/>
        </w:rPr>
        <w:t xml:space="preserve">Эволюция морфологии при различных концентрациях HF (5, 10 и 30 </w:t>
      </w:r>
      <w:proofErr w:type="spellStart"/>
      <w:r w:rsidRPr="00793C69">
        <w:rPr>
          <w:lang w:eastAsia="ru-RU"/>
        </w:rPr>
        <w:t>мас</w:t>
      </w:r>
      <w:proofErr w:type="spellEnd"/>
      <w:r w:rsidRPr="00793C69">
        <w:rPr>
          <w:lang w:eastAsia="ru-RU"/>
        </w:rPr>
        <w:t xml:space="preserve">.%) показывает, что образование </w:t>
      </w:r>
      <w:proofErr w:type="spellStart"/>
      <w:r w:rsidRPr="00793C69">
        <w:rPr>
          <w:lang w:eastAsia="ru-RU"/>
        </w:rPr>
        <w:t>аккордеоноподобной</w:t>
      </w:r>
      <w:proofErr w:type="spellEnd"/>
      <w:r w:rsidRPr="00793C69">
        <w:rPr>
          <w:lang w:eastAsia="ru-RU"/>
        </w:rPr>
        <w:t xml:space="preserve"> структуры наблюдается только при концентрациях выше 30 </w:t>
      </w:r>
      <w:proofErr w:type="spellStart"/>
      <w:r w:rsidRPr="00793C69">
        <w:rPr>
          <w:lang w:eastAsia="ru-RU"/>
        </w:rPr>
        <w:t>мас</w:t>
      </w:r>
      <w:proofErr w:type="spellEnd"/>
      <w:r w:rsidRPr="00793C69">
        <w:rPr>
          <w:lang w:eastAsia="ru-RU"/>
        </w:rPr>
        <w:t xml:space="preserve">.% </w:t>
      </w:r>
      <w:r w:rsidR="00E55B2B">
        <w:rPr>
          <w:lang w:eastAsia="ru-RU"/>
        </w:rPr>
        <w:fldChar w:fldCharType="begin" w:fldLock="1"/>
      </w:r>
      <w:r w:rsidR="00C544B3">
        <w:rPr>
          <w:lang w:eastAsia="ru-RU"/>
        </w:rPr>
        <w:instrText>ADDIN CSL_CITATION {"citationItems":[{"id":"ITEM-1","itemData":{"DOI":"10.1021/acs.chemmater.7b02847","ISSN":"0897-4756","author":[{"dropping-particle":"","family":"Alhabeb","given":"Mohamed","non-dropping-particle":"","parse-names":false,"suffix":""},{"dropping-particle":"","family":"Maleski","given":"Kathleen","non-dropping-particle":"","parse-names":false,"suffix":""},{"dropping-particle":"","family":"Anasori","given":"Babak","non-dropping-particle":"","parse-names":false,"suffix":""},{"dropping-particle":"","family":"Lelyukh","given":"Pavel","non-dropping-particle":"","parse-names":false,"suffix":""},{"dropping-particle":"","family":"Clark","given":"Leah","non-dropping-particle":"","parse-names":false,"suffix":""},{"dropping-particle":"","family":"Sin","given":"Saleesha","non-dropping-particle":"","parse-names":false,"suffix":""},{"dropping-particle":"","family":"Gogotsi","given":"Yury","non-dropping-particle":"","parse-names":false,"suffix":""}],"container-title":"Chemistry of Materials","id":"ITEM-1","issue":"18","issued":{"date-parts":[["2017","9","26"]]},"page":"7633-7644","title":"Guidelines for Synthesis and Processing of Two-Dimensional Titanium Carbide (Ti 3 C 2 T x MXene)","type":"article-journal","volume":"29"},"uris":["http://www.mendeley.com/documents/?uuid=cd8d0f6f-acb0-433a-b07f-48c2dfbeb1bb","http://www.mendeley.com/documents/?uuid=9dd02efc-77e6-46d9-a4f1-8c07a2e91400"]}],"mendeley":{"formattedCitation":"[76]","plainTextFormattedCitation":"[76]","previouslyFormattedCitation":"[75]"},"properties":{"noteIndex":0},"schema":"https://github.com/citation-style-language/schema/raw/master/csl-citation.json"}</w:instrText>
      </w:r>
      <w:r w:rsidR="00E55B2B">
        <w:rPr>
          <w:lang w:eastAsia="ru-RU"/>
        </w:rPr>
        <w:fldChar w:fldCharType="separate"/>
      </w:r>
      <w:r w:rsidR="00C544B3" w:rsidRPr="00C544B3">
        <w:rPr>
          <w:noProof/>
          <w:lang w:eastAsia="ru-RU"/>
        </w:rPr>
        <w:t>[76]</w:t>
      </w:r>
      <w:r w:rsidR="00E55B2B">
        <w:rPr>
          <w:lang w:eastAsia="ru-RU"/>
        </w:rPr>
        <w:fldChar w:fldCharType="end"/>
      </w:r>
      <w:r w:rsidRPr="00793C69">
        <w:rPr>
          <w:lang w:eastAsia="ru-RU"/>
        </w:rPr>
        <w:t xml:space="preserve">. </w:t>
      </w:r>
    </w:p>
    <w:p w14:paraId="58E9A8BC" w14:textId="14F9316A" w:rsidR="00793C69" w:rsidRPr="00793C69" w:rsidRDefault="00793C69" w:rsidP="00A93498">
      <w:pPr>
        <w:rPr>
          <w:lang w:eastAsia="ru-RU"/>
        </w:rPr>
      </w:pPr>
      <w:r w:rsidRPr="00793C69">
        <w:rPr>
          <w:lang w:eastAsia="ru-RU"/>
        </w:rPr>
        <w:t xml:space="preserve">Синтез на основе HF отличается технологической простотой, низкой температурой реакции и высокой селективностью, что позволяет сохранить упорядоченную ламеллярную морфологию. Метод относительно легко масштабируется — от лабораторных установок до непрерывных реакторов, при условии оптимизации массопереноса и теплообмена </w:t>
      </w:r>
      <w:r w:rsidR="00CB398B">
        <w:rPr>
          <w:lang w:eastAsia="ru-RU"/>
        </w:rPr>
        <w:fldChar w:fldCharType="begin" w:fldLock="1"/>
      </w:r>
      <w:r w:rsidR="00C544B3">
        <w:rPr>
          <w:lang w:eastAsia="ru-RU"/>
        </w:rPr>
        <w:instrText>ADDIN CSL_CITATION {"citationItems":[{"id":"ITEM-1","itemData":{"DOI":"10.1021/acsnano.2c04750","ISSN":"1936-0851","author":[{"dropping-particle":"","family":"Murali","given":"G.","non-dropping-particle":"","parse-names":false,"suffix":""},{"dropping-particle":"","family":"Reddy Modigunta","given":"Jeevan Kumar","non-dropping-particle":"","parse-names":false,"suffix":""},{"dropping-particle":"","family":"Park","given":"Young Ho","non-dropping-particle":"","parse-names":false,"suffix":""},{"dropping-particle":"","family":"Lee","given":"Jong-Hoon","non-dropping-particle":"","parse-names":false,"suffix":""},{"dropping-particle":"","family":"Rawal","given":"Jishu","non-dropping-particle":"","parse-names":false,"suffix":""},{"dropping-particle":"","family":"Lee","given":"Seul-Yi","non-dropping-particle":"","parse-names":false,"suffix":""},{"dropping-particle":"","family":"In","given":"Insik","non-dropping-particle":"","parse-names":false,"suffix":""},{"dropping-particle":"","family":"Park","given":"Soo-Jin","non-dropping-particle":"","parse-names":false,"suffix":""}],"container-title":"ACS Nano","id":"ITEM-1","issue":"9","issued":{"date-parts":[["2022","9","27"]]},"page":"13370-13429","title":"A Review on MXene Synthesis, Stability, and Photocatalytic Applications","type":"article-journal","volume":"16"},"uris":["http://www.mendeley.com/documents/?uuid=a7544db4-eef8-4d38-aa3c-ddefbf32d245","http://www.mendeley.com/documents/?uuid=616342f4-c681-4712-aa63-e55b5190f519"]}],"mendeley":{"formattedCitation":"[77]","plainTextFormattedCitation":"[77]","previouslyFormattedCitation":"[76]"},"properties":{"noteIndex":0},"schema":"https://github.com/citation-style-language/schema/raw/master/csl-citation.json"}</w:instrText>
      </w:r>
      <w:r w:rsidR="00CB398B">
        <w:rPr>
          <w:lang w:eastAsia="ru-RU"/>
        </w:rPr>
        <w:fldChar w:fldCharType="separate"/>
      </w:r>
      <w:r w:rsidR="00C544B3" w:rsidRPr="00C544B3">
        <w:rPr>
          <w:noProof/>
          <w:lang w:eastAsia="ru-RU"/>
        </w:rPr>
        <w:t>[77]</w:t>
      </w:r>
      <w:r w:rsidR="00CB398B">
        <w:rPr>
          <w:lang w:eastAsia="ru-RU"/>
        </w:rPr>
        <w:fldChar w:fldCharType="end"/>
      </w:r>
      <w:r w:rsidRPr="00793C69">
        <w:rPr>
          <w:lang w:eastAsia="ru-RU"/>
        </w:rPr>
        <w:t xml:space="preserve">. Низкая </w:t>
      </w:r>
      <w:r w:rsidRPr="00793C69">
        <w:rPr>
          <w:lang w:eastAsia="ru-RU"/>
        </w:rPr>
        <w:lastRenderedPageBreak/>
        <w:t>стоимость HF и исходных реагентов делает процесс экономически доступным</w:t>
      </w:r>
      <w:r w:rsidR="00CB398B">
        <w:rPr>
          <w:lang w:eastAsia="ru-RU"/>
        </w:rPr>
        <w:fldChar w:fldCharType="begin" w:fldLock="1"/>
      </w:r>
      <w:r w:rsidR="00C544B3">
        <w:rPr>
          <w:lang w:eastAsia="ru-RU"/>
        </w:rPr>
        <w:instrText>ADDIN CSL_CITATION {"citationItems":[{"id":"ITEM-1","itemData":{"DOI":"10.1002/adma.202103148","ISSN":"0935-9648","abstract":"2D transition metal carbides, nitrides, and carbonitrides, also known as MXenes, are versatile materials due to their adjustable structure and rich surface chemistry. The physical and chemical diversity has recognized MXenes as a potential 2D material with a wide spectrum of application domains. Since the discovery of MXenes in 2011, a wide variety of synthetic routes has been proposed with advancement toward large‐scale preparing methods for MXene nanosheets and derivative products. Herein, the critical synthesis aspects and the operating conditions that influence the physical and chemical characteristics of MXenes are discussed in detail. The emerging etching methods including HF etching methods, in situ HF‐forming etching methods, electrochemical etching methods, alkali etching methods, and molten salt etching methods, as well as delamination strategies are discussed. Considering the future developments and practical applications, the large‐scale synthesis routes and the antioxidation strategies of MXenes are also summarized. In summary, a generalized overview of MXenes synthesis protocols with an outlook for the current challenges and promising technologies for large‐scale preparation and stable storage is provided.","author":[{"dropping-particle":"","family":"Wei","given":"Yi","non-dropping-particle":"","parse-names":false,"suffix":""},{"dropping-particle":"","family":"Zhang","given":"Peng","non-dropping-particle":"","parse-names":false,"suffix":""},{"dropping-particle":"","family":"Soomro","given":"Razium A.","non-dropping-particle":"","parse-names":false,"suffix":""},{"dropping-particle":"","family":"Zhu","given":"Qizhen","non-dropping-particle":"","parse-names":false,"suffix":""},{"dropping-particle":"","family":"Xu","given":"Bin","non-dropping-particle":"","parse-names":false,"suffix":""}],"container-title":"Advanced Materials","id":"ITEM-1","issue":"39","issued":{"date-parts":[["2021","10","22"]]},"title":"Advances in the Synthesis of 2D MXenes","type":"article-journal","volume":"33"},"uris":["http://www.mendeley.com/documents/?uuid=69204e1a-4bab-4789-86c4-58d318332b12","http://www.mendeley.com/documents/?uuid=61dfdbdd-196c-40ac-a1ee-73591a2afc0e"]}],"mendeley":{"formattedCitation":"[78]","plainTextFormattedCitation":"[78]","previouslyFormattedCitation":"[77]"},"properties":{"noteIndex":0},"schema":"https://github.com/citation-style-language/schema/raw/master/csl-citation.json"}</w:instrText>
      </w:r>
      <w:r w:rsidR="00CB398B">
        <w:rPr>
          <w:lang w:eastAsia="ru-RU"/>
        </w:rPr>
        <w:fldChar w:fldCharType="separate"/>
      </w:r>
      <w:r w:rsidR="00C544B3" w:rsidRPr="00C544B3">
        <w:rPr>
          <w:noProof/>
          <w:lang w:eastAsia="ru-RU"/>
        </w:rPr>
        <w:t>[78]</w:t>
      </w:r>
      <w:r w:rsidR="00CB398B">
        <w:rPr>
          <w:lang w:eastAsia="ru-RU"/>
        </w:rPr>
        <w:fldChar w:fldCharType="end"/>
      </w:r>
      <w:r w:rsidRPr="00793C69">
        <w:rPr>
          <w:lang w:eastAsia="ru-RU"/>
        </w:rPr>
        <w:t>.</w:t>
      </w:r>
    </w:p>
    <w:p w14:paraId="01E3225E" w14:textId="1D2F5DFD" w:rsidR="004A5F28" w:rsidRDefault="00793C69" w:rsidP="00A93498">
      <w:pPr>
        <w:rPr>
          <w:lang w:eastAsia="ru-RU"/>
        </w:rPr>
      </w:pPr>
      <w:r w:rsidRPr="00793C69">
        <w:rPr>
          <w:lang w:eastAsia="ru-RU"/>
        </w:rPr>
        <w:t xml:space="preserve">Тем не менее высокая коррозионная активность HF требует строгого контроля условий реакции и применения устойчивого к фторсодержащим средам оборудования. Продолжительное травление или избыток HF могут вызывать разрушение слоёв и снижение площади пластинчатых частиц. Помимо высокой токсичности, обращение с HF сопряжено с риском коррозии и необходимостью специализированной утилизации отходов, что ограничивает масштабное промышленное применение метода </w:t>
      </w:r>
      <w:r w:rsidR="00CB398B">
        <w:rPr>
          <w:lang w:eastAsia="ru-RU"/>
        </w:rPr>
        <w:fldChar w:fldCharType="begin" w:fldLock="1"/>
      </w:r>
      <w:r w:rsidR="00C544B3">
        <w:rPr>
          <w:lang w:eastAsia="ru-RU"/>
        </w:rPr>
        <w:instrText>ADDIN CSL_CITATION {"citationItems":[{"id":"ITEM-1","itemData":{"DOI":"10.1021/acsnano.7b00030","ISSN":"1936-0851","author":[{"dropping-particle":"","family":"Zhou","given":"Jie","non-dropping-particle":"","parse-names":false,"suffix":""},{"dropping-particle":"","family":"Zha","given":"Xianhu","non-dropping-particle":"","parse-names":false,"suffix":""},{"dropping-particle":"","family":"Zhou","given":"Xiaobing","non-dropping-particle":"","parse-names":false,"suffix":""},{"dropping-particle":"","family":"Chen","given":"Fanyan","non-dropping-particle":"","parse-names":false,"suffix":""},{"dropping-particle":"","family":"Gao","given":"Guoliang","non-dropping-particle":"","parse-names":false,"suffix":""},{"dropping-particle":"","family":"Wang","given":"Shuwei","non-dropping-particle":"","parse-names":false,"suffix":""},{"dropping-particle":"","family":"Shen","given":"Cai","non-dropping-particle":"","parse-names":false,"suffix":""},{"dropping-particle":"","family":"Chen","given":"Tao","non-dropping-particle":"","parse-names":false,"suffix":""},{"dropping-particle":"","family":"Zhi","given":"Chunyi","non-dropping-particle":"","parse-names":false,"suffix":""},{"dropping-particle":"","family":"Eklund","given":"Per","non-dropping-particle":"","parse-names":false,"suffix":""},{"dropping-particle":"","family":"Du","given":"Shiyu","non-dropping-particle":"","parse-names":false,"suffix":""},{"dropping-particle":"","family":"Xue","given":"Jianming","non-dropping-particle":"","parse-names":false,"suffix":""},{"dropping-particle":"","family":"Shi","given":"Weiqun","non-dropping-particle":"","parse-names":false,"suffix":""},{"dropping-particle":"","family":"Chai","given":"Zhifang","non-dropping-particle":"","parse-names":false,"suffix":""},{"dropping-particle":"","family":"Huang","given":"Qing","non-dropping-particle":"","parse-names":false,"suffix":""}],"container-title":"ACS Nano","id":"ITEM-1","issue":"4","issued":{"date-parts":[["2017","4","25"]]},"page":"3841-3850","title":"Synthesis and Electrochemical Properties of Two-Dimensional Hafnium Carbide","type":"article-journal","volume":"11"},"uris":["http://www.mendeley.com/documents/?uuid=a6761f26-4e05-426a-bb26-266224dea6fa","http://www.mendeley.com/documents/?uuid=993e0ccf-e31f-48bc-bae1-b03681fcae42"]}],"mendeley":{"formattedCitation":"[79]","plainTextFormattedCitation":"[79]","previouslyFormattedCitation":"[78]"},"properties":{"noteIndex":0},"schema":"https://github.com/citation-style-language/schema/raw/master/csl-citation.json"}</w:instrText>
      </w:r>
      <w:r w:rsidR="00CB398B">
        <w:rPr>
          <w:lang w:eastAsia="ru-RU"/>
        </w:rPr>
        <w:fldChar w:fldCharType="separate"/>
      </w:r>
      <w:r w:rsidR="00C544B3" w:rsidRPr="00C544B3">
        <w:rPr>
          <w:noProof/>
          <w:lang w:eastAsia="ru-RU"/>
        </w:rPr>
        <w:t>[79]</w:t>
      </w:r>
      <w:r w:rsidR="00CB398B">
        <w:rPr>
          <w:lang w:eastAsia="ru-RU"/>
        </w:rPr>
        <w:fldChar w:fldCharType="end"/>
      </w:r>
      <w:r w:rsidR="004A5F28" w:rsidRPr="006D02B7">
        <w:rPr>
          <w:lang w:eastAsia="ru-RU"/>
        </w:rPr>
        <w:t>.</w:t>
      </w:r>
    </w:p>
    <w:p w14:paraId="78E61EC5" w14:textId="77777777" w:rsidR="002F021B" w:rsidRPr="006D02B7" w:rsidRDefault="002F021B" w:rsidP="00A93498">
      <w:pPr>
        <w:rPr>
          <w:lang w:eastAsia="ru-RU"/>
        </w:rPr>
      </w:pPr>
    </w:p>
    <w:p w14:paraId="01AA2175" w14:textId="457C0B90" w:rsidR="004A5F28" w:rsidRPr="007249A8" w:rsidRDefault="002F021B" w:rsidP="00A93498">
      <w:r>
        <w:t>1.6</w:t>
      </w:r>
      <w:r w:rsidR="004A5F28" w:rsidRPr="007249A8">
        <w:t xml:space="preserve">.2. Метод травления с использованием </w:t>
      </w:r>
      <w:proofErr w:type="spellStart"/>
      <w:r w:rsidR="004A5F28" w:rsidRPr="007249A8">
        <w:t>LiF</w:t>
      </w:r>
      <w:proofErr w:type="spellEnd"/>
      <w:r w:rsidR="004A5F28" w:rsidRPr="007249A8">
        <w:t xml:space="preserve"> и </w:t>
      </w:r>
      <w:proofErr w:type="spellStart"/>
      <w:r w:rsidR="004A5F28" w:rsidRPr="007249A8">
        <w:t>HCl</w:t>
      </w:r>
      <w:proofErr w:type="spellEnd"/>
    </w:p>
    <w:p w14:paraId="76D2268C" w14:textId="671C24D6" w:rsidR="004A5F28" w:rsidRPr="007249A8" w:rsidRDefault="00793C69" w:rsidP="00A93498">
      <w:pPr>
        <w:rPr>
          <w:rFonts w:cs="Times New Roman"/>
        </w:rPr>
      </w:pPr>
      <w:r w:rsidRPr="00793C69">
        <w:rPr>
          <w:rFonts w:cs="Times New Roman"/>
        </w:rPr>
        <w:t xml:space="preserve">Метод травления в системе </w:t>
      </w:r>
      <w:proofErr w:type="spellStart"/>
      <w:r w:rsidRPr="00793C69">
        <w:rPr>
          <w:rFonts w:cs="Times New Roman"/>
        </w:rPr>
        <w:t>LiF</w:t>
      </w:r>
      <w:proofErr w:type="spellEnd"/>
      <w:r w:rsidRPr="00793C69">
        <w:rPr>
          <w:rFonts w:cs="Times New Roman"/>
        </w:rPr>
        <w:t>/</w:t>
      </w:r>
      <w:proofErr w:type="spellStart"/>
      <w:r w:rsidRPr="00793C69">
        <w:rPr>
          <w:rFonts w:cs="Times New Roman"/>
        </w:rPr>
        <w:t>HCl</w:t>
      </w:r>
      <w:proofErr w:type="spellEnd"/>
      <w:r w:rsidRPr="00793C69">
        <w:rPr>
          <w:rFonts w:cs="Times New Roman"/>
        </w:rPr>
        <w:t xml:space="preserve"> представляет собой модифицированный фторсодержащий подход, направленный на уменьшение опасности, связанной с использованием концентрированной плавиковой кислоты </w:t>
      </w:r>
      <w:r w:rsidR="00CB398B">
        <w:rPr>
          <w:rFonts w:cs="Times New Roman"/>
        </w:rPr>
        <w:fldChar w:fldCharType="begin" w:fldLock="1"/>
      </w:r>
      <w:r w:rsidR="00C544B3">
        <w:rPr>
          <w:rFonts w:cs="Times New Roman"/>
        </w:rPr>
        <w:instrText>ADDIN CSL_CITATION {"citationItems":[{"id":"ITEM-1","itemData":{"DOI":"10.1016/j.jcis.2021.01.063","ISSN":"00219797","author":[{"dropping-particle":"","family":"Sinha","given":"Ankita","non-dropping-particle":"","parse-names":false,"suffix":""},{"dropping-particle":"","family":"Ma","given":"Kaixin","non-dropping-particle":"","parse-names":false,"suffix":""},{"dropping-particle":"","family":"Zhao","given":"Huimin","non-dropping-particle":"","parse-names":false,"suffix":""}],"container-title":"Journal of Colloid and Interface Science","id":"ITEM-1","issued":{"date-parts":[["2021","5"]]},"page":"365-374","title":"2D Ti3C2Tx flakes prepared by in-situ HF etchant for simultaneous screening of carbamate pesticides","type":"article-journal","volume":"590"},"uris":["http://www.mendeley.com/documents/?uuid=483acfa8-c45b-4cb6-b606-952a4ad5cb14","http://www.mendeley.com/documents/?uuid=cf951055-1197-464a-8876-9c6f152beb7a"]}],"mendeley":{"formattedCitation":"[80]","plainTextFormattedCitation":"[80]","previouslyFormattedCitation":"[79]"},"properties":{"noteIndex":0},"schema":"https://github.com/citation-style-language/schema/raw/master/csl-citation.json"}</w:instrText>
      </w:r>
      <w:r w:rsidR="00CB398B">
        <w:rPr>
          <w:rFonts w:cs="Times New Roman"/>
        </w:rPr>
        <w:fldChar w:fldCharType="separate"/>
      </w:r>
      <w:r w:rsidR="00C544B3" w:rsidRPr="00C544B3">
        <w:rPr>
          <w:rFonts w:cs="Times New Roman"/>
          <w:noProof/>
        </w:rPr>
        <w:t>[80]</w:t>
      </w:r>
      <w:r w:rsidR="00CB398B">
        <w:rPr>
          <w:rFonts w:cs="Times New Roman"/>
        </w:rPr>
        <w:fldChar w:fldCharType="end"/>
      </w:r>
      <w:r w:rsidRPr="00793C69">
        <w:rPr>
          <w:rFonts w:cs="Times New Roman"/>
        </w:rPr>
        <w:t xml:space="preserve">. </w:t>
      </w:r>
    </w:p>
    <w:p w14:paraId="771DBDAA" w14:textId="7876F1B7" w:rsidR="004A5F28" w:rsidRDefault="00793C69" w:rsidP="00A93498">
      <w:pPr>
        <w:rPr>
          <w:rFonts w:cs="Times New Roman"/>
        </w:rPr>
      </w:pPr>
      <w:r w:rsidRPr="00793C69">
        <w:rPr>
          <w:rFonts w:cs="Times New Roman"/>
        </w:rPr>
        <w:t xml:space="preserve">Процесс основан на </w:t>
      </w:r>
      <w:proofErr w:type="spellStart"/>
      <w:r w:rsidRPr="00793C69">
        <w:rPr>
          <w:rFonts w:cs="Times New Roman"/>
          <w:i/>
          <w:iCs/>
        </w:rPr>
        <w:t>in</w:t>
      </w:r>
      <w:proofErr w:type="spellEnd"/>
      <w:r w:rsidRPr="00793C69">
        <w:rPr>
          <w:rFonts w:cs="Times New Roman"/>
          <w:i/>
          <w:iCs/>
        </w:rPr>
        <w:t xml:space="preserve"> </w:t>
      </w:r>
      <w:proofErr w:type="spellStart"/>
      <w:r w:rsidRPr="00793C69">
        <w:rPr>
          <w:rFonts w:cs="Times New Roman"/>
          <w:i/>
          <w:iCs/>
        </w:rPr>
        <w:t>situ</w:t>
      </w:r>
      <w:proofErr w:type="spellEnd"/>
      <w:r w:rsidRPr="00793C69">
        <w:rPr>
          <w:rFonts w:cs="Times New Roman"/>
        </w:rPr>
        <w:t xml:space="preserve"> образовании слабокислой HF-среды при взаимодействии </w:t>
      </w:r>
      <w:proofErr w:type="spellStart"/>
      <w:r w:rsidRPr="00793C69">
        <w:rPr>
          <w:rFonts w:cs="Times New Roman"/>
        </w:rPr>
        <w:t>LiF</w:t>
      </w:r>
      <w:proofErr w:type="spellEnd"/>
      <w:r w:rsidRPr="00793C69">
        <w:rPr>
          <w:rFonts w:cs="Times New Roman"/>
        </w:rPr>
        <w:t xml:space="preserve"> и </w:t>
      </w:r>
      <w:proofErr w:type="spellStart"/>
      <w:r w:rsidRPr="00793C69">
        <w:rPr>
          <w:rFonts w:cs="Times New Roman"/>
        </w:rPr>
        <w:t>HCl</w:t>
      </w:r>
      <w:proofErr w:type="spellEnd"/>
      <w:r>
        <w:rPr>
          <w:rFonts w:cs="Times New Roman"/>
        </w:rPr>
        <w:t xml:space="preserve"> согласно уравнению 16</w:t>
      </w:r>
      <w:r w:rsidRPr="00793C69">
        <w:rPr>
          <w:rFonts w:cs="Times New Roman"/>
        </w:rPr>
        <w:t>:</w:t>
      </w:r>
    </w:p>
    <w:p w14:paraId="4CA583B7" w14:textId="77777777" w:rsidR="00A93498" w:rsidRPr="007249A8" w:rsidRDefault="00A93498" w:rsidP="00A93498">
      <w:pPr>
        <w:rPr>
          <w:rFonts w:cs="Times New Roman"/>
        </w:rPr>
      </w:pPr>
    </w:p>
    <w:p w14:paraId="4B0216AC" w14:textId="5C6A8B6D" w:rsidR="004A5F28" w:rsidRPr="007249A8" w:rsidRDefault="004A5F28" w:rsidP="00A93498">
      <w:pPr>
        <w:rPr>
          <w:rFonts w:cs="Times New Roman"/>
        </w:rPr>
      </w:pPr>
      <m:oMathPara>
        <m:oMath>
          <m:r>
            <w:rPr>
              <w:rFonts w:ascii="Cambria Math" w:hAnsi="Cambria Math" w:cs="Times New Roman"/>
            </w:rPr>
            <m:t>Li</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(aq)</m:t>
              </m:r>
            </m:sub>
          </m:sSub>
          <m:r>
            <w:rPr>
              <w:rFonts w:ascii="Cambria Math" w:hAnsi="Cambria Math" w:cs="Times New Roman"/>
            </w:rPr>
            <m:t>+HC</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(aq)</m:t>
              </m:r>
            </m:sub>
          </m:sSub>
          <m:r>
            <w:rPr>
              <w:rFonts w:ascii="Cambria Math" w:hAnsi="Cambria Math" w:cs="Times New Roman"/>
            </w:rPr>
            <m:t>=H</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(aq)</m:t>
              </m:r>
            </m:sub>
          </m:sSub>
          <m:r>
            <w:rPr>
              <w:rFonts w:ascii="Cambria Math" w:hAnsi="Cambria Math" w:cs="Times New Roman"/>
            </w:rPr>
            <m:t>+LiC</m:t>
          </m:r>
          <m:sSub>
            <m:sSubPr>
              <m:ctrlPr>
                <w:rPr>
                  <w:rFonts w:ascii="Cambria Math" w:hAnsi="Cambria Math" w:cs="Times New Roman"/>
                </w:rPr>
              </m:ctrlPr>
            </m:sSubPr>
            <m:e>
              <m:r>
                <w:rPr>
                  <w:rFonts w:ascii="Cambria Math" w:hAnsi="Cambria Math" w:cs="Times New Roman"/>
                </w:rPr>
                <m:t>l</m:t>
              </m:r>
            </m:e>
            <m:sub>
              <m:d>
                <m:dPr>
                  <m:ctrlPr>
                    <w:rPr>
                      <w:rFonts w:ascii="Cambria Math" w:hAnsi="Cambria Math" w:cs="Times New Roman"/>
                      <w:i/>
                    </w:rPr>
                  </m:ctrlPr>
                </m:dPr>
                <m:e>
                  <m:r>
                    <w:rPr>
                      <w:rFonts w:ascii="Cambria Math" w:hAnsi="Cambria Math" w:cs="Times New Roman"/>
                    </w:rPr>
                    <m:t>aq</m:t>
                  </m:r>
                </m:e>
              </m:d>
              <m:r>
                <w:rPr>
                  <w:rFonts w:ascii="Cambria Math" w:hAnsi="Cambria Math" w:cs="Times New Roman"/>
                </w:rPr>
                <m:t xml:space="preserve">         </m:t>
              </m:r>
            </m:sub>
          </m:sSub>
          <m:r>
            <w:rPr>
              <w:rFonts w:ascii="Cambria Math" w:hAnsi="Cambria Math" w:cs="Times New Roman"/>
            </w:rPr>
            <m:t>(16)</m:t>
          </m:r>
          <m:r>
            <m:rPr>
              <m:sty m:val="p"/>
            </m:rPr>
            <w:rPr>
              <w:rFonts w:ascii="Cambria Math" w:hAnsi="Cambria Math" w:cs="Times New Roman"/>
            </w:rPr>
            <w:br/>
          </m:r>
        </m:oMath>
      </m:oMathPara>
    </w:p>
    <w:p w14:paraId="3007D23B" w14:textId="3701592C" w:rsidR="007659B6" w:rsidRPr="007659B6" w:rsidRDefault="007659B6" w:rsidP="00A93498">
      <w:pPr>
        <w:rPr>
          <w:rFonts w:cs="Times New Roman"/>
        </w:rPr>
      </w:pPr>
      <w:r w:rsidRPr="007659B6">
        <w:rPr>
          <w:rFonts w:cs="Times New Roman"/>
        </w:rPr>
        <w:t xml:space="preserve">Использование мягких условий (6–12 М </w:t>
      </w:r>
      <w:proofErr w:type="spellStart"/>
      <w:r w:rsidRPr="007659B6">
        <w:rPr>
          <w:rFonts w:cs="Times New Roman"/>
        </w:rPr>
        <w:t>HCl</w:t>
      </w:r>
      <w:proofErr w:type="spellEnd"/>
      <w:r w:rsidRPr="007659B6">
        <w:rPr>
          <w:rFonts w:cs="Times New Roman"/>
        </w:rPr>
        <w:t xml:space="preserve">, мольное соотношение </w:t>
      </w:r>
      <w:proofErr w:type="spellStart"/>
      <w:r w:rsidRPr="007659B6">
        <w:rPr>
          <w:rFonts w:cs="Times New Roman"/>
        </w:rPr>
        <w:t>LiF:MAX</w:t>
      </w:r>
      <w:proofErr w:type="spellEnd"/>
      <w:r w:rsidRPr="007659B6">
        <w:rPr>
          <w:rFonts w:cs="Times New Roman"/>
        </w:rPr>
        <w:t xml:space="preserve"> = 7,5:1, перемешивание при комнатной температуре) обеспечивает контролируемое травление слоя Al без агрессивного разрушения структуры. Впервые данный метод был реализован </w:t>
      </w:r>
      <w:proofErr w:type="spellStart"/>
      <w:r w:rsidRPr="007659B6">
        <w:rPr>
          <w:rFonts w:cs="Times New Roman"/>
        </w:rPr>
        <w:t>Ghidiu</w:t>
      </w:r>
      <w:proofErr w:type="spellEnd"/>
      <w:r w:rsidRPr="007659B6">
        <w:rPr>
          <w:rFonts w:cs="Times New Roman"/>
        </w:rPr>
        <w:t xml:space="preserve"> и </w:t>
      </w:r>
      <w:proofErr w:type="spellStart"/>
      <w:r w:rsidRPr="007659B6">
        <w:rPr>
          <w:rFonts w:cs="Times New Roman"/>
        </w:rPr>
        <w:t>соавт</w:t>
      </w:r>
      <w:proofErr w:type="spellEnd"/>
      <w:r w:rsidRPr="007659B6">
        <w:rPr>
          <w:rFonts w:cs="Times New Roman"/>
        </w:rPr>
        <w:t xml:space="preserve">. </w:t>
      </w:r>
      <w:r w:rsidR="00CF2F67">
        <w:rPr>
          <w:rFonts w:cs="Times New Roman"/>
        </w:rPr>
        <w:fldChar w:fldCharType="begin" w:fldLock="1"/>
      </w:r>
      <w:r w:rsidR="00C544B3">
        <w:rPr>
          <w:rFonts w:cs="Times New Roman"/>
        </w:rPr>
        <w:instrText>ADDIN CSL_CITATION {"citationItems":[{"id":"ITEM-1","itemData":{"DOI":"10.1038/nature13970","ISSN":"0028-0836","author":[{"dropping-particle":"","family":"Ghidiu","given":"Michael","non-dropping-particle":"","parse-names":false,"suffix":""},{"dropping-particle":"","family":"Lukatskaya","given":"Maria R.","non-dropping-particle":"","parse-names":false,"suffix":""},{"dropping-particle":"","family":"Zhao","given":"Meng-Qiang","non-dropping-particle":"","parse-names":false,"suffix":""},{"dropping-particle":"","family":"Gogotsi","given":"Yury","non-dropping-particle":"","parse-names":false,"suffix":""},{"dropping-particle":"","family":"Barsoum","given":"Michel W.","non-dropping-particle":"","parse-names":false,"suffix":""}],"container-title":"Nature","id":"ITEM-1","issue":"7529","issued":{"date-parts":[["2014","12","26"]]},"page":"78-81","title":"Conductive two-dimensional titanium carbide ‘clay’ with high volumetric capacitance","type":"article-journal","volume":"516"},"uris":["http://www.mendeley.com/documents/?uuid=d14fa680-45d0-43da-a1dd-12c79c3b1d1f","http://www.mendeley.com/documents/?uuid=aab4833e-536b-4c92-b53c-5125d4e81774"]}],"mendeley":{"formattedCitation":"[9]","plainTextFormattedCitation":"[9]","previouslyFormattedCitation":"[9]"},"properties":{"noteIndex":0},"schema":"https://github.com/citation-style-language/schema/raw/master/csl-citation.json"}</w:instrText>
      </w:r>
      <w:r w:rsidR="00CF2F67">
        <w:rPr>
          <w:rFonts w:cs="Times New Roman"/>
        </w:rPr>
        <w:fldChar w:fldCharType="separate"/>
      </w:r>
      <w:r w:rsidR="00CF2F67" w:rsidRPr="00CF2F67">
        <w:rPr>
          <w:rFonts w:cs="Times New Roman"/>
          <w:noProof/>
        </w:rPr>
        <w:t>[9]</w:t>
      </w:r>
      <w:r w:rsidR="00CF2F67">
        <w:rPr>
          <w:rFonts w:cs="Times New Roman"/>
        </w:rPr>
        <w:fldChar w:fldCharType="end"/>
      </w:r>
      <w:r w:rsidRPr="007659B6">
        <w:rPr>
          <w:rFonts w:cs="Times New Roman"/>
        </w:rPr>
        <w:t xml:space="preserve">, которые получили </w:t>
      </w:r>
      <w:proofErr w:type="spellStart"/>
      <w:r w:rsidRPr="007659B6">
        <w:rPr>
          <w:rFonts w:cs="Times New Roman"/>
        </w:rPr>
        <w:t>Ti₃C₂T</w:t>
      </w:r>
      <w:proofErr w:type="spellEnd"/>
      <w:r w:rsidRPr="007659B6">
        <w:rPr>
          <w:rFonts w:cs="Times New Roman"/>
        </w:rPr>
        <w:t>ₓ в виде пластичной глинистой массы, обладающей высокой электропроводностью (до 1500 S·см⁻</w:t>
      </w:r>
      <w:r w:rsidRPr="007659B6">
        <w:rPr>
          <w:rFonts w:cs="Times New Roman"/>
          <w:vertAlign w:val="superscript"/>
        </w:rPr>
        <w:t>1</w:t>
      </w:r>
      <w:r w:rsidRPr="007659B6">
        <w:rPr>
          <w:rFonts w:cs="Times New Roman"/>
        </w:rPr>
        <w:t>), гибкостью и гидрофильностью.</w:t>
      </w:r>
    </w:p>
    <w:p w14:paraId="3718E937" w14:textId="43330C22" w:rsidR="007659B6" w:rsidRPr="007659B6" w:rsidRDefault="007659B6" w:rsidP="00A93498">
      <w:pPr>
        <w:rPr>
          <w:rFonts w:cs="Times New Roman"/>
        </w:rPr>
      </w:pPr>
      <w:r w:rsidRPr="007659B6">
        <w:rPr>
          <w:rFonts w:cs="Times New Roman"/>
        </w:rPr>
        <w:t xml:space="preserve">Травление в системе </w:t>
      </w:r>
      <w:proofErr w:type="spellStart"/>
      <w:r w:rsidRPr="007659B6">
        <w:rPr>
          <w:rFonts w:cs="Times New Roman"/>
        </w:rPr>
        <w:t>LiF</w:t>
      </w:r>
      <w:proofErr w:type="spellEnd"/>
      <w:r w:rsidRPr="007659B6">
        <w:rPr>
          <w:rFonts w:cs="Times New Roman"/>
        </w:rPr>
        <w:t>/</w:t>
      </w:r>
      <w:proofErr w:type="spellStart"/>
      <w:r w:rsidRPr="007659B6">
        <w:rPr>
          <w:rFonts w:cs="Times New Roman"/>
        </w:rPr>
        <w:t>HCl</w:t>
      </w:r>
      <w:proofErr w:type="spellEnd"/>
      <w:r w:rsidRPr="007659B6">
        <w:rPr>
          <w:rFonts w:cs="Times New Roman"/>
        </w:rPr>
        <w:t xml:space="preserve">, аналогично HF-процессу, приводит к образованию многослойного </w:t>
      </w:r>
      <w:proofErr w:type="spellStart"/>
      <w:r w:rsidRPr="007659B6">
        <w:rPr>
          <w:rFonts w:cs="Times New Roman"/>
        </w:rPr>
        <w:t>MXene</w:t>
      </w:r>
      <w:proofErr w:type="spellEnd"/>
      <w:r w:rsidRPr="007659B6">
        <w:rPr>
          <w:rFonts w:cs="Times New Roman"/>
        </w:rPr>
        <w:t xml:space="preserve"> с </w:t>
      </w:r>
      <w:proofErr w:type="spellStart"/>
      <w:r w:rsidRPr="007659B6">
        <w:rPr>
          <w:rFonts w:cs="Times New Roman"/>
        </w:rPr>
        <w:t>аккордеоноподобной</w:t>
      </w:r>
      <w:proofErr w:type="spellEnd"/>
      <w:r w:rsidRPr="007659B6">
        <w:rPr>
          <w:rFonts w:cs="Times New Roman"/>
        </w:rPr>
        <w:t xml:space="preserve"> морфологией</w:t>
      </w:r>
      <w:r w:rsidR="00CF2F67" w:rsidRPr="00CF2F67">
        <w:rPr>
          <w:rFonts w:cs="Times New Roman"/>
        </w:rPr>
        <w:t xml:space="preserve"> </w:t>
      </w:r>
      <w:r w:rsidR="00CF2F67">
        <w:rPr>
          <w:rFonts w:cs="Times New Roman"/>
        </w:rPr>
        <w:fldChar w:fldCharType="begin" w:fldLock="1"/>
      </w:r>
      <w:r w:rsidR="00C544B3">
        <w:rPr>
          <w:rFonts w:cs="Times New Roman"/>
        </w:rPr>
        <w:instrText>ADDIN CSL_CITATION {"citationItems":[{"id":"ITEM-1","itemData":{"DOI":"10.1021/acs.chemmater.7b02847","ISSN":"0897-4756","author":[{"dropping-particle":"","family":"Alhabeb","given":"Mohamed","non-dropping-particle":"","parse-names":false,"suffix":""},{"dropping-particle":"","family":"Maleski","given":"Kathleen","non-dropping-particle":"","parse-names":false,"suffix":""},{"dropping-particle":"","family":"Anasori","given":"Babak","non-dropping-particle":"","parse-names":false,"suffix":""},{"dropping-particle":"","family":"Lelyukh","given":"Pavel","non-dropping-particle":"","parse-names":false,"suffix":""},{"dropping-particle":"","family":"Clark","given":"Leah","non-dropping-particle":"","parse-names":false,"suffix":""},{"dropping-particle":"","family":"Sin","given":"Saleesha","non-dropping-particle":"","parse-names":false,"suffix":""},{"dropping-particle":"","family":"Gogotsi","given":"Yury","non-dropping-particle":"","parse-names":false,"suffix":""}],"container-title":"Chemistry of Materials","id":"ITEM-1","issue":"18","issued":{"date-parts":[["2017","9","26"]]},"page":"7633-7644","title":"Guidelines for Synthesis and Processing of Two-Dimensional Titanium Carbide (Ti 3 C 2 T x MXene)","type":"article-journal","volume":"29"},"uris":["http://www.mendeley.com/documents/?uuid=9dd02efc-77e6-46d9-a4f1-8c07a2e91400","http://www.mendeley.com/documents/?uuid=cd8d0f6f-acb0-433a-b07f-48c2dfbeb1bb"]}],"mendeley":{"formattedCitation":"[76]","plainTextFormattedCitation":"[76]","previouslyFormattedCitation":"[75]"},"properties":{"noteIndex":0},"schema":"https://github.com/citation-style-language/schema/raw/master/csl-citation.json"}</w:instrText>
      </w:r>
      <w:r w:rsidR="00CF2F67">
        <w:rPr>
          <w:rFonts w:cs="Times New Roman"/>
        </w:rPr>
        <w:fldChar w:fldCharType="separate"/>
      </w:r>
      <w:r w:rsidR="00C544B3" w:rsidRPr="00C544B3">
        <w:rPr>
          <w:rFonts w:cs="Times New Roman"/>
          <w:noProof/>
        </w:rPr>
        <w:t>[76]</w:t>
      </w:r>
      <w:r w:rsidR="00CF2F67">
        <w:rPr>
          <w:rFonts w:cs="Times New Roman"/>
        </w:rPr>
        <w:fldChar w:fldCharType="end"/>
      </w:r>
      <w:r w:rsidRPr="007659B6">
        <w:rPr>
          <w:rFonts w:cs="Times New Roman"/>
        </w:rPr>
        <w:t xml:space="preserve">. Однако низкая концентрация HF, формирующейся </w:t>
      </w:r>
      <w:proofErr w:type="spellStart"/>
      <w:r w:rsidRPr="007659B6">
        <w:rPr>
          <w:rFonts w:cs="Times New Roman"/>
          <w:i/>
          <w:iCs/>
        </w:rPr>
        <w:t>in</w:t>
      </w:r>
      <w:proofErr w:type="spellEnd"/>
      <w:r w:rsidRPr="007659B6">
        <w:rPr>
          <w:rFonts w:cs="Times New Roman"/>
          <w:i/>
          <w:iCs/>
        </w:rPr>
        <w:t xml:space="preserve"> </w:t>
      </w:r>
      <w:proofErr w:type="spellStart"/>
      <w:r w:rsidRPr="007659B6">
        <w:rPr>
          <w:rFonts w:cs="Times New Roman"/>
          <w:i/>
          <w:iCs/>
        </w:rPr>
        <w:t>situ</w:t>
      </w:r>
      <w:proofErr w:type="spellEnd"/>
      <w:r w:rsidRPr="007659B6">
        <w:rPr>
          <w:rFonts w:cs="Times New Roman"/>
        </w:rPr>
        <w:t xml:space="preserve">, снижает повреждение поверхности и обеспечивает получение более однородных, многослойных наноструктур </w:t>
      </w:r>
      <w:r w:rsidR="00CF2F67">
        <w:rPr>
          <w:rFonts w:cs="Times New Roman"/>
        </w:rPr>
        <w:fldChar w:fldCharType="begin" w:fldLock="1"/>
      </w:r>
      <w:r w:rsidR="00C544B3">
        <w:rPr>
          <w:rFonts w:cs="Times New Roman"/>
        </w:rPr>
        <w:instrText>ADDIN CSL_CITATION {"citationItems":[{"id":"ITEM-1","itemData":{"DOI":"10.1039/D0CC01042A","ISSN":"1359-7345","abstract":"Optimizing the etchants for MXene synthesis to remove etching byproducts, obtain pristine surface chemistry, and improve energy storage performance.","author":[{"dropping-particle":"","family":"Anayee","given":"Mark","non-dropping-particle":"","parse-names":false,"suffix":""},{"dropping-particle":"","family":"Kurra","given":"Narendra","non-dropping-particle":"","parse-names":false,"suffix":""},{"dropping-particle":"","family":"Alhabeb","given":"Mohamed","non-dropping-particle":"","parse-names":false,"suffix":""},{"dropping-particle":"","family":"Seredych","given":"Mykola","non-dropping-particle":"","parse-names":false,"suffix":""},{"dropping-particle":"","family":"Hedhili","given":"Mohamed Nejib","non-dropping-particle":"","parse-names":false,"suffix":""},{"dropping-particle":"","family":"Emwas","given":"Abdul-Hamid","non-dropping-particle":"","parse-names":false,"suffix":""},{"dropping-particle":"","family":"Alshareef","given":"Husam N.","non-dropping-particle":"","parse-names":false,"suffix":""},{"dropping-particle":"","family":"Anasori","given":"Babak","non-dropping-particle":"","parse-names":false,"suffix":""},{"dropping-particle":"","family":"Gogotsi","given":"Yury","non-dropping-particle":"","parse-names":false,"suffix":""}],"container-title":"Chemical Communications","id":"ITEM-1","issue":"45","issued":{"date-parts":[["2020"]]},"page":"6090-6093","title":"Role of acid mixtures etching on the surface chemistry and sodium ion storage in Ti 3 C 2 T x MXene","type":"article-journal","volume":"56"},"uris":["http://www.mendeley.com/documents/?uuid=2cd593fd-9ab1-4dc9-b7c9-314c35b4c89a","http://www.mendeley.com/documents/?uuid=a5c04694-57a3-4d4b-b7bd-37887de71df8"]}],"mendeley":{"formattedCitation":"[81]","plainTextFormattedCitation":"[81]","previouslyFormattedCitation":"[80]"},"properties":{"noteIndex":0},"schema":"https://github.com/citation-style-language/schema/raw/master/csl-citation.json"}</w:instrText>
      </w:r>
      <w:r w:rsidR="00CF2F67">
        <w:rPr>
          <w:rFonts w:cs="Times New Roman"/>
        </w:rPr>
        <w:fldChar w:fldCharType="separate"/>
      </w:r>
      <w:r w:rsidR="00C544B3" w:rsidRPr="00C544B3">
        <w:rPr>
          <w:rFonts w:cs="Times New Roman"/>
          <w:noProof/>
        </w:rPr>
        <w:t>[81]</w:t>
      </w:r>
      <w:r w:rsidR="00CF2F67">
        <w:rPr>
          <w:rFonts w:cs="Times New Roman"/>
        </w:rPr>
        <w:fldChar w:fldCharType="end"/>
      </w:r>
      <w:r w:rsidRPr="007659B6">
        <w:rPr>
          <w:rFonts w:cs="Times New Roman"/>
        </w:rPr>
        <w:t xml:space="preserve">. </w:t>
      </w:r>
    </w:p>
    <w:p w14:paraId="374E0B12" w14:textId="56719B02" w:rsidR="007659B6" w:rsidRPr="007659B6" w:rsidRDefault="007659B6" w:rsidP="00A93498">
      <w:pPr>
        <w:rPr>
          <w:rFonts w:cs="Times New Roman"/>
        </w:rPr>
      </w:pPr>
      <w:r w:rsidRPr="007659B6">
        <w:rPr>
          <w:rFonts w:cs="Times New Roman"/>
        </w:rPr>
        <w:t xml:space="preserve">Метод </w:t>
      </w:r>
      <w:proofErr w:type="spellStart"/>
      <w:r w:rsidRPr="007659B6">
        <w:rPr>
          <w:rFonts w:cs="Times New Roman"/>
        </w:rPr>
        <w:t>LiF</w:t>
      </w:r>
      <w:proofErr w:type="spellEnd"/>
      <w:r w:rsidRPr="007659B6">
        <w:rPr>
          <w:rFonts w:cs="Times New Roman"/>
        </w:rPr>
        <w:t>/</w:t>
      </w:r>
      <w:proofErr w:type="spellStart"/>
      <w:r w:rsidRPr="007659B6">
        <w:rPr>
          <w:rFonts w:cs="Times New Roman"/>
        </w:rPr>
        <w:t>HCl</w:t>
      </w:r>
      <w:proofErr w:type="spellEnd"/>
      <w:r w:rsidRPr="007659B6">
        <w:rPr>
          <w:rFonts w:cs="Times New Roman"/>
        </w:rPr>
        <w:t xml:space="preserve"> хорошо подходит для масштабирования благодаря простоте и доступности реагентов. Технологическая схема не требует высоких температур, а умеренная кислотность уменьшает коррозию оборудования и упрощает управление отходами </w:t>
      </w:r>
      <w:r w:rsidR="00CF2F67">
        <w:rPr>
          <w:rFonts w:cs="Times New Roman"/>
        </w:rPr>
        <w:fldChar w:fldCharType="begin" w:fldLock="1"/>
      </w:r>
      <w:r w:rsidR="00C544B3">
        <w:rPr>
          <w:rFonts w:cs="Times New Roman"/>
        </w:rPr>
        <w:instrText>ADDIN CSL_CITATION {"citationItems":[{"id":"ITEM-1","itemData":{"DOI":"10.1039/D2RA03500F","ISSN":"2046-2069","abstract":"Treatment of HF or HCl/LiF etched Ti 3 C 2 T z with 0.05 M NaHCO 3 before water washing reduces the wastewater generated by 75%. Cryolite is precipated from the spent etching media.","author":[{"dropping-particle":"","family":"Carey","given":"Michael S.","non-dropping-particle":"","parse-names":false,"suffix":""},{"dropping-particle":"","family":"Barsoum","given":"Michel W.","non-dropping-particle":"","parse-names":false,"suffix":""}],"container-title":"RSC Advances","id":"ITEM-1","issue":"47","issued":{"date-parts":[["2022"]]},"page":"30846-30850","title":"Scalable and sustainable production of Ti 3 C 2 T z MXene and fluorine recovery from wastewater through cryolite precipitation","type":"article-journal","volume":"12"},"uris":["http://www.mendeley.com/documents/?uuid=c88e90ff-d178-4f8d-bcb0-f6b8fd1728ed","http://www.mendeley.com/documents/?uuid=2310db09-aa12-4d06-866c-15ab6752ca5d"]}],"mendeley":{"formattedCitation":"[82]","plainTextFormattedCitation":"[82]","previouslyFormattedCitation":"[81]"},"properties":{"noteIndex":0},"schema":"https://github.com/citation-style-language/schema/raw/master/csl-citation.json"}</w:instrText>
      </w:r>
      <w:r w:rsidR="00CF2F67">
        <w:rPr>
          <w:rFonts w:cs="Times New Roman"/>
        </w:rPr>
        <w:fldChar w:fldCharType="separate"/>
      </w:r>
      <w:r w:rsidR="00C544B3" w:rsidRPr="00C544B3">
        <w:rPr>
          <w:rFonts w:cs="Times New Roman"/>
          <w:noProof/>
        </w:rPr>
        <w:t>[82]</w:t>
      </w:r>
      <w:r w:rsidR="00CF2F67">
        <w:rPr>
          <w:rFonts w:cs="Times New Roman"/>
        </w:rPr>
        <w:fldChar w:fldCharType="end"/>
      </w:r>
      <w:r w:rsidRPr="007659B6">
        <w:rPr>
          <w:rFonts w:cs="Times New Roman"/>
        </w:rPr>
        <w:t xml:space="preserve">. Ключевым преимуществом метода является </w:t>
      </w:r>
      <w:proofErr w:type="spellStart"/>
      <w:r w:rsidRPr="007659B6">
        <w:rPr>
          <w:rFonts w:cs="Times New Roman"/>
          <w:i/>
          <w:iCs/>
        </w:rPr>
        <w:t>in</w:t>
      </w:r>
      <w:proofErr w:type="spellEnd"/>
      <w:r w:rsidRPr="007659B6">
        <w:rPr>
          <w:rFonts w:cs="Times New Roman"/>
          <w:i/>
          <w:iCs/>
        </w:rPr>
        <w:t xml:space="preserve"> </w:t>
      </w:r>
      <w:proofErr w:type="spellStart"/>
      <w:r w:rsidRPr="007659B6">
        <w:rPr>
          <w:rFonts w:cs="Times New Roman"/>
          <w:i/>
          <w:iCs/>
        </w:rPr>
        <w:t>situ</w:t>
      </w:r>
      <w:proofErr w:type="spellEnd"/>
      <w:r w:rsidRPr="007659B6">
        <w:rPr>
          <w:rFonts w:cs="Times New Roman"/>
        </w:rPr>
        <w:t xml:space="preserve"> интеркаляция Li⁺-ионов, что облегчает последующую деламинацию и повышает удельную ёмкость </w:t>
      </w:r>
      <w:proofErr w:type="spellStart"/>
      <w:r w:rsidRPr="007659B6">
        <w:rPr>
          <w:rFonts w:cs="Times New Roman"/>
        </w:rPr>
        <w:t>MXene</w:t>
      </w:r>
      <w:proofErr w:type="spellEnd"/>
      <w:r w:rsidRPr="007659B6">
        <w:rPr>
          <w:rFonts w:cs="Times New Roman"/>
        </w:rPr>
        <w:t xml:space="preserve"> при электрохимическом использовании </w:t>
      </w:r>
      <w:r w:rsidR="00CF2F67">
        <w:rPr>
          <w:rFonts w:cs="Times New Roman"/>
        </w:rPr>
        <w:fldChar w:fldCharType="begin" w:fldLock="1"/>
      </w:r>
      <w:r w:rsidR="00C544B3">
        <w:rPr>
          <w:rFonts w:cs="Times New Roman"/>
        </w:rPr>
        <w:instrText>ADDIN CSL_CITATION {"citationItems":[{"id":"ITEM-1","itemData":{"DOI":"10.1039/C7TA90088K","ISSN":"2050-7488","abstract":"Correction for ‘Recent progress in layered transition metal carbides and/or nitrides (MXenes) and their composites: synthesis and applications’ by Vincent Ming Hong Ng et al. , J. Mater. Chem. A , 2017, 5 , 3039–3068.","author":[{"dropping-particle":"","family":"Hong Ng","given":"Vincent Ming","non-dropping-particle":"","parse-names":false,"suffix":""},{"dropping-particle":"","family":"Huang","given":"Hui","non-dropping-particle":"","parse-names":false,"suffix":""},{"dropping-particle":"","family":"Zhou","given":"Kun","non-dropping-particle":"","parse-names":false,"suffix":""},{"dropping-particle":"","family":"Lee","given":"Pooi See","non-dropping-particle":"","parse-names":false,"suffix":""},{"dropping-particle":"","family":"Que","given":"Wenxiu","non-dropping-particle":"","parse-names":false,"suffix":""},{"dropping-particle":"","family":"Xu","given":"Zhichuan J.","non-dropping-particle":"","parse-names":false,"suffix":""},{"dropping-particle":"","family":"Kong","given":"Ling Bing","non-dropping-particle":"","parse-names":false,"suffix":""}],"container-title":"Journal of Materials Chemistry A","id":"ITEM-1","issue":"18","issued":{"date-parts":[["2017"]]},"page":"8769-8769","title":"Correction: Recent progress in layered transition metal carbides and/or nitrides (MXenes) and their composites: synthesis and applications","type":"article-journal","volume":"5"},"uris":["http://www.mendeley.com/documents/?uuid=c67ffcd7-0761-41e2-a28a-6fcd7f047c78","http://www.mendeley.com/documents/?uuid=bb85fa09-7beb-48a7-885c-202d0a0e7d35"]}],"mendeley":{"formattedCitation":"[83]","plainTextFormattedCitation":"[83]","previouslyFormattedCitation":"[82]"},"properties":{"noteIndex":0},"schema":"https://github.com/citation-style-language/schema/raw/master/csl-citation.json"}</w:instrText>
      </w:r>
      <w:r w:rsidR="00CF2F67">
        <w:rPr>
          <w:rFonts w:cs="Times New Roman"/>
        </w:rPr>
        <w:fldChar w:fldCharType="separate"/>
      </w:r>
      <w:r w:rsidR="00C544B3" w:rsidRPr="00C544B3">
        <w:rPr>
          <w:rFonts w:cs="Times New Roman"/>
          <w:noProof/>
        </w:rPr>
        <w:t>[83]</w:t>
      </w:r>
      <w:r w:rsidR="00CF2F67">
        <w:rPr>
          <w:rFonts w:cs="Times New Roman"/>
        </w:rPr>
        <w:fldChar w:fldCharType="end"/>
      </w:r>
      <w:r w:rsidRPr="007659B6">
        <w:rPr>
          <w:rFonts w:cs="Times New Roman"/>
        </w:rPr>
        <w:t>.</w:t>
      </w:r>
    </w:p>
    <w:p w14:paraId="480B9438" w14:textId="77777777" w:rsidR="007659B6" w:rsidRPr="007659B6" w:rsidRDefault="007659B6" w:rsidP="00A93498">
      <w:pPr>
        <w:rPr>
          <w:rFonts w:cs="Times New Roman"/>
        </w:rPr>
      </w:pPr>
      <w:r w:rsidRPr="007659B6">
        <w:rPr>
          <w:rFonts w:cs="Times New Roman"/>
        </w:rPr>
        <w:t xml:space="preserve">Несмотря на относительную мягкость условий, метод требует оптимизации соотношения реагентов и времени травления для обеспечения равномерного удаления слоя Al при больших объёмах синтеза. Затраты на оборудование для непрерывных реакторов и системы очистки также остаются фактором, ограничивающим промышленное внедрение. </w:t>
      </w:r>
    </w:p>
    <w:p w14:paraId="08F4C738" w14:textId="57713F71" w:rsidR="004A5F28" w:rsidRPr="00687577" w:rsidRDefault="004A5F28" w:rsidP="004A5F28">
      <w:pPr>
        <w:rPr>
          <w:rFonts w:cs="Times New Roman"/>
        </w:rPr>
      </w:pPr>
    </w:p>
    <w:p w14:paraId="4AB9EB34" w14:textId="5B309593" w:rsidR="004A5F28" w:rsidRPr="007249A8" w:rsidRDefault="002F021B" w:rsidP="002F021B">
      <w:pPr>
        <w:pStyle w:val="2"/>
      </w:pPr>
      <w:bookmarkStart w:id="27" w:name="_Toc227765871"/>
      <w:r>
        <w:lastRenderedPageBreak/>
        <w:t>1.6</w:t>
      </w:r>
      <w:r w:rsidR="004A5F28" w:rsidRPr="007249A8">
        <w:t xml:space="preserve">.3. </w:t>
      </w:r>
      <w:r>
        <w:t xml:space="preserve">Метод травления </w:t>
      </w:r>
      <w:r w:rsidR="004A5F28" w:rsidRPr="007249A8">
        <w:t xml:space="preserve">в </w:t>
      </w:r>
      <w:proofErr w:type="spellStart"/>
      <w:r w:rsidR="004A5F28" w:rsidRPr="007249A8">
        <w:t>щёлочном</w:t>
      </w:r>
      <w:proofErr w:type="spellEnd"/>
      <w:r w:rsidR="004A5F28" w:rsidRPr="007249A8">
        <w:t xml:space="preserve"> растворе</w:t>
      </w:r>
      <w:bookmarkEnd w:id="27"/>
    </w:p>
    <w:p w14:paraId="457EAE59" w14:textId="0AF47014" w:rsidR="004A5F28" w:rsidRPr="00DD2082" w:rsidRDefault="002F021B" w:rsidP="00A93498">
      <w:r>
        <w:t xml:space="preserve">Процесс </w:t>
      </w:r>
      <w:r w:rsidR="004A5F28" w:rsidRPr="007249A8">
        <w:t xml:space="preserve">Байера — </w:t>
      </w:r>
      <w:r>
        <w:t xml:space="preserve">это процесс, при котором </w:t>
      </w:r>
      <w:r w:rsidR="004A5F28" w:rsidRPr="007249A8">
        <w:t xml:space="preserve">используется концентрированный раствор </w:t>
      </w:r>
      <w:proofErr w:type="spellStart"/>
      <w:r w:rsidR="004A5F28" w:rsidRPr="007249A8">
        <w:t>NaOH</w:t>
      </w:r>
      <w:proofErr w:type="spellEnd"/>
      <w:r w:rsidR="004A5F28" w:rsidRPr="007249A8">
        <w:t xml:space="preserve"> при повышенных температуре и давлении для разрушения Al-слоя в </w:t>
      </w:r>
      <w:r w:rsidR="007659B6">
        <w:rPr>
          <w:lang w:eastAsia="ru-RU"/>
        </w:rPr>
        <w:t>МАХ-фазе</w:t>
      </w:r>
      <w:r w:rsidR="004A5F28" w:rsidRPr="007249A8">
        <w:t xml:space="preserve">, что приводит к образованию </w:t>
      </w:r>
      <w:proofErr w:type="spellStart"/>
      <w:r w:rsidR="004A5F28" w:rsidRPr="00DD2082">
        <w:rPr>
          <w:lang w:val="en-US"/>
        </w:rPr>
        <w:t>MXene</w:t>
      </w:r>
      <w:proofErr w:type="spellEnd"/>
      <w:r w:rsidR="004A5F28" w:rsidRPr="00DD2082">
        <w:t xml:space="preserve"> </w:t>
      </w:r>
      <w:r w:rsidR="004A5F28" w:rsidRPr="007249A8">
        <w:t>без</w:t>
      </w:r>
      <w:r w:rsidR="004A5F28" w:rsidRPr="00DD2082">
        <w:t xml:space="preserve"> </w:t>
      </w:r>
      <w:r w:rsidR="004A5F28" w:rsidRPr="007249A8">
        <w:t>содержания</w:t>
      </w:r>
      <w:r w:rsidR="004A5F28" w:rsidRPr="00DD2082">
        <w:t xml:space="preserve"> </w:t>
      </w:r>
      <w:r w:rsidR="004A5F28" w:rsidRPr="007249A8">
        <w:t>фтора</w:t>
      </w:r>
      <w:r w:rsidR="004A5F28" w:rsidRPr="00DD2082">
        <w:t xml:space="preserve"> </w:t>
      </w:r>
      <w:r w:rsidR="00DD2082">
        <w:rPr>
          <w:lang w:val="en-US"/>
        </w:rPr>
        <w:fldChar w:fldCharType="begin" w:fldLock="1"/>
      </w:r>
      <w:r w:rsidR="00C544B3">
        <w:rPr>
          <w:lang w:val="en-US"/>
        </w:rPr>
        <w:instrText>ADDIN</w:instrText>
      </w:r>
      <w:r w:rsidR="00C544B3" w:rsidRPr="00C544B3">
        <w:instrText xml:space="preserve"> </w:instrText>
      </w:r>
      <w:r w:rsidR="00C544B3">
        <w:rPr>
          <w:lang w:val="en-US"/>
        </w:rPr>
        <w:instrText>CSL</w:instrText>
      </w:r>
      <w:r w:rsidR="00C544B3" w:rsidRPr="00C544B3">
        <w:instrText>_</w:instrText>
      </w:r>
      <w:r w:rsidR="00C544B3">
        <w:rPr>
          <w:lang w:val="en-US"/>
        </w:rPr>
        <w:instrText>CITATION</w:instrText>
      </w:r>
      <w:r w:rsidR="00C544B3" w:rsidRPr="00C544B3">
        <w:instrText xml:space="preserve"> {"</w:instrText>
      </w:r>
      <w:r w:rsidR="00C544B3">
        <w:rPr>
          <w:lang w:val="en-US"/>
        </w:rPr>
        <w:instrText>citationItems</w:instrText>
      </w:r>
      <w:r w:rsidR="00C544B3" w:rsidRPr="00C544B3">
        <w:instrText>":[{"</w:instrText>
      </w:r>
      <w:r w:rsidR="00C544B3">
        <w:rPr>
          <w:lang w:val="en-US"/>
        </w:rPr>
        <w:instrText>id</w:instrText>
      </w:r>
      <w:r w:rsidR="00C544B3" w:rsidRPr="00C544B3">
        <w:instrText>":"</w:instrText>
      </w:r>
      <w:r w:rsidR="00C544B3">
        <w:rPr>
          <w:lang w:val="en-US"/>
        </w:rPr>
        <w:instrText>ITEM</w:instrText>
      </w:r>
      <w:r w:rsidR="00C544B3" w:rsidRPr="00C544B3">
        <w:instrText>-1","</w:instrText>
      </w:r>
      <w:r w:rsidR="00C544B3">
        <w:rPr>
          <w:lang w:val="en-US"/>
        </w:rPr>
        <w:instrText>itemData</w:instrText>
      </w:r>
      <w:r w:rsidR="00C544B3" w:rsidRPr="00C544B3">
        <w:instrText>":{"</w:instrText>
      </w:r>
      <w:r w:rsidR="00C544B3">
        <w:rPr>
          <w:lang w:val="en-US"/>
        </w:rPr>
        <w:instrText>DOI</w:instrText>
      </w:r>
      <w:r w:rsidR="00C544B3" w:rsidRPr="00C544B3">
        <w:instrText>":"10.1007/978-3-030-19026-2_5","</w:instrText>
      </w:r>
      <w:r w:rsidR="00C544B3">
        <w:rPr>
          <w:lang w:val="en-US"/>
        </w:rPr>
        <w:instrText>author</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Maleski</w:instrText>
      </w:r>
      <w:r w:rsidR="00C544B3" w:rsidRPr="00C544B3">
        <w:instrText>","</w:instrText>
      </w:r>
      <w:r w:rsidR="00C544B3">
        <w:rPr>
          <w:lang w:val="en-US"/>
        </w:rPr>
        <w:instrText>given</w:instrText>
      </w:r>
      <w:r w:rsidR="00C544B3" w:rsidRPr="00C544B3">
        <w:instrText>":"</w:instrText>
      </w:r>
      <w:r w:rsidR="00C544B3">
        <w:rPr>
          <w:lang w:val="en-US"/>
        </w:rPr>
        <w:instrText>Kathleen</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Alhabeb</w:instrText>
      </w:r>
      <w:r w:rsidR="00C544B3" w:rsidRPr="00C544B3">
        <w:instrText>","</w:instrText>
      </w:r>
      <w:r w:rsidR="00C544B3">
        <w:rPr>
          <w:lang w:val="en-US"/>
        </w:rPr>
        <w:instrText>given</w:instrText>
      </w:r>
      <w:r w:rsidR="00C544B3" w:rsidRPr="00C544B3">
        <w:instrText>":"</w:instrText>
      </w:r>
      <w:r w:rsidR="00C544B3">
        <w:rPr>
          <w:lang w:val="en-US"/>
        </w:rPr>
        <w:instrText>Mohamed</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container</w:instrText>
      </w:r>
      <w:r w:rsidR="00C544B3" w:rsidRPr="00C544B3">
        <w:instrText>-</w:instrText>
      </w:r>
      <w:r w:rsidR="00C544B3">
        <w:rPr>
          <w:lang w:val="en-US"/>
        </w:rPr>
        <w:instrText>title</w:instrText>
      </w:r>
      <w:r w:rsidR="00C544B3" w:rsidRPr="00C544B3">
        <w:instrText>":"2</w:instrText>
      </w:r>
      <w:r w:rsidR="00C544B3">
        <w:rPr>
          <w:lang w:val="en-US"/>
        </w:rPr>
        <w:instrText>D</w:instrText>
      </w:r>
      <w:r w:rsidR="00C544B3" w:rsidRPr="00C544B3">
        <w:instrText xml:space="preserve"> </w:instrText>
      </w:r>
      <w:r w:rsidR="00C544B3">
        <w:rPr>
          <w:lang w:val="en-US"/>
        </w:rPr>
        <w:instrText>Metal</w:instrText>
      </w:r>
      <w:r w:rsidR="00C544B3" w:rsidRPr="00C544B3">
        <w:instrText xml:space="preserve"> </w:instrText>
      </w:r>
      <w:r w:rsidR="00C544B3">
        <w:rPr>
          <w:lang w:val="en-US"/>
        </w:rPr>
        <w:instrText>Carbides</w:instrText>
      </w:r>
      <w:r w:rsidR="00C544B3" w:rsidRPr="00C544B3">
        <w:instrText xml:space="preserve"> </w:instrText>
      </w:r>
      <w:r w:rsidR="00C544B3">
        <w:rPr>
          <w:lang w:val="en-US"/>
        </w:rPr>
        <w:instrText>and</w:instrText>
      </w:r>
      <w:r w:rsidR="00C544B3" w:rsidRPr="00C544B3">
        <w:instrText xml:space="preserve"> </w:instrText>
      </w:r>
      <w:r w:rsidR="00C544B3">
        <w:rPr>
          <w:lang w:val="en-US"/>
        </w:rPr>
        <w:instrText>Nitrides</w:instrText>
      </w:r>
      <w:r w:rsidR="00C544B3" w:rsidRPr="00C544B3">
        <w:instrText xml:space="preserve"> (</w:instrText>
      </w:r>
      <w:r w:rsidR="00C544B3">
        <w:rPr>
          <w:lang w:val="en-US"/>
        </w:rPr>
        <w:instrText>MXenes</w:instrText>
      </w:r>
      <w:r w:rsidR="00C544B3" w:rsidRPr="00C544B3">
        <w:instrText>)","</w:instrText>
      </w:r>
      <w:r w:rsidR="00C544B3">
        <w:rPr>
          <w:lang w:val="en-US"/>
        </w:rPr>
        <w:instrText>id</w:instrText>
      </w:r>
      <w:r w:rsidR="00C544B3" w:rsidRPr="00C544B3">
        <w:instrText>":"</w:instrText>
      </w:r>
      <w:r w:rsidR="00C544B3">
        <w:rPr>
          <w:lang w:val="en-US"/>
        </w:rPr>
        <w:instrText>ITEM</w:instrText>
      </w:r>
      <w:r w:rsidR="00C544B3" w:rsidRPr="00C544B3">
        <w:instrText>-1","</w:instrText>
      </w:r>
      <w:r w:rsidR="00C544B3">
        <w:rPr>
          <w:lang w:val="en-US"/>
        </w:rPr>
        <w:instrText>issued</w:instrText>
      </w:r>
      <w:r w:rsidR="00C544B3" w:rsidRPr="00C544B3">
        <w:instrText>":{"</w:instrText>
      </w:r>
      <w:r w:rsidR="00C544B3">
        <w:rPr>
          <w:lang w:val="en-US"/>
        </w:rPr>
        <w:instrText>date</w:instrText>
      </w:r>
      <w:r w:rsidR="00C544B3" w:rsidRPr="00C544B3">
        <w:instrText>-</w:instrText>
      </w:r>
      <w:r w:rsidR="00C544B3">
        <w:rPr>
          <w:lang w:val="en-US"/>
        </w:rPr>
        <w:instrText>parts</w:instrText>
      </w:r>
      <w:r w:rsidR="00C544B3" w:rsidRPr="00C544B3">
        <w:instrText>":[["2019"]]},"</w:instrText>
      </w:r>
      <w:r w:rsidR="00C544B3">
        <w:rPr>
          <w:lang w:val="en-US"/>
        </w:rPr>
        <w:instrText>page</w:instrText>
      </w:r>
      <w:r w:rsidR="00C544B3" w:rsidRPr="00C544B3">
        <w:instrText>":"69-87","</w:instrText>
      </w:r>
      <w:r w:rsidR="00C544B3">
        <w:rPr>
          <w:lang w:val="en-US"/>
        </w:rPr>
        <w:instrText>publisher</w:instrText>
      </w:r>
      <w:r w:rsidR="00C544B3" w:rsidRPr="00C544B3">
        <w:instrText>":"</w:instrText>
      </w:r>
      <w:r w:rsidR="00C544B3">
        <w:rPr>
          <w:lang w:val="en-US"/>
        </w:rPr>
        <w:instrText>Springer</w:instrText>
      </w:r>
      <w:r w:rsidR="00C544B3" w:rsidRPr="00C544B3">
        <w:instrText xml:space="preserve"> </w:instrText>
      </w:r>
      <w:r w:rsidR="00C544B3">
        <w:rPr>
          <w:lang w:val="en-US"/>
        </w:rPr>
        <w:instrText>International</w:instrText>
      </w:r>
      <w:r w:rsidR="00C544B3" w:rsidRPr="00C544B3">
        <w:instrText xml:space="preserve"> </w:instrText>
      </w:r>
      <w:r w:rsidR="00C544B3">
        <w:rPr>
          <w:lang w:val="en-US"/>
        </w:rPr>
        <w:instrText>Publishing</w:instrText>
      </w:r>
      <w:r w:rsidR="00C544B3" w:rsidRPr="00C544B3">
        <w:instrText>","</w:instrText>
      </w:r>
      <w:r w:rsidR="00C544B3">
        <w:rPr>
          <w:lang w:val="en-US"/>
        </w:rPr>
        <w:instrText>publisher</w:instrText>
      </w:r>
      <w:r w:rsidR="00C544B3" w:rsidRPr="00C544B3">
        <w:instrText>-</w:instrText>
      </w:r>
      <w:r w:rsidR="00C544B3">
        <w:rPr>
          <w:lang w:val="en-US"/>
        </w:rPr>
        <w:instrText>place</w:instrText>
      </w:r>
      <w:r w:rsidR="00C544B3" w:rsidRPr="00C544B3">
        <w:instrText>":"</w:instrText>
      </w:r>
      <w:r w:rsidR="00C544B3">
        <w:rPr>
          <w:lang w:val="en-US"/>
        </w:rPr>
        <w:instrText>Cham</w:instrText>
      </w:r>
      <w:r w:rsidR="00C544B3" w:rsidRPr="00C544B3">
        <w:instrText>","</w:instrText>
      </w:r>
      <w:r w:rsidR="00C544B3">
        <w:rPr>
          <w:lang w:val="en-US"/>
        </w:rPr>
        <w:instrText>title</w:instrText>
      </w:r>
      <w:r w:rsidR="00C544B3" w:rsidRPr="00C544B3">
        <w:instrText>":"</w:instrText>
      </w:r>
      <w:r w:rsidR="00C544B3">
        <w:rPr>
          <w:lang w:val="en-US"/>
        </w:rPr>
        <w:instrText>Top</w:instrText>
      </w:r>
      <w:r w:rsidR="00C544B3" w:rsidRPr="00C544B3">
        <w:instrText>-</w:instrText>
      </w:r>
      <w:r w:rsidR="00C544B3">
        <w:rPr>
          <w:lang w:val="en-US"/>
        </w:rPr>
        <w:instrText>Down</w:instrText>
      </w:r>
      <w:r w:rsidR="00C544B3" w:rsidRPr="00C544B3">
        <w:instrText xml:space="preserve"> </w:instrText>
      </w:r>
      <w:r w:rsidR="00C544B3">
        <w:rPr>
          <w:lang w:val="en-US"/>
        </w:rPr>
        <w:instrText>MXene</w:instrText>
      </w:r>
      <w:r w:rsidR="00C544B3" w:rsidRPr="00C544B3">
        <w:instrText xml:space="preserve"> </w:instrText>
      </w:r>
      <w:r w:rsidR="00C544B3">
        <w:rPr>
          <w:lang w:val="en-US"/>
        </w:rPr>
        <w:instrText>Synthesis</w:instrText>
      </w:r>
      <w:r w:rsidR="00C544B3" w:rsidRPr="00C544B3">
        <w:instrText xml:space="preserve"> (</w:instrText>
      </w:r>
      <w:r w:rsidR="00C544B3">
        <w:rPr>
          <w:lang w:val="en-US"/>
        </w:rPr>
        <w:instrText>Selective</w:instrText>
      </w:r>
      <w:r w:rsidR="00C544B3" w:rsidRPr="00C544B3">
        <w:instrText xml:space="preserve"> </w:instrText>
      </w:r>
      <w:r w:rsidR="00C544B3">
        <w:rPr>
          <w:lang w:val="en-US"/>
        </w:rPr>
        <w:instrText>Etching</w:instrText>
      </w:r>
      <w:r w:rsidR="00C544B3" w:rsidRPr="00C544B3">
        <w:instrText>)","</w:instrText>
      </w:r>
      <w:r w:rsidR="00C544B3">
        <w:rPr>
          <w:lang w:val="en-US"/>
        </w:rPr>
        <w:instrText>type</w:instrText>
      </w:r>
      <w:r w:rsidR="00C544B3" w:rsidRPr="00C544B3">
        <w:instrText>":"</w:instrText>
      </w:r>
      <w:r w:rsidR="00C544B3">
        <w:rPr>
          <w:lang w:val="en-US"/>
        </w:rPr>
        <w:instrText>chapter</w:instrText>
      </w:r>
      <w:r w:rsidR="00C544B3" w:rsidRPr="00C544B3">
        <w:instrText>"},"</w:instrText>
      </w:r>
      <w:r w:rsidR="00C544B3">
        <w:rPr>
          <w:lang w:val="en-US"/>
        </w:rPr>
        <w:instrText>uris</w:instrText>
      </w:r>
      <w:r w:rsidR="00C544B3" w:rsidRPr="00C544B3">
        <w:instrText>":["</w:instrText>
      </w:r>
      <w:r w:rsidR="00C544B3">
        <w:rPr>
          <w:lang w:val="en-US"/>
        </w:rPr>
        <w:instrText>http</w:instrText>
      </w:r>
      <w:r w:rsidR="00C544B3" w:rsidRPr="00C544B3">
        <w:instrText>://</w:instrText>
      </w:r>
      <w:r w:rsidR="00C544B3">
        <w:rPr>
          <w:lang w:val="en-US"/>
        </w:rPr>
        <w:instrText>www</w:instrText>
      </w:r>
      <w:r w:rsidR="00C544B3" w:rsidRPr="00C544B3">
        <w:instrText>.</w:instrText>
      </w:r>
      <w:r w:rsidR="00C544B3">
        <w:rPr>
          <w:lang w:val="en-US"/>
        </w:rPr>
        <w:instrText>mendeley</w:instrText>
      </w:r>
      <w:r w:rsidR="00C544B3" w:rsidRPr="00C544B3">
        <w:instrText>.</w:instrText>
      </w:r>
      <w:r w:rsidR="00C544B3">
        <w:rPr>
          <w:lang w:val="en-US"/>
        </w:rPr>
        <w:instrText>com</w:instrText>
      </w:r>
      <w:r w:rsidR="00C544B3" w:rsidRPr="00C544B3">
        <w:instrText>/</w:instrText>
      </w:r>
      <w:r w:rsidR="00C544B3">
        <w:rPr>
          <w:lang w:val="en-US"/>
        </w:rPr>
        <w:instrText>documents</w:instrText>
      </w:r>
      <w:r w:rsidR="00C544B3" w:rsidRPr="00C544B3">
        <w:instrText>/?</w:instrText>
      </w:r>
      <w:r w:rsidR="00C544B3">
        <w:rPr>
          <w:lang w:val="en-US"/>
        </w:rPr>
        <w:instrText>uuid</w:instrText>
      </w:r>
      <w:r w:rsidR="00C544B3" w:rsidRPr="00C544B3">
        <w:instrText>=81</w:instrText>
      </w:r>
      <w:r w:rsidR="00C544B3">
        <w:rPr>
          <w:lang w:val="en-US"/>
        </w:rPr>
        <w:instrText>f</w:instrText>
      </w:r>
      <w:r w:rsidR="00C544B3" w:rsidRPr="00C544B3">
        <w:instrText>011</w:instrText>
      </w:r>
      <w:r w:rsidR="00C544B3">
        <w:rPr>
          <w:lang w:val="en-US"/>
        </w:rPr>
        <w:instrText>f</w:instrText>
      </w:r>
      <w:r w:rsidR="00C544B3" w:rsidRPr="00C544B3">
        <w:instrText>7-309</w:instrText>
      </w:r>
      <w:r w:rsidR="00C544B3">
        <w:rPr>
          <w:lang w:val="en-US"/>
        </w:rPr>
        <w:instrText>f</w:instrText>
      </w:r>
      <w:r w:rsidR="00C544B3" w:rsidRPr="00C544B3">
        <w:instrText>-4429-</w:instrText>
      </w:r>
      <w:r w:rsidR="00C544B3">
        <w:rPr>
          <w:lang w:val="en-US"/>
        </w:rPr>
        <w:instrText>a</w:instrText>
      </w:r>
      <w:r w:rsidR="00C544B3" w:rsidRPr="00C544B3">
        <w:instrText>7</w:instrText>
      </w:r>
      <w:r w:rsidR="00C544B3">
        <w:rPr>
          <w:lang w:val="en-US"/>
        </w:rPr>
        <w:instrText>aa</w:instrText>
      </w:r>
      <w:r w:rsidR="00C544B3" w:rsidRPr="00C544B3">
        <w:instrText>-96736</w:instrText>
      </w:r>
      <w:r w:rsidR="00C544B3">
        <w:rPr>
          <w:lang w:val="en-US"/>
        </w:rPr>
        <w:instrText>cbee</w:instrText>
      </w:r>
      <w:r w:rsidR="00C544B3" w:rsidRPr="00C544B3">
        <w:instrText>5</w:instrText>
      </w:r>
      <w:r w:rsidR="00C544B3">
        <w:rPr>
          <w:lang w:val="en-US"/>
        </w:rPr>
        <w:instrText>b</w:instrText>
      </w:r>
      <w:r w:rsidR="00C544B3" w:rsidRPr="00C544B3">
        <w:instrText>9","</w:instrText>
      </w:r>
      <w:r w:rsidR="00C544B3">
        <w:rPr>
          <w:lang w:val="en-US"/>
        </w:rPr>
        <w:instrText>http</w:instrText>
      </w:r>
      <w:r w:rsidR="00C544B3" w:rsidRPr="00C544B3">
        <w:instrText>://</w:instrText>
      </w:r>
      <w:r w:rsidR="00C544B3">
        <w:rPr>
          <w:lang w:val="en-US"/>
        </w:rPr>
        <w:instrText>www</w:instrText>
      </w:r>
      <w:r w:rsidR="00C544B3" w:rsidRPr="00C544B3">
        <w:instrText>.</w:instrText>
      </w:r>
      <w:r w:rsidR="00C544B3">
        <w:rPr>
          <w:lang w:val="en-US"/>
        </w:rPr>
        <w:instrText>mendeley</w:instrText>
      </w:r>
      <w:r w:rsidR="00C544B3" w:rsidRPr="00C544B3">
        <w:instrText>.</w:instrText>
      </w:r>
      <w:r w:rsidR="00C544B3">
        <w:rPr>
          <w:lang w:val="en-US"/>
        </w:rPr>
        <w:instrText>com</w:instrText>
      </w:r>
      <w:r w:rsidR="00C544B3" w:rsidRPr="00C544B3">
        <w:instrText>/</w:instrText>
      </w:r>
      <w:r w:rsidR="00C544B3">
        <w:rPr>
          <w:lang w:val="en-US"/>
        </w:rPr>
        <w:instrText>documents</w:instrText>
      </w:r>
      <w:r w:rsidR="00C544B3" w:rsidRPr="00C544B3">
        <w:instrText>/?</w:instrText>
      </w:r>
      <w:r w:rsidR="00C544B3">
        <w:rPr>
          <w:lang w:val="en-US"/>
        </w:rPr>
        <w:instrText>uuid</w:instrText>
      </w:r>
      <w:r w:rsidR="00C544B3" w:rsidRPr="00C544B3">
        <w:instrText>=</w:instrText>
      </w:r>
      <w:r w:rsidR="00C544B3">
        <w:rPr>
          <w:lang w:val="en-US"/>
        </w:rPr>
        <w:instrText>d</w:instrText>
      </w:r>
      <w:r w:rsidR="00C544B3" w:rsidRPr="00C544B3">
        <w:instrText>01</w:instrText>
      </w:r>
      <w:r w:rsidR="00C544B3">
        <w:rPr>
          <w:lang w:val="en-US"/>
        </w:rPr>
        <w:instrText>c</w:instrText>
      </w:r>
      <w:r w:rsidR="00C544B3" w:rsidRPr="00C544B3">
        <w:instrText>149</w:instrText>
      </w:r>
      <w:r w:rsidR="00C544B3">
        <w:rPr>
          <w:lang w:val="en-US"/>
        </w:rPr>
        <w:instrText>d</w:instrText>
      </w:r>
      <w:r w:rsidR="00C544B3" w:rsidRPr="00C544B3">
        <w:instrText>-</w:instrText>
      </w:r>
      <w:r w:rsidR="00C544B3">
        <w:rPr>
          <w:lang w:val="en-US"/>
        </w:rPr>
        <w:instrText>bb</w:instrText>
      </w:r>
      <w:r w:rsidR="00C544B3" w:rsidRPr="00C544B3">
        <w:instrText>84-4238-</w:instrText>
      </w:r>
      <w:r w:rsidR="00C544B3">
        <w:rPr>
          <w:lang w:val="en-US"/>
        </w:rPr>
        <w:instrText>a</w:instrText>
      </w:r>
      <w:r w:rsidR="00C544B3" w:rsidRPr="00C544B3">
        <w:instrText>5</w:instrText>
      </w:r>
      <w:r w:rsidR="00C544B3">
        <w:rPr>
          <w:lang w:val="en-US"/>
        </w:rPr>
        <w:instrText>df</w:instrText>
      </w:r>
      <w:r w:rsidR="00C544B3" w:rsidRPr="00C544B3">
        <w:instrText>-7</w:instrText>
      </w:r>
      <w:r w:rsidR="00C544B3">
        <w:rPr>
          <w:lang w:val="en-US"/>
        </w:rPr>
        <w:instrText>e</w:instrText>
      </w:r>
      <w:r w:rsidR="00C544B3" w:rsidRPr="00C544B3">
        <w:instrText>82</w:instrText>
      </w:r>
      <w:r w:rsidR="00C544B3">
        <w:rPr>
          <w:lang w:val="en-US"/>
        </w:rPr>
        <w:instrText>ab</w:instrText>
      </w:r>
      <w:r w:rsidR="00C544B3" w:rsidRPr="00C544B3">
        <w:instrText>6</w:instrText>
      </w:r>
      <w:r w:rsidR="00C544B3">
        <w:rPr>
          <w:lang w:val="en-US"/>
        </w:rPr>
        <w:instrText>db</w:instrText>
      </w:r>
      <w:r w:rsidR="00C544B3" w:rsidRPr="00C544B3">
        <w:instrText>860"]}],"</w:instrText>
      </w:r>
      <w:r w:rsidR="00C544B3">
        <w:rPr>
          <w:lang w:val="en-US"/>
        </w:rPr>
        <w:instrText>mendeley</w:instrText>
      </w:r>
      <w:r w:rsidR="00C544B3" w:rsidRPr="00C544B3">
        <w:instrText>":{"</w:instrText>
      </w:r>
      <w:r w:rsidR="00C544B3">
        <w:rPr>
          <w:lang w:val="en-US"/>
        </w:rPr>
        <w:instrText>formattedCitation</w:instrText>
      </w:r>
      <w:r w:rsidR="00C544B3" w:rsidRPr="00C544B3">
        <w:instrText>":"[84]","</w:instrText>
      </w:r>
      <w:r w:rsidR="00C544B3">
        <w:rPr>
          <w:lang w:val="en-US"/>
        </w:rPr>
        <w:instrText>plainTextFormattedCitation</w:instrText>
      </w:r>
      <w:r w:rsidR="00C544B3" w:rsidRPr="00C544B3">
        <w:instrText>":"[84]","</w:instrText>
      </w:r>
      <w:r w:rsidR="00C544B3">
        <w:rPr>
          <w:lang w:val="en-US"/>
        </w:rPr>
        <w:instrText>previouslyFormattedCitation</w:instrText>
      </w:r>
      <w:r w:rsidR="00C544B3" w:rsidRPr="00C544B3">
        <w:instrText>":"[83]"},"</w:instrText>
      </w:r>
      <w:r w:rsidR="00C544B3">
        <w:rPr>
          <w:lang w:val="en-US"/>
        </w:rPr>
        <w:instrText>properties</w:instrText>
      </w:r>
      <w:r w:rsidR="00C544B3" w:rsidRPr="00C544B3">
        <w:instrText>":{"</w:instrText>
      </w:r>
      <w:r w:rsidR="00C544B3">
        <w:rPr>
          <w:lang w:val="en-US"/>
        </w:rPr>
        <w:instrText>noteIndex</w:instrText>
      </w:r>
      <w:r w:rsidR="00C544B3" w:rsidRPr="00C544B3">
        <w:instrText>":0},"</w:instrText>
      </w:r>
      <w:r w:rsidR="00C544B3">
        <w:rPr>
          <w:lang w:val="en-US"/>
        </w:rPr>
        <w:instrText>schema</w:instrText>
      </w:r>
      <w:r w:rsidR="00C544B3" w:rsidRPr="00C544B3">
        <w:instrText>":"</w:instrText>
      </w:r>
      <w:r w:rsidR="00C544B3">
        <w:rPr>
          <w:lang w:val="en-US"/>
        </w:rPr>
        <w:instrText>https</w:instrText>
      </w:r>
      <w:r w:rsidR="00C544B3" w:rsidRPr="00C544B3">
        <w:instrText>://</w:instrText>
      </w:r>
      <w:r w:rsidR="00C544B3">
        <w:rPr>
          <w:lang w:val="en-US"/>
        </w:rPr>
        <w:instrText>github</w:instrText>
      </w:r>
      <w:r w:rsidR="00C544B3" w:rsidRPr="00C544B3">
        <w:instrText>.</w:instrText>
      </w:r>
      <w:r w:rsidR="00C544B3">
        <w:rPr>
          <w:lang w:val="en-US"/>
        </w:rPr>
        <w:instrText>com</w:instrText>
      </w:r>
      <w:r w:rsidR="00C544B3" w:rsidRPr="00C544B3">
        <w:instrText>/</w:instrText>
      </w:r>
      <w:r w:rsidR="00C544B3">
        <w:rPr>
          <w:lang w:val="en-US"/>
        </w:rPr>
        <w:instrText>citation</w:instrText>
      </w:r>
      <w:r w:rsidR="00C544B3" w:rsidRPr="00C544B3">
        <w:instrText>-</w:instrText>
      </w:r>
      <w:r w:rsidR="00C544B3">
        <w:rPr>
          <w:lang w:val="en-US"/>
        </w:rPr>
        <w:instrText>style</w:instrText>
      </w:r>
      <w:r w:rsidR="00C544B3" w:rsidRPr="00C544B3">
        <w:instrText>-</w:instrText>
      </w:r>
      <w:r w:rsidR="00C544B3">
        <w:rPr>
          <w:lang w:val="en-US"/>
        </w:rPr>
        <w:instrText>language</w:instrText>
      </w:r>
      <w:r w:rsidR="00C544B3" w:rsidRPr="00C544B3">
        <w:instrText>/</w:instrText>
      </w:r>
      <w:r w:rsidR="00C544B3">
        <w:rPr>
          <w:lang w:val="en-US"/>
        </w:rPr>
        <w:instrText>schema</w:instrText>
      </w:r>
      <w:r w:rsidR="00C544B3" w:rsidRPr="00C544B3">
        <w:instrText>/</w:instrText>
      </w:r>
      <w:r w:rsidR="00C544B3">
        <w:rPr>
          <w:lang w:val="en-US"/>
        </w:rPr>
        <w:instrText>raw</w:instrText>
      </w:r>
      <w:r w:rsidR="00C544B3" w:rsidRPr="00C544B3">
        <w:instrText>/</w:instrText>
      </w:r>
      <w:r w:rsidR="00C544B3">
        <w:rPr>
          <w:lang w:val="en-US"/>
        </w:rPr>
        <w:instrText>master</w:instrText>
      </w:r>
      <w:r w:rsidR="00C544B3" w:rsidRPr="00C544B3">
        <w:instrText>/</w:instrText>
      </w:r>
      <w:r w:rsidR="00C544B3">
        <w:rPr>
          <w:lang w:val="en-US"/>
        </w:rPr>
        <w:instrText>csl</w:instrText>
      </w:r>
      <w:r w:rsidR="00C544B3" w:rsidRPr="00C544B3">
        <w:instrText>-</w:instrText>
      </w:r>
      <w:r w:rsidR="00C544B3">
        <w:rPr>
          <w:lang w:val="en-US"/>
        </w:rPr>
        <w:instrText>citation</w:instrText>
      </w:r>
      <w:r w:rsidR="00C544B3" w:rsidRPr="00C544B3">
        <w:instrText>.</w:instrText>
      </w:r>
      <w:r w:rsidR="00C544B3">
        <w:rPr>
          <w:lang w:val="en-US"/>
        </w:rPr>
        <w:instrText>json</w:instrText>
      </w:r>
      <w:r w:rsidR="00C544B3" w:rsidRPr="00C544B3">
        <w:instrText>"}</w:instrText>
      </w:r>
      <w:r w:rsidR="00DD2082">
        <w:rPr>
          <w:lang w:val="en-US"/>
        </w:rPr>
        <w:fldChar w:fldCharType="separate"/>
      </w:r>
      <w:r w:rsidR="00C544B3" w:rsidRPr="00C544B3">
        <w:rPr>
          <w:noProof/>
        </w:rPr>
        <w:t>[84]</w:t>
      </w:r>
      <w:r w:rsidR="00DD2082">
        <w:rPr>
          <w:lang w:val="en-US"/>
        </w:rPr>
        <w:fldChar w:fldCharType="end"/>
      </w:r>
      <w:r w:rsidR="00DD2082" w:rsidRPr="00DD2082">
        <w:t>.</w:t>
      </w:r>
    </w:p>
    <w:p w14:paraId="22AA5EB0" w14:textId="630274C8" w:rsidR="00A9694E" w:rsidRPr="00A9694E" w:rsidRDefault="00A9694E" w:rsidP="00A93498">
      <w:r w:rsidRPr="00A9694E">
        <w:t xml:space="preserve">В работе Li и </w:t>
      </w:r>
      <w:proofErr w:type="spellStart"/>
      <w:r w:rsidRPr="00A9694E">
        <w:t>соавт</w:t>
      </w:r>
      <w:proofErr w:type="spellEnd"/>
      <w:r w:rsidRPr="00A9694E">
        <w:t xml:space="preserve">. </w:t>
      </w:r>
      <w:r w:rsidR="00DD2082">
        <w:fldChar w:fldCharType="begin" w:fldLock="1"/>
      </w:r>
      <w:r w:rsidR="00C544B3">
        <w:instrText>ADDIN CSL_CITATION {"citationItems":[{"id":"ITEM-1","itemData":{"DOI":"10.1021/acs.langmuir.7b01339","ISSN":"0743-7463","author":[{"dropping-particle":"","family":"Li","given":"Gengnan","non-dropping-particle":"","parse-names":false,"suffix":""},{"dropping-particle":"","family":"Tan","given":"Li","non-dropping-particle":"","parse-names":false,"suffix":""},{"dropping-particle":"","family":"Zhang","given":"Yumeng","non-dropping-particle":"","parse-names":false,"suffix":""},{"dropping-particle":"","family":"Wu","given":"Binghan","non-dropping-particle":"","parse-names":false,"suffix":""},{"dropping-particle":"","family":"Li","given":"Liang","non-dropping-particle":"","parse-names":false,"suffix":""}],"container-title":"Langmuir","id":"ITEM-1","issue":"36","issued":{"date-parts":[["2017","9","12"]]},"page":"9000-9006","title":"Highly Efficiently Delaminated Single-Layered MXene Nanosheets with Large Lateral Size","type":"article-journal","volume":"33"},"uris":["http://www.mendeley.com/documents/?uuid=190e0bf4-00b0-4baa-b664-4e4689264370","http://www.mendeley.com/documents/?uuid=c76d730e-9f69-482f-b764-7e13067d3bba"]}],"mendeley":{"formattedCitation":"[85]","plainTextFormattedCitation":"[85]","previouslyFormattedCitation":"[84]"},"properties":{"noteIndex":0},"schema":"https://github.com/citation-style-language/schema/raw/master/csl-citation.json"}</w:instrText>
      </w:r>
      <w:r w:rsidR="00DD2082">
        <w:fldChar w:fldCharType="separate"/>
      </w:r>
      <w:r w:rsidR="00C544B3" w:rsidRPr="00C544B3">
        <w:rPr>
          <w:noProof/>
        </w:rPr>
        <w:t>[85]</w:t>
      </w:r>
      <w:r w:rsidR="00DD2082">
        <w:fldChar w:fldCharType="end"/>
      </w:r>
      <w:r w:rsidRPr="00A9694E">
        <w:t xml:space="preserve"> 0,1 г </w:t>
      </w:r>
      <w:r w:rsidRPr="006D02B7">
        <w:rPr>
          <w:lang w:eastAsia="ru-RU"/>
        </w:rPr>
        <w:t>Ti</w:t>
      </w:r>
      <w:r w:rsidRPr="00A07E5A">
        <w:rPr>
          <w:vertAlign w:val="subscript"/>
          <w:lang w:eastAsia="ru-RU"/>
        </w:rPr>
        <w:t>3</w:t>
      </w:r>
      <w:r w:rsidRPr="006D02B7">
        <w:rPr>
          <w:lang w:eastAsia="ru-RU"/>
        </w:rPr>
        <w:t>AlC</w:t>
      </w:r>
      <w:r w:rsidRPr="00A07E5A">
        <w:rPr>
          <w:vertAlign w:val="subscript"/>
          <w:lang w:eastAsia="ru-RU"/>
        </w:rPr>
        <w:t>2</w:t>
      </w:r>
      <w:r w:rsidRPr="00A9694E">
        <w:t xml:space="preserve"> подвергали гидротермальному травлению в системе KOH/H</w:t>
      </w:r>
      <w:r w:rsidRPr="00A9694E">
        <w:rPr>
          <w:vertAlign w:val="subscript"/>
        </w:rPr>
        <w:t>2</w:t>
      </w:r>
      <w:r w:rsidRPr="00A9694E">
        <w:t xml:space="preserve">O (0,35 г/0,05 мл) при 180 °C в течение 24 ч. В результате алюминий полностью замещался гидроксильными группами (−OH), формируя </w:t>
      </w:r>
      <w:proofErr w:type="spellStart"/>
      <w:r w:rsidRPr="00A9694E">
        <w:t>нанолисты</w:t>
      </w:r>
      <w:proofErr w:type="spellEnd"/>
      <w:r w:rsidRPr="00A9694E">
        <w:t xml:space="preserve"> Ti</w:t>
      </w:r>
      <w:r w:rsidR="008F4D07" w:rsidRPr="008F4D07">
        <w:rPr>
          <w:vertAlign w:val="subscript"/>
        </w:rPr>
        <w:t>3</w:t>
      </w:r>
      <w:r w:rsidRPr="00A9694E">
        <w:t>C</w:t>
      </w:r>
      <w:r w:rsidR="008F4D07" w:rsidRPr="008F4D07">
        <w:rPr>
          <w:vertAlign w:val="subscript"/>
        </w:rPr>
        <w:t>2</w:t>
      </w:r>
      <w:r w:rsidRPr="00A9694E">
        <w:t>(OH)</w:t>
      </w:r>
      <w:r w:rsidR="008F4D07" w:rsidRPr="008F4D07">
        <w:rPr>
          <w:vertAlign w:val="subscript"/>
        </w:rPr>
        <w:t>2</w:t>
      </w:r>
      <w:r w:rsidRPr="00A9694E">
        <w:t xml:space="preserve">. Высокая концентрация щёлочи и ограниченное количество воды предотвращали окисление поверхности, обеспечивая высокую чистоту </w:t>
      </w:r>
      <w:proofErr w:type="spellStart"/>
      <w:r w:rsidRPr="00A9694E">
        <w:t>MXene</w:t>
      </w:r>
      <w:proofErr w:type="spellEnd"/>
      <w:r w:rsidRPr="00A9694E">
        <w:t xml:space="preserve">. Это исследование стало первым примером успешного применения щелочной стратегии для синтеза </w:t>
      </w:r>
      <w:proofErr w:type="spellStart"/>
      <w:r w:rsidRPr="00A9694E">
        <w:t>безфторных</w:t>
      </w:r>
      <w:proofErr w:type="spellEnd"/>
      <w:r w:rsidRPr="00A9694E">
        <w:t xml:space="preserve"> </w:t>
      </w:r>
      <w:proofErr w:type="spellStart"/>
      <w:r w:rsidRPr="00A9694E">
        <w:t>MXene</w:t>
      </w:r>
      <w:proofErr w:type="spellEnd"/>
      <w:r w:rsidRPr="00A9694E">
        <w:t xml:space="preserve">, открыв тем самым новые перспективы для экологичных технологий получения двумерных карбидов </w:t>
      </w:r>
      <w:r w:rsidR="00DD2082">
        <w:fldChar w:fldCharType="begin" w:fldLock="1"/>
      </w:r>
      <w:r w:rsidR="00C544B3">
        <w:instrText>ADDIN CSL_CITATION {"citationItems":[{"id":"ITEM-1","itemData":{"DOI":"10.1002/anie.201800887","ISSN":"1433-7851","abstract":"MXenes, 2D compounds generated from layered bulk materials, have attracted significant attention in energy‐related fields. However, most syntheses involve HF, which is highly corrosive and harmful to lithium‐ion battery and supercapacitor performance. Here an alkali‐assisted hydrothermal method is used to prepare a MXene Ti 3 C 2 T x (T=OH, O). This route is inspired from a Bayer process used in bauxite refining. The process is free of fluorine and yields multilayer Ti 3 C 2 T x with ca. 92 wt % in purity (using 27.5 m NaOH, 270 °C). Without the F terminations, the resulting Ti 3 C 2 T x film electrode (ca. 52 μm in thickness, ca. 1.63 g cm −3 in density) is 314 F g −1 via gravimetric capacitance at 2 mV s −1 in 1 m H 2 SO 4 . This surpasses (by ca. 214 %) that of the multilayer Ti 3 C 2 T x prepared via HF treatments. This fluorine‐free method also provides an alkali‐etching strategy for exploring new MXenes for which the interlayer amphoteric/acidic atoms from the pristine MAX phase must be removed.","author":[{"dropping-particle":"","family":"Li","given":"Tengfei","non-dropping-particle":"","parse-names":false,"suffix":""},{"dropping-particle":"","family":"Yao","given":"Lulu","non-dropping-particle":"","parse-names":false,"suffix":""},{"dropping-particle":"","family":"Liu","given":"Qinglei","non-dropping-particle":"","parse-names":false,"suffix":""},{"dropping-particle":"","family":"Gu","given":"Jiajun","non-dropping-particle":"","parse-names":false,"suffix":""},{"dropping-particle":"","family":"Luo","given":"Ruichun","non-dropping-particle":"","parse-names":false,"suffix":""},{"dropping-particle":"","family":"Li","given":"Jinghan","non-dropping-particle":"","parse-names":false,"suffix":""},{"dropping-particle":"","family":"Yan","given":"Xudong","non-dropping-particle":"","parse-names":false,"suffix":""},{"dropping-particle":"","family":"Wang","given":"Weiqiang","non-dropping-particle":"","parse-names":false,"suffix":""},{"dropping-particle":"","family":"Liu","given":"Pan","non-dropping-particle":"","parse-names":false,"suffix":""},{"dropping-particle":"","family":"Chen","given":"Bin","non-dropping-particle":"","parse-names":false,"suffix":""},{"dropping-particle":"","family":"Zhang","given":"Wang","non-dropping-particle":"","parse-names":false,"suffix":""},{"dropping-particle":"","family":"Abbas","given":"Waseem","non-dropping-particle":"","parse-names":false,"suffix":""},{"dropping-particle":"","family":"Naz","given":"Raheela","non-dropping-particle":"","parse-names":false,"suffix":""},{"dropping-particle":"","family":"Zhang","given":"Di","non-dropping-particle":"","parse-names":false,"suffix":""}],"container-title":"Angewandte Chemie International Edition","id":"ITEM-1","issue":"21","issued":{"date-parts":[["2018","5","22"]]},"page":"6115-6119","title":"Fluorine‐Free Synthesis of High‐Purity Ti 3 C 2 T x (T=OH, O) via Alkali Treatment","type":"article-journal","volume":"57"},"uris":["http://www.mendeley.com/documents/?uuid=f9189e70-0d02-42d8-b982-d07daaf1ec29","http://www.mendeley.com/documents/?uuid=ae0ec30d-10f4-4c43-8b87-f360d49e3f7f"]}],"mendeley":{"formattedCitation":"[86]","plainTextFormattedCitation":"[86]","previouslyFormattedCitation":"[85]"},"properties":{"noteIndex":0},"schema":"https://github.com/citation-style-language/schema/raw/master/csl-citation.json"}</w:instrText>
      </w:r>
      <w:r w:rsidR="00DD2082">
        <w:fldChar w:fldCharType="separate"/>
      </w:r>
      <w:r w:rsidR="00C544B3" w:rsidRPr="00C544B3">
        <w:rPr>
          <w:noProof/>
        </w:rPr>
        <w:t>[86]</w:t>
      </w:r>
      <w:r w:rsidR="00DD2082">
        <w:fldChar w:fldCharType="end"/>
      </w:r>
      <w:r w:rsidRPr="00A9694E">
        <w:t>.</w:t>
      </w:r>
    </w:p>
    <w:p w14:paraId="7CFF470C" w14:textId="77743D45" w:rsidR="00A9694E" w:rsidRPr="00A9694E" w:rsidRDefault="00A9694E" w:rsidP="00A93498">
      <w:r w:rsidRPr="00A9694E">
        <w:t>Щелочное травление обладает рядом технологических преимуществ: простотой реализации, доступностью реагентов (</w:t>
      </w:r>
      <w:proofErr w:type="spellStart"/>
      <w:r w:rsidRPr="00A9694E">
        <w:t>NaOH</w:t>
      </w:r>
      <w:proofErr w:type="spellEnd"/>
      <w:r w:rsidRPr="00A9694E">
        <w:t xml:space="preserve">, KOH) и возможностью масштабирования. Процесс не требует дорогостоящего оборудования и отличается более высокой безопасностью по сравнению с использованием HF. Дешёвые и нетоксичные реагенты делают метод экономически привлекательным для крупнотоннажного производства. Кроме того, химические процессы в </w:t>
      </w:r>
      <w:proofErr w:type="spellStart"/>
      <w:r w:rsidRPr="00A9694E">
        <w:t>щёлочной</w:t>
      </w:r>
      <w:proofErr w:type="spellEnd"/>
      <w:r w:rsidRPr="00A9694E">
        <w:t xml:space="preserve"> среде менее опасны для окружающей среды, а побочные продукты сравнительно легко нейтрализуются </w:t>
      </w:r>
      <w:r w:rsidR="00DD2082">
        <w:fldChar w:fldCharType="begin" w:fldLock="1"/>
      </w:r>
      <w:r w:rsidR="00C544B3">
        <w:instrText>ADDIN CSL_CITATION {"citationItems":[{"id":"ITEM-1","itemData":{"DOI":"10.1016/j.mtnano.2022.100175","ISSN":"25888420","author":[{"dropping-particle":"","family":"Yan","given":"Z.","non-dropping-particle":"","parse-names":false,"suffix":""},{"dropping-particle":"","family":"Jiang","given":"J.","non-dropping-particle":"","parse-names":false,"suffix":""},{"dropping-particle":"","family":"Zhang","given":"Y.","non-dropping-particle":"","parse-names":false,"suffix":""},{"dropping-particle":"","family":"Yang","given":"D.","non-dropping-particle":"","parse-names":false,"suffix":""},{"dropping-particle":"","family":"Du","given":"N.","non-dropping-particle":"","parse-names":false,"suffix":""}],"container-title":"Materials Today Nano","id":"ITEM-1","issued":{"date-parts":[["2022","6"]]},"page":"100175","title":"Scalable and low-cost synthesis of porous silicon nanoparticles as high-performance lithium-ion battery anode","type":"article-journal","volume":"18"},"uris":["http://www.mendeley.com/documents/?uuid=a4e0f33d-a8c1-4e4c-b98f-66412ed73814","http://www.mendeley.com/documents/?uuid=4209476c-bcc4-47c2-8070-a1efd897bd97"]}],"mendeley":{"formattedCitation":"[87]","plainTextFormattedCitation":"[87]","previouslyFormattedCitation":"[86]"},"properties":{"noteIndex":0},"schema":"https://github.com/citation-style-language/schema/raw/master/csl-citation.json"}</w:instrText>
      </w:r>
      <w:r w:rsidR="00DD2082">
        <w:fldChar w:fldCharType="separate"/>
      </w:r>
      <w:r w:rsidR="00C544B3" w:rsidRPr="00C544B3">
        <w:rPr>
          <w:noProof/>
        </w:rPr>
        <w:t>[87]</w:t>
      </w:r>
      <w:r w:rsidR="00DD2082">
        <w:fldChar w:fldCharType="end"/>
      </w:r>
      <w:r w:rsidRPr="00A9694E">
        <w:t>.</w:t>
      </w:r>
    </w:p>
    <w:p w14:paraId="3510B0A0" w14:textId="7B4708FB" w:rsidR="004A5F28" w:rsidRDefault="00A9694E" w:rsidP="00A93498">
      <w:r w:rsidRPr="00A9694E">
        <w:t xml:space="preserve">Тем не менее щелочной метод имеет и ограничения. Для эффективного удаления </w:t>
      </w:r>
      <w:r w:rsidRPr="00A9694E">
        <w:rPr>
          <w:i/>
          <w:iCs/>
        </w:rPr>
        <w:t>A</w:t>
      </w:r>
      <w:r w:rsidRPr="00A9694E">
        <w:t xml:space="preserve">-слоя требуются высокие температуры (до 180 °C) и концентрированные растворы щёлочи, что повышает энергозатраты. Полученные </w:t>
      </w:r>
      <w:proofErr w:type="spellStart"/>
      <w:r w:rsidRPr="00A9694E">
        <w:t>MXene</w:t>
      </w:r>
      <w:proofErr w:type="spellEnd"/>
      <w:r w:rsidRPr="00A9694E">
        <w:t xml:space="preserve"> часто обладают многослойной, </w:t>
      </w:r>
      <w:proofErr w:type="spellStart"/>
      <w:r w:rsidRPr="00A9694E">
        <w:t>аккордеоноподобной</w:t>
      </w:r>
      <w:proofErr w:type="spellEnd"/>
      <w:r w:rsidRPr="00A9694E">
        <w:t xml:space="preserve"> морфологией и требуют дополнительной интеркаляции и ультразвуковой деламинации для получения однослойных нанолистов</w:t>
      </w:r>
      <w:r w:rsidR="004A5F28" w:rsidRPr="007249A8">
        <w:t>.</w:t>
      </w:r>
    </w:p>
    <w:p w14:paraId="7EA55B6D" w14:textId="77777777" w:rsidR="00A9694E" w:rsidRDefault="00A9694E" w:rsidP="004A5F28">
      <w:pPr>
        <w:rPr>
          <w:rFonts w:cs="Times New Roman"/>
        </w:rPr>
      </w:pPr>
    </w:p>
    <w:p w14:paraId="5C54C7EF" w14:textId="08BE0F99" w:rsidR="004A5F28" w:rsidRPr="007249A8" w:rsidRDefault="007659B6" w:rsidP="007659B6">
      <w:pPr>
        <w:pStyle w:val="2"/>
      </w:pPr>
      <w:bookmarkStart w:id="28" w:name="_Toc227765872"/>
      <w:r>
        <w:t>1.6</w:t>
      </w:r>
      <w:r w:rsidR="004A5F28" w:rsidRPr="007249A8">
        <w:t>.4. Электрохимическое травление</w:t>
      </w:r>
      <w:bookmarkEnd w:id="28"/>
    </w:p>
    <w:p w14:paraId="43E70170" w14:textId="79FCD429" w:rsidR="007659B6" w:rsidRDefault="007659B6" w:rsidP="00A93498">
      <w:r w:rsidRPr="007659B6">
        <w:t xml:space="preserve">Электрохимическое травление представляет собой перспективный </w:t>
      </w:r>
      <w:proofErr w:type="spellStart"/>
      <w:r w:rsidRPr="007659B6">
        <w:t>безфторный</w:t>
      </w:r>
      <w:proofErr w:type="spellEnd"/>
      <w:r w:rsidRPr="007659B6">
        <w:t xml:space="preserve"> метод синтеза </w:t>
      </w:r>
      <w:proofErr w:type="spellStart"/>
      <w:r w:rsidRPr="007659B6">
        <w:t>MXene</w:t>
      </w:r>
      <w:proofErr w:type="spellEnd"/>
      <w:r w:rsidRPr="007659B6">
        <w:t xml:space="preserve">, основанный на селективном удалении алюминиевого слоя из MAX-фазы под действием электрического потенциала. В этом процессе MAX-фаза выступает в качестве анода, а раствор электролита обеспечивает миграцию ионов, способствующих разрушению связи </w:t>
      </w:r>
      <w:proofErr w:type="spellStart"/>
      <w:r w:rsidRPr="007659B6">
        <w:t>Ti</w:t>
      </w:r>
      <w:proofErr w:type="spellEnd"/>
      <w:r w:rsidRPr="007659B6">
        <w:t xml:space="preserve">–Al. В отличие от традиционных кислотных методов (HF, </w:t>
      </w:r>
      <w:proofErr w:type="spellStart"/>
      <w:r w:rsidRPr="007659B6">
        <w:t>LiF</w:t>
      </w:r>
      <w:proofErr w:type="spellEnd"/>
      <w:r w:rsidRPr="007659B6">
        <w:t>/</w:t>
      </w:r>
      <w:proofErr w:type="spellStart"/>
      <w:r w:rsidRPr="007659B6">
        <w:t>HCl</w:t>
      </w:r>
      <w:proofErr w:type="spellEnd"/>
      <w:r w:rsidRPr="007659B6">
        <w:t xml:space="preserve">), электрохимическое травление протекает без образования фторид-ионов, вследствие чего на поверхности </w:t>
      </w:r>
      <w:proofErr w:type="spellStart"/>
      <w:r w:rsidRPr="007659B6">
        <w:t>MXene</w:t>
      </w:r>
      <w:proofErr w:type="spellEnd"/>
      <w:r w:rsidRPr="007659B6">
        <w:t xml:space="preserve"> формируются преимущественно гидроксильные (–OH) и хлоридные (–</w:t>
      </w:r>
      <w:proofErr w:type="spellStart"/>
      <w:r w:rsidRPr="007659B6">
        <w:t>Cl</w:t>
      </w:r>
      <w:proofErr w:type="spellEnd"/>
      <w:r w:rsidRPr="007659B6">
        <w:t xml:space="preserve">) терминальные группы </w:t>
      </w:r>
      <w:r w:rsidR="00DD2082">
        <w:fldChar w:fldCharType="begin" w:fldLock="1"/>
      </w:r>
      <w:r w:rsidR="00C544B3">
        <w:instrText>ADDIN CSL_CITATION {"citationItems":[{"id":"ITEM-1","itemData":{"DOI":"10.1002/anie.201403559","ISSN":"1433-7851","author":[{"dropping-particle":"","family":"Lukatskaya","given":"Maria R.","non-dropping-particle":"","parse-names":false,"suffix":""},{"dropping-particle":"","family":"Halim","given":"Joseph","non-dropping-particle":"","parse-names":false,"suffix":""},{"dropping-particle":"","family":"Dyatkin","given":"Boris","non-dropping-particle":"","parse-names":false,"suffix":""},{"dropping-particle":"","family":"Naguib","given":"Michael","non-dropping-particle":"","parse-names":false,"suffix":""},{"dropping-particle":"","family":"Buranova","given":"Yulia S.","non-dropping-particle":"","parse-names":false,"suffix":""},{"dropping-particle":"","family":"Barsoum","given":"Michel W.","non-dropping-particle":"","parse-names":false,"suffix":""},{"dropping-particle":"","family":"Gogotsi","given":"Yury","non-dropping-particle":"","parse-names":false,"suffix":""}],"container-title":"Angewandte Chemie International Edition","id":"ITEM-1","issue":"19","issued":{"date-parts":[["2014","5","5"]]},"page":"4728-4728","title":"Inside Cover: Room‐Temperature Carbide‐Derived Carbon Synthesis by Electrochemical Etching of MAX Phases (Angew. Chem. Int. Ed. 19/2014)","type":"article-journal","volume":"53"},"uris":["http://www.mendeley.com/documents/?uuid=3a0b430e-7d39-4572-bdb7-f6c355ad34b6","http://www.mendeley.com/documents/?uuid=2cccbc2e-ee89-4fbe-b916-f600568650ae"]}],"mendeley":{"formattedCitation":"[88]","plainTextFormattedCitation":"[88]","previouslyFormattedCitation":"[87]"},"properties":{"noteIndex":0},"schema":"https://github.com/citation-style-language/schema/raw/master/csl-citation.json"}</w:instrText>
      </w:r>
      <w:r w:rsidR="00DD2082">
        <w:fldChar w:fldCharType="separate"/>
      </w:r>
      <w:r w:rsidR="00C544B3" w:rsidRPr="00C544B3">
        <w:rPr>
          <w:noProof/>
        </w:rPr>
        <w:t>[88]</w:t>
      </w:r>
      <w:r w:rsidR="00DD2082">
        <w:fldChar w:fldCharType="end"/>
      </w:r>
      <w:r w:rsidRPr="007659B6">
        <w:t>.</w:t>
      </w:r>
    </w:p>
    <w:p w14:paraId="2DF1A38E" w14:textId="5A1D8922" w:rsidR="004A5F28" w:rsidRDefault="00512A12" w:rsidP="00A93498">
      <w:proofErr w:type="spellStart"/>
      <w:r w:rsidRPr="00512A12">
        <w:t>Yang</w:t>
      </w:r>
      <w:proofErr w:type="spellEnd"/>
      <w:r w:rsidRPr="00512A12">
        <w:t xml:space="preserve"> и </w:t>
      </w:r>
      <w:proofErr w:type="spellStart"/>
      <w:r w:rsidRPr="00512A12">
        <w:t>соавт</w:t>
      </w:r>
      <w:proofErr w:type="spellEnd"/>
      <w:r w:rsidRPr="00512A12">
        <w:t xml:space="preserve">. </w:t>
      </w:r>
      <w:r w:rsidR="00DD2082">
        <w:fldChar w:fldCharType="begin" w:fldLock="1"/>
      </w:r>
      <w:r w:rsidR="00C544B3">
        <w:instrText>ADDIN CSL_CITATION {"citationItems":[{"id":"ITEM-1","itemData":{"DOI":"10.1002/anie.201809662","ISSN":"1433-7851","abstract":"Two‐dimensional (2D) titanium carbide (Ti 3 C 2 ) is emerging as an important member of the MXene family. However, fluoride‐based synthetic procedures remain an impediment to the practical applications of this promising class of materials. Here we demonstrate an efficient fluoride‐free etching method based on the anodic corrosion of titanium aluminium carbide (Ti 3 AlC 2 ) in a binary aqueous electrolyte. The dissolution of aluminium followed by in situ intercalation of ammonium hydroxide results in the extraction of carbide flakes (Ti 3 C 2 T x , T=O, OH) with sizes up to 18.6 μm and high yield (over 90 %) of mono‐ and bilayers. All‐solid‐state supercapacitor based on exfoliated sheets exhibits high areal and volumetric capacitances of 220 mF cm −2 and 439 F cm −3 , respectively, at a scan rate of 10 mV s −1 , superior to those of LiF/HCl‐etched MXenes. Our strategy paves a safe way to the scalable synthesis and application of MXene materials.","author":[{"dropping-particle":"","family":"Yang","given":"Sheng","non-dropping-particle":"","parse-names":false,"suffix":""},{"dropping-particle":"","family":"Zhang","given":"Panpan","non-dropping-particle":"","parse-names":false,"suffix":""},{"dropping-particle":"","family":"Wang","given":"Faxing","non-dropping-particle":"","parse-names":false,"suffix":""},{"dropping-particle":"","family":"Ricciardulli","given":"Antonio Gaetano","non-dropping-particle":"","parse-names":false,"suffix":""},{"dropping-particle":"","family":"Lohe","given":"Martin R.","non-dropping-particle":"","parse-names":false,"suffix":""},{"dropping-particle":"","family":"Blom","given":"Paul W. M.","non-dropping-particle":"","parse-names":false,"suffix":""},{"dropping-particle":"","family":"Feng","given":"Xinliang","non-dropping-particle":"","parse-names":false,"suffix":""}],"container-title":"Angewandte Chemie International Edition","id":"ITEM-1","issue":"47","issued":{"date-parts":[["2018","11","19"]]},"page":"15491-15495","title":"Fluoride‐Free Synthesis of Two‐Dimensional Titanium Carbide (MXene) Using A Binary Aqueous System","type":"article-journal","volume":"57"},"uris":["http://www.mendeley.com/documents/?uuid=5f81da8c-a976-483e-8ac1-186f6d18567e","http://www.mendeley.com/documents/?uuid=83b9d11a-fc59-4520-8982-4ec56cd60d9f"]}],"mendeley":{"formattedCitation":"[89]","plainTextFormattedCitation":"[89]","previouslyFormattedCitation":"[88]"},"properties":{"noteIndex":0},"schema":"https://github.com/citation-style-language/schema/raw/master/csl-citation.json"}</w:instrText>
      </w:r>
      <w:r w:rsidR="00DD2082">
        <w:fldChar w:fldCharType="separate"/>
      </w:r>
      <w:r w:rsidR="00C544B3" w:rsidRPr="00C544B3">
        <w:rPr>
          <w:noProof/>
        </w:rPr>
        <w:t>[89]</w:t>
      </w:r>
      <w:r w:rsidR="00DD2082">
        <w:fldChar w:fldCharType="end"/>
      </w:r>
      <w:r w:rsidRPr="00512A12">
        <w:t xml:space="preserve"> реализовали </w:t>
      </w:r>
      <w:proofErr w:type="spellStart"/>
      <w:r w:rsidRPr="00512A12">
        <w:t>безфторную</w:t>
      </w:r>
      <w:proofErr w:type="spellEnd"/>
      <w:r w:rsidRPr="00512A12">
        <w:t xml:space="preserve"> стратегию анодного травления в водном электролите, содержащем хлорид аммония (NH</w:t>
      </w:r>
      <w:r w:rsidR="00DD2082" w:rsidRPr="00DD2082">
        <w:rPr>
          <w:vertAlign w:val="subscript"/>
        </w:rPr>
        <w:t>4</w:t>
      </w:r>
      <w:r w:rsidRPr="00512A12">
        <w:t xml:space="preserve">Cl) и </w:t>
      </w:r>
      <w:proofErr w:type="spellStart"/>
      <w:r w:rsidRPr="00512A12">
        <w:t>тетраметиламмонийгидроксид</w:t>
      </w:r>
      <w:proofErr w:type="spellEnd"/>
      <w:r w:rsidRPr="00512A12">
        <w:t xml:space="preserve"> (TMA–OH). При этом ионы </w:t>
      </w:r>
      <w:proofErr w:type="spellStart"/>
      <w:r w:rsidRPr="00512A12">
        <w:t>Cl</w:t>
      </w:r>
      <w:proofErr w:type="spellEnd"/>
      <w:r w:rsidRPr="00512A12">
        <w:t xml:space="preserve">⁻ обеспечивали коррозию алюминия, а гидроксид аммония ускорял подповерхностное </w:t>
      </w:r>
      <w:r w:rsidRPr="00512A12">
        <w:lastRenderedPageBreak/>
        <w:t>травление. Процесс протекал при комнатной температуре и приводил к формированию Ti</w:t>
      </w:r>
      <w:r w:rsidR="00DD2082" w:rsidRPr="00DD2082">
        <w:rPr>
          <w:vertAlign w:val="subscript"/>
        </w:rPr>
        <w:t>3</w:t>
      </w:r>
      <w:r w:rsidRPr="00512A12">
        <w:t>C</w:t>
      </w:r>
      <w:r w:rsidR="00DD2082" w:rsidRPr="00DD2082">
        <w:rPr>
          <w:vertAlign w:val="subscript"/>
        </w:rPr>
        <w:t>2</w:t>
      </w:r>
      <w:r w:rsidRPr="00512A12">
        <w:t>T</w:t>
      </w:r>
      <w:r w:rsidR="00DD2082" w:rsidRPr="00DD2082">
        <w:rPr>
          <w:vertAlign w:val="subscript"/>
        </w:rPr>
        <w:t>х</w:t>
      </w:r>
      <w:r w:rsidRPr="00512A12">
        <w:t xml:space="preserve"> (</w:t>
      </w:r>
      <w:proofErr w:type="spellStart"/>
      <w:r w:rsidRPr="00512A12">
        <w:t>T</w:t>
      </w:r>
      <w:r w:rsidR="00DD2082" w:rsidRPr="00DD2082">
        <w:rPr>
          <w:vertAlign w:val="subscript"/>
        </w:rPr>
        <w:t>х</w:t>
      </w:r>
      <w:proofErr w:type="spellEnd"/>
      <w:r w:rsidRPr="00DD2082">
        <w:rPr>
          <w:vertAlign w:val="subscript"/>
        </w:rPr>
        <w:t xml:space="preserve"> </w:t>
      </w:r>
      <w:r w:rsidRPr="00512A12">
        <w:t xml:space="preserve">= OH, O) в соответствии с реакциями </w:t>
      </w:r>
      <w:r>
        <w:t>17</w:t>
      </w:r>
      <w:r w:rsidRPr="00512A12">
        <w:t>–</w:t>
      </w:r>
      <w:r>
        <w:t>19</w:t>
      </w:r>
      <w:r w:rsidR="004A5F28" w:rsidRPr="007249A8">
        <w:t>:</w:t>
      </w:r>
    </w:p>
    <w:p w14:paraId="117A5837" w14:textId="77777777" w:rsidR="00687577" w:rsidRPr="00DD2082" w:rsidRDefault="00687577" w:rsidP="00A93498"/>
    <w:p w14:paraId="2A1C46BE" w14:textId="05D197E4" w:rsidR="004A5F28" w:rsidRPr="007249A8" w:rsidRDefault="00000000" w:rsidP="00A93498">
      <w:pPr>
        <w:rPr>
          <w:lang w:val="en-US"/>
        </w:rPr>
      </w:pPr>
      <m:oMathPara>
        <m:oMath>
          <m:sSub>
            <m:sSubPr>
              <m:ctrlPr>
                <w:rPr>
                  <w:rFonts w:ascii="Cambria Math" w:hAnsi="Cambria Math"/>
                </w:rPr>
              </m:ctrlPr>
            </m:sSubPr>
            <m:e>
              <m:r>
                <m:rPr>
                  <m:nor/>
                </m:rPr>
                <w:rPr>
                  <w:lang w:val="en-US"/>
                </w:rPr>
                <m:t>Ti</m:t>
              </m:r>
            </m:e>
            <m:sub>
              <m:r>
                <w:rPr>
                  <w:rFonts w:ascii="Cambria Math" w:hAnsi="Cambria Math"/>
                  <w:lang w:val="en-US"/>
                </w:rPr>
                <m:t>3</m:t>
              </m:r>
            </m:sub>
          </m:sSub>
          <m:sSub>
            <m:sSubPr>
              <m:ctrlPr>
                <w:rPr>
                  <w:rFonts w:ascii="Cambria Math" w:hAnsi="Cambria Math"/>
                </w:rPr>
              </m:ctrlPr>
            </m:sSubPr>
            <m:e>
              <m:r>
                <m:rPr>
                  <m:nor/>
                </m:rPr>
                <w:rPr>
                  <w:lang w:val="en-US"/>
                </w:rPr>
                <m:t>AlC</m:t>
              </m:r>
            </m:e>
            <m:sub>
              <m:r>
                <w:rPr>
                  <w:rFonts w:ascii="Cambria Math" w:hAnsi="Cambria Math"/>
                  <w:lang w:val="en-US"/>
                </w:rPr>
                <m:t>2</m:t>
              </m:r>
            </m:sub>
          </m:sSub>
          <m:r>
            <w:rPr>
              <w:rFonts w:ascii="Cambria Math" w:hAnsi="Cambria Math"/>
              <w:lang w:val="en-US"/>
            </w:rPr>
            <m:t>+3</m:t>
          </m:r>
          <m:sSup>
            <m:sSupPr>
              <m:ctrlPr>
                <w:rPr>
                  <w:rFonts w:ascii="Cambria Math" w:hAnsi="Cambria Math"/>
                </w:rPr>
              </m:ctrlPr>
            </m:sSupPr>
            <m:e>
              <m:r>
                <w:rPr>
                  <w:rFonts w:ascii="Cambria Math" w:hAnsi="Cambria Math"/>
                </w:rPr>
                <m:t>e</m:t>
              </m:r>
            </m:e>
            <m:sup>
              <m:r>
                <w:rPr>
                  <w:rFonts w:ascii="Cambria Math" w:hAnsi="Cambria Math"/>
                  <w:lang w:val="en-US"/>
                </w:rPr>
                <m:t>-</m:t>
              </m:r>
            </m:sup>
          </m:sSup>
          <m:r>
            <w:rPr>
              <w:rFonts w:ascii="Cambria Math" w:hAnsi="Cambria Math"/>
              <w:lang w:val="en-US"/>
            </w:rPr>
            <m:t>+3</m:t>
          </m:r>
          <m:sSup>
            <m:sSupPr>
              <m:ctrlPr>
                <w:rPr>
                  <w:rFonts w:ascii="Cambria Math" w:hAnsi="Cambria Math"/>
                </w:rPr>
              </m:ctrlPr>
            </m:sSupPr>
            <m:e>
              <m:r>
                <m:rPr>
                  <m:nor/>
                </m:rPr>
                <w:rPr>
                  <w:lang w:val="en-US"/>
                </w:rPr>
                <m:t>Cl</m:t>
              </m:r>
            </m:e>
            <m:sup>
              <m:r>
                <w:rPr>
                  <w:rFonts w:ascii="Cambria Math" w:hAnsi="Cambria Math"/>
                  <w:lang w:val="en-US"/>
                </w:rPr>
                <m:t>-</m:t>
              </m:r>
            </m:sup>
          </m:sSup>
          <m:r>
            <w:rPr>
              <w:rFonts w:ascii="Cambria Math" w:hAnsi="Cambria Math"/>
              <w:lang w:val="en-US"/>
            </w:rPr>
            <m:t>=</m:t>
          </m:r>
          <m:sSub>
            <m:sSubPr>
              <m:ctrlPr>
                <w:rPr>
                  <w:rFonts w:ascii="Cambria Math" w:hAnsi="Cambria Math"/>
                </w:rPr>
              </m:ctrlPr>
            </m:sSubPr>
            <m:e>
              <m:r>
                <m:rPr>
                  <m:nor/>
                </m:rPr>
                <w:rPr>
                  <w:lang w:val="en-US"/>
                </w:rPr>
                <m:t>Ti</m:t>
              </m:r>
            </m:e>
            <m:sub>
              <m:r>
                <w:rPr>
                  <w:rFonts w:ascii="Cambria Math" w:hAnsi="Cambria Math"/>
                  <w:lang w:val="en-US"/>
                </w:rPr>
                <m:t>3</m:t>
              </m:r>
            </m:sub>
          </m:sSub>
          <m:sSub>
            <m:sSubPr>
              <m:ctrlPr>
                <w:rPr>
                  <w:rFonts w:ascii="Cambria Math" w:hAnsi="Cambria Math"/>
                </w:rPr>
              </m:ctrlPr>
            </m:sSubPr>
            <m:e>
              <m:r>
                <m:rPr>
                  <m:nor/>
                </m:rPr>
                <w:rPr>
                  <w:lang w:val="en-US"/>
                </w:rPr>
                <m:t>C</m:t>
              </m:r>
            </m:e>
            <m:sub>
              <m:r>
                <w:rPr>
                  <w:rFonts w:ascii="Cambria Math" w:hAnsi="Cambria Math"/>
                  <w:lang w:val="en-US"/>
                </w:rPr>
                <m:t>2</m:t>
              </m:r>
            </m:sub>
          </m:sSub>
          <m:r>
            <w:rPr>
              <w:rFonts w:ascii="Cambria Math" w:hAnsi="Cambria Math"/>
              <w:lang w:val="en-US"/>
            </w:rPr>
            <m:t>+</m:t>
          </m:r>
          <m:sSub>
            <m:sSubPr>
              <m:ctrlPr>
                <w:rPr>
                  <w:rFonts w:ascii="Cambria Math" w:hAnsi="Cambria Math"/>
                </w:rPr>
              </m:ctrlPr>
            </m:sSubPr>
            <m:e>
              <m:r>
                <m:rPr>
                  <m:nor/>
                </m:rPr>
                <w:rPr>
                  <w:lang w:val="en-US"/>
                </w:rPr>
                <m:t>AlCl</m:t>
              </m:r>
            </m:e>
            <m:sub>
              <m:r>
                <w:rPr>
                  <w:rFonts w:ascii="Cambria Math" w:hAnsi="Cambria Math"/>
                  <w:lang w:val="en-US"/>
                </w:rPr>
                <m:t xml:space="preserve">3    </m:t>
              </m:r>
            </m:sub>
          </m:sSub>
          <m:r>
            <w:rPr>
              <w:rFonts w:ascii="Cambria Math" w:hAnsi="Cambria Math"/>
              <w:lang w:val="en-US"/>
            </w:rPr>
            <m:t>(17)</m:t>
          </m:r>
          <m:r>
            <m:rPr>
              <m:sty m:val="p"/>
            </m:rPr>
            <w:rPr>
              <w:rFonts w:ascii="Cambria Math" w:hAnsi="Cambria Math"/>
              <w:lang w:val="en-US"/>
            </w:rPr>
            <w:br/>
          </m:r>
        </m:oMath>
        <m:oMath>
          <m:sSub>
            <m:sSubPr>
              <m:ctrlPr>
                <w:rPr>
                  <w:rFonts w:ascii="Cambria Math" w:hAnsi="Cambria Math"/>
                </w:rPr>
              </m:ctrlPr>
            </m:sSubPr>
            <m:e>
              <m:r>
                <m:rPr>
                  <m:nor/>
                </m:rPr>
                <w:rPr>
                  <w:lang w:val="en-US"/>
                </w:rPr>
                <m:t>Ti</m:t>
              </m:r>
            </m:e>
            <m:sub>
              <m:r>
                <w:rPr>
                  <w:rFonts w:ascii="Cambria Math" w:hAnsi="Cambria Math"/>
                  <w:lang w:val="en-US"/>
                </w:rPr>
                <m:t>3</m:t>
              </m:r>
            </m:sub>
          </m:sSub>
          <m:sSub>
            <m:sSubPr>
              <m:ctrlPr>
                <w:rPr>
                  <w:rFonts w:ascii="Cambria Math" w:hAnsi="Cambria Math"/>
                </w:rPr>
              </m:ctrlPr>
            </m:sSubPr>
            <m:e>
              <m:r>
                <m:rPr>
                  <m:nor/>
                </m:rPr>
                <w:rPr>
                  <w:lang w:val="en-US"/>
                </w:rPr>
                <m:t>C</m:t>
              </m:r>
            </m:e>
            <m:sub>
              <m:r>
                <w:rPr>
                  <w:rFonts w:ascii="Cambria Math" w:hAnsi="Cambria Math"/>
                  <w:lang w:val="en-US"/>
                </w:rPr>
                <m:t>2</m:t>
              </m:r>
            </m:sub>
          </m:sSub>
          <m:r>
            <w:rPr>
              <w:rFonts w:ascii="Cambria Math" w:hAnsi="Cambria Math"/>
              <w:lang w:val="en-US"/>
            </w:rPr>
            <m:t>+2</m:t>
          </m:r>
          <m:sSup>
            <m:sSupPr>
              <m:ctrlPr>
                <w:rPr>
                  <w:rFonts w:ascii="Cambria Math" w:hAnsi="Cambria Math"/>
                </w:rPr>
              </m:ctrlPr>
            </m:sSupPr>
            <m:e>
              <m:r>
                <m:rPr>
                  <m:nor/>
                </m:rPr>
                <w:rPr>
                  <w:lang w:val="en-US"/>
                </w:rPr>
                <m:t>OH</m:t>
              </m:r>
            </m:e>
            <m:sup>
              <m:r>
                <w:rPr>
                  <w:rFonts w:ascii="Cambria Math" w:hAnsi="Cambria Math"/>
                  <w:lang w:val="en-US"/>
                </w:rPr>
                <m:t>-</m:t>
              </m:r>
            </m:sup>
          </m:sSup>
          <m:r>
            <w:rPr>
              <w:rFonts w:ascii="Cambria Math" w:hAnsi="Cambria Math"/>
              <w:lang w:val="en-US"/>
            </w:rPr>
            <m:t>-2</m:t>
          </m:r>
          <m:sSup>
            <m:sSupPr>
              <m:ctrlPr>
                <w:rPr>
                  <w:rFonts w:ascii="Cambria Math" w:hAnsi="Cambria Math"/>
                </w:rPr>
              </m:ctrlPr>
            </m:sSupPr>
            <m:e>
              <m:r>
                <w:rPr>
                  <w:rFonts w:ascii="Cambria Math" w:hAnsi="Cambria Math"/>
                </w:rPr>
                <m:t>e</m:t>
              </m:r>
            </m:e>
            <m:sup>
              <m:r>
                <w:rPr>
                  <w:rFonts w:ascii="Cambria Math" w:hAnsi="Cambria Math"/>
                  <w:lang w:val="en-US"/>
                </w:rPr>
                <m:t>-</m:t>
              </m:r>
            </m:sup>
          </m:sSup>
          <m:r>
            <w:rPr>
              <w:rFonts w:ascii="Cambria Math" w:hAnsi="Cambria Math"/>
              <w:lang w:val="en-US"/>
            </w:rPr>
            <m:t>=</m:t>
          </m:r>
          <m:sSub>
            <m:sSubPr>
              <m:ctrlPr>
                <w:rPr>
                  <w:rFonts w:ascii="Cambria Math" w:hAnsi="Cambria Math"/>
                </w:rPr>
              </m:ctrlPr>
            </m:sSubPr>
            <m:e>
              <m:r>
                <m:rPr>
                  <m:nor/>
                </m:rPr>
                <w:rPr>
                  <w:lang w:val="en-US"/>
                </w:rPr>
                <m:t>Ti</m:t>
              </m:r>
            </m:e>
            <m:sub>
              <m:r>
                <w:rPr>
                  <w:rFonts w:ascii="Cambria Math" w:hAnsi="Cambria Math"/>
                  <w:lang w:val="en-US"/>
                </w:rPr>
                <m:t>3</m:t>
              </m:r>
            </m:sub>
          </m:sSub>
          <m:sSub>
            <m:sSubPr>
              <m:ctrlPr>
                <w:rPr>
                  <w:rFonts w:ascii="Cambria Math" w:hAnsi="Cambria Math"/>
                </w:rPr>
              </m:ctrlPr>
            </m:sSubPr>
            <m:e>
              <m:r>
                <m:rPr>
                  <m:nor/>
                </m:rPr>
                <w:rPr>
                  <w:lang w:val="en-US"/>
                </w:rPr>
                <m:t>C</m:t>
              </m:r>
            </m:e>
            <m:sub>
              <m:r>
                <w:rPr>
                  <w:rFonts w:ascii="Cambria Math" w:hAnsi="Cambria Math"/>
                  <w:lang w:val="en-US"/>
                </w:rPr>
                <m:t>2</m:t>
              </m:r>
            </m:sub>
          </m:sSub>
          <m:r>
            <w:rPr>
              <w:rFonts w:ascii="Cambria Math" w:hAnsi="Cambria Math"/>
              <w:lang w:val="en-US"/>
            </w:rPr>
            <m:t>(</m:t>
          </m:r>
          <m:r>
            <m:rPr>
              <m:nor/>
            </m:rPr>
            <w:rPr>
              <w:lang w:val="en-US"/>
            </w:rPr>
            <m:t>OH</m:t>
          </m:r>
          <m:sSub>
            <m:sSubPr>
              <m:ctrlPr>
                <w:rPr>
                  <w:rFonts w:ascii="Cambria Math" w:hAnsi="Cambria Math"/>
                </w:rPr>
              </m:ctrlPr>
            </m:sSubPr>
            <m:e>
              <m:r>
                <w:rPr>
                  <w:rFonts w:ascii="Cambria Math" w:hAnsi="Cambria Math"/>
                  <w:lang w:val="en-US"/>
                </w:rPr>
                <m:t>)</m:t>
              </m:r>
            </m:e>
            <m:sub>
              <m:r>
                <w:rPr>
                  <w:rFonts w:ascii="Cambria Math" w:hAnsi="Cambria Math"/>
                  <w:lang w:val="en-US"/>
                </w:rPr>
                <m:t>2</m:t>
              </m:r>
            </m:sub>
          </m:sSub>
          <m:r>
            <w:rPr>
              <w:rFonts w:ascii="Cambria Math" w:hAnsi="Cambria Math"/>
              <w:lang w:val="en-US"/>
            </w:rPr>
            <m:t xml:space="preserve">         (18)</m:t>
          </m:r>
          <m:r>
            <m:rPr>
              <m:sty m:val="p"/>
            </m:rPr>
            <w:rPr>
              <w:rFonts w:ascii="Cambria Math" w:hAnsi="Cambria Math"/>
              <w:lang w:val="en-US"/>
            </w:rPr>
            <w:br/>
          </m:r>
        </m:oMath>
        <m:oMath>
          <m:sSub>
            <m:sSubPr>
              <m:ctrlPr>
                <w:rPr>
                  <w:rFonts w:ascii="Cambria Math" w:hAnsi="Cambria Math"/>
                </w:rPr>
              </m:ctrlPr>
            </m:sSubPr>
            <m:e>
              <m:r>
                <m:rPr>
                  <m:nor/>
                </m:rPr>
                <w:rPr>
                  <w:lang w:val="en-US"/>
                </w:rPr>
                <m:t>Ti</m:t>
              </m:r>
            </m:e>
            <m:sub>
              <m:r>
                <w:rPr>
                  <w:rFonts w:ascii="Cambria Math" w:hAnsi="Cambria Math"/>
                  <w:lang w:val="en-US"/>
                </w:rPr>
                <m:t>3</m:t>
              </m:r>
            </m:sub>
          </m:sSub>
          <m:sSub>
            <m:sSubPr>
              <m:ctrlPr>
                <w:rPr>
                  <w:rFonts w:ascii="Cambria Math" w:hAnsi="Cambria Math"/>
                </w:rPr>
              </m:ctrlPr>
            </m:sSubPr>
            <m:e>
              <m:r>
                <m:rPr>
                  <m:nor/>
                </m:rPr>
                <w:rPr>
                  <w:lang w:val="en-US"/>
                </w:rPr>
                <m:t>C</m:t>
              </m:r>
            </m:e>
            <m:sub>
              <m:r>
                <w:rPr>
                  <w:rFonts w:ascii="Cambria Math" w:hAnsi="Cambria Math"/>
                  <w:lang w:val="en-US"/>
                </w:rPr>
                <m:t>2</m:t>
              </m:r>
            </m:sub>
          </m:sSub>
          <m:r>
            <w:rPr>
              <w:rFonts w:ascii="Cambria Math" w:hAnsi="Cambria Math"/>
              <w:lang w:val="en-US"/>
            </w:rPr>
            <m:t>+2</m:t>
          </m:r>
          <m:sSub>
            <m:sSubPr>
              <m:ctrlPr>
                <w:rPr>
                  <w:rFonts w:ascii="Cambria Math" w:hAnsi="Cambria Math"/>
                </w:rPr>
              </m:ctrlPr>
            </m:sSubPr>
            <m:e>
              <m:r>
                <w:rPr>
                  <w:rFonts w:ascii="Cambria Math" w:hAnsi="Cambria Math"/>
                </w:rPr>
                <m:t>H</m:t>
              </m:r>
            </m:e>
            <m:sub>
              <m:r>
                <w:rPr>
                  <w:rFonts w:ascii="Cambria Math" w:hAnsi="Cambria Math"/>
                  <w:lang w:val="en-US"/>
                </w:rPr>
                <m:t>2</m:t>
              </m:r>
            </m:sub>
          </m:sSub>
          <m:r>
            <w:rPr>
              <w:rFonts w:ascii="Cambria Math" w:hAnsi="Cambria Math"/>
            </w:rPr>
            <m:t>O</m:t>
          </m:r>
          <m:r>
            <w:rPr>
              <w:rFonts w:ascii="Cambria Math" w:hAnsi="Cambria Math"/>
              <w:lang w:val="en-US"/>
            </w:rPr>
            <m:t>=</m:t>
          </m:r>
          <m:sSub>
            <m:sSubPr>
              <m:ctrlPr>
                <w:rPr>
                  <w:rFonts w:ascii="Cambria Math" w:hAnsi="Cambria Math"/>
                </w:rPr>
              </m:ctrlPr>
            </m:sSubPr>
            <m:e>
              <m:r>
                <m:rPr>
                  <m:nor/>
                </m:rPr>
                <w:rPr>
                  <w:lang w:val="en-US"/>
                </w:rPr>
                <m:t>Ti</m:t>
              </m:r>
            </m:e>
            <m:sub>
              <m:r>
                <w:rPr>
                  <w:rFonts w:ascii="Cambria Math" w:hAnsi="Cambria Math"/>
                  <w:lang w:val="en-US"/>
                </w:rPr>
                <m:t>3</m:t>
              </m:r>
            </m:sub>
          </m:sSub>
          <m:sSub>
            <m:sSubPr>
              <m:ctrlPr>
                <w:rPr>
                  <w:rFonts w:ascii="Cambria Math" w:hAnsi="Cambria Math"/>
                </w:rPr>
              </m:ctrlPr>
            </m:sSubPr>
            <m:e>
              <m:r>
                <m:rPr>
                  <m:nor/>
                </m:rPr>
                <w:rPr>
                  <w:lang w:val="en-US"/>
                </w:rPr>
                <m:t>C</m:t>
              </m:r>
            </m:e>
            <m:sub>
              <m:r>
                <w:rPr>
                  <w:rFonts w:ascii="Cambria Math" w:hAnsi="Cambria Math"/>
                  <w:lang w:val="en-US"/>
                </w:rPr>
                <m:t>2</m:t>
              </m:r>
            </m:sub>
          </m:sSub>
          <m:r>
            <w:rPr>
              <w:rFonts w:ascii="Cambria Math" w:hAnsi="Cambria Math"/>
              <w:lang w:val="en-US"/>
            </w:rPr>
            <m:t>(</m:t>
          </m:r>
          <m:r>
            <m:rPr>
              <m:nor/>
            </m:rPr>
            <w:rPr>
              <w:lang w:val="en-US"/>
            </w:rPr>
            <m:t>OH</m:t>
          </m:r>
          <m:sSub>
            <m:sSubPr>
              <m:ctrlPr>
                <w:rPr>
                  <w:rFonts w:ascii="Cambria Math" w:hAnsi="Cambria Math"/>
                </w:rPr>
              </m:ctrlPr>
            </m:sSubPr>
            <m:e>
              <m:r>
                <w:rPr>
                  <w:rFonts w:ascii="Cambria Math" w:hAnsi="Cambria Math"/>
                  <w:lang w:val="en-US"/>
                </w:rPr>
                <m:t>)</m:t>
              </m:r>
            </m:e>
            <m:sub>
              <m:r>
                <w:rPr>
                  <w:rFonts w:ascii="Cambria Math" w:hAnsi="Cambria Math"/>
                  <w:lang w:val="en-US"/>
                </w:rPr>
                <m:t>2</m:t>
              </m:r>
            </m:sub>
          </m:sSub>
          <m:r>
            <w:rPr>
              <w:rFonts w:ascii="Cambria Math" w:hAnsi="Cambria Math"/>
              <w:lang w:val="en-US"/>
            </w:rPr>
            <m:t>+</m:t>
          </m:r>
          <m:sSub>
            <m:sSubPr>
              <m:ctrlPr>
                <w:rPr>
                  <w:rFonts w:ascii="Cambria Math" w:hAnsi="Cambria Math"/>
                </w:rPr>
              </m:ctrlPr>
            </m:sSubPr>
            <m:e>
              <m:r>
                <w:rPr>
                  <w:rFonts w:ascii="Cambria Math" w:hAnsi="Cambria Math"/>
                </w:rPr>
                <m:t>H</m:t>
              </m:r>
            </m:e>
            <m:sub>
              <m:r>
                <w:rPr>
                  <w:rFonts w:ascii="Cambria Math" w:hAnsi="Cambria Math"/>
                  <w:lang w:val="en-US"/>
                </w:rPr>
                <m:t xml:space="preserve">2                 </m:t>
              </m:r>
            </m:sub>
          </m:sSub>
          <m:r>
            <w:rPr>
              <w:rFonts w:ascii="Cambria Math" w:hAnsi="Cambria Math"/>
              <w:lang w:val="en-US"/>
            </w:rPr>
            <m:t>(19)</m:t>
          </m:r>
          <m:r>
            <m:rPr>
              <m:sty m:val="p"/>
            </m:rPr>
            <w:rPr>
              <w:rFonts w:ascii="Cambria Math" w:hAnsi="Cambria Math"/>
              <w:lang w:val="en-US"/>
            </w:rPr>
            <w:br/>
          </m:r>
        </m:oMath>
      </m:oMathPara>
    </w:p>
    <w:p w14:paraId="19D2BDCB" w14:textId="5A6B06C9" w:rsidR="004A5F28" w:rsidRPr="00B02863" w:rsidRDefault="004A5F28" w:rsidP="00A93498">
      <w:r w:rsidRPr="007249A8">
        <w:t xml:space="preserve">Электрохимическое травление обеспечивает быстрый и успешный синтез </w:t>
      </w:r>
      <w:proofErr w:type="spellStart"/>
      <w:r w:rsidRPr="007249A8">
        <w:t>MXene</w:t>
      </w:r>
      <w:proofErr w:type="spellEnd"/>
      <w:r w:rsidRPr="007249A8">
        <w:t xml:space="preserve"> при комнатной температуре. Экспериментальные результаты также показали, что удельная ёмкость всех </w:t>
      </w:r>
      <w:proofErr w:type="spellStart"/>
      <w:r w:rsidRPr="007249A8">
        <w:t>твёрдотельных</w:t>
      </w:r>
      <w:proofErr w:type="spellEnd"/>
      <w:r w:rsidRPr="007249A8">
        <w:t xml:space="preserve"> суперконденсаторов на основе </w:t>
      </w:r>
      <w:proofErr w:type="spellStart"/>
      <w:r w:rsidRPr="007249A8">
        <w:t>MXene</w:t>
      </w:r>
      <w:proofErr w:type="spellEnd"/>
      <w:r w:rsidRPr="007249A8">
        <w:t xml:space="preserve">, полученных электрохимическим травлением, выше по сравнению с образцами, протравленными методом </w:t>
      </w:r>
      <w:proofErr w:type="spellStart"/>
      <w:r w:rsidRPr="007249A8">
        <w:t>LiF</w:t>
      </w:r>
      <w:proofErr w:type="spellEnd"/>
      <w:r w:rsidRPr="007249A8">
        <w:t>/</w:t>
      </w:r>
      <w:proofErr w:type="spellStart"/>
      <w:r w:rsidRPr="007249A8">
        <w:t>HCl</w:t>
      </w:r>
      <w:proofErr w:type="spellEnd"/>
      <w:r w:rsidRPr="00B02863">
        <w:t xml:space="preserve"> </w:t>
      </w:r>
      <w:r w:rsidR="00951206">
        <w:fldChar w:fldCharType="begin" w:fldLock="1"/>
      </w:r>
      <w:r w:rsidR="00C544B3">
        <w:instrText>ADDIN CSL_CITATION {"citationItems":[{"id":"ITEM-1","itemData":{"DOI":"10.1002/anie.201809662","ISSN":"1433-7851","abstract":"Two‐dimensional (2D) titanium carbide (Ti 3 C 2 ) is emerging as an important member of the MXene family. However, fluoride‐based synthetic procedures remain an impediment to the practical applications of this promising class of materials. Here we demonstrate an efficient fluoride‐free etching method based on the anodic corrosion of titanium aluminium carbide (Ti 3 AlC 2 ) in a binary aqueous electrolyte. The dissolution of aluminium followed by in situ intercalation of ammonium hydroxide results in the extraction of carbide flakes (Ti 3 C 2 T x , T=O, OH) with sizes up to 18.6 μm and high yield (over 90 %) of mono‐ and bilayers. All‐solid‐state supercapacitor based on exfoliated sheets exhibits high areal and volumetric capacitances of 220 mF cm −2 and 439 F cm −3 , respectively, at a scan rate of 10 mV s −1 , superior to those of LiF/HCl‐etched MXenes. Our strategy paves a safe way to the scalable synthesis and application of MXene materials.","author":[{"dropping-particle":"","family":"Yang","given":"Sheng","non-dropping-particle":"","parse-names":false,"suffix":""},{"dropping-particle":"","family":"Zhang","given":"Panpan","non-dropping-particle":"","parse-names":false,"suffix":""},{"dropping-particle":"","family":"Wang","given":"Faxing","non-dropping-particle":"","parse-names":false,"suffix":""},{"dropping-particle":"","family":"Ricciardulli","given":"Antonio Gaetano","non-dropping-particle":"","parse-names":false,"suffix":""},{"dropping-particle":"","family":"Lohe","given":"Martin R.","non-dropping-particle":"","parse-names":false,"suffix":""},{"dropping-particle":"","family":"Blom","given":"Paul W. M.","non-dropping-particle":"","parse-names":false,"suffix":""},{"dropping-particle":"","family":"Feng","given":"Xinliang","non-dropping-particle":"","parse-names":false,"suffix":""}],"container-title":"Angewandte Chemie International Edition","id":"ITEM-1","issue":"47","issued":{"date-parts":[["2018","11","19"]]},"page":"15491-15495","title":"Fluoride‐Free Synthesis of Two‐Dimensional Titanium Carbide (MXene) Using A Binary Aqueous System","type":"article-journal","volume":"57"},"uris":["http://www.mendeley.com/documents/?uuid=83b9d11a-fc59-4520-8982-4ec56cd60d9f","http://www.mendeley.com/documents/?uuid=5f81da8c-a976-483e-8ac1-186f6d18567e"]}],"mendeley":{"formattedCitation":"[89]","plainTextFormattedCitation":"[89]","previouslyFormattedCitation":"[88]"},"properties":{"noteIndex":0},"schema":"https://github.com/citation-style-language/schema/raw/master/csl-citation.json"}</w:instrText>
      </w:r>
      <w:r w:rsidR="00951206">
        <w:fldChar w:fldCharType="separate"/>
      </w:r>
      <w:r w:rsidR="00C544B3" w:rsidRPr="00C544B3">
        <w:rPr>
          <w:noProof/>
        </w:rPr>
        <w:t>[89]</w:t>
      </w:r>
      <w:r w:rsidR="00951206">
        <w:fldChar w:fldCharType="end"/>
      </w:r>
      <w:r w:rsidR="00951206">
        <w:t>.</w:t>
      </w:r>
    </w:p>
    <w:p w14:paraId="44C7D542" w14:textId="72573336" w:rsidR="004A5F28" w:rsidRPr="00B02863" w:rsidRDefault="004A5F28" w:rsidP="00A93498">
      <w:r w:rsidRPr="007249A8">
        <w:t xml:space="preserve">Электрохимическое травление считается наиболее безопасной и экологичной техникой синтеза с низким энергопотреблением. Однако наличие промежуточного слоя карбида остаётся спорным аспектом. Кроме того, MAX-фазы, использующиеся в качестве электродов, могут быть регенерированы многократным повторным травлением, что, с одной стороны, снижает затраты, но с другой — уменьшает выход </w:t>
      </w:r>
      <w:proofErr w:type="spellStart"/>
      <w:r w:rsidRPr="007249A8">
        <w:t>MXene</w:t>
      </w:r>
      <w:proofErr w:type="spellEnd"/>
      <w:r w:rsidRPr="007249A8">
        <w:t>, затрудняя масштабное производство</w:t>
      </w:r>
      <w:r w:rsidRPr="00B02863">
        <w:t xml:space="preserve"> </w:t>
      </w:r>
      <w:r w:rsidR="00951206">
        <w:fldChar w:fldCharType="begin" w:fldLock="1"/>
      </w:r>
      <w:r w:rsidR="00C544B3">
        <w:instrText>ADDIN CSL_CITATION {"citationItems":[{"id":"ITEM-1","itemData":{"DOI":"10.1016/j.rser.2023.113238","ISSN":"13640321","author":[{"dropping-particle":"","family":"Saxena","given":"Shatakshi","non-dropping-particle":"","parse-names":false,"suffix":""},{"dropping-particle":"","family":"Johnson","given":"Michael","non-dropping-particle":"","parse-names":false,"suffix":""},{"dropping-particle":"","family":"Dixit","given":"Fuhar","non-dropping-particle":"","parse-names":false,"suffix":""},{"dropping-particle":"","family":"Zimmermann","given":"Karl","non-dropping-particle":"","parse-names":false,"suffix":""},{"dropping-particle":"","family":"Chaudhuri","given":"Shreya","non-dropping-particle":"","parse-names":false,"suffix":""},{"dropping-particle":"","family":"Kaka","given":"Fiyanshu","non-dropping-particle":"","parse-names":false,"suffix":""},{"dropping-particle":"","family":"Kandasubramanian","given":"Balasubramanian","non-dropping-particle":"","parse-names":false,"suffix":""}],"container-title":"Renewable and Sustainable Energy Reviews","id":"ITEM-1","issued":{"date-parts":[["2023","5"]]},"page":"113238","title":"Thinking green with 2-D and 3-D MXenes: Environment friendly synthesis and industrial scale applications and global impact","type":"article-journal","volume":"178"},"uris":["http://www.mendeley.com/documents/?uuid=1c69d55d-3355-48de-9af3-03f24c8cabab","http://www.mendeley.com/documents/?uuid=8ea2a98c-31a6-440c-b636-8a3bfe43323f"]}],"mendeley":{"formattedCitation":"[90]","plainTextFormattedCitation":"[90]","previouslyFormattedCitation":"[89]"},"properties":{"noteIndex":0},"schema":"https://github.com/citation-style-language/schema/raw/master/csl-citation.json"}</w:instrText>
      </w:r>
      <w:r w:rsidR="00951206">
        <w:fldChar w:fldCharType="separate"/>
      </w:r>
      <w:r w:rsidR="00C544B3" w:rsidRPr="00C544B3">
        <w:rPr>
          <w:noProof/>
        </w:rPr>
        <w:t>[90]</w:t>
      </w:r>
      <w:r w:rsidR="00951206">
        <w:fldChar w:fldCharType="end"/>
      </w:r>
      <w:r w:rsidR="00951206">
        <w:t>.</w:t>
      </w:r>
    </w:p>
    <w:p w14:paraId="05D69E24" w14:textId="77777777" w:rsidR="001442AD" w:rsidRDefault="001442AD" w:rsidP="004A5F28">
      <w:pPr>
        <w:rPr>
          <w:rFonts w:cs="Times New Roman"/>
          <w:b/>
          <w:bCs/>
        </w:rPr>
      </w:pPr>
    </w:p>
    <w:p w14:paraId="335A2FFF" w14:textId="52B8E631" w:rsidR="004A5F28" w:rsidRPr="007249A8" w:rsidRDefault="001442AD" w:rsidP="001442AD">
      <w:r>
        <w:t>1.6</w:t>
      </w:r>
      <w:r w:rsidR="004A5F28" w:rsidRPr="007249A8">
        <w:t>.5. Метод травления в расплавах солей</w:t>
      </w:r>
    </w:p>
    <w:p w14:paraId="05FF305A" w14:textId="55BF2253" w:rsidR="00A93498" w:rsidRPr="00A93498" w:rsidRDefault="004A5F28" w:rsidP="00A93498">
      <w:r w:rsidRPr="007249A8">
        <w:rPr>
          <w:rFonts w:cs="Times New Roman"/>
        </w:rPr>
        <w:t xml:space="preserve">Традиционно </w:t>
      </w:r>
      <w:proofErr w:type="spellStart"/>
      <w:r w:rsidRPr="007249A8">
        <w:rPr>
          <w:rFonts w:cs="Times New Roman"/>
        </w:rPr>
        <w:t>MXene</w:t>
      </w:r>
      <w:proofErr w:type="spellEnd"/>
      <w:r w:rsidRPr="007249A8">
        <w:rPr>
          <w:rFonts w:cs="Times New Roman"/>
        </w:rPr>
        <w:t xml:space="preserve"> синтезируется путём травления атомарно тонкого слоя “</w:t>
      </w:r>
      <w:r w:rsidR="00A93498" w:rsidRPr="00A93498">
        <w:t xml:space="preserve">Метод травления в расплавах солей представляет собой высокотемпературную </w:t>
      </w:r>
      <w:proofErr w:type="spellStart"/>
      <w:r w:rsidR="00A93498" w:rsidRPr="00A93498">
        <w:t>безфторную</w:t>
      </w:r>
      <w:proofErr w:type="spellEnd"/>
      <w:r w:rsidR="00A93498" w:rsidRPr="00A93498">
        <w:t xml:space="preserve"> альтернативу химическим и электрохимическим методам. В этом процессе в качестве реакционной среды используются расплавы галогенидов металлов, которые обеспечивают селективное удаление алюминиевого слоя из MAX-фаз и образование </w:t>
      </w:r>
      <w:proofErr w:type="spellStart"/>
      <w:r w:rsidR="00A93498" w:rsidRPr="00A93498">
        <w:t>MXene</w:t>
      </w:r>
      <w:proofErr w:type="spellEnd"/>
      <w:r w:rsidR="00A93498" w:rsidRPr="00A93498">
        <w:t xml:space="preserve"> с поверхностными –</w:t>
      </w:r>
      <w:proofErr w:type="spellStart"/>
      <w:r w:rsidR="00A93498" w:rsidRPr="00A93498">
        <w:t>Cl</w:t>
      </w:r>
      <w:proofErr w:type="spellEnd"/>
      <w:r w:rsidR="00A93498" w:rsidRPr="00A93498">
        <w:t xml:space="preserve"> группами вместо традиционных –F, –OH или –O </w:t>
      </w:r>
      <w:r w:rsidR="00951206">
        <w:fldChar w:fldCharType="begin" w:fldLock="1"/>
      </w:r>
      <w:r w:rsidR="00C544B3">
        <w:instrText>ADDIN CSL_CITATION {"citationItems":[{"id":"ITEM-1","itemData":{"DOI":"10.1021/acsanm.4c00316","ISSN":"2574-0970","author":[{"dropping-particle":"","family":"Yadav","given":"Madhu","non-dropping-particle":"","parse-names":false,"suffix":""},{"dropping-particle":"","family":"Kumar","given":"Mukesh","non-dropping-particle":"","parse-names":false,"suffix":""},{"dropping-particle":"","family":"Sharma","given":"Ashutosh","non-dropping-particle":"","parse-names":false,"suffix":""}],"container-title":"ACS Applied Nano Materials","id":"ITEM-1","issue":"9","issued":{"date-parts":[["2024","5","10"]]},"page":"9847-9867","title":"Review of Ti 3 C 2 T x MXene Nanosheets and their Applications","type":"article-journal","volume":"7"},"uris":["http://www.mendeley.com/documents/?uuid=c067bfcb-440b-441c-903d-1575cc4abe49","http://www.mendeley.com/documents/?uuid=baa82cc9-4378-48e6-81e7-654350b55176"]}],"mendeley":{"formattedCitation":"[91]","plainTextFormattedCitation":"[91]","previouslyFormattedCitation":"[90]"},"properties":{"noteIndex":0},"schema":"https://github.com/citation-style-language/schema/raw/master/csl-citation.json"}</w:instrText>
      </w:r>
      <w:r w:rsidR="00951206">
        <w:fldChar w:fldCharType="separate"/>
      </w:r>
      <w:r w:rsidR="00C544B3" w:rsidRPr="00C544B3">
        <w:rPr>
          <w:noProof/>
        </w:rPr>
        <w:t>[91]</w:t>
      </w:r>
      <w:r w:rsidR="00951206">
        <w:fldChar w:fldCharType="end"/>
      </w:r>
      <w:r w:rsidR="00951206">
        <w:t>.</w:t>
      </w:r>
    </w:p>
    <w:p w14:paraId="29EE8D5E" w14:textId="2632EE47" w:rsidR="00A93498" w:rsidRPr="00A93498" w:rsidRDefault="00A93498" w:rsidP="00A93498">
      <w:pPr>
        <w:rPr>
          <w:rFonts w:cs="Times New Roman"/>
        </w:rPr>
      </w:pPr>
      <w:proofErr w:type="spellStart"/>
      <w:r w:rsidRPr="00A93498">
        <w:rPr>
          <w:rFonts w:cs="Times New Roman"/>
        </w:rPr>
        <w:t>Urbankowski</w:t>
      </w:r>
      <w:proofErr w:type="spellEnd"/>
      <w:r w:rsidRPr="00A93498">
        <w:rPr>
          <w:rFonts w:cs="Times New Roman"/>
        </w:rPr>
        <w:t xml:space="preserve"> и </w:t>
      </w:r>
      <w:proofErr w:type="spellStart"/>
      <w:r w:rsidRPr="00A93498">
        <w:rPr>
          <w:rFonts w:cs="Times New Roman"/>
        </w:rPr>
        <w:t>соавт</w:t>
      </w:r>
      <w:proofErr w:type="spellEnd"/>
      <w:r w:rsidRPr="00A93498">
        <w:rPr>
          <w:rFonts w:cs="Times New Roman"/>
        </w:rPr>
        <w:t xml:space="preserve">. </w:t>
      </w:r>
      <w:r w:rsidR="00951206">
        <w:rPr>
          <w:rFonts w:cs="Times New Roman"/>
        </w:rPr>
        <w:fldChar w:fldCharType="begin" w:fldLock="1"/>
      </w:r>
      <w:r w:rsidR="00C544B3">
        <w:rPr>
          <w:rFonts w:cs="Times New Roman"/>
        </w:rPr>
        <w:instrText>ADDIN CSL_CITATION {"citationItems":[{"id":"ITEM-1","itemData":{"DOI":"10.1039/C6NR02253G","ISSN":"2040-3364","author":[{"dropping-particle":"","family":"Urbankowski","given":"Patrick","non-dropping-particle":"","parse-names":false,"suffix":""},{"dropping-particle":"","family":"Anasori","given":"Babak","non-dropping-particle":"","parse-names":false,"suffix":""},{"dropping-particle":"","family":"Makaryan","given":"Taron","non-dropping-particle":"","parse-names":false,"suffix":""},{"dropping-particle":"","family":"Er","given":"Dequan","non-dropping-particle":"","parse-names":false,"suffix":""},{"dropping-particle":"","family":"Kota","given":"Sankalp","non-dropping-particle":"","parse-names":false,"suffix":""},{"dropping-particle":"","family":"Walsh","given":"Patrick L.","non-dropping-particle":"","parse-names":false,"suffix":""},{"dropping-particle":"","family":"Zhao","given":"Mengqiang","non-dropping-particle":"","parse-names":false,"suffix":""},{"dropping-particle":"","family":"Shenoy","given":"Vivek B.","non-dropping-particle":"","parse-names":false,"suffix":""},{"dropping-particle":"","family":"Barsoum","given":"Michel W.","non-dropping-particle":"","parse-names":false,"suffix":""},{"dropping-particle":"","family":"Gogotsi","given":"Yury","non-dropping-particle":"","parse-names":false,"suffix":""}],"container-title":"Nanoscale","id":"ITEM-1","issue":"22","issued":{"date-parts":[["2016"]]},"page":"11385-11391","title":"Synthesis of two-dimensional titanium nitride Ti 4 N 3 (MXene)","type":"article-journal","volume":"8"},"uris":["http://www.mendeley.com/documents/?uuid=e28db8ef-6c67-4ea4-92aa-54f0ab7d4e72","http://www.mendeley.com/documents/?uuid=6115e1e0-8232-48a1-8e0d-23044d28887b"]}],"mendeley":{"formattedCitation":"[92]","plainTextFormattedCitation":"[92]","previouslyFormattedCitation":"[91]"},"properties":{"noteIndex":0},"schema":"https://github.com/citation-style-language/schema/raw/master/csl-citation.json"}</w:instrText>
      </w:r>
      <w:r w:rsidR="00951206">
        <w:rPr>
          <w:rFonts w:cs="Times New Roman"/>
        </w:rPr>
        <w:fldChar w:fldCharType="separate"/>
      </w:r>
      <w:r w:rsidR="00C544B3" w:rsidRPr="00C544B3">
        <w:rPr>
          <w:rFonts w:cs="Times New Roman"/>
          <w:noProof/>
        </w:rPr>
        <w:t>[92]</w:t>
      </w:r>
      <w:r w:rsidR="00951206">
        <w:rPr>
          <w:rFonts w:cs="Times New Roman"/>
        </w:rPr>
        <w:fldChar w:fldCharType="end"/>
      </w:r>
      <w:r w:rsidRPr="00A93498">
        <w:rPr>
          <w:rFonts w:cs="Times New Roman"/>
        </w:rPr>
        <w:t xml:space="preserve"> впервые применили расплавы </w:t>
      </w:r>
      <w:proofErr w:type="spellStart"/>
      <w:r w:rsidRPr="00A93498">
        <w:rPr>
          <w:rFonts w:cs="Times New Roman"/>
        </w:rPr>
        <w:t>LiF</w:t>
      </w:r>
      <w:proofErr w:type="spellEnd"/>
      <w:r w:rsidRPr="00A93498">
        <w:rPr>
          <w:rFonts w:cs="Times New Roman"/>
        </w:rPr>
        <w:t xml:space="preserve">, </w:t>
      </w:r>
      <w:proofErr w:type="spellStart"/>
      <w:r w:rsidRPr="00A93498">
        <w:rPr>
          <w:rFonts w:cs="Times New Roman"/>
        </w:rPr>
        <w:t>NaF</w:t>
      </w:r>
      <w:proofErr w:type="spellEnd"/>
      <w:r w:rsidRPr="00A93498">
        <w:rPr>
          <w:rFonts w:cs="Times New Roman"/>
        </w:rPr>
        <w:t xml:space="preserve"> и KF для травления нитридной фазы Ti</w:t>
      </w:r>
      <w:r w:rsidR="00951206" w:rsidRPr="00951206">
        <w:rPr>
          <w:rFonts w:cs="Times New Roman"/>
          <w:vertAlign w:val="subscript"/>
        </w:rPr>
        <w:t>4</w:t>
      </w:r>
      <w:r w:rsidRPr="00A93498">
        <w:rPr>
          <w:rFonts w:cs="Times New Roman"/>
        </w:rPr>
        <w:t>AlN</w:t>
      </w:r>
      <w:r w:rsidR="00951206" w:rsidRPr="00951206">
        <w:rPr>
          <w:rFonts w:cs="Times New Roman"/>
          <w:vertAlign w:val="subscript"/>
        </w:rPr>
        <w:t>3</w:t>
      </w:r>
      <w:r w:rsidRPr="00A93498">
        <w:rPr>
          <w:rFonts w:cs="Times New Roman"/>
        </w:rPr>
        <w:t xml:space="preserve"> при 550 °C, получив Ti</w:t>
      </w:r>
      <w:r w:rsidRPr="00A93498">
        <w:rPr>
          <w:rFonts w:cs="Times New Roman"/>
          <w:vertAlign w:val="subscript"/>
        </w:rPr>
        <w:t>4</w:t>
      </w:r>
      <w:r w:rsidRPr="00A93498">
        <w:rPr>
          <w:rFonts w:cs="Times New Roman"/>
        </w:rPr>
        <w:t>N</w:t>
      </w:r>
      <w:r w:rsidRPr="00A93498">
        <w:rPr>
          <w:rFonts w:cs="Times New Roman"/>
          <w:vertAlign w:val="subscript"/>
        </w:rPr>
        <w:t>3</w:t>
      </w:r>
      <w:r w:rsidRPr="00A93498">
        <w:rPr>
          <w:rFonts w:cs="Times New Roman"/>
        </w:rPr>
        <w:t>T</w:t>
      </w:r>
      <w:r w:rsidRPr="00A93498">
        <w:rPr>
          <w:rFonts w:cs="Times New Roman"/>
          <w:vertAlign w:val="subscript"/>
        </w:rPr>
        <w:t>х</w:t>
      </w:r>
      <w:r w:rsidRPr="00A93498">
        <w:rPr>
          <w:rFonts w:cs="Times New Roman"/>
        </w:rPr>
        <w:t xml:space="preserve"> </w:t>
      </w:r>
    </w:p>
    <w:p w14:paraId="6E01569F" w14:textId="60B0CBC6" w:rsidR="00A93498" w:rsidRDefault="00A93498" w:rsidP="004A5F28">
      <w:pPr>
        <w:rPr>
          <w:rFonts w:cs="Times New Roman"/>
        </w:rPr>
      </w:pPr>
      <w:r w:rsidRPr="00A93498">
        <w:rPr>
          <w:rFonts w:cs="Times New Roman"/>
        </w:rPr>
        <w:t xml:space="preserve">Позднее Li и </w:t>
      </w:r>
      <w:proofErr w:type="spellStart"/>
      <w:r w:rsidRPr="00A93498">
        <w:rPr>
          <w:rFonts w:cs="Times New Roman"/>
        </w:rPr>
        <w:t>соавт</w:t>
      </w:r>
      <w:proofErr w:type="spellEnd"/>
      <w:r w:rsidRPr="00A93498">
        <w:rPr>
          <w:rFonts w:cs="Times New Roman"/>
        </w:rPr>
        <w:t xml:space="preserve">. </w:t>
      </w:r>
      <w:r w:rsidR="00951206">
        <w:rPr>
          <w:rFonts w:cs="Times New Roman"/>
        </w:rPr>
        <w:fldChar w:fldCharType="begin" w:fldLock="1"/>
      </w:r>
      <w:r w:rsidR="00C544B3">
        <w:rPr>
          <w:rFonts w:cs="Times New Roman"/>
        </w:rPr>
        <w:instrText>ADDIN CSL_CITATION {"citationItems":[{"id":"ITEM-1","itemData":{"DOI":"10.1021/jacs.9b00574","ISSN":"0002-7863","author":[{"dropping-particle":"","family":"Li","given":"Mian","non-dropping-particle":"","parse-names":false,"suffix":""},{"dropping-particle":"","family":"Lu","given":"Jun","non-dropping-particle":"","parse-names":false,"suffix":""},{"dropping-particle":"","family":"Luo","given":"Kan","non-dropping-particle":"","parse-names":false,"suffix":""},{"dropping-particle":"","family":"Li","given":"Youbing","non-dropping-particle":"","parse-names":false,"suffix":""},{"dropping-particle":"","family":"Chang","given":"Keke","non-dropping-particle":"","parse-names":false,"suffix":""},{"dropping-particle":"","family":"Chen","given":"Ke","non-dropping-particle":"","parse-names":false,"suffix":""},{"dropping-particle":"","family":"Zhou","given":"Jie","non-dropping-particle":"","parse-names":false,"suffix":""},{"dropping-particle":"","family":"Rosen","given":"Johanna","non-dropping-particle":"","parse-names":false,"suffix":""},{"dropping-particle":"","family":"Hultman","given":"Lars","non-dropping-particle":"","parse-names":false,"suffix":""},{"dropping-particle":"","family":"Eklund","given":"Per","non-dropping-particle":"","parse-names":false,"suffix":""},{"dropping-particle":"","family":"Persson","given":"Per O. Å.","non-dropping-particle":"","parse-names":false,"suffix":""},{"dropping-particle":"","family":"Du","given":"Shiyu","non-dropping-particle":"","parse-names":false,"suffix":""},{"dropping-particle":"","family":"Chai","given":"Zhifang","non-dropping-particle":"","parse-names":false,"suffix":""},{"dropping-particle":"","family":"Huang","given":"Zhengren","non-dropping-particle":"","parse-names":false,"suffix":""},{"dropping-particle":"","family":"Huang","given":"Qing","non-dropping-particle":"","parse-names":false,"suffix":""}],"container-title":"Journal of the American Chemical Society","id":"ITEM-1","issue":"11","issued":{"date-parts":[["2019","3","20"]]},"page":"4730-4737","title":"Element Replacement Approach by Reaction with Lewis Acidic Molten Salts to Synthesize Nanolaminated MAX Phases and MXenes","type":"article-journal","volume":"141"},"uris":["http://www.mendeley.com/documents/?uuid=e619c4b8-caa0-4603-8aed-76af2e58a970","http://www.mendeley.com/documents/?uuid=152a09cc-73a4-494a-9302-4a2a54bb8c14"]}],"mendeley":{"formattedCitation":"[93]","plainTextFormattedCitation":"[93]","previouslyFormattedCitation":"[92]"},"properties":{"noteIndex":0},"schema":"https://github.com/citation-style-language/schema/raw/master/csl-citation.json"}</w:instrText>
      </w:r>
      <w:r w:rsidR="00951206">
        <w:rPr>
          <w:rFonts w:cs="Times New Roman"/>
        </w:rPr>
        <w:fldChar w:fldCharType="separate"/>
      </w:r>
      <w:r w:rsidR="00C544B3" w:rsidRPr="00C544B3">
        <w:rPr>
          <w:rFonts w:cs="Times New Roman"/>
          <w:noProof/>
        </w:rPr>
        <w:t>[93]</w:t>
      </w:r>
      <w:r w:rsidR="00951206">
        <w:rPr>
          <w:rFonts w:cs="Times New Roman"/>
        </w:rPr>
        <w:fldChar w:fldCharType="end"/>
      </w:r>
      <w:r w:rsidRPr="00A93498">
        <w:rPr>
          <w:rFonts w:cs="Times New Roman"/>
        </w:rPr>
        <w:t xml:space="preserve"> предложили травление в эвтектических смесях ZnCl</w:t>
      </w:r>
      <w:r w:rsidRPr="00A93498">
        <w:rPr>
          <w:rFonts w:cs="Times New Roman"/>
          <w:vertAlign w:val="subscript"/>
        </w:rPr>
        <w:t>2</w:t>
      </w:r>
      <w:r w:rsidRPr="00A93498">
        <w:rPr>
          <w:rFonts w:cs="Times New Roman"/>
        </w:rPr>
        <w:t>/</w:t>
      </w:r>
      <w:proofErr w:type="spellStart"/>
      <w:r w:rsidRPr="00A93498">
        <w:rPr>
          <w:rFonts w:cs="Times New Roman"/>
        </w:rPr>
        <w:t>NaCl</w:t>
      </w:r>
      <w:proofErr w:type="spellEnd"/>
      <w:r w:rsidRPr="00A93498">
        <w:rPr>
          <w:rFonts w:cs="Times New Roman"/>
        </w:rPr>
        <w:t>/</w:t>
      </w:r>
      <w:proofErr w:type="spellStart"/>
      <w:r w:rsidRPr="00A93498">
        <w:rPr>
          <w:rFonts w:cs="Times New Roman"/>
        </w:rPr>
        <w:t>KCl</w:t>
      </w:r>
      <w:proofErr w:type="spellEnd"/>
      <w:r w:rsidRPr="00A93498">
        <w:rPr>
          <w:rFonts w:cs="Times New Roman"/>
        </w:rPr>
        <w:t xml:space="preserve"> при 550–600 °C под атмосферой азота. В этом случае ZnCl</w:t>
      </w:r>
      <w:r w:rsidRPr="00A93498">
        <w:rPr>
          <w:rFonts w:cs="Times New Roman"/>
          <w:vertAlign w:val="subscript"/>
        </w:rPr>
        <w:t>2</w:t>
      </w:r>
      <w:r w:rsidRPr="00A93498">
        <w:rPr>
          <w:rFonts w:cs="Times New Roman"/>
        </w:rPr>
        <w:t xml:space="preserve"> выполнял роль </w:t>
      </w:r>
      <w:proofErr w:type="spellStart"/>
      <w:r w:rsidRPr="00A93498">
        <w:rPr>
          <w:rFonts w:cs="Times New Roman"/>
        </w:rPr>
        <w:t>травителя</w:t>
      </w:r>
      <w:proofErr w:type="spellEnd"/>
      <w:r w:rsidRPr="00A93498">
        <w:rPr>
          <w:rFonts w:cs="Times New Roman"/>
        </w:rPr>
        <w:t>, взаимодействуя с алюминием по реакциям</w:t>
      </w:r>
      <w:r>
        <w:rPr>
          <w:rFonts w:cs="Times New Roman"/>
        </w:rPr>
        <w:t xml:space="preserve"> 20</w:t>
      </w:r>
      <w:r>
        <w:rPr>
          <w:rFonts w:cs="Times New Roman"/>
        </w:rPr>
        <w:sym w:font="Symbol" w:char="F02D"/>
      </w:r>
      <w:r>
        <w:rPr>
          <w:rFonts w:cs="Times New Roman"/>
        </w:rPr>
        <w:t>21</w:t>
      </w:r>
      <w:r w:rsidRPr="00A93498">
        <w:rPr>
          <w:rFonts w:cs="Times New Roman"/>
        </w:rPr>
        <w:t>:</w:t>
      </w:r>
    </w:p>
    <w:p w14:paraId="1C31E257" w14:textId="77777777" w:rsidR="00A93498" w:rsidRDefault="00A93498" w:rsidP="004A5F28">
      <w:pPr>
        <w:rPr>
          <w:rFonts w:cs="Times New Roman"/>
        </w:rPr>
      </w:pPr>
    </w:p>
    <w:p w14:paraId="53EE33CB" w14:textId="12497284" w:rsidR="004A5F28" w:rsidRPr="007249A8" w:rsidRDefault="00000000" w:rsidP="004A5F28">
      <w:pPr>
        <w:rPr>
          <w:rFonts w:cs="Times New Roman"/>
        </w:rPr>
      </w:pPr>
      <m:oMathPara>
        <m:oMath>
          <m:sSub>
            <m:sSubPr>
              <m:ctrlPr>
                <w:rPr>
                  <w:rFonts w:ascii="Cambria Math" w:hAnsi="Cambria Math" w:cs="Times New Roman"/>
                </w:rPr>
              </m:ctrlPr>
            </m:sSubPr>
            <m:e>
              <w:proofErr w:type="spellStart"/>
              <m:r>
                <m:rPr>
                  <m:nor/>
                </m:rPr>
                <w:rPr>
                  <w:rFonts w:cs="Times New Roman"/>
                </w:rPr>
                <m:t>Ti</m:t>
              </m:r>
              <w:proofErr w:type="spellEnd"/>
            </m:e>
            <m:sub>
              <m:r>
                <w:rPr>
                  <w:rFonts w:ascii="Cambria Math" w:hAnsi="Cambria Math" w:cs="Times New Roman"/>
                </w:rPr>
                <m:t>3</m:t>
              </m:r>
            </m:sub>
          </m:sSub>
          <m:sSub>
            <m:sSubPr>
              <m:ctrlPr>
                <w:rPr>
                  <w:rFonts w:ascii="Cambria Math" w:hAnsi="Cambria Math" w:cs="Times New Roman"/>
                </w:rPr>
              </m:ctrlPr>
            </m:sSubPr>
            <m:e>
              <m:r>
                <m:rPr>
                  <m:nor/>
                </m:rPr>
                <w:rPr>
                  <w:rFonts w:cs="Times New Roman"/>
                </w:rPr>
                <m:t>AlC</m:t>
              </m:r>
            </m:e>
            <m:sub>
              <m:r>
                <w:rPr>
                  <w:rFonts w:ascii="Cambria Math" w:hAnsi="Cambria Math" w:cs="Times New Roman"/>
                </w:rPr>
                <m:t>2</m:t>
              </m:r>
            </m:sub>
          </m:sSub>
          <m:r>
            <w:rPr>
              <w:rFonts w:ascii="Cambria Math" w:hAnsi="Cambria Math" w:cs="Times New Roman"/>
            </w:rPr>
            <m:t>+2</m:t>
          </m:r>
          <m:sSub>
            <m:sSubPr>
              <m:ctrlPr>
                <w:rPr>
                  <w:rFonts w:ascii="Cambria Math" w:hAnsi="Cambria Math" w:cs="Times New Roman"/>
                </w:rPr>
              </m:ctrlPr>
            </m:sSubPr>
            <m:e>
              <m:r>
                <m:rPr>
                  <m:nor/>
                </m:rPr>
                <w:rPr>
                  <w:rFonts w:cs="Times New Roman"/>
                </w:rPr>
                <m:t>ZnCl</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rPr>
              </m:ctrlPr>
            </m:sSubPr>
            <m:e>
              <m:r>
                <m:rPr>
                  <m:nor/>
                </m:rPr>
                <w:rPr>
                  <w:rFonts w:cs="Times New Roman"/>
                </w:rPr>
                <m:t>Ti</m:t>
              </m:r>
            </m:e>
            <m:sub>
              <m:r>
                <w:rPr>
                  <w:rFonts w:ascii="Cambria Math" w:hAnsi="Cambria Math" w:cs="Times New Roman"/>
                </w:rPr>
                <m:t>3</m:t>
              </m:r>
            </m:sub>
          </m:sSub>
          <m:sSub>
            <m:sSubPr>
              <m:ctrlPr>
                <w:rPr>
                  <w:rFonts w:ascii="Cambria Math" w:hAnsi="Cambria Math" w:cs="Times New Roman"/>
                </w:rPr>
              </m:ctrlPr>
            </m:sSubPr>
            <m:e>
              <m:r>
                <m:rPr>
                  <m:nor/>
                </m:rPr>
                <w:rPr>
                  <w:rFonts w:cs="Times New Roman"/>
                </w:rPr>
                <m:t>ZnC</m:t>
              </m:r>
            </m:e>
            <m:sub>
              <m:r>
                <w:rPr>
                  <w:rFonts w:ascii="Cambria Math" w:hAnsi="Cambria Math" w:cs="Times New Roman"/>
                </w:rPr>
                <m:t>2</m:t>
              </m:r>
            </m:sub>
          </m:sSub>
          <m:r>
            <w:rPr>
              <w:rFonts w:ascii="Cambria Math" w:hAnsi="Cambria Math" w:cs="Times New Roman"/>
            </w:rPr>
            <m:t>+</m:t>
          </m:r>
          <m:r>
            <m:rPr>
              <m:nor/>
            </m:rPr>
            <w:rPr>
              <w:rFonts w:cs="Times New Roman"/>
            </w:rPr>
            <m:t>Zn</m:t>
          </m:r>
          <m:r>
            <w:rPr>
              <w:rFonts w:ascii="Cambria Math" w:hAnsi="Cambria Math" w:cs="Times New Roman"/>
            </w:rPr>
            <m:t>+3</m:t>
          </m:r>
          <m:sSub>
            <m:sSubPr>
              <m:ctrlPr>
                <w:rPr>
                  <w:rFonts w:ascii="Cambria Math" w:hAnsi="Cambria Math" w:cs="Times New Roman"/>
                </w:rPr>
              </m:ctrlPr>
            </m:sSubPr>
            <m:e>
              <m:r>
                <m:rPr>
                  <m:nor/>
                </m:rPr>
                <w:rPr>
                  <w:rFonts w:cs="Times New Roman"/>
                </w:rPr>
                <m:t>AlCl</m:t>
              </m:r>
            </m:e>
            <m:sub>
              <m:r>
                <w:rPr>
                  <w:rFonts w:ascii="Cambria Math" w:hAnsi="Cambria Math" w:cs="Times New Roman"/>
                </w:rPr>
                <m:t>3</m:t>
              </m:r>
            </m:sub>
          </m:sSub>
          <m:r>
            <w:rPr>
              <w:rFonts w:ascii="Cambria Math" w:hAnsi="Cambria Math" w:cs="Times New Roman"/>
            </w:rPr>
            <m:t xml:space="preserve">    (20)</m:t>
          </m:r>
          <m:r>
            <m:rPr>
              <m:sty m:val="p"/>
            </m:rPr>
            <w:rPr>
              <w:rFonts w:ascii="Cambria Math" w:hAnsi="Cambria Math" w:cs="Times New Roman"/>
            </w:rPr>
            <w:br/>
          </m:r>
        </m:oMath>
        <m:oMath>
          <m:sSub>
            <m:sSubPr>
              <m:ctrlPr>
                <w:rPr>
                  <w:rFonts w:ascii="Cambria Math" w:hAnsi="Cambria Math" w:cs="Times New Roman"/>
                </w:rPr>
              </m:ctrlPr>
            </m:sSubPr>
            <m:e>
              <m:r>
                <m:rPr>
                  <m:nor/>
                </m:rPr>
                <w:rPr>
                  <w:rFonts w:cs="Times New Roman"/>
                </w:rPr>
                <m:t>Ti</m:t>
              </m:r>
            </m:e>
            <m:sub>
              <m:r>
                <w:rPr>
                  <w:rFonts w:ascii="Cambria Math" w:hAnsi="Cambria Math" w:cs="Times New Roman"/>
                </w:rPr>
                <m:t>3</m:t>
              </m:r>
            </m:sub>
          </m:sSub>
          <m:sSub>
            <m:sSubPr>
              <m:ctrlPr>
                <w:rPr>
                  <w:rFonts w:ascii="Cambria Math" w:hAnsi="Cambria Math" w:cs="Times New Roman"/>
                </w:rPr>
              </m:ctrlPr>
            </m:sSubPr>
            <m:e>
              <m:r>
                <m:rPr>
                  <m:nor/>
                </m:rPr>
                <w:rPr>
                  <w:rFonts w:cs="Times New Roman"/>
                </w:rPr>
                <m:t>ZnC</m:t>
              </m:r>
            </m:e>
            <m:sub>
              <m:r>
                <w:rPr>
                  <w:rFonts w:ascii="Cambria Math" w:hAnsi="Cambria Math" w:cs="Times New Roman"/>
                </w:rPr>
                <m:t>2</m:t>
              </m:r>
            </m:sub>
          </m:sSub>
          <m:r>
            <w:rPr>
              <w:rFonts w:ascii="Cambria Math" w:hAnsi="Cambria Math" w:cs="Times New Roman"/>
            </w:rPr>
            <m:t>+2</m:t>
          </m:r>
          <m:sSub>
            <m:sSubPr>
              <m:ctrlPr>
                <w:rPr>
                  <w:rFonts w:ascii="Cambria Math" w:hAnsi="Cambria Math" w:cs="Times New Roman"/>
                </w:rPr>
              </m:ctrlPr>
            </m:sSubPr>
            <m:e>
              <m:r>
                <m:rPr>
                  <m:nor/>
                </m:rPr>
                <w:rPr>
                  <w:rFonts w:cs="Times New Roman"/>
                </w:rPr>
                <m:t>ZnCl</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rPr>
              </m:ctrlPr>
            </m:sSubPr>
            <m:e>
              <m:r>
                <m:rPr>
                  <m:nor/>
                </m:rPr>
                <w:rPr>
                  <w:rFonts w:cs="Times New Roman"/>
                </w:rPr>
                <m:t>Ti</m:t>
              </m:r>
            </m:e>
            <m:sub>
              <m:r>
                <w:rPr>
                  <w:rFonts w:ascii="Cambria Math" w:hAnsi="Cambria Math" w:cs="Times New Roman"/>
                </w:rPr>
                <m:t>3</m:t>
              </m:r>
            </m:sub>
          </m:sSub>
          <m:sSub>
            <m:sSubPr>
              <m:ctrlPr>
                <w:rPr>
                  <w:rFonts w:ascii="Cambria Math" w:hAnsi="Cambria Math" w:cs="Times New Roman"/>
                </w:rPr>
              </m:ctrlPr>
            </m:sSubPr>
            <m:e>
              <m:r>
                <m:rPr>
                  <m:nor/>
                </m:rPr>
                <w:rPr>
                  <w:rFonts w:cs="Times New Roman"/>
                </w:rPr>
                <m:t>C</m:t>
              </m:r>
            </m:e>
            <m:sub>
              <m:r>
                <w:rPr>
                  <w:rFonts w:ascii="Cambria Math" w:hAnsi="Cambria Math" w:cs="Times New Roman"/>
                </w:rPr>
                <m:t>2</m:t>
              </m:r>
            </m:sub>
          </m:sSub>
          <m:sSub>
            <m:sSubPr>
              <m:ctrlPr>
                <w:rPr>
                  <w:rFonts w:ascii="Cambria Math" w:hAnsi="Cambria Math" w:cs="Times New Roman"/>
                </w:rPr>
              </m:ctrlPr>
            </m:sSubPr>
            <m:e>
              <m:r>
                <m:rPr>
                  <m:nor/>
                </m:rPr>
                <w:rPr>
                  <w:rFonts w:cs="Times New Roman"/>
                </w:rPr>
                <m:t>Cl</m:t>
              </m:r>
            </m:e>
            <m:sub>
              <m:r>
                <w:rPr>
                  <w:rFonts w:ascii="Cambria Math" w:hAnsi="Cambria Math" w:cs="Times New Roman"/>
                </w:rPr>
                <m:t>2</m:t>
              </m:r>
            </m:sub>
          </m:sSub>
          <m:r>
            <w:rPr>
              <w:rFonts w:ascii="Cambria Math" w:hAnsi="Cambria Math" w:cs="Times New Roman"/>
            </w:rPr>
            <m:t>+2</m:t>
          </m:r>
          <m:r>
            <m:rPr>
              <m:nor/>
            </m:rPr>
            <w:rPr>
              <w:rFonts w:cs="Times New Roman"/>
            </w:rPr>
            <m:t xml:space="preserve">Zn                 </m:t>
          </m:r>
          <m:r>
            <w:rPr>
              <w:rFonts w:ascii="Cambria Math" w:hAnsi="Cambria Math" w:cs="Times New Roman"/>
            </w:rPr>
            <m:t>(21)</m:t>
          </m:r>
          <m:r>
            <m:rPr>
              <m:sty m:val="p"/>
            </m:rPr>
            <w:rPr>
              <w:rFonts w:ascii="Cambria Math" w:hAnsi="Cambria Math" w:cs="Times New Roman"/>
            </w:rPr>
            <w:br/>
          </m:r>
        </m:oMath>
      </m:oMathPara>
    </w:p>
    <w:p w14:paraId="5777E442" w14:textId="104F73BF" w:rsidR="00A93498" w:rsidRPr="00A93498" w:rsidRDefault="00A93498" w:rsidP="00A93498">
      <w:pPr>
        <w:rPr>
          <w:rFonts w:cs="Times New Roman"/>
        </w:rPr>
      </w:pPr>
      <w:r w:rsidRPr="00A93498">
        <w:rPr>
          <w:rFonts w:cs="Times New Roman"/>
        </w:rPr>
        <w:t>Таким образом, алюминий полностью удаляется из структуры, а полученный Ti</w:t>
      </w:r>
      <w:r w:rsidR="008F4D07" w:rsidRPr="008F4D07">
        <w:rPr>
          <w:rFonts w:cs="Times New Roman"/>
          <w:vertAlign w:val="subscript"/>
        </w:rPr>
        <w:t>3</w:t>
      </w:r>
      <w:r w:rsidRPr="00A93498">
        <w:rPr>
          <w:rFonts w:cs="Times New Roman"/>
        </w:rPr>
        <w:t>C</w:t>
      </w:r>
      <w:r w:rsidR="008F4D07" w:rsidRPr="008F4D07">
        <w:rPr>
          <w:rFonts w:cs="Times New Roman"/>
          <w:vertAlign w:val="subscript"/>
        </w:rPr>
        <w:t>2</w:t>
      </w:r>
      <w:r w:rsidRPr="00A93498">
        <w:rPr>
          <w:rFonts w:cs="Times New Roman"/>
        </w:rPr>
        <w:t>T</w:t>
      </w:r>
      <w:r w:rsidR="008F4D07" w:rsidRPr="008F4D07">
        <w:rPr>
          <w:rFonts w:cs="Times New Roman"/>
          <w:vertAlign w:val="subscript"/>
        </w:rPr>
        <w:t>х</w:t>
      </w:r>
      <w:r w:rsidRPr="00A93498">
        <w:rPr>
          <w:rFonts w:cs="Times New Roman"/>
        </w:rPr>
        <w:t xml:space="preserve"> содержит поверхностные –</w:t>
      </w:r>
      <w:proofErr w:type="spellStart"/>
      <w:r w:rsidRPr="00A93498">
        <w:rPr>
          <w:rFonts w:cs="Times New Roman"/>
        </w:rPr>
        <w:t>Cl</w:t>
      </w:r>
      <w:proofErr w:type="spellEnd"/>
      <w:r w:rsidRPr="00A93498">
        <w:rPr>
          <w:rFonts w:cs="Times New Roman"/>
        </w:rPr>
        <w:t xml:space="preserve"> группы, обеспечивающие химическую устойчивость и меньшую склонность к окислению. Аналогично были успешно протравлены фазы Ti</w:t>
      </w:r>
      <w:r w:rsidR="008F4D07" w:rsidRPr="008F4D07">
        <w:rPr>
          <w:rFonts w:cs="Times New Roman"/>
          <w:vertAlign w:val="subscript"/>
        </w:rPr>
        <w:t>2</w:t>
      </w:r>
      <w:r w:rsidRPr="00A93498">
        <w:rPr>
          <w:rFonts w:cs="Times New Roman"/>
        </w:rPr>
        <w:t>AlC, Ti</w:t>
      </w:r>
      <w:r w:rsidR="008F4D07" w:rsidRPr="008F4D07">
        <w:rPr>
          <w:rFonts w:cs="Times New Roman"/>
          <w:vertAlign w:val="subscript"/>
        </w:rPr>
        <w:t>2</w:t>
      </w:r>
      <w:r w:rsidRPr="00A93498">
        <w:rPr>
          <w:rFonts w:cs="Times New Roman"/>
        </w:rPr>
        <w:t>AlN и V</w:t>
      </w:r>
      <w:r w:rsidR="008F4D07" w:rsidRPr="008F4D07">
        <w:rPr>
          <w:rFonts w:cs="Times New Roman"/>
          <w:vertAlign w:val="subscript"/>
        </w:rPr>
        <w:t>2</w:t>
      </w:r>
      <w:r w:rsidRPr="00A93498">
        <w:rPr>
          <w:rFonts w:cs="Times New Roman"/>
        </w:rPr>
        <w:t>AlC.</w:t>
      </w:r>
    </w:p>
    <w:p w14:paraId="2D7C8EBF" w14:textId="5AF26EA3" w:rsidR="00A93498" w:rsidRPr="00A93498" w:rsidRDefault="00A93498" w:rsidP="00A93498">
      <w:pPr>
        <w:rPr>
          <w:rFonts w:cs="Times New Roman"/>
        </w:rPr>
      </w:pPr>
      <w:r w:rsidRPr="00A93498">
        <w:rPr>
          <w:rFonts w:cs="Times New Roman"/>
        </w:rPr>
        <w:t xml:space="preserve">Дальнейшие исследования показали, что травление в расплавах солей может быть использовано для получения нитридных </w:t>
      </w:r>
      <w:proofErr w:type="spellStart"/>
      <w:r w:rsidRPr="00A93498">
        <w:rPr>
          <w:rFonts w:cs="Times New Roman"/>
        </w:rPr>
        <w:t>MXene</w:t>
      </w:r>
      <w:proofErr w:type="spellEnd"/>
      <w:r w:rsidRPr="00A93498">
        <w:rPr>
          <w:rFonts w:cs="Times New Roman"/>
        </w:rPr>
        <w:t xml:space="preserve"> (например, Mo</w:t>
      </w:r>
      <w:r w:rsidR="008F4D07" w:rsidRPr="008F4D07">
        <w:rPr>
          <w:rFonts w:cs="Times New Roman"/>
          <w:vertAlign w:val="subscript"/>
        </w:rPr>
        <w:t>2</w:t>
      </w:r>
      <w:r w:rsidRPr="00A93498">
        <w:rPr>
          <w:rFonts w:cs="Times New Roman"/>
        </w:rPr>
        <w:t>NT</w:t>
      </w:r>
      <w:r w:rsidR="008F4D07" w:rsidRPr="008F4D07">
        <w:rPr>
          <w:rFonts w:cs="Times New Roman"/>
          <w:vertAlign w:val="subscript"/>
        </w:rPr>
        <w:t>х</w:t>
      </w:r>
      <w:r w:rsidRPr="00A93498">
        <w:rPr>
          <w:rFonts w:cs="Times New Roman"/>
        </w:rPr>
        <w:t>, V</w:t>
      </w:r>
      <w:r w:rsidR="008F4D07" w:rsidRPr="008F4D07">
        <w:rPr>
          <w:rFonts w:cs="Times New Roman"/>
          <w:vertAlign w:val="subscript"/>
        </w:rPr>
        <w:t>2</w:t>
      </w:r>
      <w:r w:rsidRPr="00A93498">
        <w:rPr>
          <w:rFonts w:cs="Times New Roman"/>
        </w:rPr>
        <w:t>NT</w:t>
      </w:r>
      <w:r w:rsidR="008F4D07" w:rsidRPr="008F4D07">
        <w:rPr>
          <w:rFonts w:cs="Times New Roman"/>
          <w:vertAlign w:val="subscript"/>
        </w:rPr>
        <w:t>х</w:t>
      </w:r>
      <w:r w:rsidRPr="00A93498">
        <w:rPr>
          <w:rFonts w:cs="Times New Roman"/>
        </w:rPr>
        <w:t xml:space="preserve">) из карбидных предшественников путём обработки в </w:t>
      </w:r>
      <w:r w:rsidRPr="00A93498">
        <w:rPr>
          <w:rFonts w:cs="Times New Roman"/>
        </w:rPr>
        <w:lastRenderedPageBreak/>
        <w:t xml:space="preserve">аммиачной атмосфере при 600 °C </w:t>
      </w:r>
      <w:r w:rsidR="00951206">
        <w:rPr>
          <w:rFonts w:cs="Times New Roman"/>
        </w:rPr>
        <w:fldChar w:fldCharType="begin" w:fldLock="1"/>
      </w:r>
      <w:r w:rsidR="00CA75A6">
        <w:rPr>
          <w:rFonts w:cs="Times New Roman"/>
        </w:rPr>
        <w:instrText>ADDIN CSL_CITATION {"citationItems":[{"id":"ITEM-1","itemData":{"DOI":"10.1039/C7NR06721F","ISSN":"2040-3364","abstract":"Synthesis of 2D transition metal nitrides can be achieved by ammoniation of carbide MXenes (Mo 2 CT x and V 2 CT x ) at elevated temperatures.","author":[{"dropping-particle":"","family":"Urbankowski","given":"Patrick","non-dropping-particle":"","parse-names":false,"suffix":""},{"dropping-particle":"","family":"Anasori","given":"Babak","non-dropping-particle":"","parse-names":false,"suffix":""},{"dropping-particle":"","family":"Hantanasirisakul","given":"Kanit","non-dropping-particle":"","parse-names":false,"suffix":""},{"dropping-particle":"","family":"Yang","given":"Long","non-dropping-particle":"","parse-names":false,"suffix":""},{"dropping-particle":"","family":"Zhang","given":"Lihua","non-dropping-particle":"","parse-names":false,"suffix":""},{"dropping-particle":"","family":"Haines","given":"Bernard","non-dropping-particle":"","parse-names":false,"suffix":""},{"dropping-particle":"","family":"May","given":"Steven J.","non-dropping-particle":"","parse-names":false,"suffix":""},{"dropping-particle":"","family":"Billinge","given":"Simon J. L.","non-dropping-particle":"","parse-names":false,"suffix":""},{"dropping-particle":"","family":"Gogotsi","given":"Yury","non-dropping-particle":"","parse-names":false,"suffix":""}],"container-title":"Nanoscale","id":"ITEM-1","issue":"45","issued":{"date-parts":[["2017"]]},"page":"17722-17730","title":"2D molybdenum and vanadium nitrides synthesized by ammoniation of 2D transition metal carbides (MXenes)","type":"article-journal","volume":"9"},"uris":["http://www.mendeley.com/documents/?uuid=5195392d-a2c2-4c9f-bd16-896d5e30a820","http://www.mendeley.com/documents/?uuid=3e0a493f-aa70-4af7-959d-af21fe1d5dbb"]}],"mendeley":{"formattedCitation":"[26]","plainTextFormattedCitation":"[26]","previouslyFormattedCitation":"[26]"},"properties":{"noteIndex":0},"schema":"https://github.com/citation-style-language/schema/raw/master/csl-citation.json"}</w:instrText>
      </w:r>
      <w:r w:rsidR="00951206">
        <w:rPr>
          <w:rFonts w:cs="Times New Roman"/>
        </w:rPr>
        <w:fldChar w:fldCharType="separate"/>
      </w:r>
      <w:r w:rsidR="0077795A" w:rsidRPr="0077795A">
        <w:rPr>
          <w:rFonts w:cs="Times New Roman"/>
          <w:noProof/>
        </w:rPr>
        <w:t>[26]</w:t>
      </w:r>
      <w:r w:rsidR="00951206">
        <w:rPr>
          <w:rFonts w:cs="Times New Roman"/>
        </w:rPr>
        <w:fldChar w:fldCharType="end"/>
      </w:r>
      <w:r w:rsidRPr="00A93498">
        <w:rPr>
          <w:rFonts w:cs="Times New Roman"/>
        </w:rPr>
        <w:t xml:space="preserve">. Этот подход позволяет целенаправленно модифицировать химический состав и электронную структуру </w:t>
      </w:r>
      <w:proofErr w:type="spellStart"/>
      <w:r w:rsidRPr="00A93498">
        <w:rPr>
          <w:rFonts w:cs="Times New Roman"/>
        </w:rPr>
        <w:t>MXene</w:t>
      </w:r>
      <w:proofErr w:type="spellEnd"/>
      <w:r w:rsidRPr="00A93498">
        <w:rPr>
          <w:rFonts w:cs="Times New Roman"/>
        </w:rPr>
        <w:t>.</w:t>
      </w:r>
    </w:p>
    <w:p w14:paraId="1A5A5523" w14:textId="77777777" w:rsidR="00A93498" w:rsidRDefault="00A93498" w:rsidP="004A5F28">
      <w:pPr>
        <w:rPr>
          <w:rFonts w:cs="Times New Roman"/>
        </w:rPr>
      </w:pPr>
      <w:r w:rsidRPr="00A93498">
        <w:rPr>
          <w:rFonts w:cs="Times New Roman"/>
        </w:rPr>
        <w:t xml:space="preserve">Основные преимущества метода включают экологическую безопасность, отсутствие токсичных реагентов, возможность получения как карбидных, так и нитридных </w:t>
      </w:r>
      <w:proofErr w:type="spellStart"/>
      <w:r w:rsidRPr="00A93498">
        <w:rPr>
          <w:rFonts w:cs="Times New Roman"/>
        </w:rPr>
        <w:t>MXene</w:t>
      </w:r>
      <w:proofErr w:type="spellEnd"/>
      <w:r w:rsidRPr="00A93498">
        <w:rPr>
          <w:rFonts w:cs="Times New Roman"/>
        </w:rPr>
        <w:t xml:space="preserve"> и сохранение двумерной морфологии. Ограничениями остаются высокая температура процесса, энергозатраты и сложность масштабирования. </w:t>
      </w:r>
    </w:p>
    <w:p w14:paraId="73852FBE" w14:textId="1680E33A" w:rsidR="004A5F28" w:rsidRPr="001636DD" w:rsidRDefault="004A5F28" w:rsidP="004A5F28">
      <w:pPr>
        <w:rPr>
          <w:rFonts w:cs="Times New Roman"/>
        </w:rPr>
      </w:pPr>
    </w:p>
    <w:p w14:paraId="41DC6655" w14:textId="58C4FE58" w:rsidR="00A93498" w:rsidRDefault="00A93498" w:rsidP="00A93498">
      <w:pPr>
        <w:pStyle w:val="2"/>
        <w:rPr>
          <w:rFonts w:cs="Times New Roman"/>
        </w:rPr>
      </w:pPr>
      <w:bookmarkStart w:id="29" w:name="_Toc227765873"/>
      <w:r>
        <w:t xml:space="preserve">1.6.6 Сравнение методов синтеза </w:t>
      </w:r>
      <w:proofErr w:type="spellStart"/>
      <w:r w:rsidRPr="00A93498">
        <w:rPr>
          <w:rFonts w:cs="Times New Roman"/>
        </w:rPr>
        <w:t>MXene</w:t>
      </w:r>
      <w:bookmarkEnd w:id="29"/>
      <w:proofErr w:type="spellEnd"/>
    </w:p>
    <w:p w14:paraId="2CED5D1D" w14:textId="5F0DA10B" w:rsidR="00A93498" w:rsidRDefault="008F4D07" w:rsidP="00A93498">
      <w:r w:rsidRPr="008F4D07">
        <w:t xml:space="preserve">В таблице </w:t>
      </w:r>
      <w:r>
        <w:t>2</w:t>
      </w:r>
      <w:r w:rsidRPr="008F4D07">
        <w:t xml:space="preserve"> представлено сравнительное описание основных стратегий синтеза </w:t>
      </w:r>
      <w:proofErr w:type="spellStart"/>
      <w:r w:rsidRPr="008F4D07">
        <w:t>MXene</w:t>
      </w:r>
      <w:proofErr w:type="spellEnd"/>
      <w:r w:rsidRPr="008F4D07">
        <w:t>, отражающее их условия травления, типы формирующихся поверхностных терминальных групп, а также ключевые преимущества, ограничения</w:t>
      </w:r>
      <w:r w:rsidR="0053043A">
        <w:t>.</w:t>
      </w:r>
    </w:p>
    <w:p w14:paraId="692E74A4" w14:textId="53F248E7" w:rsidR="0053043A" w:rsidRDefault="0053043A" w:rsidP="00A93498"/>
    <w:p w14:paraId="3E611AB5" w14:textId="7FFFF737" w:rsidR="00B55405" w:rsidRDefault="0053043A" w:rsidP="0053043A">
      <w:pPr>
        <w:ind w:firstLine="0"/>
        <w:rPr>
          <w:rFonts w:cs="Times New Roman"/>
        </w:rPr>
      </w:pPr>
      <w:r>
        <w:t>Таблица 2</w:t>
      </w:r>
      <w:r>
        <w:sym w:font="Symbol" w:char="F02D"/>
      </w:r>
      <w:r w:rsidRPr="0053043A">
        <w:t xml:space="preserve"> </w:t>
      </w:r>
      <w:r>
        <w:t xml:space="preserve">Сравнение методов синтеза </w:t>
      </w:r>
      <w:proofErr w:type="spellStart"/>
      <w:r w:rsidRPr="00A93498">
        <w:rPr>
          <w:rFonts w:cs="Times New Roman"/>
        </w:rPr>
        <w:t>MXene</w:t>
      </w:r>
      <w:proofErr w:type="spellEnd"/>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78"/>
        <w:gridCol w:w="1358"/>
        <w:gridCol w:w="779"/>
        <w:gridCol w:w="1105"/>
        <w:gridCol w:w="2409"/>
        <w:gridCol w:w="992"/>
      </w:tblGrid>
      <w:tr w:rsidR="00B55405" w:rsidRPr="00B55405" w14:paraId="2D8144D0" w14:textId="77777777" w:rsidTr="002E2162">
        <w:trPr>
          <w:trHeight w:val="580"/>
          <w:jc w:val="center"/>
        </w:trPr>
        <w:tc>
          <w:tcPr>
            <w:tcW w:w="1271" w:type="dxa"/>
            <w:vAlign w:val="center"/>
            <w:hideMark/>
          </w:tcPr>
          <w:p w14:paraId="322D55DE" w14:textId="77777777" w:rsidR="00B55405" w:rsidRPr="00B55405" w:rsidRDefault="00B55405" w:rsidP="00B55405">
            <w:pPr>
              <w:ind w:hanging="250"/>
              <w:jc w:val="center"/>
              <w:rPr>
                <w:rFonts w:eastAsia="Times New Roman" w:cs="Times New Roman"/>
                <w:b/>
                <w:bCs/>
                <w:color w:val="000000"/>
                <w:sz w:val="22"/>
                <w:lang w:eastAsia="ru-RU"/>
                <w14:ligatures w14:val="none"/>
              </w:rPr>
            </w:pPr>
            <w:r w:rsidRPr="00B55405">
              <w:rPr>
                <w:rFonts w:eastAsia="Times New Roman" w:cs="Times New Roman"/>
                <w:b/>
                <w:bCs/>
                <w:color w:val="000000"/>
                <w:sz w:val="22"/>
                <w:lang w:eastAsia="ru-RU"/>
                <w14:ligatures w14:val="none"/>
              </w:rPr>
              <w:t>Техника травления</w:t>
            </w:r>
          </w:p>
        </w:tc>
        <w:tc>
          <w:tcPr>
            <w:tcW w:w="1578" w:type="dxa"/>
            <w:vAlign w:val="center"/>
            <w:hideMark/>
          </w:tcPr>
          <w:p w14:paraId="1043FC45" w14:textId="77777777" w:rsidR="00B55405" w:rsidRPr="00B55405" w:rsidRDefault="00B55405" w:rsidP="00B55405">
            <w:pPr>
              <w:ind w:left="38" w:firstLine="0"/>
              <w:jc w:val="center"/>
              <w:rPr>
                <w:rFonts w:eastAsia="Times New Roman" w:cs="Times New Roman"/>
                <w:b/>
                <w:bCs/>
                <w:color w:val="000000"/>
                <w:sz w:val="22"/>
                <w:lang w:eastAsia="ru-RU"/>
                <w14:ligatures w14:val="none"/>
              </w:rPr>
            </w:pPr>
            <w:proofErr w:type="spellStart"/>
            <w:r w:rsidRPr="00B55405">
              <w:rPr>
                <w:rFonts w:eastAsia="Times New Roman" w:cs="Times New Roman"/>
                <w:b/>
                <w:bCs/>
                <w:color w:val="000000"/>
                <w:sz w:val="22"/>
                <w:lang w:eastAsia="ru-RU"/>
                <w14:ligatures w14:val="none"/>
              </w:rPr>
              <w:t>Травитель</w:t>
            </w:r>
            <w:proofErr w:type="spellEnd"/>
          </w:p>
        </w:tc>
        <w:tc>
          <w:tcPr>
            <w:tcW w:w="1358" w:type="dxa"/>
            <w:vAlign w:val="center"/>
            <w:hideMark/>
          </w:tcPr>
          <w:p w14:paraId="1B3195A5" w14:textId="77777777" w:rsidR="00B55405" w:rsidRPr="00B55405" w:rsidRDefault="00B55405" w:rsidP="00B55405">
            <w:pPr>
              <w:ind w:firstLine="13"/>
              <w:jc w:val="center"/>
              <w:rPr>
                <w:rFonts w:eastAsia="Times New Roman" w:cs="Times New Roman"/>
                <w:b/>
                <w:bCs/>
                <w:color w:val="000000"/>
                <w:sz w:val="22"/>
                <w:lang w:eastAsia="ru-RU"/>
                <w14:ligatures w14:val="none"/>
              </w:rPr>
            </w:pPr>
            <w:proofErr w:type="spellStart"/>
            <w:r w:rsidRPr="00B55405">
              <w:rPr>
                <w:rFonts w:eastAsia="Times New Roman" w:cs="Times New Roman"/>
                <w:b/>
                <w:bCs/>
                <w:color w:val="000000"/>
                <w:sz w:val="22"/>
                <w:lang w:eastAsia="ru-RU"/>
                <w14:ligatures w14:val="none"/>
              </w:rPr>
              <w:t>Темперетура</w:t>
            </w:r>
            <w:proofErr w:type="spellEnd"/>
            <w:r w:rsidRPr="00B55405">
              <w:rPr>
                <w:rFonts w:eastAsia="Times New Roman" w:cs="Times New Roman"/>
                <w:b/>
                <w:bCs/>
                <w:color w:val="000000"/>
                <w:sz w:val="22"/>
                <w:lang w:eastAsia="ru-RU"/>
                <w14:ligatures w14:val="none"/>
              </w:rPr>
              <w:t xml:space="preserve"> (°C)</w:t>
            </w:r>
          </w:p>
        </w:tc>
        <w:tc>
          <w:tcPr>
            <w:tcW w:w="779" w:type="dxa"/>
            <w:vAlign w:val="center"/>
            <w:hideMark/>
          </w:tcPr>
          <w:p w14:paraId="5846A5B8" w14:textId="77777777" w:rsidR="00B55405" w:rsidRPr="00B55405" w:rsidRDefault="00B55405" w:rsidP="00B55405">
            <w:pPr>
              <w:ind w:left="-68" w:hanging="181"/>
              <w:jc w:val="center"/>
              <w:rPr>
                <w:rFonts w:eastAsia="Times New Roman" w:cs="Times New Roman"/>
                <w:b/>
                <w:bCs/>
                <w:color w:val="000000"/>
                <w:sz w:val="22"/>
                <w:lang w:eastAsia="ru-RU"/>
                <w14:ligatures w14:val="none"/>
              </w:rPr>
            </w:pPr>
            <w:r w:rsidRPr="00B55405">
              <w:rPr>
                <w:rFonts w:eastAsia="Times New Roman" w:cs="Times New Roman"/>
                <w:b/>
                <w:bCs/>
                <w:color w:val="000000"/>
                <w:sz w:val="22"/>
                <w:lang w:eastAsia="ru-RU"/>
                <w14:ligatures w14:val="none"/>
              </w:rPr>
              <w:t xml:space="preserve"> Время (ч)</w:t>
            </w:r>
          </w:p>
        </w:tc>
        <w:tc>
          <w:tcPr>
            <w:tcW w:w="1105" w:type="dxa"/>
            <w:vAlign w:val="center"/>
            <w:hideMark/>
          </w:tcPr>
          <w:p w14:paraId="29506853" w14:textId="77777777" w:rsidR="00B55405" w:rsidRPr="00B55405" w:rsidRDefault="00B55405" w:rsidP="00B55405">
            <w:pPr>
              <w:ind w:firstLine="3"/>
              <w:jc w:val="center"/>
              <w:rPr>
                <w:rFonts w:eastAsia="Times New Roman" w:cs="Times New Roman"/>
                <w:b/>
                <w:bCs/>
                <w:color w:val="000000"/>
                <w:sz w:val="22"/>
                <w:lang w:eastAsia="ru-RU"/>
                <w14:ligatures w14:val="none"/>
              </w:rPr>
            </w:pPr>
            <w:r w:rsidRPr="00B55405">
              <w:rPr>
                <w:rFonts w:eastAsia="Times New Roman" w:cs="Times New Roman"/>
                <w:b/>
                <w:bCs/>
                <w:color w:val="000000"/>
                <w:sz w:val="22"/>
                <w:lang w:eastAsia="ru-RU"/>
                <w14:ligatures w14:val="none"/>
              </w:rPr>
              <w:t>Поверхностная группа</w:t>
            </w:r>
          </w:p>
        </w:tc>
        <w:tc>
          <w:tcPr>
            <w:tcW w:w="2409" w:type="dxa"/>
            <w:vAlign w:val="center"/>
            <w:hideMark/>
          </w:tcPr>
          <w:p w14:paraId="0CBF01E3" w14:textId="77777777" w:rsidR="00B55405" w:rsidRPr="00B55405" w:rsidRDefault="00B55405" w:rsidP="00B55405">
            <w:pPr>
              <w:ind w:hanging="250"/>
              <w:jc w:val="center"/>
              <w:rPr>
                <w:rFonts w:eastAsia="Times New Roman" w:cs="Times New Roman"/>
                <w:b/>
                <w:bCs/>
                <w:color w:val="000000"/>
                <w:sz w:val="22"/>
                <w:lang w:eastAsia="ru-RU"/>
                <w14:ligatures w14:val="none"/>
              </w:rPr>
            </w:pPr>
            <w:r w:rsidRPr="00B55405">
              <w:rPr>
                <w:rFonts w:eastAsia="Times New Roman" w:cs="Times New Roman"/>
                <w:b/>
                <w:bCs/>
                <w:color w:val="000000"/>
                <w:sz w:val="22"/>
                <w:lang w:eastAsia="ru-RU"/>
                <w14:ligatures w14:val="none"/>
              </w:rPr>
              <w:t>Преимущества и недостатки</w:t>
            </w:r>
          </w:p>
        </w:tc>
        <w:tc>
          <w:tcPr>
            <w:tcW w:w="992" w:type="dxa"/>
            <w:vAlign w:val="center"/>
            <w:hideMark/>
          </w:tcPr>
          <w:p w14:paraId="16B80AC1" w14:textId="77777777" w:rsidR="00B55405" w:rsidRPr="00B55405" w:rsidRDefault="00B55405" w:rsidP="00B55405">
            <w:pPr>
              <w:ind w:left="-709" w:firstLine="613"/>
              <w:jc w:val="center"/>
              <w:rPr>
                <w:rFonts w:eastAsia="Times New Roman" w:cs="Times New Roman"/>
                <w:b/>
                <w:bCs/>
                <w:color w:val="000000"/>
                <w:sz w:val="22"/>
                <w:lang w:eastAsia="ru-RU"/>
                <w14:ligatures w14:val="none"/>
              </w:rPr>
            </w:pPr>
            <w:r w:rsidRPr="00B55405">
              <w:rPr>
                <w:rFonts w:eastAsia="Times New Roman" w:cs="Times New Roman"/>
                <w:b/>
                <w:bCs/>
                <w:color w:val="000000"/>
                <w:sz w:val="22"/>
                <w:lang w:eastAsia="ru-RU"/>
                <w14:ligatures w14:val="none"/>
              </w:rPr>
              <w:t>Ссылка</w:t>
            </w:r>
          </w:p>
        </w:tc>
      </w:tr>
      <w:tr w:rsidR="00B55405" w:rsidRPr="00B55405" w14:paraId="5D6041B1" w14:textId="77777777" w:rsidTr="002E2162">
        <w:trPr>
          <w:trHeight w:val="750"/>
          <w:jc w:val="center"/>
        </w:trPr>
        <w:tc>
          <w:tcPr>
            <w:tcW w:w="1271" w:type="dxa"/>
            <w:vMerge w:val="restart"/>
            <w:vAlign w:val="center"/>
            <w:hideMark/>
          </w:tcPr>
          <w:p w14:paraId="5339A9F7" w14:textId="77777777" w:rsidR="00B55405" w:rsidRPr="00B55405" w:rsidRDefault="00B55405" w:rsidP="00B55405">
            <w:pPr>
              <w:ind w:hanging="250"/>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Кислотно-щелочное травление.</w:t>
            </w:r>
          </w:p>
        </w:tc>
        <w:tc>
          <w:tcPr>
            <w:tcW w:w="1578" w:type="dxa"/>
            <w:vAlign w:val="center"/>
            <w:hideMark/>
          </w:tcPr>
          <w:p w14:paraId="663A50BB" w14:textId="77777777" w:rsidR="00B55405" w:rsidRPr="00B55405" w:rsidRDefault="00B55405" w:rsidP="00B55405">
            <w:pPr>
              <w:ind w:left="38" w:firstLine="0"/>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 xml:space="preserve">48% HF, 37% </w:t>
            </w:r>
            <w:proofErr w:type="spellStart"/>
            <w:r w:rsidRPr="00B55405">
              <w:rPr>
                <w:rFonts w:eastAsia="Times New Roman" w:cs="Times New Roman"/>
                <w:color w:val="000000"/>
                <w:sz w:val="22"/>
                <w:lang w:eastAsia="ru-RU"/>
                <w14:ligatures w14:val="none"/>
              </w:rPr>
              <w:t>HCl</w:t>
            </w:r>
            <w:proofErr w:type="spellEnd"/>
          </w:p>
        </w:tc>
        <w:tc>
          <w:tcPr>
            <w:tcW w:w="1358" w:type="dxa"/>
            <w:vAlign w:val="center"/>
            <w:hideMark/>
          </w:tcPr>
          <w:p w14:paraId="6637F444"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35</w:t>
            </w:r>
          </w:p>
        </w:tc>
        <w:tc>
          <w:tcPr>
            <w:tcW w:w="779" w:type="dxa"/>
            <w:vAlign w:val="center"/>
            <w:hideMark/>
          </w:tcPr>
          <w:p w14:paraId="0BA2C8D8"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24</w:t>
            </w:r>
          </w:p>
        </w:tc>
        <w:tc>
          <w:tcPr>
            <w:tcW w:w="1105" w:type="dxa"/>
            <w:vAlign w:val="center"/>
            <w:hideMark/>
          </w:tcPr>
          <w:p w14:paraId="7EFFCEC5"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OH, O</w:t>
            </w:r>
          </w:p>
        </w:tc>
        <w:tc>
          <w:tcPr>
            <w:tcW w:w="2409" w:type="dxa"/>
            <w:vMerge w:val="restart"/>
            <w:vAlign w:val="center"/>
            <w:hideMark/>
          </w:tcPr>
          <w:p w14:paraId="36AC66A2" w14:textId="77777777" w:rsidR="00B55405" w:rsidRPr="00B55405" w:rsidRDefault="00B55405" w:rsidP="00B55405">
            <w:pPr>
              <w:ind w:firstLine="0"/>
              <w:rPr>
                <w:rFonts w:cs="Times New Roman"/>
                <w:sz w:val="22"/>
                <w:u w:val="single"/>
              </w:rPr>
            </w:pPr>
            <w:r w:rsidRPr="00B55405">
              <w:rPr>
                <w:rFonts w:cs="Times New Roman"/>
                <w:sz w:val="22"/>
                <w:u w:val="single"/>
              </w:rPr>
              <w:t>Преимущества:</w:t>
            </w:r>
          </w:p>
          <w:p w14:paraId="0EEA337D" w14:textId="77777777" w:rsidR="00B55405" w:rsidRPr="00B55405" w:rsidRDefault="00B55405" w:rsidP="00B55405">
            <w:pPr>
              <w:pStyle w:val="a7"/>
              <w:numPr>
                <w:ilvl w:val="0"/>
                <w:numId w:val="37"/>
              </w:numPr>
              <w:ind w:left="317" w:hanging="317"/>
              <w:jc w:val="left"/>
              <w:rPr>
                <w:rFonts w:cs="Times New Roman"/>
                <w:sz w:val="22"/>
              </w:rPr>
            </w:pPr>
            <w:r w:rsidRPr="00B55405">
              <w:rPr>
                <w:rFonts w:cs="Times New Roman"/>
                <w:sz w:val="22"/>
              </w:rPr>
              <w:t>Происходит расслаивание (эксфолиация) исходной MAX-фазы, и слои четко разделяются.</w:t>
            </w:r>
          </w:p>
          <w:p w14:paraId="49C605B2" w14:textId="77777777" w:rsidR="00B55405" w:rsidRPr="00B55405" w:rsidRDefault="00B55405" w:rsidP="00B55405">
            <w:pPr>
              <w:pStyle w:val="a7"/>
              <w:numPr>
                <w:ilvl w:val="0"/>
                <w:numId w:val="37"/>
              </w:numPr>
              <w:ind w:left="317" w:hanging="317"/>
              <w:jc w:val="left"/>
              <w:rPr>
                <w:rFonts w:cs="Times New Roman"/>
                <w:sz w:val="22"/>
              </w:rPr>
            </w:pPr>
            <w:r w:rsidRPr="00B55405">
              <w:rPr>
                <w:rFonts w:eastAsia="Times New Roman" w:cs="Times New Roman"/>
                <w:color w:val="000000"/>
                <w:sz w:val="22"/>
                <w:lang w:eastAsia="ru-RU"/>
                <w14:ligatures w14:val="none"/>
              </w:rPr>
              <w:t>М</w:t>
            </w:r>
            <w:r w:rsidRPr="00B55405">
              <w:rPr>
                <w:rFonts w:cs="Times New Roman"/>
                <w:sz w:val="22"/>
              </w:rPr>
              <w:t>етод требует более низкой температуры для проведения процесса по сравнению с другими методами.</w:t>
            </w:r>
          </w:p>
          <w:p w14:paraId="4CD55BD9" w14:textId="77777777" w:rsidR="00B55405" w:rsidRPr="00B55405" w:rsidRDefault="00B55405" w:rsidP="00B55405">
            <w:pPr>
              <w:pStyle w:val="a7"/>
              <w:numPr>
                <w:ilvl w:val="0"/>
                <w:numId w:val="37"/>
              </w:numPr>
              <w:ind w:left="317" w:hanging="317"/>
              <w:jc w:val="left"/>
              <w:rPr>
                <w:rFonts w:cs="Times New Roman"/>
                <w:sz w:val="22"/>
              </w:rPr>
            </w:pPr>
            <w:r w:rsidRPr="00B55405">
              <w:rPr>
                <w:rFonts w:eastAsia="Times New Roman" w:cs="Times New Roman"/>
                <w:color w:val="000000"/>
                <w:sz w:val="22"/>
                <w:lang w:eastAsia="ru-RU"/>
                <w14:ligatures w14:val="none"/>
              </w:rPr>
              <w:t>С</w:t>
            </w:r>
            <w:r w:rsidRPr="00B55405">
              <w:rPr>
                <w:rFonts w:cs="Times New Roman"/>
                <w:sz w:val="22"/>
              </w:rPr>
              <w:t>лоистая структура остается относительно неповрежденной.</w:t>
            </w:r>
          </w:p>
          <w:p w14:paraId="30317A09" w14:textId="77777777" w:rsidR="00B55405" w:rsidRPr="00B55405" w:rsidRDefault="00B55405" w:rsidP="00B55405">
            <w:pPr>
              <w:pStyle w:val="a7"/>
              <w:ind w:left="317" w:firstLine="0"/>
              <w:rPr>
                <w:rFonts w:cs="Times New Roman"/>
                <w:sz w:val="22"/>
              </w:rPr>
            </w:pPr>
          </w:p>
          <w:p w14:paraId="75237BD1" w14:textId="77777777" w:rsidR="00B55405" w:rsidRPr="00B55405" w:rsidRDefault="00B55405" w:rsidP="00B55405">
            <w:pPr>
              <w:ind w:firstLine="0"/>
              <w:rPr>
                <w:rFonts w:cs="Times New Roman"/>
                <w:sz w:val="22"/>
                <w:u w:val="single"/>
              </w:rPr>
            </w:pPr>
            <w:r w:rsidRPr="00B55405">
              <w:rPr>
                <w:rFonts w:cs="Times New Roman"/>
                <w:sz w:val="22"/>
                <w:u w:val="single"/>
              </w:rPr>
              <w:t>Недостатки:</w:t>
            </w:r>
          </w:p>
          <w:p w14:paraId="6D51E4E1" w14:textId="77777777" w:rsidR="00B55405" w:rsidRPr="00B55405" w:rsidRDefault="00B55405" w:rsidP="00B55405">
            <w:pPr>
              <w:pStyle w:val="a7"/>
              <w:numPr>
                <w:ilvl w:val="0"/>
                <w:numId w:val="38"/>
              </w:numPr>
              <w:ind w:left="317" w:hanging="317"/>
              <w:jc w:val="left"/>
              <w:rPr>
                <w:rFonts w:cs="Times New Roman"/>
                <w:sz w:val="22"/>
              </w:rPr>
            </w:pPr>
            <w:r w:rsidRPr="00B55405">
              <w:rPr>
                <w:rFonts w:eastAsia="Times New Roman" w:cs="Times New Roman"/>
                <w:color w:val="000000"/>
                <w:sz w:val="22"/>
                <w:lang w:eastAsia="ru-RU"/>
                <w14:ligatures w14:val="none"/>
              </w:rPr>
              <w:t>И</w:t>
            </w:r>
            <w:r w:rsidRPr="00B55405">
              <w:rPr>
                <w:rFonts w:cs="Times New Roman"/>
                <w:sz w:val="22"/>
              </w:rPr>
              <w:t>спользуемый реагент является вредным веществом.</w:t>
            </w:r>
          </w:p>
          <w:p w14:paraId="79C67190" w14:textId="77777777" w:rsidR="00B55405" w:rsidRPr="00B55405" w:rsidRDefault="00B55405" w:rsidP="00B55405">
            <w:pPr>
              <w:pStyle w:val="a7"/>
              <w:numPr>
                <w:ilvl w:val="0"/>
                <w:numId w:val="38"/>
              </w:numPr>
              <w:ind w:left="317" w:hanging="317"/>
              <w:jc w:val="left"/>
              <w:rPr>
                <w:rFonts w:cs="Times New Roman"/>
                <w:sz w:val="22"/>
              </w:rPr>
            </w:pPr>
            <w:r w:rsidRPr="00B55405">
              <w:rPr>
                <w:rFonts w:eastAsia="Times New Roman" w:cs="Times New Roman"/>
                <w:color w:val="000000"/>
                <w:sz w:val="22"/>
                <w:lang w:eastAsia="ru-RU"/>
                <w14:ligatures w14:val="none"/>
              </w:rPr>
              <w:t>П</w:t>
            </w:r>
            <w:r w:rsidRPr="00B55405">
              <w:rPr>
                <w:rFonts w:cs="Times New Roman"/>
                <w:sz w:val="22"/>
              </w:rPr>
              <w:t>роцесс занимает много времени.</w:t>
            </w:r>
          </w:p>
          <w:p w14:paraId="4CFF9BD2" w14:textId="77777777" w:rsidR="00B55405" w:rsidRPr="00B55405" w:rsidRDefault="00B55405" w:rsidP="00B55405">
            <w:pPr>
              <w:pStyle w:val="a7"/>
              <w:numPr>
                <w:ilvl w:val="0"/>
                <w:numId w:val="38"/>
              </w:numPr>
              <w:ind w:left="317" w:hanging="317"/>
              <w:jc w:val="left"/>
              <w:rPr>
                <w:rFonts w:cs="Times New Roman"/>
                <w:sz w:val="22"/>
              </w:rPr>
            </w:pPr>
            <w:r w:rsidRPr="00B55405">
              <w:rPr>
                <w:rFonts w:cs="Times New Roman"/>
                <w:sz w:val="22"/>
              </w:rPr>
              <w:t xml:space="preserve">Этот тип травления является дорогостоящим, трудно контролируемым </w:t>
            </w:r>
          </w:p>
        </w:tc>
        <w:tc>
          <w:tcPr>
            <w:tcW w:w="992" w:type="dxa"/>
            <w:vAlign w:val="center"/>
            <w:hideMark/>
          </w:tcPr>
          <w:p w14:paraId="0509A088" w14:textId="279DCD15" w:rsidR="00B55405" w:rsidRPr="00B55405" w:rsidRDefault="00B55405" w:rsidP="008748F4">
            <w:pPr>
              <w:ind w:firstLine="0"/>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{"citationItems":[{"id":"ITEM-1","itemData":{"DOI":"10.1002/adma.202300422","ISSN":"0935-9648","abstract":"MXenes, 2D transition metal carbides, nitrides, and carbonitrides, have been investigated for diverse applications since their discovery; however, their life‐cycle assessment (LCA) has not been studied. Here, a “cradle to gate” LCA is performed to assess the cumulative energy demand (CED) and environmental impacts of lab‐scale synthesis of Ti 3 C 2 T x , the most researched MXene composition. Electromagnetic interface (EMI) shielding is selected as it is one of MXenes' most promising applications and LCA of Ti 3 C 2 T x synthesis is compared to aluminum and copper foils, two typical EMI‐shielding materials. Two laboratory‐scale MXene synthesis systems—gram and kilogram batches—are examined. The CED and environmental implications of Ti 3 C 2 T x synthesis are investigated based on its precursor production, selective etching, delamination processes, laboratory location, energy mix, and raw material type. These results show that laboratory electricity usage for the synthesis processes accounts for &gt;70% of the environmental impacts. Manufacturing 1.0 kg of industrial‐scale aluminum and copper foil releases 23.0 kg and 8.75 kg of CO 2 , respectively, while 1.0 kg of lab‐scale MXene synthesis releases 428.10 kg. Chemical usage is less impactful than electricity, which suggests that recycled resources and renewable energy can make MXene synthesis more sustainable. Understanding MXene LCA helps the industrialization of this material.","author":[{"dropping-particle":"","family":"Dadashi Firouzjaei","given":"Mostafa","non-dropping-particle":"","parse-names":false,"suffix":""},{"dropping-particle":"","family":"Nemani","given":"Srinivasa Kartik","non-dropping-particle":"","parse-names":false,"suffix":""},{"dropping-particle":"","family":"Sadrzadeh","given":"Mohtada","non-dropping-particle":"","parse-names":false,"suffix":""},{"dropping-particle":"","family":"Wujcik","given":"Evan K.","non-dropping-particle":"","parse-names":false,"suffix":""},{"dropping-particle":"","family":"Elliott","given":"Mark","non-dropping-particle":"","parse-names":false,"suffix":""},{"dropping-particle":"","family":"Anasori","given":"Babak","non-dropping-particle":"","parse-names":false,"suffix":""}],"container-title":"Advanced Materials","id":"ITEM-1","issue":"31","issued":{"date-parts":[["2023","8","11"]]},"title":"Life‐Cycle Assessment of Ti 3 C 2 T x MXene Synthesis","type":"article-journal","volume":"35"},"uris":["http://www.mendeley.com/documents/?uuid=6d8af28b-6de7-4d13-b7b8-b7faa005af18","http://www.mendeley.com/documents/?uuid=c94e0410-6418-491d-a2e6-cbf2f96544b0"]}],"mendeley":{"formattedCitation":"[94]","plainTextFormattedCitation":"[94]","previouslyFormattedCitation":"[93]"},"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[94]</w:t>
            </w:r>
            <w:r>
              <w:rPr>
                <w:rFonts w:eastAsia="Times New Roman" w:cs="Times New Roman"/>
                <w:color w:val="000000"/>
                <w:sz w:val="22"/>
                <w:lang w:eastAsia="ru-RU"/>
                <w14:ligatures w14:val="none"/>
              </w:rPr>
              <w:fldChar w:fldCharType="end"/>
            </w:r>
          </w:p>
        </w:tc>
      </w:tr>
      <w:tr w:rsidR="00B55405" w:rsidRPr="00B55405" w14:paraId="5ACA35FC" w14:textId="77777777" w:rsidTr="002E2162">
        <w:trPr>
          <w:trHeight w:val="750"/>
          <w:jc w:val="center"/>
        </w:trPr>
        <w:tc>
          <w:tcPr>
            <w:tcW w:w="1271" w:type="dxa"/>
            <w:vMerge/>
            <w:vAlign w:val="center"/>
            <w:hideMark/>
          </w:tcPr>
          <w:p w14:paraId="50C51DA8" w14:textId="77777777" w:rsidR="00B55405" w:rsidRPr="00B55405" w:rsidRDefault="00B55405" w:rsidP="00B55405">
            <w:pPr>
              <w:ind w:hanging="250"/>
              <w:rPr>
                <w:rFonts w:eastAsia="Times New Roman" w:cs="Times New Roman"/>
                <w:color w:val="000000"/>
                <w:sz w:val="22"/>
                <w:lang w:eastAsia="ru-RU"/>
                <w14:ligatures w14:val="none"/>
              </w:rPr>
            </w:pPr>
          </w:p>
        </w:tc>
        <w:tc>
          <w:tcPr>
            <w:tcW w:w="1578" w:type="dxa"/>
            <w:vAlign w:val="center"/>
            <w:hideMark/>
          </w:tcPr>
          <w:p w14:paraId="350FA7A0" w14:textId="77777777" w:rsidR="00B55405" w:rsidRPr="00B55405" w:rsidRDefault="00B55405" w:rsidP="00B55405">
            <w:pPr>
              <w:ind w:left="38" w:firstLine="0"/>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40% HF</w:t>
            </w:r>
          </w:p>
        </w:tc>
        <w:tc>
          <w:tcPr>
            <w:tcW w:w="1358" w:type="dxa"/>
            <w:vAlign w:val="center"/>
            <w:hideMark/>
          </w:tcPr>
          <w:p w14:paraId="349E66B0"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35</w:t>
            </w:r>
          </w:p>
        </w:tc>
        <w:tc>
          <w:tcPr>
            <w:tcW w:w="779" w:type="dxa"/>
            <w:vAlign w:val="center"/>
            <w:hideMark/>
          </w:tcPr>
          <w:p w14:paraId="3BD6454E"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96</w:t>
            </w:r>
          </w:p>
        </w:tc>
        <w:tc>
          <w:tcPr>
            <w:tcW w:w="1105" w:type="dxa"/>
            <w:vAlign w:val="center"/>
            <w:hideMark/>
          </w:tcPr>
          <w:p w14:paraId="262D933C"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OH, O, F</w:t>
            </w:r>
          </w:p>
        </w:tc>
        <w:tc>
          <w:tcPr>
            <w:tcW w:w="2409" w:type="dxa"/>
            <w:vMerge/>
            <w:vAlign w:val="center"/>
            <w:hideMark/>
          </w:tcPr>
          <w:p w14:paraId="3D762CBB"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799EC3CB" w14:textId="0EA17595" w:rsidR="00B55405" w:rsidRPr="00B55405" w:rsidRDefault="00B55405"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10.1016/j.cej.2019.05.037","ISSN":"13858947","author":[{"dropping-particle":"","family":"Zhou","given":"Jiafeng","non-dropping-particle":"","parse-names":false,"suffix":""},{"dropping-particle":"","family":"Lin","given":"Shuai","non-dropping-particle":"","parse-names":false,"suffix":""},{"dropping-particle":"","family":"Huang","given":"Yanan","non-dropping-particle":"","parse-names":false,"suffix":""},{"dropping-particle":"","family":"Tong","given":"Peng","non-dropping-particle":"","parse-names":false,"suffix":""},{"dropping-particle":"","family":"Zhao","given":"Bangchuan","non-dropping-particle":"","parse-names":false,"suffix":""},{"dropping-particle":"","family":"Zhu","given":"Xuebin","non-dropping-particle":"","parse-names":false,"suffix":""},{"dropping-particle":"","family":"Sun","given":"Yuping","non-dropping-particle":"","parse-names":false,"suffix":""}],"container-title":"Chemical Engineering Journal","id":"ITEM-1","issued":{"date-parts":[["2019","10"]]},"page":"203-212","title":"Synthesis and lithium ion storage performance of two-dimensional V4C3 MXene","type":"article-journal","volume":"373"},"uris":["http://www.mendeley.com/documents/?uuid=99b00f41-7636-44a8-bc86-60e65e9c76da","http://www.mendeley.com/documents/?uuid=46677176-8dab-4263-a69f-3128d4db75ec"]}],"mendeley":{"formattedCitation":"[95]","plainTextFormattedCitation":"[95]","previouslyFormattedCitation":"[94]"},"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[95]</w:t>
            </w:r>
            <w:r>
              <w:rPr>
                <w:rFonts w:eastAsia="Times New Roman" w:cs="Times New Roman"/>
                <w:color w:val="000000"/>
                <w:sz w:val="22"/>
                <w:lang w:eastAsia="ru-RU"/>
                <w14:ligatures w14:val="none"/>
              </w:rPr>
              <w:fldChar w:fldCharType="end"/>
            </w:r>
          </w:p>
        </w:tc>
      </w:tr>
      <w:tr w:rsidR="00B55405" w:rsidRPr="00B55405" w14:paraId="028EF613" w14:textId="77777777" w:rsidTr="002E2162">
        <w:trPr>
          <w:trHeight w:val="750"/>
          <w:jc w:val="center"/>
        </w:trPr>
        <w:tc>
          <w:tcPr>
            <w:tcW w:w="1271" w:type="dxa"/>
            <w:vMerge/>
            <w:vAlign w:val="center"/>
            <w:hideMark/>
          </w:tcPr>
          <w:p w14:paraId="1A85EC7A" w14:textId="77777777" w:rsidR="00B55405" w:rsidRPr="00B55405" w:rsidRDefault="00B55405" w:rsidP="00B55405">
            <w:pPr>
              <w:ind w:hanging="250"/>
              <w:rPr>
                <w:rFonts w:eastAsia="Times New Roman" w:cs="Times New Roman"/>
                <w:color w:val="000000"/>
                <w:sz w:val="22"/>
                <w:lang w:eastAsia="ru-RU"/>
                <w14:ligatures w14:val="none"/>
              </w:rPr>
            </w:pPr>
          </w:p>
        </w:tc>
        <w:tc>
          <w:tcPr>
            <w:tcW w:w="1578" w:type="dxa"/>
            <w:vAlign w:val="center"/>
            <w:hideMark/>
          </w:tcPr>
          <w:p w14:paraId="1ECDB553" w14:textId="77777777" w:rsidR="00B55405" w:rsidRPr="00B55405" w:rsidRDefault="00B55405" w:rsidP="00B55405">
            <w:pPr>
              <w:ind w:left="38" w:firstLine="0"/>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48% HF, DMSO</w:t>
            </w:r>
          </w:p>
        </w:tc>
        <w:tc>
          <w:tcPr>
            <w:tcW w:w="1358" w:type="dxa"/>
            <w:vAlign w:val="center"/>
            <w:hideMark/>
          </w:tcPr>
          <w:p w14:paraId="54B2030C"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23</w:t>
            </w:r>
          </w:p>
        </w:tc>
        <w:tc>
          <w:tcPr>
            <w:tcW w:w="779" w:type="dxa"/>
            <w:vAlign w:val="center"/>
            <w:hideMark/>
          </w:tcPr>
          <w:p w14:paraId="4C2BD1A7"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30</w:t>
            </w:r>
          </w:p>
        </w:tc>
        <w:tc>
          <w:tcPr>
            <w:tcW w:w="1105" w:type="dxa"/>
            <w:vAlign w:val="center"/>
            <w:hideMark/>
          </w:tcPr>
          <w:p w14:paraId="4816DBE5"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w:t>
            </w:r>
          </w:p>
        </w:tc>
        <w:tc>
          <w:tcPr>
            <w:tcW w:w="2409" w:type="dxa"/>
            <w:vMerge/>
            <w:vAlign w:val="center"/>
            <w:hideMark/>
          </w:tcPr>
          <w:p w14:paraId="2FFEAD12"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58424CF3" w14:textId="73AF26F9" w:rsidR="00B55405" w:rsidRPr="00B55405" w:rsidRDefault="00B55405" w:rsidP="008748F4">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10.1016/j.chemosphere.2021.131733","ISSN":"00456535","author":[{"dropping-particle":"","family":"Thirumal","given":"V.","non-dropping-particle":"","parse-names":false,"suffix":""},{"dropping-particle":"","family":"Yuvakkumar","given":"R.","non-dropping-particle":"","parse-names":false,"suffix":""},{"dropping-particle":"","family":"Kumar","given":"P. Senthil","non-dropping-particle":"","parse-names":false,"suffix":""},{"dropping-particle":"","family":"Ravi","given":"G.","non-dropping-particle":"","parse-names":false,"suffix":""},{"dropping-particle":"","family":"Keerthana","given":"S.P.","non-dropping-particle":"","parse-names":false,"suffix":""},{"dropping-particle":"","family":"Velauthapillai","given":"Dhayalan","non-dropping-particle":"","parse-names":false,"suffix":""}],"container-title":"Chemosphere","id":"ITEM-1","issued":{"date-parts":[["2022","1"]]},"page":"131733","title":"Facile single-step synthesis of MXene@CNTs hybrid nanocomposite by CVD method to remove hazardous pollutants","type":"article-journal","volume":"286"},"uris":["http://www.mendeley.com/documents/?uuid=74bd6188-f1dc-4a88-bcaf-8832cc82a133","http://www.mendeley.com/documents/?uuid=c1df7bce-131b-42dd-943e-a767c40a8244"]}],"mendeley":{"formattedCitation":"[96]","plainTextFormattedCitation":"[96]","previouslyFormattedCitation":"[95]"},"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[96]</w:t>
            </w:r>
            <w:r>
              <w:rPr>
                <w:rFonts w:eastAsia="Times New Roman" w:cs="Times New Roman"/>
                <w:color w:val="000000"/>
                <w:sz w:val="22"/>
                <w:lang w:eastAsia="ru-RU"/>
                <w14:ligatures w14:val="none"/>
              </w:rPr>
              <w:fldChar w:fldCharType="end"/>
            </w:r>
          </w:p>
        </w:tc>
      </w:tr>
      <w:tr w:rsidR="00B55405" w:rsidRPr="00B55405" w14:paraId="58624655" w14:textId="77777777" w:rsidTr="002E2162">
        <w:trPr>
          <w:trHeight w:val="750"/>
          <w:jc w:val="center"/>
        </w:trPr>
        <w:tc>
          <w:tcPr>
            <w:tcW w:w="1271" w:type="dxa"/>
            <w:vMerge/>
            <w:vAlign w:val="center"/>
            <w:hideMark/>
          </w:tcPr>
          <w:p w14:paraId="4182EAAE" w14:textId="77777777" w:rsidR="00B55405" w:rsidRPr="00B55405" w:rsidRDefault="00B55405" w:rsidP="00B55405">
            <w:pPr>
              <w:ind w:hanging="250"/>
              <w:rPr>
                <w:rFonts w:eastAsia="Times New Roman" w:cs="Times New Roman"/>
                <w:color w:val="000000"/>
                <w:sz w:val="22"/>
                <w:lang w:eastAsia="ru-RU"/>
                <w14:ligatures w14:val="none"/>
              </w:rPr>
            </w:pPr>
          </w:p>
        </w:tc>
        <w:tc>
          <w:tcPr>
            <w:tcW w:w="1578" w:type="dxa"/>
            <w:vAlign w:val="center"/>
            <w:hideMark/>
          </w:tcPr>
          <w:p w14:paraId="5671DC65" w14:textId="77777777" w:rsidR="00B55405" w:rsidRPr="00B55405" w:rsidRDefault="00B55405" w:rsidP="00B55405">
            <w:pPr>
              <w:ind w:left="38" w:firstLine="0"/>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 xml:space="preserve">0.5 г </w:t>
            </w:r>
            <w:proofErr w:type="spellStart"/>
            <w:r w:rsidRPr="00B55405">
              <w:rPr>
                <w:rFonts w:eastAsia="Times New Roman" w:cs="Times New Roman"/>
                <w:color w:val="000000"/>
                <w:sz w:val="22"/>
                <w:lang w:val="en-US" w:eastAsia="ru-RU"/>
                <w14:ligatures w14:val="none"/>
              </w:rPr>
              <w:t>LiF</w:t>
            </w:r>
            <w:proofErr w:type="spellEnd"/>
            <w:r w:rsidRPr="00B55405">
              <w:rPr>
                <w:rFonts w:eastAsia="Times New Roman" w:cs="Times New Roman"/>
                <w:color w:val="000000"/>
                <w:sz w:val="22"/>
                <w:lang w:eastAsia="ru-RU"/>
                <w14:ligatures w14:val="none"/>
              </w:rPr>
              <w:t xml:space="preserve"> в 10 мл 12М </w:t>
            </w:r>
            <w:r w:rsidRPr="00B55405">
              <w:rPr>
                <w:rFonts w:eastAsia="Times New Roman" w:cs="Times New Roman"/>
                <w:color w:val="000000"/>
                <w:sz w:val="22"/>
                <w:lang w:val="en-US" w:eastAsia="ru-RU"/>
                <w14:ligatures w14:val="none"/>
              </w:rPr>
              <w:t>HCl</w:t>
            </w:r>
            <w:r w:rsidRPr="00B55405">
              <w:rPr>
                <w:rFonts w:eastAsia="Times New Roman" w:cs="Times New Roman"/>
                <w:color w:val="000000"/>
                <w:sz w:val="22"/>
                <w:lang w:eastAsia="ru-RU"/>
                <w14:ligatures w14:val="none"/>
              </w:rPr>
              <w:t xml:space="preserve"> </w:t>
            </w:r>
          </w:p>
        </w:tc>
        <w:tc>
          <w:tcPr>
            <w:tcW w:w="1358" w:type="dxa"/>
            <w:vAlign w:val="center"/>
            <w:hideMark/>
          </w:tcPr>
          <w:p w14:paraId="6920EE99"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50</w:t>
            </w:r>
          </w:p>
        </w:tc>
        <w:tc>
          <w:tcPr>
            <w:tcW w:w="779" w:type="dxa"/>
            <w:vAlign w:val="center"/>
            <w:hideMark/>
          </w:tcPr>
          <w:p w14:paraId="2F6E509B"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24</w:t>
            </w:r>
          </w:p>
        </w:tc>
        <w:tc>
          <w:tcPr>
            <w:tcW w:w="1105" w:type="dxa"/>
            <w:vAlign w:val="center"/>
            <w:hideMark/>
          </w:tcPr>
          <w:p w14:paraId="361708CD" w14:textId="77777777" w:rsidR="00B55405" w:rsidRPr="00B55405" w:rsidRDefault="00B55405" w:rsidP="00B55405">
            <w:pPr>
              <w:ind w:firstLine="3"/>
              <w:jc w:val="center"/>
              <w:rPr>
                <w:rFonts w:eastAsia="Times New Roman" w:cs="Times New Roman"/>
                <w:color w:val="000000"/>
                <w:sz w:val="22"/>
                <w:lang w:val="en-US" w:eastAsia="ru-RU"/>
                <w14:ligatures w14:val="none"/>
              </w:rPr>
            </w:pPr>
            <w:r w:rsidRPr="00B55405">
              <w:rPr>
                <w:rFonts w:eastAsia="Times New Roman" w:cs="Times New Roman"/>
                <w:color w:val="000000"/>
                <w:sz w:val="22"/>
                <w:lang w:val="en-US" w:eastAsia="ru-RU"/>
                <w14:ligatures w14:val="none"/>
              </w:rPr>
              <w:t>Ti, Ni, Co, S, C, N, O</w:t>
            </w:r>
          </w:p>
        </w:tc>
        <w:tc>
          <w:tcPr>
            <w:tcW w:w="2409" w:type="dxa"/>
            <w:vMerge/>
            <w:vAlign w:val="center"/>
            <w:hideMark/>
          </w:tcPr>
          <w:p w14:paraId="2CB966AF" w14:textId="77777777" w:rsidR="00B55405" w:rsidRPr="00B55405" w:rsidRDefault="00B55405" w:rsidP="00B55405">
            <w:pPr>
              <w:ind w:firstLine="0"/>
              <w:rPr>
                <w:rFonts w:eastAsia="Times New Roman" w:cs="Times New Roman"/>
                <w:color w:val="000000"/>
                <w:sz w:val="22"/>
                <w:lang w:val="en-US" w:eastAsia="ru-RU"/>
                <w14:ligatures w14:val="none"/>
              </w:rPr>
            </w:pPr>
          </w:p>
        </w:tc>
        <w:tc>
          <w:tcPr>
            <w:tcW w:w="992" w:type="dxa"/>
            <w:vAlign w:val="center"/>
            <w:hideMark/>
          </w:tcPr>
          <w:p w14:paraId="5FA5029E" w14:textId="230AC50A" w:rsidR="00B55405" w:rsidRPr="00B55405" w:rsidRDefault="00E839A7"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10.1016/j.cej.2022.140127","ISSN":"13858947","author":[{"dropping-particle":"","family":"Li","given":"Xiang","non-dropping-particle":"","parse-names":false,"suffix":""},{"dropping-particle":"","family":"Yin","given":"Shifeng","non-dropping-particle":"","parse-names":false,"suffix":""},{"dropping-particle":"","family":"Cai","given":"Lei","non-dropping-particle":"","parse-names":false,"suffix":""},{"dropping-particle":"","family":"Wang","given":"Zilong","non-dropping-particle":"","parse-names":false,"suffix":""},{"dropping-particle":"","family":"Zeng","given":"Chengyong","non-dropping-particle":"","parse-names":false,"suffix":""},{"dropping-particle":"","family":"Jiang","given":"HaoJie","non-dropping-particle":"","parse-names":false,"suffix":""},{"dropping-particle":"","family":"Cheng","given":"Jie","non-dropping-particle":"","parse-names":false,"suffix":""},{"dropping-particle":"","family":"Lu","given":"Wei","non-dropping-particle":"","parse-names":false,"suffix":""}],"container-title":"Chemical Engineering Journal","id":"ITEM-1","issued":{"date-parts":[["2023","2"]]},"page":"140127","title":"Sea-urchin-like NiCo2S4 modified MXene hybrids with enhanced microwave absorption performance","type":"article-journal","volume":"454"},"uris":["http://www.mendeley.com/documents/?uuid=f2932317-6e7d-4ed8-bf29-2e972f6026eb","http://www.mendeley.com/documents/?uuid=61f8113b-eee4-4955-b779-7a60ca8bb3c1"]}],"mendeley":{"formattedCitation":"[97]","plainTextFormattedCitation":"[97]","previouslyFormattedCitation":"[96]"},"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[97]</w:t>
            </w:r>
            <w:r>
              <w:rPr>
                <w:rFonts w:eastAsia="Times New Roman" w:cs="Times New Roman"/>
                <w:color w:val="000000"/>
                <w:sz w:val="22"/>
                <w:lang w:eastAsia="ru-RU"/>
                <w14:ligatures w14:val="none"/>
              </w:rPr>
              <w:fldChar w:fldCharType="end"/>
            </w:r>
          </w:p>
        </w:tc>
      </w:tr>
      <w:tr w:rsidR="00B55405" w:rsidRPr="00B55405" w14:paraId="74C34E09" w14:textId="77777777" w:rsidTr="002E2162">
        <w:trPr>
          <w:trHeight w:val="750"/>
          <w:jc w:val="center"/>
        </w:trPr>
        <w:tc>
          <w:tcPr>
            <w:tcW w:w="1271" w:type="dxa"/>
            <w:vMerge/>
            <w:vAlign w:val="center"/>
            <w:hideMark/>
          </w:tcPr>
          <w:p w14:paraId="4D310A0A" w14:textId="77777777" w:rsidR="00B55405" w:rsidRPr="00B55405" w:rsidRDefault="00B55405" w:rsidP="00B55405">
            <w:pPr>
              <w:ind w:hanging="250"/>
              <w:rPr>
                <w:rFonts w:eastAsia="Times New Roman" w:cs="Times New Roman"/>
                <w:color w:val="000000"/>
                <w:sz w:val="22"/>
                <w:lang w:eastAsia="ru-RU"/>
                <w14:ligatures w14:val="none"/>
              </w:rPr>
            </w:pPr>
          </w:p>
        </w:tc>
        <w:tc>
          <w:tcPr>
            <w:tcW w:w="1578" w:type="dxa"/>
            <w:vAlign w:val="center"/>
            <w:hideMark/>
          </w:tcPr>
          <w:p w14:paraId="6D5AEF55" w14:textId="77777777" w:rsidR="00B55405" w:rsidRPr="00B55405" w:rsidRDefault="00B55405" w:rsidP="00B55405">
            <w:pPr>
              <w:ind w:left="38" w:firstLine="0"/>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 xml:space="preserve">3 M LiF,12 M </w:t>
            </w:r>
            <w:proofErr w:type="spellStart"/>
            <w:r w:rsidRPr="00B55405">
              <w:rPr>
                <w:rFonts w:eastAsia="Times New Roman" w:cs="Times New Roman"/>
                <w:color w:val="000000"/>
                <w:sz w:val="22"/>
                <w:lang w:eastAsia="ru-RU"/>
                <w14:ligatures w14:val="none"/>
              </w:rPr>
              <w:t>HCl</w:t>
            </w:r>
            <w:proofErr w:type="spellEnd"/>
          </w:p>
        </w:tc>
        <w:tc>
          <w:tcPr>
            <w:tcW w:w="1358" w:type="dxa"/>
            <w:vAlign w:val="center"/>
            <w:hideMark/>
          </w:tcPr>
          <w:p w14:paraId="549C7794"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35</w:t>
            </w:r>
          </w:p>
        </w:tc>
        <w:tc>
          <w:tcPr>
            <w:tcW w:w="779" w:type="dxa"/>
            <w:vAlign w:val="center"/>
            <w:hideMark/>
          </w:tcPr>
          <w:p w14:paraId="11A45198"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1105" w:type="dxa"/>
            <w:vAlign w:val="center"/>
            <w:hideMark/>
          </w:tcPr>
          <w:p w14:paraId="67DAEC1D"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 F</w:t>
            </w:r>
          </w:p>
        </w:tc>
        <w:tc>
          <w:tcPr>
            <w:tcW w:w="2409" w:type="dxa"/>
            <w:vMerge/>
            <w:vAlign w:val="center"/>
            <w:hideMark/>
          </w:tcPr>
          <w:p w14:paraId="54A101B4"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3FCB492E" w14:textId="1FB8F3FC" w:rsidR="00B55405" w:rsidRPr="00B55405" w:rsidRDefault="00E839A7"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{"citationItems":[{"id":"ITEM-1","itemData":{"DOI":"10.1002/adfm.201505328","ISSN":"1616-301X","abstract":"Large scale synthesis and delamination of 2D Mo 2 CT x (where T is a surface termination group) has been achieved by selectively etching gallium from the recently discovered nanolaminated, ternary transition metal carbide Mo 2 Ga 2 C. Different synthesis and delamination routes result in different flake morphologies. The resistivity of free‐standing Mo 2 CT x films increases by an order of magnitude as the temperature is reduced from 300 to 10 K, suggesting semiconductor‐like behavior of this MXene, in contrast to Ti 3 C 2 T x which exhibits metallic behavior. At 10 K, the magnetoresistance is positive. Additionally, changes in electronic transport are observed upon annealing of the films. When 2 μm thick films are tested as electrodes in supercapacitors, capacitances as high as 700 F cm −3 in a 1 m sulfuric acid electrolyte and high capacity retention for at least 10,000 cycles at 10 A g −1 are obtained. Free‐standing Mo 2 CT x films, with ≈8 wt% carbon nanotubes, perform well when tested as an electrode material for Li‐ions, especially at high rates. At 20 and 131 C cycling rates, stable reversible capacities of 250 and 76 mAh g −1 , respectively, are achieved for over 1000 cycles.","author":[{"dropping-particle":"","family":"Halim","given":"Joseph","non-dropping-particle":"","parse-names":false,"suffix":""},{"dropping-particle":"","family":"Kota","given":"Sankalp","non-dropping-particle":"","parse-names":false,"suffix":""},{"dropping-particle":"","family":"Lukatskaya","given":"Maria R.","non-dropping-particle":"","parse-names":false,"suffix":""},{"dropping-particle":"","family":"Naguib","given":"Michael","non-dropping-particle":"","parse-names":false,"suffix":""},{"dropping-particle":"","family":"Zhao","given":"Meng‐Qiang","non-dropping-particle":"","parse-names":false,"suffix":""},{"dropping-particle":"","family":"Moon","given":"Eun Ju","non-dropping-particle":"","parse-names":false,"suffix":""},{"dropping-particle":"","family":"Pitock","given":"Jeremy","non-dropping-particle":"","parse-names":false,"suffix":""},{"dropping-particle":"","family":"Nanda","given":"Jagjit","non-dropping-particle":"","parse-names":false,"suffix":""},{"dropping-particle":"","family":"May","given":"Steven J.","non-dropping-particle":"","parse-names":false,"suffix":""},{"dropping-particle":"","family":"Gogotsi","given":"Yury","non-dropping-particle":"","parse-names":false,"suffix":""},{"dropping-particle":"","family":"Barsoum","given":"Michel W.","non-dropping-particle":"","parse-names":false,"suffix":""}],"container-title":"Advanced Functional Materials","id":"ITEM-1","issue":"18","issued":{"date-parts":[["2016","5","17"]]},"page":"3118-3127","title":"Synthesis and Characterization of 2D Molybdenum Carbide (MXene)","type":"article-journal","volume":"26"},"uris":["http://www.mendeley.com/documents/?uuid=1f39d757-d5bf-4111-8c81-f51469cbaa5d","http://www.mendeley.com/documents/?uuid=662d5be5-5d6c-4c43-9b86-e120d6313389"]}],"mendeley":{"formattedCitation":"[98]","plainTextFormattedCitation":"[98]","previouslyFormattedCitation":"[97]"},"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[98]</w:t>
            </w:r>
            <w:r>
              <w:rPr>
                <w:rFonts w:eastAsia="Times New Roman" w:cs="Times New Roman"/>
                <w:color w:val="000000"/>
                <w:sz w:val="22"/>
                <w:lang w:eastAsia="ru-RU"/>
                <w14:ligatures w14:val="none"/>
              </w:rPr>
              <w:fldChar w:fldCharType="end"/>
            </w:r>
          </w:p>
        </w:tc>
      </w:tr>
      <w:tr w:rsidR="00B55405" w:rsidRPr="00B55405" w14:paraId="75D3641A" w14:textId="77777777" w:rsidTr="002E2162">
        <w:trPr>
          <w:trHeight w:val="750"/>
          <w:jc w:val="center"/>
        </w:trPr>
        <w:tc>
          <w:tcPr>
            <w:tcW w:w="1271" w:type="dxa"/>
            <w:vMerge/>
            <w:vAlign w:val="center"/>
            <w:hideMark/>
          </w:tcPr>
          <w:p w14:paraId="0395B7CB" w14:textId="77777777" w:rsidR="00B55405" w:rsidRPr="00B55405" w:rsidRDefault="00B55405" w:rsidP="00B55405">
            <w:pPr>
              <w:ind w:hanging="250"/>
              <w:rPr>
                <w:rFonts w:eastAsia="Times New Roman" w:cs="Times New Roman"/>
                <w:color w:val="000000"/>
                <w:sz w:val="22"/>
                <w:lang w:eastAsia="ru-RU"/>
                <w14:ligatures w14:val="none"/>
              </w:rPr>
            </w:pPr>
          </w:p>
        </w:tc>
        <w:tc>
          <w:tcPr>
            <w:tcW w:w="1578" w:type="dxa"/>
            <w:vAlign w:val="center"/>
            <w:hideMark/>
          </w:tcPr>
          <w:p w14:paraId="21B8986D" w14:textId="77777777" w:rsidR="00B55405" w:rsidRPr="00B55405" w:rsidRDefault="00B55405" w:rsidP="00B55405">
            <w:pPr>
              <w:ind w:left="38" w:firstLine="0"/>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HF</w:t>
            </w:r>
          </w:p>
        </w:tc>
        <w:tc>
          <w:tcPr>
            <w:tcW w:w="1358" w:type="dxa"/>
            <w:vAlign w:val="center"/>
            <w:hideMark/>
          </w:tcPr>
          <w:p w14:paraId="41BC517C"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23</w:t>
            </w:r>
          </w:p>
        </w:tc>
        <w:tc>
          <w:tcPr>
            <w:tcW w:w="779" w:type="dxa"/>
            <w:vAlign w:val="center"/>
            <w:hideMark/>
          </w:tcPr>
          <w:p w14:paraId="708ECB40"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1105" w:type="dxa"/>
            <w:vAlign w:val="center"/>
            <w:hideMark/>
          </w:tcPr>
          <w:p w14:paraId="311841D9"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2409" w:type="dxa"/>
            <w:vMerge/>
            <w:vAlign w:val="center"/>
            <w:hideMark/>
          </w:tcPr>
          <w:p w14:paraId="0AA2F561"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28AC5205" w14:textId="4210E0A2" w:rsidR="00B55405" w:rsidRPr="00B55405" w:rsidRDefault="00E839A7"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{"citationItems":[{"id":"ITEM-1","itemData":{"DOI":"10.1177/1847980418824470","ISSN":"1847-9804","abstract":"MXenes have been under a lot of scientific investigation due to the novel characteristics that are inherent to two-dimensional nanostructures. There are a multitude of MXenes being studied and one of the most popular among these would be the titanium carbides. The general formula for titanium carbide is Ti n + 1 C n for the nanosheets produced that have undergone much study in the past few years. These studies include how the etching process affects the final MXene sheet and how the post-processing via heat or combining with polymers and/or inorganic compounds influences the mechanical and electrical properties. It is found that different etching techniques can be used to change the electrical properties of the produced MXenes and different post-processing techniques can be used to further change the properties of the nanosheets. The possible application of the titanium carbide MXenes as chemical sensing and energy storage materials will be briefly discussed. MXene nanosheets show promise in such devices due to their high surface area to volume ratio and their specific surface structure with feasible surface functionalization.","author":[{"dropping-particle":"","family":"Michael","given":"Johnson","non-dropping-particle":"","parse-names":false,"suffix":""},{"dropping-particle":"","family":"Qifeng","given":"Zhang","non-dropping-particle":"","parse-names":false,"suffix":""},{"dropping-particle":"","family":"Danling","given":"Wang","non-dropping-particle":"","parse-names":false,"suffix":""}],"container-title":"Nanomaterials and Nanotechnology","id":"ITEM-1","issued":{"date-parts":[["2019","1","1"]]},"page":"184798041882447","title":"Titanium carbide MXene: Synthesis, electrical and optical properties and their applications in sensors and energy storage devices","type":"article-journal","volume":"9"},"uris":["http://www.mendeley.com/documents/?uuid=ecf20d97-3d73-4a3f-804a-cb8270f66e1a","http://www.mendeley.com/documents/?uuid=09a0103f-64f3-44ea-b644-e9517004af8e"]}],"mendeley":{"formattedCitation":"[99]","plainTextFormattedCitation":"[99]","previouslyFormattedCitation":"[98]"},"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[99]</w:t>
            </w:r>
            <w:r>
              <w:rPr>
                <w:rFonts w:eastAsia="Times New Roman" w:cs="Times New Roman"/>
                <w:color w:val="000000"/>
                <w:sz w:val="22"/>
                <w:lang w:eastAsia="ru-RU"/>
                <w14:ligatures w14:val="none"/>
              </w:rPr>
              <w:fldChar w:fldCharType="end"/>
            </w:r>
          </w:p>
        </w:tc>
      </w:tr>
      <w:tr w:rsidR="00B55405" w:rsidRPr="00B55405" w14:paraId="02635F71" w14:textId="77777777" w:rsidTr="002E2162">
        <w:trPr>
          <w:trHeight w:val="1080"/>
          <w:jc w:val="center"/>
        </w:trPr>
        <w:tc>
          <w:tcPr>
            <w:tcW w:w="1271" w:type="dxa"/>
            <w:vMerge w:val="restart"/>
            <w:vAlign w:val="center"/>
            <w:hideMark/>
          </w:tcPr>
          <w:p w14:paraId="49B434ED" w14:textId="77777777" w:rsidR="00B55405" w:rsidRPr="00B55405" w:rsidRDefault="00B55405" w:rsidP="00B55405">
            <w:pPr>
              <w:ind w:firstLine="34"/>
              <w:jc w:val="center"/>
              <w:rPr>
                <w:rFonts w:eastAsia="Times New Roman" w:cs="Times New Roman"/>
                <w:color w:val="000000"/>
                <w:sz w:val="22"/>
                <w:lang w:eastAsia="ru-RU"/>
                <w14:ligatures w14:val="none"/>
              </w:rPr>
            </w:pPr>
          </w:p>
          <w:p w14:paraId="215F4F20" w14:textId="77777777" w:rsidR="00B55405" w:rsidRPr="00B55405" w:rsidRDefault="00B55405" w:rsidP="00B55405">
            <w:pPr>
              <w:ind w:firstLine="34"/>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Химическое травление в щелочном растворе</w:t>
            </w:r>
          </w:p>
        </w:tc>
        <w:tc>
          <w:tcPr>
            <w:tcW w:w="1578" w:type="dxa"/>
            <w:vAlign w:val="center"/>
            <w:hideMark/>
          </w:tcPr>
          <w:p w14:paraId="606B4F19" w14:textId="77777777" w:rsidR="00B55405" w:rsidRPr="00B55405" w:rsidRDefault="00B55405" w:rsidP="00B55405">
            <w:pPr>
              <w:ind w:left="38" w:firstLine="34"/>
              <w:rPr>
                <w:rFonts w:eastAsia="Times New Roman" w:cs="Times New Roman"/>
                <w:color w:val="000000"/>
                <w:sz w:val="22"/>
                <w:lang w:eastAsia="ru-RU"/>
                <w14:ligatures w14:val="none"/>
              </w:rPr>
            </w:pPr>
            <w:proofErr w:type="spellStart"/>
            <w:r w:rsidRPr="00B55405">
              <w:rPr>
                <w:rFonts w:eastAsia="Times New Roman" w:cs="Times New Roman"/>
                <w:color w:val="000000"/>
                <w:sz w:val="22"/>
                <w:lang w:eastAsia="ru-RU"/>
                <w14:ligatures w14:val="none"/>
              </w:rPr>
              <w:t>NaOH</w:t>
            </w:r>
            <w:proofErr w:type="spellEnd"/>
          </w:p>
        </w:tc>
        <w:tc>
          <w:tcPr>
            <w:tcW w:w="1358" w:type="dxa"/>
            <w:vAlign w:val="center"/>
            <w:hideMark/>
          </w:tcPr>
          <w:p w14:paraId="0FC64F12"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270</w:t>
            </w:r>
          </w:p>
        </w:tc>
        <w:tc>
          <w:tcPr>
            <w:tcW w:w="779" w:type="dxa"/>
            <w:vAlign w:val="center"/>
            <w:hideMark/>
          </w:tcPr>
          <w:p w14:paraId="45D428F9"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1105" w:type="dxa"/>
            <w:vAlign w:val="center"/>
            <w:hideMark/>
          </w:tcPr>
          <w:p w14:paraId="7734C493"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OH</w:t>
            </w:r>
          </w:p>
        </w:tc>
        <w:tc>
          <w:tcPr>
            <w:tcW w:w="2409" w:type="dxa"/>
            <w:vMerge w:val="restart"/>
            <w:vAlign w:val="center"/>
            <w:hideMark/>
          </w:tcPr>
          <w:p w14:paraId="3E663FBA" w14:textId="77777777" w:rsidR="00B55405" w:rsidRPr="00B55405" w:rsidRDefault="00B55405" w:rsidP="00B55405">
            <w:pPr>
              <w:ind w:firstLine="0"/>
              <w:rPr>
                <w:rFonts w:cs="Times New Roman"/>
                <w:sz w:val="22"/>
                <w:u w:val="single"/>
              </w:rPr>
            </w:pPr>
            <w:r w:rsidRPr="00B55405">
              <w:rPr>
                <w:rFonts w:cs="Times New Roman"/>
                <w:sz w:val="22"/>
                <w:u w:val="single"/>
              </w:rPr>
              <w:t>Преимущества:</w:t>
            </w:r>
          </w:p>
          <w:p w14:paraId="73A79404" w14:textId="77777777" w:rsidR="00B55405" w:rsidRPr="00B55405" w:rsidRDefault="00B55405" w:rsidP="00B55405">
            <w:pPr>
              <w:pStyle w:val="a7"/>
              <w:numPr>
                <w:ilvl w:val="0"/>
                <w:numId w:val="39"/>
              </w:numPr>
              <w:ind w:left="360"/>
              <w:jc w:val="left"/>
              <w:rPr>
                <w:rFonts w:cs="Times New Roman"/>
                <w:sz w:val="22"/>
              </w:rPr>
            </w:pPr>
            <w:r w:rsidRPr="00B55405">
              <w:rPr>
                <w:rFonts w:cs="Times New Roman"/>
                <w:sz w:val="22"/>
              </w:rPr>
              <w:t>Эффективное травление элементов А-группы.</w:t>
            </w:r>
          </w:p>
          <w:p w14:paraId="7EE6484C" w14:textId="77777777" w:rsidR="00B55405" w:rsidRPr="00B55405" w:rsidRDefault="00B55405" w:rsidP="00B55405">
            <w:pPr>
              <w:pStyle w:val="a7"/>
              <w:numPr>
                <w:ilvl w:val="0"/>
                <w:numId w:val="39"/>
              </w:numPr>
              <w:ind w:left="360"/>
              <w:jc w:val="left"/>
              <w:rPr>
                <w:rFonts w:cs="Times New Roman"/>
                <w:sz w:val="22"/>
              </w:rPr>
            </w:pPr>
            <w:r w:rsidRPr="00B55405">
              <w:rPr>
                <w:rFonts w:cs="Times New Roman"/>
                <w:sz w:val="22"/>
              </w:rPr>
              <w:t>Требуется низкая концентрация щёлочи.</w:t>
            </w:r>
          </w:p>
          <w:p w14:paraId="63708CB6" w14:textId="77777777" w:rsidR="00B55405" w:rsidRPr="00B55405" w:rsidRDefault="00B55405" w:rsidP="00B55405">
            <w:pPr>
              <w:pStyle w:val="a7"/>
              <w:numPr>
                <w:ilvl w:val="0"/>
                <w:numId w:val="39"/>
              </w:numPr>
              <w:ind w:left="360"/>
              <w:jc w:val="left"/>
              <w:rPr>
                <w:rFonts w:cs="Times New Roman"/>
                <w:sz w:val="22"/>
              </w:rPr>
            </w:pPr>
            <w:r w:rsidRPr="00B55405">
              <w:rPr>
                <w:rFonts w:cs="Times New Roman"/>
                <w:sz w:val="22"/>
              </w:rPr>
              <w:t>Позволяет получать гидрофильные продукты без фтора на поверхности.</w:t>
            </w:r>
          </w:p>
          <w:p w14:paraId="6FD2FAC1" w14:textId="77777777" w:rsidR="00B55405" w:rsidRPr="00B55405" w:rsidRDefault="00B55405" w:rsidP="00B55405">
            <w:pPr>
              <w:ind w:firstLine="0"/>
              <w:rPr>
                <w:rFonts w:cs="Times New Roman"/>
                <w:b/>
                <w:bCs/>
                <w:sz w:val="22"/>
                <w:u w:val="single"/>
              </w:rPr>
            </w:pPr>
          </w:p>
          <w:p w14:paraId="0BEAB9C0" w14:textId="77777777" w:rsidR="00B55405" w:rsidRPr="00B55405" w:rsidRDefault="00B55405" w:rsidP="00B55405">
            <w:pPr>
              <w:ind w:firstLine="0"/>
              <w:rPr>
                <w:rFonts w:cs="Times New Roman"/>
                <w:sz w:val="22"/>
                <w:u w:val="single"/>
              </w:rPr>
            </w:pPr>
            <w:r w:rsidRPr="00B55405">
              <w:rPr>
                <w:rFonts w:cs="Times New Roman"/>
                <w:sz w:val="22"/>
                <w:u w:val="single"/>
              </w:rPr>
              <w:t>Недостатки:</w:t>
            </w:r>
          </w:p>
          <w:p w14:paraId="46E4A323" w14:textId="77777777" w:rsidR="00B55405" w:rsidRPr="00B55405" w:rsidRDefault="00B55405" w:rsidP="00B55405">
            <w:pPr>
              <w:pStyle w:val="a7"/>
              <w:numPr>
                <w:ilvl w:val="0"/>
                <w:numId w:val="40"/>
              </w:numPr>
              <w:ind w:left="360"/>
              <w:jc w:val="left"/>
              <w:rPr>
                <w:rFonts w:cs="Times New Roman"/>
                <w:sz w:val="22"/>
              </w:rPr>
            </w:pPr>
            <w:r w:rsidRPr="00B55405">
              <w:rPr>
                <w:rFonts w:cs="Times New Roman"/>
                <w:sz w:val="22"/>
              </w:rPr>
              <w:t>Иногда требует высокого давления и температуры.</w:t>
            </w:r>
          </w:p>
          <w:p w14:paraId="4C534BE2" w14:textId="77777777" w:rsidR="00B55405" w:rsidRPr="00B55405" w:rsidRDefault="00B55405" w:rsidP="00B55405">
            <w:pPr>
              <w:pStyle w:val="a7"/>
              <w:numPr>
                <w:ilvl w:val="0"/>
                <w:numId w:val="40"/>
              </w:numPr>
              <w:ind w:left="360"/>
              <w:jc w:val="left"/>
              <w:rPr>
                <w:rFonts w:cs="Times New Roman"/>
                <w:sz w:val="22"/>
              </w:rPr>
            </w:pPr>
            <w:r w:rsidRPr="00B55405">
              <w:rPr>
                <w:rFonts w:cs="Times New Roman"/>
                <w:sz w:val="22"/>
              </w:rPr>
              <w:t>Приводит к неполному травлению, что требует дополнительных стадий обработки.</w:t>
            </w:r>
          </w:p>
          <w:p w14:paraId="3292F299" w14:textId="77777777" w:rsidR="00B55405" w:rsidRPr="00B55405" w:rsidRDefault="00B55405" w:rsidP="00B55405">
            <w:pPr>
              <w:pStyle w:val="a7"/>
              <w:numPr>
                <w:ilvl w:val="0"/>
                <w:numId w:val="40"/>
              </w:numPr>
              <w:ind w:left="360"/>
              <w:jc w:val="left"/>
              <w:rPr>
                <w:rFonts w:eastAsia="Times New Roman" w:cs="Times New Roman"/>
                <w:color w:val="000000"/>
                <w:sz w:val="22"/>
                <w:lang w:eastAsia="ru-RU"/>
                <w14:ligatures w14:val="none"/>
              </w:rPr>
            </w:pPr>
            <w:r w:rsidRPr="00B55405">
              <w:rPr>
                <w:rFonts w:cs="Times New Roman"/>
                <w:sz w:val="22"/>
              </w:rPr>
              <w:t>Образуются побочные слои (оксиды/гидроксиды), требующие дополнительной очистки поверхности.</w:t>
            </w:r>
          </w:p>
        </w:tc>
        <w:tc>
          <w:tcPr>
            <w:tcW w:w="992" w:type="dxa"/>
            <w:vAlign w:val="center"/>
            <w:hideMark/>
          </w:tcPr>
          <w:p w14:paraId="4A7194B9" w14:textId="1E0FE695" w:rsidR="00B55405" w:rsidRPr="00B55405" w:rsidRDefault="00E839A7"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{"citationItems":[{"id":"ITEM-1","itemData":{"DOI":"10.1002/anie.201809662","ISSN":"1433-7851","abstract":"Two‐dimensional (2D) titanium carbide (Ti 3 C 2 ) is emerging as an important member of the MXene family. However, fluoride‐based synthetic procedures remain an impediment to the practical applications of this promising class of materials. Here we demonstrate an efficient fluoride‐free etching method based on the anodic corrosion of titanium aluminium carbide (Ti 3 AlC 2 ) in a binary aqueous electrolyte. The dissolution of aluminium followed by in situ intercalation of ammonium hydroxide results in the extraction of carbide flakes (Ti 3 C 2 T x , T=O, OH) with sizes up to 18.6 μm and high yield (over 90 %) of mono‐ and bilayers. All‐solid‐state supercapacitor based on exfoliated sheets exhibits high areal and volumetric capacitances of 220 mF cm −2 and 439 F cm −3 , respectively, at a scan rate of 10 mV s −1 , superior to those of LiF/HCl‐etched MXenes. Our strategy paves a safe way to the scalable synthesis and application of MXene materials.","author":[{"dropping-particle":"","family":"Yang","given":"Sheng","non-dropping-particle":"","parse-names":false,"suffix":""},{"dropping-particle":"","family":"Zhang","given":"Panpan","non-dropping-particle":"","parse-names":false,"suffix":""},{"dropping-particle":"","family":"Wang","given":"Faxing","non-dropping-particle":"","parse-names":false,"suffix":""},{"dropping-particle":"","family":"Ricciardulli","given":"Antonio Gaetano","non-dropping-particle":"","parse-names":false,"suffix":""},{"dropping-particle":"","family":"Lohe","given":"Martin R.","non-dropping-particle":"","parse-names":false,"suffix":""},{"dropping-particle":"","family":"Blom","given":"Paul W. M.","non-dropping-particle":"","parse-names":false,"suffix":""},{"dropping-particle":"","family":"Feng","given":"Xinliang","non-dropping-particle":"","parse-names":false,"suffix":""}],"container-title":"Angewandte Chemie International Edition","id":"ITEM-1","issue":"47","issued":{"date-parts":[["2018","11","19"]]},"page":"15491-15495","title":"Fluoride‐Free Synthesis of Two‐Dimensional Titanium Carbide (MXene) Using A Binary Aqueous System","type":"article-journal","volume":"57"},"uris":["http://www.mendeley.com/documents/?uuid=83b9d11a-fc59-4520-8982-4ec56cd60d9f","http://www.mendeley.com/documents/?uuid=5f81da8c-a976-483e-8ac1-186f6d18567e"]}],"mendeley":{"formattedCitation":"[89]","plainTextFormattedCitation":"[89]","previouslyFormattedCitation":"[88]"},"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[89]</w:t>
            </w:r>
            <w:r>
              <w:rPr>
                <w:rFonts w:eastAsia="Times New Roman" w:cs="Times New Roman"/>
                <w:color w:val="000000"/>
                <w:sz w:val="22"/>
                <w:lang w:eastAsia="ru-RU"/>
                <w14:ligatures w14:val="none"/>
              </w:rPr>
              <w:fldChar w:fldCharType="end"/>
            </w:r>
          </w:p>
        </w:tc>
      </w:tr>
      <w:tr w:rsidR="00B55405" w:rsidRPr="00B55405" w14:paraId="559713C1" w14:textId="77777777" w:rsidTr="002E2162">
        <w:trPr>
          <w:trHeight w:val="1080"/>
          <w:jc w:val="center"/>
        </w:trPr>
        <w:tc>
          <w:tcPr>
            <w:tcW w:w="1271" w:type="dxa"/>
            <w:vMerge/>
            <w:vAlign w:val="center"/>
            <w:hideMark/>
          </w:tcPr>
          <w:p w14:paraId="39512A8C"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79DA150D" w14:textId="77777777" w:rsidR="00B55405" w:rsidRPr="00B55405" w:rsidRDefault="00B55405" w:rsidP="00B55405">
            <w:pPr>
              <w:ind w:left="38" w:firstLine="34"/>
              <w:rPr>
                <w:rFonts w:eastAsia="Times New Roman" w:cs="Times New Roman"/>
                <w:color w:val="000000"/>
                <w:sz w:val="22"/>
                <w:lang w:eastAsia="ru-RU"/>
                <w14:ligatures w14:val="none"/>
              </w:rPr>
            </w:pPr>
            <w:proofErr w:type="spellStart"/>
            <w:r w:rsidRPr="00B55405">
              <w:rPr>
                <w:rFonts w:eastAsia="Times New Roman" w:cs="Times New Roman"/>
                <w:color w:val="000000"/>
                <w:sz w:val="22"/>
                <w:lang w:eastAsia="ru-RU"/>
                <w14:ligatures w14:val="none"/>
              </w:rPr>
              <w:t>NaOH</w:t>
            </w:r>
            <w:proofErr w:type="spellEnd"/>
          </w:p>
        </w:tc>
        <w:tc>
          <w:tcPr>
            <w:tcW w:w="1358" w:type="dxa"/>
            <w:vAlign w:val="center"/>
            <w:hideMark/>
          </w:tcPr>
          <w:p w14:paraId="3E667C8C"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180</w:t>
            </w:r>
          </w:p>
        </w:tc>
        <w:tc>
          <w:tcPr>
            <w:tcW w:w="779" w:type="dxa"/>
            <w:vAlign w:val="center"/>
            <w:hideMark/>
          </w:tcPr>
          <w:p w14:paraId="7CC4E531"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24</w:t>
            </w:r>
          </w:p>
        </w:tc>
        <w:tc>
          <w:tcPr>
            <w:tcW w:w="1105" w:type="dxa"/>
            <w:vAlign w:val="center"/>
            <w:hideMark/>
          </w:tcPr>
          <w:p w14:paraId="28997CF1"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 xml:space="preserve">F, </w:t>
            </w:r>
            <w:proofErr w:type="spellStart"/>
            <w:r w:rsidRPr="00B55405">
              <w:rPr>
                <w:rFonts w:eastAsia="Times New Roman" w:cs="Times New Roman"/>
                <w:color w:val="000000"/>
                <w:sz w:val="22"/>
                <w:lang w:eastAsia="ru-RU"/>
                <w14:ligatures w14:val="none"/>
              </w:rPr>
              <w:t>Cl</w:t>
            </w:r>
            <w:proofErr w:type="spellEnd"/>
          </w:p>
        </w:tc>
        <w:tc>
          <w:tcPr>
            <w:tcW w:w="2409" w:type="dxa"/>
            <w:vMerge/>
            <w:vAlign w:val="center"/>
            <w:hideMark/>
          </w:tcPr>
          <w:p w14:paraId="235AF202"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73030300" w14:textId="03C5601C" w:rsidR="00B55405" w:rsidRPr="00E839A7" w:rsidRDefault="00E839A7"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10.26599/JAC.2023.9220795","ISSN":"2226-4108","author":[{"dropping-particle":"","family":"Guo","given":"Yitong","non-dropping-particle":"","parse-names":false,"suffix":""},{"dropping-particle":"","family":"Zhang","given":"Xin","non-dropping-particle":"","parse-names":false,"suffix":""},{"dropping-particle":"","family":"Jin","given":"Sen","non-dropping-particle":"","parse-names":false,"suffix":""},{"dropping-particle":"","family":"Xia","given":"Qixun","non-dropping-particle":"","parse-names":false,"suffix":""},{"dropping-particle":"","family":"Chang","given":"Yukai","non-dropping-particle":"","parse-names":false,"suffix":""},{"dropping-particle":"","family":"Wang","given":"Libo","non-dropping-particle":"","parse-names":false,"suffix":""},{"dropping-particle":"","family":"Zhou","given":"Aiguo","non-dropping-particle":"","parse-names":false,"suffix":""}],"container-title":"Journal of Advanced Ceramics","id":"ITEM-1","issue":"10","issued":{"date-parts":[["2023","10"]]},"page":"1889-1901","title":"Synthesis of Mo 2 C MXene with high electrochemical performance by alkali hydrothermal etching","type":"article-journal","volume":"12"},"uris":["http://www.mendeley.com/documents/?uuid=84cf3642-485e-4227-a82c-41efdcdf140b","http://www.mendeley.com/documents/?uuid=1aa962ae-8c03-457c-8ffd-2e133fe85e29"]}],"mendeley":{"formattedCitation":"[100]","plainTextFormattedCitation":"[100]","previouslyFormattedCitation":"[99]"},"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[100]</w:t>
            </w:r>
            <w:r>
              <w:rPr>
                <w:rFonts w:eastAsia="Times New Roman" w:cs="Times New Roman"/>
                <w:color w:val="000000"/>
                <w:sz w:val="22"/>
                <w:lang w:eastAsia="ru-RU"/>
                <w14:ligatures w14:val="none"/>
              </w:rPr>
              <w:fldChar w:fldCharType="end"/>
            </w:r>
          </w:p>
        </w:tc>
      </w:tr>
      <w:tr w:rsidR="00B55405" w:rsidRPr="00B55405" w14:paraId="79F5A8CB" w14:textId="77777777" w:rsidTr="002E2162">
        <w:trPr>
          <w:trHeight w:val="1080"/>
          <w:jc w:val="center"/>
        </w:trPr>
        <w:tc>
          <w:tcPr>
            <w:tcW w:w="1271" w:type="dxa"/>
            <w:vMerge/>
            <w:vAlign w:val="center"/>
            <w:hideMark/>
          </w:tcPr>
          <w:p w14:paraId="1FDDBD97"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18BF019B"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KOH</w:t>
            </w:r>
          </w:p>
        </w:tc>
        <w:tc>
          <w:tcPr>
            <w:tcW w:w="1358" w:type="dxa"/>
            <w:vAlign w:val="center"/>
            <w:hideMark/>
          </w:tcPr>
          <w:p w14:paraId="72AD502D"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160</w:t>
            </w:r>
          </w:p>
        </w:tc>
        <w:tc>
          <w:tcPr>
            <w:tcW w:w="779" w:type="dxa"/>
            <w:vAlign w:val="center"/>
            <w:hideMark/>
          </w:tcPr>
          <w:p w14:paraId="7DE9C960"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24</w:t>
            </w:r>
          </w:p>
        </w:tc>
        <w:tc>
          <w:tcPr>
            <w:tcW w:w="1105" w:type="dxa"/>
            <w:vAlign w:val="center"/>
            <w:hideMark/>
          </w:tcPr>
          <w:p w14:paraId="0CDF71F9"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w:t>
            </w:r>
          </w:p>
        </w:tc>
        <w:tc>
          <w:tcPr>
            <w:tcW w:w="2409" w:type="dxa"/>
            <w:vMerge/>
            <w:vAlign w:val="center"/>
            <w:hideMark/>
          </w:tcPr>
          <w:p w14:paraId="732407F0"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48518204" w14:textId="1EBC06C1" w:rsidR="00B55405" w:rsidRPr="00B55405" w:rsidRDefault="008748F4"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{"citationItems":[{"id":"ITEM-1","itemData":{"DOI":"10.22059/POLL.2022.351101.1684","ISSN":"23834501","abstract":"In this work, single layered Ti3C2(OH)2 MXene nanosheets have been successfully prepared through a facile approach by etching Ti3AlC2 with alkaline solution treatment (KOH with minimum amounts of water). The structure and morphology of the produced nanosheets were evaluated through X-ray diffraction (XRD) and field emission scanning electron microscopy (FESEM) analysis and the chemical composition was determined using an energy dispersion X-ray (EDX) spectrometer. Methylene Blue (MB) as a target pollutant adsorption and photocatalytic degradation tests were subsequently performed to assess the functionalities of hydroxyl-terminated MXene. MB removal using Ti3C2(OH)2 MXene in the dark in 20 minutes achieved an absorption-desorption balance of 51.2%, and then MB was degraded within 80 minutes under UV light irradiation with great efficiency. Our results presented that the powder of as produced exhibited good photocatalytic activity for three cycles photodegradation. The first-order rate constant (k) was calculated to be 0.0372 1/min. About 97% degradation of Methylene Blue dye in the solution was confirmed within 80 min of exposure to ultraviolet light.","author":[{"dropping-particle":"","family":"Khaneghahi","given":"Batool Hasani","non-dropping-particle":"","parse-names":false,"suffix":""},{"dropping-particle":"","family":"Abkenar","given":"Shiva Dehghan","non-dropping-particle":"","parse-names":false,"suffix":""},{"dropping-particle":"","family":"Gilnezhad","given":"Javad","non-dropping-particle":"","parse-names":false,"suffix":""},{"dropping-particle":"","family":"Ganjali","given":"Mohammad Reza","non-dropping-particle":"","parse-names":false,"suffix":""},{"dropping-particle":"","family":"Hosseini","given":"Morteza","non-dropping-particle":"","parse-names":false,"suffix":""}],"container-title":"Pollution","id":"ITEM-1","issue":"2","issued":{"date-parts":[["2023"]]},"page":"782-794","title":"Application of Ti3C2(OH)2MXene Nanosheets as a Potential Adsorbent and Photocatalyst for Degradation of Organic Dye in Aqueous Media","type":"article-journal","volume":"9"},"uris":["http://www.mendeley.com/documents/?uuid=b14a7882-8c8e-417a-af5d-08280a53ccb1","http://www.mendeley.com/documents/?uuid=82bed956-0693-44f2-9839-42ceaff2062f"]}],"mendeley":{"formattedCitation":"[101]","plainTextFormattedCitation":"[101]","previouslyFormattedCitation":"[100]"},"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[101]</w:t>
            </w:r>
            <w:r>
              <w:rPr>
                <w:rFonts w:eastAsia="Times New Roman" w:cs="Times New Roman"/>
                <w:color w:val="000000"/>
                <w:sz w:val="22"/>
                <w:lang w:eastAsia="ru-RU"/>
                <w14:ligatures w14:val="none"/>
              </w:rPr>
              <w:fldChar w:fldCharType="end"/>
            </w:r>
          </w:p>
        </w:tc>
      </w:tr>
      <w:tr w:rsidR="00B55405" w:rsidRPr="00B55405" w14:paraId="003AAD09" w14:textId="77777777" w:rsidTr="002E2162">
        <w:trPr>
          <w:trHeight w:val="1080"/>
          <w:jc w:val="center"/>
        </w:trPr>
        <w:tc>
          <w:tcPr>
            <w:tcW w:w="1271" w:type="dxa"/>
            <w:vMerge/>
            <w:vAlign w:val="center"/>
            <w:hideMark/>
          </w:tcPr>
          <w:p w14:paraId="60596FAD"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621E2A78"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HF</w:t>
            </w:r>
          </w:p>
        </w:tc>
        <w:tc>
          <w:tcPr>
            <w:tcW w:w="1358" w:type="dxa"/>
            <w:vAlign w:val="center"/>
            <w:hideMark/>
          </w:tcPr>
          <w:p w14:paraId="3A5029A4"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250</w:t>
            </w:r>
          </w:p>
        </w:tc>
        <w:tc>
          <w:tcPr>
            <w:tcW w:w="779" w:type="dxa"/>
            <w:vAlign w:val="center"/>
            <w:hideMark/>
          </w:tcPr>
          <w:p w14:paraId="305A4F92"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72</w:t>
            </w:r>
          </w:p>
        </w:tc>
        <w:tc>
          <w:tcPr>
            <w:tcW w:w="1105" w:type="dxa"/>
            <w:vAlign w:val="center"/>
            <w:hideMark/>
          </w:tcPr>
          <w:p w14:paraId="13AB6976"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w:t>
            </w:r>
          </w:p>
        </w:tc>
        <w:tc>
          <w:tcPr>
            <w:tcW w:w="2409" w:type="dxa"/>
            <w:vMerge/>
            <w:vAlign w:val="center"/>
            <w:hideMark/>
          </w:tcPr>
          <w:p w14:paraId="31F98A0B"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4D3187FC" w14:textId="64CABCB7" w:rsidR="00B55405" w:rsidRPr="00B55405" w:rsidRDefault="008748F4"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{"citationItems":[{"id":"ITEM-1","itemData":{"DOI":"10.1021/acsomega.3c04932","ISSN":"2470-1343","author":[{"dropping-particle":"","family":"Hakim","given":"M. Waqas","non-dropping-particle":"","parse-names":false,"suffix":""},{"dropping-particle":"","family":"Ali","given":"Irfan","non-dropping-particle":"","parse-names":false,"suffix":""},{"dropping-particle":"","family":"Fatima","given":"Sabeen","non-dropping-particle":"","parse-names":false,"suffix":""},{"dropping-particle":"","family":"Li","given":"Hu","non-dropping-particle":"","parse-names":false,"suffix":""},{"dropping-particle":"","family":"Jafri","given":"Syed Hassan Mujtaba","non-dropping-particle":"","parse-names":false,"suffix":""},{"dropping-particle":"","family":"Rizwan","given":"Syed","non-dropping-particle":"","parse-names":false,"suffix":""}],"container-title":"ACS Omega","id":"ITEM-1","issue":"8","issued":{"date-parts":[["2024","2","27"]]},"page":"8763-8772","title":"Enhanced Electrochemical Performance of MWCNT-Assisted Molybdenum–Titanium Carbide MXene as a Potential Electrode Material for Energy Storage Application","type":"article-journal","volume":"9"},"uris":["http://www.mendeley.com/documents/?uuid=4c0606ba-d2f4-4cf3-963e-187c5b7f214a","http://www.mendeley.com/documents/?uuid=c721379e-8d1d-4723-a24e-93c221cddfd3"]}],"mendeley":{"formattedCitation":"[102]","plainTextFormattedCitation":"[102]","previouslyFormattedCitation":"[101]"},"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[102]</w:t>
            </w:r>
            <w:r>
              <w:rPr>
                <w:rFonts w:eastAsia="Times New Roman" w:cs="Times New Roman"/>
                <w:color w:val="000000"/>
                <w:sz w:val="22"/>
                <w:lang w:eastAsia="ru-RU"/>
                <w14:ligatures w14:val="none"/>
              </w:rPr>
              <w:fldChar w:fldCharType="end"/>
            </w:r>
          </w:p>
        </w:tc>
      </w:tr>
      <w:tr w:rsidR="00B55405" w:rsidRPr="00B55405" w14:paraId="4BA1E810" w14:textId="77777777" w:rsidTr="002E2162">
        <w:trPr>
          <w:trHeight w:val="1080"/>
          <w:jc w:val="center"/>
        </w:trPr>
        <w:tc>
          <w:tcPr>
            <w:tcW w:w="1271" w:type="dxa"/>
            <w:vMerge/>
            <w:vAlign w:val="center"/>
            <w:hideMark/>
          </w:tcPr>
          <w:p w14:paraId="660CE79E"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181E7ED4"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HF</w:t>
            </w:r>
          </w:p>
        </w:tc>
        <w:tc>
          <w:tcPr>
            <w:tcW w:w="1358" w:type="dxa"/>
            <w:vAlign w:val="center"/>
            <w:hideMark/>
          </w:tcPr>
          <w:p w14:paraId="64F4587D"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779" w:type="dxa"/>
            <w:vAlign w:val="center"/>
            <w:hideMark/>
          </w:tcPr>
          <w:p w14:paraId="0CF3AC93"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1105" w:type="dxa"/>
            <w:vAlign w:val="center"/>
            <w:hideMark/>
          </w:tcPr>
          <w:p w14:paraId="7B302BDC" w14:textId="77777777" w:rsidR="00B55405" w:rsidRPr="00B55405" w:rsidRDefault="00B55405" w:rsidP="00B55405">
            <w:pPr>
              <w:ind w:firstLine="3"/>
              <w:jc w:val="center"/>
              <w:rPr>
                <w:rFonts w:eastAsia="Times New Roman" w:cs="Times New Roman"/>
                <w:color w:val="000000"/>
                <w:sz w:val="22"/>
                <w:lang w:eastAsia="ru-RU"/>
                <w14:ligatures w14:val="none"/>
              </w:rPr>
            </w:pPr>
            <w:proofErr w:type="gramStart"/>
            <w:r w:rsidRPr="00B55405">
              <w:rPr>
                <w:rFonts w:eastAsia="Times New Roman" w:cs="Times New Roman"/>
                <w:color w:val="000000"/>
                <w:sz w:val="22"/>
                <w:lang w:eastAsia="ru-RU"/>
                <w14:ligatures w14:val="none"/>
              </w:rPr>
              <w:t>O,OH</w:t>
            </w:r>
            <w:proofErr w:type="gramEnd"/>
          </w:p>
        </w:tc>
        <w:tc>
          <w:tcPr>
            <w:tcW w:w="2409" w:type="dxa"/>
            <w:vMerge/>
            <w:vAlign w:val="center"/>
            <w:hideMark/>
          </w:tcPr>
          <w:p w14:paraId="020F9A6D"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2BA3F2AF" w14:textId="7E07A92F" w:rsidR="00B55405" w:rsidRPr="00B55405" w:rsidRDefault="008748F4"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10.1021/acsnano.9b07708","ISSN":"1936-0851","author":[{"dropping-particle":"","family":"Deysher","given":"Grayson","non-dropping-particle":"","parse-names":false,"suffix":""},{"dropping-particle":"","family":"Shuck","given":"Christopher Eugene","non-dropping-particle":"","parse-names":false,"suffix":""},{"dropping-particle":"","family":"Hantanasirisakul","given":"Kanit","non-dropping-particle":"","parse-names":false,"suffix":""},{"dropping-particle":"","family":"Frey","given":"Nathan C.","non-dropping-particle":"","parse-names":false,"suffix":""},{"dropping-particle":"","family":"Foucher","given":"Alexandre C.","non-dropping-particle":"","parse-names":false,"suffix":""},{"dropping-particle":"","family":"Maleski","given":"Kathleen","non-dropping-particle":"","parse-names":false,"suffix":""},{"dropping-particle":"","family":"Sarycheva","given":"Asia","non-dropping-particle":"","parse-names":false,"suffix":""},{"dropping-particle":"","family":"Shenoy","given":"Vivek B.","non-dropping-particle":"","parse-names":false,"suffix":""},{"dropping-particle":"","family":"Stach","given":"Eric A.","non-dropping-particle":"","parse-names":false,"suffix":""},{"dropping-particle":"","family":"Anasori","given":"Babak","non-dropping-particle":"","parse-names":false,"suffix":""},{"dropping-particle":"","family":"Gogotsi","given":"Yury","non-dropping-particle":"","parse-names":false,"suffix":""}],"container-title":"ACS Nano","id":"ITEM-1","issue":"1","issued":{"date-parts":[["2020","1","28"]]},"page":"204-217","title":"Synthesis of Mo 4 VAlC 4 MAX Phase and Two-Dimensional Mo 4 VC 4 MXene with Five Atomic Layers of Transition Metals","type":"article-journal","volume":"14"},"uris":["http://www.mendeley.com/documents/?uuid=c8aebe5b-7d1d-47de-821b-49610fecce3f","http://www.mendeley.com/documents/?uuid=17ae05ca-2c1f-4248-b870-49b6fd500ae3"]}],"mendeley":{"formattedCitation":"[103]","plainTextFormattedCitation":"[103]","previouslyFormattedCitation":"[102]"},"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[103]</w:t>
            </w:r>
            <w:r>
              <w:rPr>
                <w:rFonts w:eastAsia="Times New Roman" w:cs="Times New Roman"/>
                <w:color w:val="000000"/>
                <w:sz w:val="22"/>
                <w:lang w:eastAsia="ru-RU"/>
                <w14:ligatures w14:val="none"/>
              </w:rPr>
              <w:fldChar w:fldCharType="end"/>
            </w:r>
          </w:p>
        </w:tc>
      </w:tr>
      <w:tr w:rsidR="00B55405" w:rsidRPr="00B55405" w14:paraId="00F71F1B" w14:textId="77777777" w:rsidTr="002E2162">
        <w:trPr>
          <w:trHeight w:val="1080"/>
          <w:jc w:val="center"/>
        </w:trPr>
        <w:tc>
          <w:tcPr>
            <w:tcW w:w="1271" w:type="dxa"/>
            <w:vMerge/>
            <w:vAlign w:val="center"/>
            <w:hideMark/>
          </w:tcPr>
          <w:p w14:paraId="1D50790B"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33405C8F"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NaHF</w:t>
            </w:r>
            <w:r w:rsidRPr="00B55405">
              <w:rPr>
                <w:rFonts w:eastAsia="Times New Roman" w:cs="Times New Roman"/>
                <w:color w:val="000000"/>
                <w:sz w:val="22"/>
                <w:vertAlign w:val="subscript"/>
                <w:lang w:eastAsia="ru-RU"/>
                <w14:ligatures w14:val="none"/>
              </w:rPr>
              <w:t>2</w:t>
            </w:r>
            <w:r w:rsidRPr="00B55405">
              <w:rPr>
                <w:rFonts w:eastAsia="Times New Roman" w:cs="Times New Roman"/>
                <w:color w:val="000000"/>
                <w:sz w:val="22"/>
                <w:lang w:eastAsia="ru-RU"/>
                <w14:ligatures w14:val="none"/>
              </w:rPr>
              <w:t>, KHF</w:t>
            </w:r>
            <w:r w:rsidRPr="00B55405">
              <w:rPr>
                <w:rFonts w:eastAsia="Times New Roman" w:cs="Times New Roman"/>
                <w:color w:val="000000"/>
                <w:sz w:val="22"/>
                <w:vertAlign w:val="subscript"/>
                <w:lang w:eastAsia="ru-RU"/>
                <w14:ligatures w14:val="none"/>
              </w:rPr>
              <w:t>2</w:t>
            </w:r>
            <w:r w:rsidRPr="00B55405">
              <w:rPr>
                <w:rFonts w:eastAsia="Times New Roman" w:cs="Times New Roman"/>
                <w:color w:val="000000"/>
                <w:sz w:val="22"/>
                <w:lang w:eastAsia="ru-RU"/>
                <w14:ligatures w14:val="none"/>
              </w:rPr>
              <w:t>, NH</w:t>
            </w:r>
            <w:r w:rsidRPr="00B55405">
              <w:rPr>
                <w:rFonts w:eastAsia="Times New Roman" w:cs="Times New Roman"/>
                <w:color w:val="000000"/>
                <w:sz w:val="22"/>
                <w:vertAlign w:val="subscript"/>
                <w:lang w:eastAsia="ru-RU"/>
                <w14:ligatures w14:val="none"/>
              </w:rPr>
              <w:t>4</w:t>
            </w:r>
            <w:r w:rsidRPr="00B55405">
              <w:rPr>
                <w:rFonts w:eastAsia="Times New Roman" w:cs="Times New Roman"/>
                <w:color w:val="000000"/>
                <w:sz w:val="22"/>
                <w:lang w:eastAsia="ru-RU"/>
                <w14:ligatures w14:val="none"/>
              </w:rPr>
              <w:t>HF</w:t>
            </w:r>
            <w:r w:rsidRPr="00B55405">
              <w:rPr>
                <w:rFonts w:eastAsia="Times New Roman" w:cs="Times New Roman"/>
                <w:color w:val="000000"/>
                <w:sz w:val="22"/>
                <w:vertAlign w:val="subscript"/>
                <w:lang w:eastAsia="ru-RU"/>
                <w14:ligatures w14:val="none"/>
              </w:rPr>
              <w:t>2</w:t>
            </w:r>
          </w:p>
        </w:tc>
        <w:tc>
          <w:tcPr>
            <w:tcW w:w="1358" w:type="dxa"/>
            <w:vAlign w:val="center"/>
            <w:hideMark/>
          </w:tcPr>
          <w:p w14:paraId="472BB151"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60</w:t>
            </w:r>
          </w:p>
        </w:tc>
        <w:tc>
          <w:tcPr>
            <w:tcW w:w="779" w:type="dxa"/>
            <w:vAlign w:val="center"/>
            <w:hideMark/>
          </w:tcPr>
          <w:p w14:paraId="723E4252"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1105" w:type="dxa"/>
            <w:vAlign w:val="center"/>
            <w:hideMark/>
          </w:tcPr>
          <w:p w14:paraId="59833215"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w:t>
            </w:r>
          </w:p>
        </w:tc>
        <w:tc>
          <w:tcPr>
            <w:tcW w:w="2409" w:type="dxa"/>
            <w:vMerge/>
            <w:vAlign w:val="center"/>
            <w:hideMark/>
          </w:tcPr>
          <w:p w14:paraId="192537DB"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43DC996F" w14:textId="29B38D57" w:rsidR="00B55405" w:rsidRPr="00B55405" w:rsidRDefault="008748F4"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A75A6">
              <w:rPr>
                <w:rFonts w:eastAsia="Times New Roman" w:cs="Times New Roman"/>
                <w:color w:val="000000"/>
                <w:sz w:val="22"/>
                <w:lang w:eastAsia="ru-RU"/>
                <w14:ligatures w14:val="none"/>
              </w:rPr>
              <w:instrText>ADDIN CSL_CITATION {"citationItems":[{"id":"ITEM-1","itemData":{"DOI":"10.1016/j.matdes.2016.10.053","ISSN":"02641275","author":[{"dropping-particle":"","family":"Feng","given":"Aihu","non-dropping-particle":"","parse-names":false,"suffix":""},{"dropping-particle":"","family":"Yu","given":"Yun","non-dropping-particle":"","parse-names":false,"suffix":""},{"dropping-particle":"","family":"Wang","given":"Yong","non-dropping-particle":"","parse-names":false,"suffix":""},{"dropping-particle":"","family":"Jiang","given":"Feng","non-dropping-particle":"","parse-names":false,"suffix":""},{"dropping-particle":"","family":"Yu","given":"Yang","non-dropping-particle":"","parse-names":false,"suffix":""},{"dropping-particle":"","family":"Mi","given":"Le","non-dropping-particle":"","parse-names":false,"suffix":""},{"dropping-particle":"","family":"Song","given":"Lixin","non-dropping-particle":"","parse-names":false,"suffix":""}],"container-title":"Materials &amp; Design","id":"ITEM-1","issued":{"date-parts":[["2017","1"]]},"page":"161-166","title":"Two-dimensional MXene Ti3C2 produced by exfoliation of Ti3AlC2","type":"article-journal","volume":"114"},"uris":["http://www.mendeley.com/documents/?uuid=f1a684d2-94b9-4279-b050-2f99059c6607","http://www.mendeley.com/documents/?uuid=2bd04b08-29cf-4fae-b41f-78bff8b533f1"]}],"mendeley":{"formattedCitation":"[22]","plainTextFormattedCitation":"[22]","previouslyFormattedCitation":"[22]"},"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Pr="008748F4">
              <w:rPr>
                <w:rFonts w:eastAsia="Times New Roman" w:cs="Times New Roman"/>
                <w:noProof/>
                <w:color w:val="000000"/>
                <w:sz w:val="22"/>
                <w:lang w:eastAsia="ru-RU"/>
                <w14:ligatures w14:val="none"/>
              </w:rPr>
              <w:t>[22]</w:t>
            </w:r>
            <w:r>
              <w:rPr>
                <w:rFonts w:eastAsia="Times New Roman" w:cs="Times New Roman"/>
                <w:color w:val="000000"/>
                <w:sz w:val="22"/>
                <w:lang w:eastAsia="ru-RU"/>
                <w14:ligatures w14:val="none"/>
              </w:rPr>
              <w:fldChar w:fldCharType="end"/>
            </w:r>
          </w:p>
        </w:tc>
      </w:tr>
      <w:tr w:rsidR="00B55405" w:rsidRPr="00B55405" w14:paraId="32F7CBB8" w14:textId="77777777" w:rsidTr="002E2162">
        <w:trPr>
          <w:trHeight w:val="830"/>
          <w:jc w:val="center"/>
        </w:trPr>
        <w:tc>
          <w:tcPr>
            <w:tcW w:w="1271" w:type="dxa"/>
            <w:vMerge w:val="restart"/>
            <w:vAlign w:val="center"/>
            <w:hideMark/>
          </w:tcPr>
          <w:p w14:paraId="2370F1E1" w14:textId="77777777" w:rsidR="00B55405" w:rsidRPr="00B55405" w:rsidRDefault="00B55405" w:rsidP="00B55405">
            <w:pPr>
              <w:ind w:firstLine="34"/>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Электрохимическое</w:t>
            </w:r>
          </w:p>
          <w:p w14:paraId="3EFBF884" w14:textId="77777777" w:rsidR="00B55405" w:rsidRPr="00B55405" w:rsidRDefault="00B55405" w:rsidP="00B55405">
            <w:pPr>
              <w:ind w:firstLine="34"/>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травление</w:t>
            </w:r>
          </w:p>
        </w:tc>
        <w:tc>
          <w:tcPr>
            <w:tcW w:w="1578" w:type="dxa"/>
            <w:vAlign w:val="center"/>
            <w:hideMark/>
          </w:tcPr>
          <w:p w14:paraId="6379B2A2"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TMAOH, NH</w:t>
            </w:r>
            <w:r w:rsidRPr="00B55405">
              <w:rPr>
                <w:rFonts w:eastAsia="Times New Roman" w:cs="Times New Roman"/>
                <w:color w:val="000000"/>
                <w:sz w:val="22"/>
                <w:vertAlign w:val="subscript"/>
                <w:lang w:eastAsia="ru-RU"/>
                <w14:ligatures w14:val="none"/>
              </w:rPr>
              <w:t>4</w:t>
            </w:r>
            <w:r w:rsidRPr="00B55405">
              <w:rPr>
                <w:rFonts w:eastAsia="Times New Roman" w:cs="Times New Roman"/>
                <w:color w:val="000000"/>
                <w:sz w:val="22"/>
                <w:lang w:eastAsia="ru-RU"/>
                <w14:ligatures w14:val="none"/>
              </w:rPr>
              <w:t>Cl</w:t>
            </w:r>
          </w:p>
        </w:tc>
        <w:tc>
          <w:tcPr>
            <w:tcW w:w="1358" w:type="dxa"/>
            <w:vAlign w:val="center"/>
            <w:hideMark/>
          </w:tcPr>
          <w:p w14:paraId="4EC6EEBB"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779" w:type="dxa"/>
            <w:vAlign w:val="center"/>
            <w:hideMark/>
          </w:tcPr>
          <w:p w14:paraId="40C15BC4"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1</w:t>
            </w:r>
          </w:p>
        </w:tc>
        <w:tc>
          <w:tcPr>
            <w:tcW w:w="1105" w:type="dxa"/>
            <w:vAlign w:val="center"/>
            <w:hideMark/>
          </w:tcPr>
          <w:p w14:paraId="54EA5441"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OH</w:t>
            </w:r>
          </w:p>
        </w:tc>
        <w:tc>
          <w:tcPr>
            <w:tcW w:w="2409" w:type="dxa"/>
            <w:vMerge w:val="restart"/>
            <w:vAlign w:val="center"/>
            <w:hideMark/>
          </w:tcPr>
          <w:p w14:paraId="3CAF2A97" w14:textId="77777777" w:rsidR="00B55405" w:rsidRPr="00B55405" w:rsidRDefault="00B55405" w:rsidP="00B55405">
            <w:pPr>
              <w:ind w:firstLine="0"/>
              <w:rPr>
                <w:rFonts w:cs="Times New Roman"/>
                <w:sz w:val="22"/>
                <w:u w:val="single"/>
              </w:rPr>
            </w:pPr>
            <w:r w:rsidRPr="00B55405">
              <w:rPr>
                <w:rFonts w:cs="Times New Roman"/>
                <w:sz w:val="22"/>
                <w:u w:val="single"/>
              </w:rPr>
              <w:t>Преимущества:</w:t>
            </w:r>
          </w:p>
          <w:p w14:paraId="2701A8B1" w14:textId="77777777" w:rsidR="00B55405" w:rsidRPr="00B55405" w:rsidRDefault="00B55405" w:rsidP="00B55405">
            <w:pPr>
              <w:pStyle w:val="a7"/>
              <w:numPr>
                <w:ilvl w:val="0"/>
                <w:numId w:val="41"/>
              </w:numPr>
              <w:jc w:val="left"/>
              <w:rPr>
                <w:rFonts w:cs="Times New Roman"/>
                <w:sz w:val="22"/>
              </w:rPr>
            </w:pPr>
            <w:r w:rsidRPr="00B55405">
              <w:rPr>
                <w:rFonts w:cs="Times New Roman"/>
                <w:sz w:val="22"/>
              </w:rPr>
              <w:t xml:space="preserve">Быстрый синтез </w:t>
            </w:r>
            <w:proofErr w:type="spellStart"/>
            <w:r w:rsidRPr="00B55405">
              <w:rPr>
                <w:rFonts w:cs="Times New Roman"/>
                <w:sz w:val="22"/>
              </w:rPr>
              <w:t>MXene</w:t>
            </w:r>
            <w:proofErr w:type="spellEnd"/>
            <w:r w:rsidRPr="00B55405">
              <w:rPr>
                <w:rFonts w:cs="Times New Roman"/>
                <w:sz w:val="22"/>
              </w:rPr>
              <w:t xml:space="preserve"> при комнатной температуре.</w:t>
            </w:r>
          </w:p>
          <w:p w14:paraId="05B14CDF" w14:textId="77777777" w:rsidR="00B55405" w:rsidRPr="00B55405" w:rsidRDefault="00B55405" w:rsidP="00B55405">
            <w:pPr>
              <w:pStyle w:val="a7"/>
              <w:numPr>
                <w:ilvl w:val="0"/>
                <w:numId w:val="41"/>
              </w:numPr>
              <w:jc w:val="left"/>
              <w:rPr>
                <w:rFonts w:cs="Times New Roman"/>
                <w:sz w:val="22"/>
              </w:rPr>
            </w:pPr>
            <w:r w:rsidRPr="00B55405">
              <w:rPr>
                <w:rFonts w:cs="Times New Roman"/>
                <w:sz w:val="22"/>
              </w:rPr>
              <w:t>Позволяет получать суперконденсаторы с превосходной ёмкостью.</w:t>
            </w:r>
          </w:p>
          <w:p w14:paraId="7DDEADD2" w14:textId="77777777" w:rsidR="00B55405" w:rsidRPr="00B55405" w:rsidRDefault="00B55405" w:rsidP="00B55405">
            <w:pPr>
              <w:pStyle w:val="a7"/>
              <w:numPr>
                <w:ilvl w:val="0"/>
                <w:numId w:val="41"/>
              </w:numPr>
              <w:jc w:val="left"/>
              <w:rPr>
                <w:rFonts w:cs="Times New Roman"/>
                <w:sz w:val="22"/>
              </w:rPr>
            </w:pPr>
            <w:r w:rsidRPr="00B55405">
              <w:rPr>
                <w:rFonts w:cs="Times New Roman"/>
                <w:sz w:val="22"/>
              </w:rPr>
              <w:t xml:space="preserve">Уменьшает нежелательные побочные эффекты от </w:t>
            </w:r>
            <w:proofErr w:type="spellStart"/>
            <w:r w:rsidRPr="00B55405">
              <w:rPr>
                <w:rFonts w:cs="Times New Roman"/>
                <w:sz w:val="22"/>
              </w:rPr>
              <w:t>травителя</w:t>
            </w:r>
            <w:proofErr w:type="spellEnd"/>
            <w:r w:rsidRPr="00B55405">
              <w:rPr>
                <w:rFonts w:cs="Times New Roman"/>
                <w:sz w:val="22"/>
              </w:rPr>
              <w:t>.</w:t>
            </w:r>
          </w:p>
          <w:p w14:paraId="62BF54F0" w14:textId="77777777" w:rsidR="00B55405" w:rsidRPr="00B55405" w:rsidRDefault="00B55405" w:rsidP="00B55405">
            <w:pPr>
              <w:ind w:firstLine="0"/>
              <w:rPr>
                <w:rFonts w:cs="Times New Roman"/>
                <w:b/>
                <w:bCs/>
                <w:sz w:val="22"/>
                <w:u w:val="single"/>
              </w:rPr>
            </w:pPr>
          </w:p>
          <w:p w14:paraId="612A5A92" w14:textId="77777777" w:rsidR="00B55405" w:rsidRPr="00B55405" w:rsidRDefault="00B55405" w:rsidP="00B55405">
            <w:pPr>
              <w:ind w:firstLine="0"/>
              <w:rPr>
                <w:rFonts w:cs="Times New Roman"/>
                <w:sz w:val="22"/>
                <w:u w:val="single"/>
              </w:rPr>
            </w:pPr>
            <w:r w:rsidRPr="00B55405">
              <w:rPr>
                <w:rFonts w:cs="Times New Roman"/>
                <w:sz w:val="22"/>
                <w:u w:val="single"/>
              </w:rPr>
              <w:t>Недостатки:</w:t>
            </w:r>
          </w:p>
          <w:p w14:paraId="30E175A5" w14:textId="77777777" w:rsidR="00B55405" w:rsidRPr="00B55405" w:rsidRDefault="00B55405" w:rsidP="00B55405">
            <w:pPr>
              <w:pStyle w:val="a7"/>
              <w:numPr>
                <w:ilvl w:val="0"/>
                <w:numId w:val="42"/>
              </w:numPr>
              <w:jc w:val="left"/>
              <w:rPr>
                <w:rFonts w:cs="Times New Roman"/>
                <w:sz w:val="22"/>
              </w:rPr>
            </w:pPr>
            <w:r w:rsidRPr="00B55405">
              <w:rPr>
                <w:rFonts w:cs="Times New Roman"/>
                <w:sz w:val="22"/>
              </w:rPr>
              <w:t xml:space="preserve">Повышение напряжения и сопротивления может привести к </w:t>
            </w:r>
            <w:proofErr w:type="spellStart"/>
            <w:r w:rsidRPr="00B55405">
              <w:rPr>
                <w:rFonts w:cs="Times New Roman"/>
                <w:sz w:val="22"/>
              </w:rPr>
              <w:t>перетравливанию</w:t>
            </w:r>
            <w:proofErr w:type="spellEnd"/>
            <w:r w:rsidRPr="00B55405">
              <w:rPr>
                <w:rFonts w:cs="Times New Roman"/>
                <w:sz w:val="22"/>
              </w:rPr>
              <w:t>.</w:t>
            </w:r>
          </w:p>
          <w:p w14:paraId="546B1647" w14:textId="77777777" w:rsidR="00B55405" w:rsidRPr="00B55405" w:rsidRDefault="00B55405" w:rsidP="00B55405">
            <w:pPr>
              <w:pStyle w:val="a7"/>
              <w:numPr>
                <w:ilvl w:val="0"/>
                <w:numId w:val="42"/>
              </w:numPr>
              <w:jc w:val="left"/>
              <w:rPr>
                <w:rFonts w:cs="Times New Roman"/>
                <w:sz w:val="22"/>
              </w:rPr>
            </w:pPr>
            <w:r w:rsidRPr="00B55405">
              <w:rPr>
                <w:rFonts w:cs="Times New Roman"/>
                <w:sz w:val="22"/>
              </w:rPr>
              <w:t xml:space="preserve">Длительное время травления также </w:t>
            </w:r>
            <w:r w:rsidRPr="00B55405">
              <w:rPr>
                <w:rFonts w:cs="Times New Roman"/>
                <w:sz w:val="22"/>
              </w:rPr>
              <w:lastRenderedPageBreak/>
              <w:t xml:space="preserve">может вызвать </w:t>
            </w:r>
            <w:proofErr w:type="spellStart"/>
            <w:r w:rsidRPr="00B55405">
              <w:rPr>
                <w:rFonts w:cs="Times New Roman"/>
                <w:sz w:val="22"/>
              </w:rPr>
              <w:t>перетравливание</w:t>
            </w:r>
            <w:proofErr w:type="spellEnd"/>
            <w:r w:rsidRPr="00B55405">
              <w:rPr>
                <w:rFonts w:cs="Times New Roman"/>
                <w:sz w:val="22"/>
              </w:rPr>
              <w:t>.</w:t>
            </w:r>
          </w:p>
        </w:tc>
        <w:tc>
          <w:tcPr>
            <w:tcW w:w="992" w:type="dxa"/>
            <w:vAlign w:val="center"/>
            <w:hideMark/>
          </w:tcPr>
          <w:p w14:paraId="2B428BBE" w14:textId="0DE11278" w:rsidR="00B55405" w:rsidRPr="00B55405" w:rsidRDefault="00634AC3"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lastRenderedPageBreak/>
              <w:fldChar w:fldCharType="begin" w:fldLock="1"/>
            </w:r>
            <w:r w:rsidR="00C544B3">
              <w:rPr>
                <w:rFonts w:eastAsia="Times New Roman" w:cs="Times New Roman"/>
                <w:color w:val="000000"/>
                <w:sz w:val="22"/>
                <w:lang w:eastAsia="ru-RU"/>
                <w14:ligatures w14:val="none"/>
              </w:rPr>
              <w:instrText>ADDIN CSL_CITATION {"citationItems":[{"id":"ITEM-1","itemData":{"DOI":"10.1016/j.jmst.2020.10.048","ISSN":"10050302","author":[{"dropping-particle":"","family":"Zhao","given":"Lin","non-dropping-particle":"","parse-names":false,"suffix":""},{"dropping-particle":"","family":"Wang","given":"Zhao","non-dropping-particle":"","parse-names":false,"suffix":""},{"dropping-particle":"","family":"Li","given":"Yan","non-dropping-particle":"","parse-names":false,"suffix":""},{"dropping-particle":"","family":"Wang","given":"Sen","non-dropping-particle":"","parse-names":false,"suffix":""},{"dropping-particle":"","family":"Wang","given":"Lifeng","non-dropping-particle":"","parse-names":false,"suffix":""},{"dropping-particle":"","family":"Qi","given":"Zhaojun","non-dropping-particle":"","parse-names":false,"suffix":""},{"dropping-particle":"","family":"Ge","given":"Qiang","non-dropping-particle":"","parse-names":false,"suffix":""},{"dropping-particle":"","family":"Liu","given":"Xiaoguang","non-dropping-particle":"","parse-names":false,"suffix":""},{"dropping-particle":"","family":"Zhang","given":"Jin Zhong","non-dropping-particle":"","parse-names":false,"suffix":""}],"container-title":"Journal of Materials Science &amp; Technology","id":"ITEM-1","issued":{"date-parts":[["2021","7"]]},"page":"30-37","title":"Designed synthesis of chlorine and nitrogen co-doped Ti3C2 MXene quantum dots and their outstanding hydroxyl radical scavenging properties","type":"article-journal","volume":"78"},"uris":["http://www.mendeley.com/documents/?uuid=6b915864-7e2e-417e-b23e-ec6f4409917d","http://www.mendeley.com/documents/?uuid=ec581ff2-4871-403a-b3c5-ac1955122173"]}],"mendeley":{"formattedCitation":"[104]","plainTextFormattedCitation":"[104]","previouslyFormattedCitation":"[103]"},"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[104]</w:t>
            </w:r>
            <w:r>
              <w:rPr>
                <w:rFonts w:eastAsia="Times New Roman" w:cs="Times New Roman"/>
                <w:color w:val="000000"/>
                <w:sz w:val="22"/>
                <w:lang w:eastAsia="ru-RU"/>
                <w14:ligatures w14:val="none"/>
              </w:rPr>
              <w:fldChar w:fldCharType="end"/>
            </w:r>
          </w:p>
        </w:tc>
      </w:tr>
      <w:tr w:rsidR="00B55405" w:rsidRPr="00B55405" w14:paraId="000B9CFF" w14:textId="77777777" w:rsidTr="002E2162">
        <w:trPr>
          <w:trHeight w:val="830"/>
          <w:jc w:val="center"/>
        </w:trPr>
        <w:tc>
          <w:tcPr>
            <w:tcW w:w="1271" w:type="dxa"/>
            <w:vMerge/>
            <w:vAlign w:val="center"/>
            <w:hideMark/>
          </w:tcPr>
          <w:p w14:paraId="674F278F"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62AD915B"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[BMIM][PF</w:t>
            </w:r>
            <w:r w:rsidRPr="00B55405">
              <w:rPr>
                <w:rFonts w:eastAsia="Times New Roman" w:cs="Times New Roman"/>
                <w:color w:val="000000"/>
                <w:sz w:val="22"/>
                <w:vertAlign w:val="subscript"/>
                <w:lang w:eastAsia="ru-RU"/>
                <w14:ligatures w14:val="none"/>
              </w:rPr>
              <w:t>6</w:t>
            </w:r>
            <w:r w:rsidRPr="00B55405">
              <w:rPr>
                <w:rFonts w:eastAsia="Times New Roman" w:cs="Times New Roman"/>
                <w:color w:val="000000"/>
                <w:sz w:val="22"/>
                <w:lang w:eastAsia="ru-RU"/>
                <w14:ligatures w14:val="none"/>
              </w:rPr>
              <w:t>]</w:t>
            </w:r>
          </w:p>
        </w:tc>
        <w:tc>
          <w:tcPr>
            <w:tcW w:w="1358" w:type="dxa"/>
            <w:vAlign w:val="center"/>
            <w:hideMark/>
          </w:tcPr>
          <w:p w14:paraId="37AE4C4A"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60</w:t>
            </w:r>
          </w:p>
        </w:tc>
        <w:tc>
          <w:tcPr>
            <w:tcW w:w="779" w:type="dxa"/>
            <w:vAlign w:val="center"/>
            <w:hideMark/>
          </w:tcPr>
          <w:p w14:paraId="34B192DE"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12</w:t>
            </w:r>
          </w:p>
        </w:tc>
        <w:tc>
          <w:tcPr>
            <w:tcW w:w="1105" w:type="dxa"/>
            <w:vAlign w:val="center"/>
            <w:hideMark/>
          </w:tcPr>
          <w:p w14:paraId="1B5C1C47"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OH, O, F</w:t>
            </w:r>
          </w:p>
        </w:tc>
        <w:tc>
          <w:tcPr>
            <w:tcW w:w="2409" w:type="dxa"/>
            <w:vMerge/>
            <w:vAlign w:val="center"/>
            <w:hideMark/>
          </w:tcPr>
          <w:p w14:paraId="37B58A2A"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4A8233D7" w14:textId="12C65EE8" w:rsidR="00B55405" w:rsidRPr="00E839A7" w:rsidRDefault="00634AC3"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10.1016/j.ceramint.2021.07.023","ISSN":"02728842","author":[{"dropping-particle":"","family":"Yin","given":"Teng","non-dropping-particle":"","parse-names":false,"suffix":""},{"dropping-particle":"","family":"Li","given":"Yan","non-dropping-particle":"","parse-names":false,"suffix":""},{"dropping-particle":"","family":"Wang","given":"Renheng","non-dropping-particle":"","parse-names":false,"suffix":""},{"dropping-particle":"","family":"Al-Hartomy","given":"Omar A.","non-dropping-particle":"","parse-names":false,"suffix":""},{"dropping-particle":"","family":"Al-Ghamdi","given":"Ahmed","non-dropping-particle":"","parse-names":false,"suffix":""},{"dropping-particle":"","family":"Wageh","given":"Swelm","non-dropping-particle":"","parse-names":false,"suffix":""},{"dropping-particle":"","family":"Luo","given":"Xiaoling","non-dropping-particle":"","parse-names":false,"suffix":""},{"dropping-particle":"","family":"Tang","given":"Xian","non-dropping-particle":"","parse-names":false,"suffix":""},{"dropping-particle":"","family":"Zhang","given":"Han","non-dropping-particle":"","parse-names":false,"suffix":""}],"container-title":"Ceramics International","id":"ITEM-1","issue":"20","issued":{"date-parts":[["2021","10"]]},"page":"28642-28649","title":"Synthesis of Ti3C2Fx MXene with controllable fluorination by electrochemical etching for lithium-ion batteries applications","type":"article-journal","volume":"47"},"uris":["http://www.mendeley.com/documents/?uuid=8f0f4b9e-db97-44af-8357-605528677fc4","http://www.mendeley.com/documents/?uuid=3708a66e-d0aa-4488-a6ad-983a084a965f"]}],"mendeley":{"formattedCitation":"[105]","plainTextFormattedCitation":"[105]","previouslyFormattedCitation":"[104]"},"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[105]</w:t>
            </w:r>
            <w:r>
              <w:rPr>
                <w:rFonts w:eastAsia="Times New Roman" w:cs="Times New Roman"/>
                <w:color w:val="000000"/>
                <w:sz w:val="22"/>
                <w:lang w:eastAsia="ru-RU"/>
                <w14:ligatures w14:val="none"/>
              </w:rPr>
              <w:fldChar w:fldCharType="end"/>
            </w:r>
          </w:p>
        </w:tc>
      </w:tr>
      <w:tr w:rsidR="00B55405" w:rsidRPr="00B55405" w14:paraId="58223E9E" w14:textId="77777777" w:rsidTr="002E2162">
        <w:trPr>
          <w:trHeight w:val="830"/>
          <w:jc w:val="center"/>
        </w:trPr>
        <w:tc>
          <w:tcPr>
            <w:tcW w:w="1271" w:type="dxa"/>
            <w:vMerge/>
            <w:vAlign w:val="center"/>
            <w:hideMark/>
          </w:tcPr>
          <w:p w14:paraId="5892869A"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0842A2FC"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HF</w:t>
            </w:r>
          </w:p>
        </w:tc>
        <w:tc>
          <w:tcPr>
            <w:tcW w:w="1358" w:type="dxa"/>
            <w:vAlign w:val="center"/>
            <w:hideMark/>
          </w:tcPr>
          <w:p w14:paraId="7F7340E9"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23</w:t>
            </w:r>
          </w:p>
        </w:tc>
        <w:tc>
          <w:tcPr>
            <w:tcW w:w="779" w:type="dxa"/>
            <w:vAlign w:val="center"/>
            <w:hideMark/>
          </w:tcPr>
          <w:p w14:paraId="038E20A9"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1105" w:type="dxa"/>
            <w:vAlign w:val="center"/>
            <w:hideMark/>
          </w:tcPr>
          <w:p w14:paraId="7E87AA2A"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2409" w:type="dxa"/>
            <w:vMerge/>
            <w:vAlign w:val="center"/>
            <w:hideMark/>
          </w:tcPr>
          <w:p w14:paraId="359804FF"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2404684E" w14:textId="3C171893" w:rsidR="00B55405" w:rsidRPr="00B55405" w:rsidRDefault="00634AC3"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{"citationItems":[{"id":"ITEM-1","itemData":{"DOI":"10.1002/anie.201402513","ISSN":"1433-7851","abstract":"Porous carbons are widely used in energy storage and gas separation applications, but their synthesis always involves high temperatures. Herein we electrochemically selectively extract, at ambient temperature, the metal atoms from the ternary layered carbides, Ti 3 AlC 2 , Ti 2 AlC and Ti 3 SiC 2 (MAX phases). The result is a predominantly amorphous carbide‐derived carbon, with a narrow distribution of micropores. The latter is produced by placing the carbides in HF, HCl or NaCl solutions and applying anodic potentials. The pores that form when Ti 3 AlC 2 is etched in dilute HF are around 0.5 nm in diameter. This approach forgoes energy‐intensive thermal treatments and presents a novel method for developing carbons with finely tuned pores for a variety of applications, such as supercapacitor, battery electrodes or CO 2 capture.","author":[{"dropping-particle":"","family":"Lukatskaya","given":"Maria R.","non-dropping-particle":"","parse-names":false,"suffix":""},{"dropping-particle":"","family":"Halim","given":"Joseph","non-dropping-particle":"","parse-names":false,"suffix":""},{"dropping-particle":"","family":"Dyatkin","given":"Boris","non-dropping-particle":"","parse-names":false,"suffix":""},{"dropping-particle":"","family":"Naguib","given":"Michael","non-dropping-particle":"","parse-names":false,"suffix":""},{"dropping-particle":"","family":"Buranova","given":"Yulia S.","non-dropping-particle":"","parse-names":false,"suffix":""},{"dropping-particle":"","family":"Barsoum","given":"Michel W.","non-dropping-particle":"","parse-names":false,"suffix":""},{"dropping-particle":"","family":"Gogotsi","given":"Yury","non-dropping-particle":"","parse-names":false,"suffix":""}],"container-title":"Angewandte Chemie International Edition","id":"ITEM-1","issue":"19","issued":{"date-parts":[["2014","5","5"]]},"page":"4877-4880","title":"Room‐Temperature Carbide‐Derived Carbon Synthesis by Electrochemical Etching of MAX Phases","type":"article-journal","volume":"53"},"uris":["http://www.mendeley.com/documents/?uuid=605ec746-fcae-433e-a0a0-b24236ff276a","http://www.mendeley.com/documents/?uuid=ba3b05e9-9764-4039-aca0-5602f575edc8"]}],"mendeley":{"formattedCitation":"[106]","plainTextFormattedCitation":"[106]","previouslyFormattedCitation":"[105]"},"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[106]</w:t>
            </w:r>
            <w:r>
              <w:rPr>
                <w:rFonts w:eastAsia="Times New Roman" w:cs="Times New Roman"/>
                <w:color w:val="000000"/>
                <w:sz w:val="22"/>
                <w:lang w:eastAsia="ru-RU"/>
                <w14:ligatures w14:val="none"/>
              </w:rPr>
              <w:fldChar w:fldCharType="end"/>
            </w:r>
          </w:p>
        </w:tc>
      </w:tr>
      <w:tr w:rsidR="00B55405" w:rsidRPr="00B55405" w14:paraId="7EE5217D" w14:textId="77777777" w:rsidTr="00634AC3">
        <w:trPr>
          <w:trHeight w:val="830"/>
          <w:jc w:val="center"/>
        </w:trPr>
        <w:tc>
          <w:tcPr>
            <w:tcW w:w="1271" w:type="dxa"/>
            <w:vMerge/>
            <w:vAlign w:val="center"/>
            <w:hideMark/>
          </w:tcPr>
          <w:p w14:paraId="34C91BC6"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223B55BF"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1358" w:type="dxa"/>
            <w:vAlign w:val="center"/>
            <w:hideMark/>
          </w:tcPr>
          <w:p w14:paraId="5955398E"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50</w:t>
            </w:r>
          </w:p>
        </w:tc>
        <w:tc>
          <w:tcPr>
            <w:tcW w:w="779" w:type="dxa"/>
            <w:vAlign w:val="center"/>
            <w:hideMark/>
          </w:tcPr>
          <w:p w14:paraId="358DED21"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9</w:t>
            </w:r>
          </w:p>
        </w:tc>
        <w:tc>
          <w:tcPr>
            <w:tcW w:w="1105" w:type="dxa"/>
            <w:vAlign w:val="center"/>
            <w:hideMark/>
          </w:tcPr>
          <w:p w14:paraId="20CEDE16"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 OH</w:t>
            </w:r>
          </w:p>
        </w:tc>
        <w:tc>
          <w:tcPr>
            <w:tcW w:w="2409" w:type="dxa"/>
            <w:vMerge/>
            <w:vAlign w:val="center"/>
            <w:hideMark/>
          </w:tcPr>
          <w:p w14:paraId="3B2AB654"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tcPr>
          <w:p w14:paraId="70A1812A" w14:textId="65060B5B" w:rsidR="00B55405" w:rsidRPr="00E839A7" w:rsidRDefault="00634AC3"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10.1021/jacs.9b02578","ISSN":"0002-7863","author":[{"dropping-particle":"","family":"Pang","given":"Sin-Yi","non-dropping-particle":"","parse-names":false,"suffix":""},{"dropping-particle":"","family":"Wong","given":"Yuen-Ting","non-dropping-particle":"","parse-names":false,"suffix":""},{"dropping-particle":"","family":"Yuan","given":"Shuoguo","non-dropping-particle":"","parse-names":false,"suffix":""},{"dropping-particle":"","family":"Liu","given":"Yan","non-dropping-particle":"","parse-names":false,"suffix":""},{"dropping-particle":"","family":"Tsang","given":"Ming-Kiu","non-dropping-particle":"","parse-names":false,"suffix":""},{"dropping-particle":"","family":"Yang","given":"Zhibin","non-dropping-particle":"","parse-names":false,"suffix":""},{"dropping-particle":"","family":"Huang","given":"Haitao","non-dropping-particle":"","parse-names":false,"suffix":""},{"dropping-particle":"","family":"Wong","given":"Wing-Tak","non-dropping-particle":"","parse-names":false,"suffix":""},{"dropping-particle":"","family":"Hao","given":"Jianhua","non-dropping-particle":"","parse-names":false,"suffix":""}],"container-title":"Journal of the American Chemical Society","id":"ITEM-1","issue":"24","issued":{"date-parts":[["2019","6","19"]]},"page":"9610-9616","title":"Universal Strategy for HF-Free Facile and Rapid Synthesis of Two-dimensional MXenes as Multifunctional Energy Materials","type":"article-journal","volume":"141"},"uris":["http://www.mendeley.com/documents/?uuid=c430cb1c-167e-490f-bc5d-b92320a9f3a8","http://www.mendeley.com/documents/?uuid=46b60cd0-f128-4a96-8686-635255b36163"]}],"mendeley":{"formattedCitation":"[107]","plainTextFormattedCitation":"[107]","previouslyFormattedCitation":"[106]"},"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[107]</w:t>
            </w:r>
            <w:r>
              <w:rPr>
                <w:rFonts w:eastAsia="Times New Roman" w:cs="Times New Roman"/>
                <w:color w:val="000000"/>
                <w:sz w:val="22"/>
                <w:lang w:eastAsia="ru-RU"/>
                <w14:ligatures w14:val="none"/>
              </w:rPr>
              <w:fldChar w:fldCharType="end"/>
            </w:r>
          </w:p>
        </w:tc>
      </w:tr>
      <w:tr w:rsidR="00B55405" w:rsidRPr="00B55405" w14:paraId="28C76571" w14:textId="77777777" w:rsidTr="002E2162">
        <w:trPr>
          <w:trHeight w:val="830"/>
          <w:jc w:val="center"/>
        </w:trPr>
        <w:tc>
          <w:tcPr>
            <w:tcW w:w="1271" w:type="dxa"/>
            <w:vMerge/>
            <w:vAlign w:val="center"/>
            <w:hideMark/>
          </w:tcPr>
          <w:p w14:paraId="3742B4B8"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151BB783" w14:textId="77777777" w:rsidR="00B55405" w:rsidRPr="00B55405" w:rsidRDefault="00B55405" w:rsidP="00B55405">
            <w:pPr>
              <w:ind w:left="38" w:firstLine="34"/>
              <w:rPr>
                <w:rFonts w:eastAsia="Times New Roman" w:cs="Times New Roman"/>
                <w:color w:val="000000"/>
                <w:sz w:val="22"/>
                <w:lang w:eastAsia="ru-RU"/>
                <w14:ligatures w14:val="none"/>
              </w:rPr>
            </w:pPr>
            <w:proofErr w:type="spellStart"/>
            <w:r w:rsidRPr="00B55405">
              <w:rPr>
                <w:rFonts w:eastAsia="Times New Roman" w:cs="Times New Roman"/>
                <w:color w:val="000000"/>
                <w:sz w:val="22"/>
                <w:lang w:eastAsia="ru-RU"/>
                <w14:ligatures w14:val="none"/>
              </w:rPr>
              <w:t>Cl</w:t>
            </w:r>
            <w:proofErr w:type="spellEnd"/>
            <w:r w:rsidRPr="00B55405">
              <w:rPr>
                <w:rFonts w:eastAsia="Times New Roman" w:cs="Times New Roman"/>
                <w:color w:val="000000"/>
                <w:sz w:val="22"/>
                <w:lang w:eastAsia="ru-RU"/>
                <w14:ligatures w14:val="none"/>
              </w:rPr>
              <w:t>-</w:t>
            </w:r>
          </w:p>
        </w:tc>
        <w:tc>
          <w:tcPr>
            <w:tcW w:w="1358" w:type="dxa"/>
            <w:vAlign w:val="center"/>
            <w:hideMark/>
          </w:tcPr>
          <w:p w14:paraId="635BC6B3"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50</w:t>
            </w:r>
          </w:p>
        </w:tc>
        <w:tc>
          <w:tcPr>
            <w:tcW w:w="779" w:type="dxa"/>
            <w:vAlign w:val="center"/>
            <w:hideMark/>
          </w:tcPr>
          <w:p w14:paraId="52E29E03"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9</w:t>
            </w:r>
          </w:p>
        </w:tc>
        <w:tc>
          <w:tcPr>
            <w:tcW w:w="1105" w:type="dxa"/>
            <w:vAlign w:val="center"/>
            <w:hideMark/>
          </w:tcPr>
          <w:p w14:paraId="5AD4C2E3"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w:t>
            </w:r>
          </w:p>
        </w:tc>
        <w:tc>
          <w:tcPr>
            <w:tcW w:w="2409" w:type="dxa"/>
            <w:vMerge/>
            <w:vAlign w:val="center"/>
            <w:hideMark/>
          </w:tcPr>
          <w:p w14:paraId="2F456A96"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1516DA75" w14:textId="4072BA98" w:rsidR="00B55405" w:rsidRPr="00E839A7" w:rsidRDefault="00634AC3" w:rsidP="00634AC3">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10.1021/jacs.9b02578","ISSN":"0002-7863","author":[{"dropping-particle":"","family":"Pang","given":"Sin-Yi","non-dropping-particle":"","parse-names":false,"suffix":""},{"dropping-particle":"","family":"Wong","given":"Yuen-Ting","non-dropping-particle":"","parse-names":false,"suffix":""},{"dropping-particle":"","family":"Yuan","given":"Shuoguo","non-dropping-particle":"","parse-names":false,"suffix":""},{"dropping-particle":"","family":"Liu","given":"Yan","non-dropping-particle":"","parse-names":false,"suffix":""},{"dropping-particle":"","family":"Tsang","given":"Ming-Kiu","non-dropping-particle":"","parse-names":false,"suffix":""},{"dropping-particle":"","family":"Yang","given":"Zhibin","non-dropping-particle":"","parse-names":false,"suffix":""},{"dropping-particle":"","family":"Huang","given":"Haitao","non-dropping-particle":"","parse-names":false,"suffix":""},{"dropping-particle":"","family":"Wong","given":"Wing-Tak","non-dropping-particle":"","parse-names":false,"suffix":""},{"dropping-particle":"","family":"Hao","given":"Jianhua","non-dropping-particle":"","parse-names":false,"suffix":""}],"container-title":"Journal of the American Chemical Society","id":"ITEM-1","issue":"24","issued":{"date-parts":[["2019","6","19"]]},"page":"9610-9616","title":"Universal Strategy for HF-Free Facile and Rapid Synthesis of Two-dimensional MXenes as Multifunctional Energy Materials","type":"article-journal","volume":"141"},"uris":["http://www.mendeley.com/documents/?uuid=46b60cd0-f128-4a96-8686-635255b36163","http://www.mendeley.com/documents/?uuid=c430cb1c-167e-490f-bc5d-b92320a9f3a8"]}],"mendeley":{"formattedCitation":"[107]","plainTextFormattedCitation":"[107]","previouslyFormattedCitation":"[106]"},"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[107]</w:t>
            </w:r>
            <w:r>
              <w:rPr>
                <w:rFonts w:eastAsia="Times New Roman" w:cs="Times New Roman"/>
                <w:color w:val="000000"/>
                <w:sz w:val="22"/>
                <w:lang w:eastAsia="ru-RU"/>
                <w14:ligatures w14:val="none"/>
              </w:rPr>
              <w:fldChar w:fldCharType="end"/>
            </w:r>
          </w:p>
        </w:tc>
      </w:tr>
      <w:tr w:rsidR="00B55405" w:rsidRPr="00B55405" w14:paraId="09F5E4DA" w14:textId="77777777" w:rsidTr="002E2162">
        <w:trPr>
          <w:trHeight w:val="830"/>
          <w:jc w:val="center"/>
        </w:trPr>
        <w:tc>
          <w:tcPr>
            <w:tcW w:w="1271" w:type="dxa"/>
            <w:vMerge/>
            <w:vAlign w:val="center"/>
            <w:hideMark/>
          </w:tcPr>
          <w:p w14:paraId="048B569A"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70860E69" w14:textId="77777777" w:rsidR="00B55405" w:rsidRPr="00B55405" w:rsidRDefault="00B55405" w:rsidP="00B55405">
            <w:pPr>
              <w:ind w:left="38" w:firstLine="34"/>
              <w:rPr>
                <w:rFonts w:eastAsia="Times New Roman" w:cs="Times New Roman"/>
                <w:color w:val="000000"/>
                <w:sz w:val="22"/>
                <w:lang w:eastAsia="ru-RU"/>
                <w14:ligatures w14:val="none"/>
              </w:rPr>
            </w:pPr>
            <w:proofErr w:type="spellStart"/>
            <w:r w:rsidRPr="00B55405">
              <w:rPr>
                <w:rFonts w:eastAsia="Times New Roman" w:cs="Times New Roman"/>
                <w:color w:val="000000"/>
                <w:sz w:val="22"/>
                <w:lang w:eastAsia="ru-RU"/>
                <w14:ligatures w14:val="none"/>
              </w:rPr>
              <w:t>HCl</w:t>
            </w:r>
            <w:proofErr w:type="spellEnd"/>
            <w:r w:rsidRPr="00B55405">
              <w:rPr>
                <w:rFonts w:eastAsia="Times New Roman" w:cs="Times New Roman"/>
                <w:color w:val="000000"/>
                <w:sz w:val="22"/>
                <w:lang w:eastAsia="ru-RU"/>
                <w14:ligatures w14:val="none"/>
              </w:rPr>
              <w:t xml:space="preserve"> 36–38 </w:t>
            </w:r>
            <w:proofErr w:type="spellStart"/>
            <w:r w:rsidRPr="00B55405">
              <w:rPr>
                <w:rFonts w:eastAsia="Times New Roman" w:cs="Times New Roman"/>
                <w:color w:val="000000"/>
                <w:sz w:val="22"/>
                <w:lang w:eastAsia="ru-RU"/>
                <w14:ligatures w14:val="none"/>
              </w:rPr>
              <w:t>wt</w:t>
            </w:r>
            <w:proofErr w:type="spellEnd"/>
            <w:r w:rsidRPr="00B55405">
              <w:rPr>
                <w:rFonts w:eastAsia="Times New Roman" w:cs="Times New Roman"/>
                <w:color w:val="000000"/>
                <w:sz w:val="22"/>
                <w:lang w:eastAsia="ru-RU"/>
                <w14:ligatures w14:val="none"/>
              </w:rPr>
              <w:t>%</w:t>
            </w:r>
          </w:p>
        </w:tc>
        <w:tc>
          <w:tcPr>
            <w:tcW w:w="1358" w:type="dxa"/>
            <w:vAlign w:val="center"/>
            <w:hideMark/>
          </w:tcPr>
          <w:p w14:paraId="61E3C263"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23</w:t>
            </w:r>
          </w:p>
        </w:tc>
        <w:tc>
          <w:tcPr>
            <w:tcW w:w="779" w:type="dxa"/>
            <w:vAlign w:val="center"/>
            <w:hideMark/>
          </w:tcPr>
          <w:p w14:paraId="79A52DB2"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12</w:t>
            </w:r>
          </w:p>
        </w:tc>
        <w:tc>
          <w:tcPr>
            <w:tcW w:w="1105" w:type="dxa"/>
            <w:vAlign w:val="center"/>
            <w:hideMark/>
          </w:tcPr>
          <w:p w14:paraId="50D70EC8"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 C</w:t>
            </w:r>
          </w:p>
        </w:tc>
        <w:tc>
          <w:tcPr>
            <w:tcW w:w="2409" w:type="dxa"/>
            <w:vMerge/>
            <w:vAlign w:val="center"/>
            <w:hideMark/>
          </w:tcPr>
          <w:p w14:paraId="655EF814" w14:textId="77777777" w:rsidR="00B55405" w:rsidRPr="00B55405" w:rsidRDefault="00B55405" w:rsidP="00B55405">
            <w:pPr>
              <w:ind w:firstLine="0"/>
              <w:rPr>
                <w:rFonts w:eastAsia="Times New Roman" w:cs="Times New Roman"/>
                <w:color w:val="000000"/>
                <w:sz w:val="22"/>
                <w:lang w:eastAsia="ru-RU"/>
                <w14:ligatures w14:val="none"/>
              </w:rPr>
            </w:pPr>
          </w:p>
        </w:tc>
        <w:tc>
          <w:tcPr>
            <w:tcW w:w="992" w:type="dxa"/>
            <w:vAlign w:val="center"/>
            <w:hideMark/>
          </w:tcPr>
          <w:p w14:paraId="076006EA" w14:textId="653845BF" w:rsidR="00B55405" w:rsidRPr="00E839A7" w:rsidRDefault="00634AC3" w:rsidP="00B55405">
            <w:pPr>
              <w:ind w:left="-709" w:firstLine="613"/>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10.1016/j.snb.2023.135078","ISSN":"09254005","author":[{"dropping-particle":"","family":"Yao","given":"Yu","non-dropping-particle":"","parse-names":false,"suffix":""},{"dropping-particle":"","family":"Han","given":"Yutong","non-dropping-particle":"","parse-names":false,"suffix":""},{"dropping-particle":"","family":"Wang","given":"Zifeng","non-dropping-particle":"","parse-names":false,"suffix":""},{"dropping-particle":"","family":"Li","given":"Zhanhong","non-dropping-particle":"","parse-names":false,"suffix":""},{"dropping-particle":"","family":"Zhu","given":"Zhigang","non-dropping-particle":"","parse-names":false,"suffix":""}],"container-title":"Sensors and Actuators B: Chemical","id":"ITEM-1","issued":{"date-parts":[["2024","3"]]},"page":"135078","title":"Controlled etching of MXene for highly selective triethylamine detection at room temperature","type":"article-journal","volume":"402"},"uris":["http://www.mendeley.com/documents/?uuid=38fe8f30-3ad5-41ce-bc68-1f7df679cd46","http://www.mendeley.com/documents/?uuid=f4ca1c23-519e-47f3-b125-60e26cba36b6"]}],"mendeley":{"formattedCitation":"[108]","plainTextFormattedCitation":"[108]","previouslyFormattedCitation":"[107]"},"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[108]</w:t>
            </w:r>
            <w:r>
              <w:rPr>
                <w:rFonts w:eastAsia="Times New Roman" w:cs="Times New Roman"/>
                <w:color w:val="000000"/>
                <w:sz w:val="22"/>
                <w:lang w:eastAsia="ru-RU"/>
                <w14:ligatures w14:val="none"/>
              </w:rPr>
              <w:fldChar w:fldCharType="end"/>
            </w:r>
          </w:p>
        </w:tc>
      </w:tr>
      <w:tr w:rsidR="00B55405" w:rsidRPr="00B55405" w14:paraId="0833324F" w14:textId="77777777" w:rsidTr="002E2162">
        <w:trPr>
          <w:trHeight w:val="1090"/>
          <w:jc w:val="center"/>
        </w:trPr>
        <w:tc>
          <w:tcPr>
            <w:tcW w:w="1271" w:type="dxa"/>
            <w:vMerge w:val="restart"/>
            <w:vAlign w:val="center"/>
            <w:hideMark/>
          </w:tcPr>
          <w:p w14:paraId="39592842" w14:textId="77777777" w:rsidR="00B55405" w:rsidRPr="00B55405" w:rsidRDefault="00B55405" w:rsidP="00B55405">
            <w:pPr>
              <w:ind w:firstLine="34"/>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Травление в расплаве солей</w:t>
            </w:r>
          </w:p>
        </w:tc>
        <w:tc>
          <w:tcPr>
            <w:tcW w:w="1578" w:type="dxa"/>
            <w:vAlign w:val="center"/>
            <w:hideMark/>
          </w:tcPr>
          <w:p w14:paraId="2C6A3422" w14:textId="77777777" w:rsidR="00B55405" w:rsidRPr="00B55405" w:rsidRDefault="00B55405" w:rsidP="00B55405">
            <w:pPr>
              <w:ind w:left="38" w:firstLine="34"/>
              <w:rPr>
                <w:rFonts w:eastAsia="Times New Roman" w:cs="Times New Roman"/>
                <w:color w:val="000000"/>
                <w:sz w:val="22"/>
                <w:lang w:eastAsia="ru-RU"/>
                <w14:ligatures w14:val="none"/>
              </w:rPr>
            </w:pPr>
            <w:proofErr w:type="spellStart"/>
            <w:r w:rsidRPr="00B55405">
              <w:rPr>
                <w:rFonts w:eastAsia="Times New Roman" w:cs="Times New Roman"/>
                <w:color w:val="000000"/>
                <w:sz w:val="22"/>
                <w:lang w:val="en-US" w:eastAsia="ru-RU"/>
                <w14:ligatures w14:val="none"/>
              </w:rPr>
              <w:t>FeCl</w:t>
            </w:r>
            <w:proofErr w:type="spellEnd"/>
            <w:r w:rsidRPr="00B55405">
              <w:rPr>
                <w:rFonts w:eastAsia="Times New Roman" w:cs="Times New Roman"/>
                <w:color w:val="000000"/>
                <w:sz w:val="22"/>
                <w:vertAlign w:val="subscript"/>
                <w:lang w:eastAsia="ru-RU"/>
                <w14:ligatures w14:val="none"/>
              </w:rPr>
              <w:t>2</w:t>
            </w:r>
            <w:r w:rsidRPr="00B55405">
              <w:rPr>
                <w:rFonts w:eastAsia="Times New Roman" w:cs="Times New Roman"/>
                <w:color w:val="000000"/>
                <w:sz w:val="22"/>
                <w:lang w:eastAsia="ru-RU"/>
                <w14:ligatures w14:val="none"/>
              </w:rPr>
              <w:t xml:space="preserve"> (1.14 г), </w:t>
            </w:r>
            <w:r w:rsidRPr="00B55405">
              <w:rPr>
                <w:rFonts w:eastAsia="Times New Roman" w:cs="Times New Roman"/>
                <w:color w:val="000000"/>
                <w:sz w:val="22"/>
                <w:lang w:val="en-US" w:eastAsia="ru-RU"/>
                <w14:ligatures w14:val="none"/>
              </w:rPr>
              <w:t>NaCl</w:t>
            </w:r>
            <w:r w:rsidRPr="00B55405">
              <w:rPr>
                <w:rFonts w:eastAsia="Times New Roman" w:cs="Times New Roman"/>
                <w:color w:val="000000"/>
                <w:sz w:val="22"/>
                <w:lang w:eastAsia="ru-RU"/>
                <w14:ligatures w14:val="none"/>
              </w:rPr>
              <w:t xml:space="preserve"> (0.351 г), </w:t>
            </w:r>
            <w:r w:rsidRPr="00B55405">
              <w:rPr>
                <w:rFonts w:eastAsia="Times New Roman" w:cs="Times New Roman"/>
                <w:color w:val="000000"/>
                <w:sz w:val="22"/>
                <w:lang w:val="en-US" w:eastAsia="ru-RU"/>
                <w14:ligatures w14:val="none"/>
              </w:rPr>
              <w:t>KCl</w:t>
            </w:r>
            <w:r w:rsidRPr="00B55405">
              <w:rPr>
                <w:rFonts w:eastAsia="Times New Roman" w:cs="Times New Roman"/>
                <w:color w:val="000000"/>
                <w:sz w:val="22"/>
                <w:lang w:eastAsia="ru-RU"/>
                <w14:ligatures w14:val="none"/>
              </w:rPr>
              <w:t xml:space="preserve"> (0.447 г)</w:t>
            </w:r>
          </w:p>
        </w:tc>
        <w:tc>
          <w:tcPr>
            <w:tcW w:w="1358" w:type="dxa"/>
            <w:vAlign w:val="center"/>
            <w:hideMark/>
          </w:tcPr>
          <w:p w14:paraId="015ED31F"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700</w:t>
            </w:r>
          </w:p>
        </w:tc>
        <w:tc>
          <w:tcPr>
            <w:tcW w:w="779" w:type="dxa"/>
            <w:vAlign w:val="center"/>
            <w:hideMark/>
          </w:tcPr>
          <w:p w14:paraId="2DD60CC7"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7</w:t>
            </w:r>
          </w:p>
        </w:tc>
        <w:tc>
          <w:tcPr>
            <w:tcW w:w="1105" w:type="dxa"/>
            <w:vAlign w:val="center"/>
            <w:hideMark/>
          </w:tcPr>
          <w:p w14:paraId="07B4F0D6" w14:textId="77777777" w:rsidR="00B55405" w:rsidRPr="00B55405" w:rsidRDefault="00B55405" w:rsidP="00B55405">
            <w:pPr>
              <w:ind w:firstLine="3"/>
              <w:jc w:val="center"/>
              <w:rPr>
                <w:rFonts w:eastAsia="Times New Roman" w:cs="Times New Roman"/>
                <w:color w:val="000000"/>
                <w:sz w:val="22"/>
                <w:lang w:eastAsia="ru-RU"/>
                <w14:ligatures w14:val="none"/>
              </w:rPr>
            </w:pPr>
            <w:proofErr w:type="spellStart"/>
            <w:r w:rsidRPr="00B55405">
              <w:rPr>
                <w:rFonts w:eastAsia="Times New Roman" w:cs="Times New Roman"/>
                <w:color w:val="000000"/>
                <w:sz w:val="22"/>
                <w:lang w:eastAsia="ru-RU"/>
                <w14:ligatures w14:val="none"/>
              </w:rPr>
              <w:t>Cl</w:t>
            </w:r>
            <w:proofErr w:type="spellEnd"/>
          </w:p>
        </w:tc>
        <w:tc>
          <w:tcPr>
            <w:tcW w:w="2409" w:type="dxa"/>
            <w:vMerge w:val="restart"/>
            <w:vAlign w:val="center"/>
          </w:tcPr>
          <w:p w14:paraId="4387E5BF" w14:textId="77777777" w:rsidR="00B55405" w:rsidRPr="00B55405" w:rsidRDefault="00B55405" w:rsidP="00B55405">
            <w:pPr>
              <w:ind w:firstLine="0"/>
              <w:jc w:val="left"/>
              <w:rPr>
                <w:rFonts w:cs="Times New Roman"/>
                <w:sz w:val="22"/>
                <w:u w:val="single"/>
              </w:rPr>
            </w:pPr>
            <w:r w:rsidRPr="00B55405">
              <w:rPr>
                <w:rFonts w:cs="Times New Roman"/>
                <w:sz w:val="22"/>
                <w:u w:val="single"/>
              </w:rPr>
              <w:t xml:space="preserve">Преимущества: </w:t>
            </w:r>
          </w:p>
          <w:p w14:paraId="4F85A1B9" w14:textId="77777777" w:rsidR="00B55405" w:rsidRPr="00B55405" w:rsidRDefault="00B55405" w:rsidP="00B55405">
            <w:pPr>
              <w:pStyle w:val="a7"/>
              <w:numPr>
                <w:ilvl w:val="0"/>
                <w:numId w:val="43"/>
              </w:numPr>
              <w:jc w:val="left"/>
              <w:rPr>
                <w:rFonts w:cs="Times New Roman"/>
                <w:sz w:val="22"/>
              </w:rPr>
            </w:pPr>
            <w:r w:rsidRPr="00B55405">
              <w:rPr>
                <w:rFonts w:cs="Times New Roman"/>
                <w:sz w:val="22"/>
              </w:rPr>
              <w:t xml:space="preserve">Сильнокислая среда способствует вытеснению металлов из MAX-фазы. </w:t>
            </w:r>
          </w:p>
          <w:p w14:paraId="549A0362" w14:textId="77777777" w:rsidR="00B55405" w:rsidRPr="00B55405" w:rsidRDefault="00B55405" w:rsidP="00B55405">
            <w:pPr>
              <w:pStyle w:val="a7"/>
              <w:numPr>
                <w:ilvl w:val="0"/>
                <w:numId w:val="43"/>
              </w:numPr>
              <w:jc w:val="left"/>
              <w:rPr>
                <w:rFonts w:cs="Times New Roman"/>
                <w:sz w:val="22"/>
              </w:rPr>
            </w:pPr>
            <w:r w:rsidRPr="00B55405">
              <w:rPr>
                <w:rFonts w:cs="Times New Roman"/>
                <w:sz w:val="22"/>
              </w:rPr>
              <w:t xml:space="preserve">Позволяет использовать термодинамически нестабильные MAX-фазы. </w:t>
            </w:r>
          </w:p>
          <w:p w14:paraId="3380A3E3" w14:textId="77777777" w:rsidR="00B55405" w:rsidRPr="00B55405" w:rsidRDefault="00B55405" w:rsidP="00B55405">
            <w:pPr>
              <w:pStyle w:val="a7"/>
              <w:numPr>
                <w:ilvl w:val="0"/>
                <w:numId w:val="43"/>
              </w:numPr>
              <w:jc w:val="left"/>
              <w:rPr>
                <w:rFonts w:cs="Times New Roman"/>
                <w:sz w:val="22"/>
              </w:rPr>
            </w:pPr>
            <w:r w:rsidRPr="00B55405">
              <w:rPr>
                <w:rFonts w:cs="Times New Roman"/>
                <w:sz w:val="22"/>
              </w:rPr>
              <w:t>Является "зеленым" методом, не требующим использования плавиковой кислоты (HF).</w:t>
            </w:r>
          </w:p>
          <w:p w14:paraId="691C1AC5" w14:textId="77777777" w:rsidR="00B55405" w:rsidRPr="00B55405" w:rsidRDefault="00B55405" w:rsidP="00B55405">
            <w:pPr>
              <w:ind w:firstLine="0"/>
              <w:jc w:val="left"/>
              <w:rPr>
                <w:rFonts w:cs="Times New Roman"/>
                <w:sz w:val="22"/>
              </w:rPr>
            </w:pPr>
          </w:p>
          <w:p w14:paraId="763BF990" w14:textId="77777777" w:rsidR="00B55405" w:rsidRPr="00B55405" w:rsidRDefault="00B55405" w:rsidP="00B55405">
            <w:pPr>
              <w:ind w:firstLine="0"/>
              <w:jc w:val="left"/>
              <w:rPr>
                <w:rFonts w:cs="Times New Roman"/>
                <w:sz w:val="22"/>
                <w:u w:val="single"/>
              </w:rPr>
            </w:pPr>
            <w:r w:rsidRPr="00B55405">
              <w:rPr>
                <w:rFonts w:cs="Times New Roman"/>
                <w:sz w:val="22"/>
                <w:u w:val="single"/>
              </w:rPr>
              <w:t>Недостатки:</w:t>
            </w:r>
          </w:p>
          <w:p w14:paraId="75E20F22" w14:textId="77777777" w:rsidR="00B55405" w:rsidRPr="00B55405" w:rsidRDefault="00B55405" w:rsidP="00B55405">
            <w:pPr>
              <w:pStyle w:val="a7"/>
              <w:numPr>
                <w:ilvl w:val="0"/>
                <w:numId w:val="44"/>
              </w:numPr>
              <w:jc w:val="left"/>
              <w:rPr>
                <w:rFonts w:cs="Times New Roman"/>
                <w:sz w:val="22"/>
              </w:rPr>
            </w:pPr>
            <w:r w:rsidRPr="00B55405">
              <w:rPr>
                <w:rFonts w:cs="Times New Roman"/>
                <w:sz w:val="22"/>
              </w:rPr>
              <w:t>Требует высокой температуры и аргоновой атмосферы, что экономически невыгодно.</w:t>
            </w:r>
          </w:p>
          <w:p w14:paraId="7C6B7512" w14:textId="77777777" w:rsidR="00B55405" w:rsidRPr="00B55405" w:rsidRDefault="00B55405" w:rsidP="00B55405">
            <w:pPr>
              <w:pStyle w:val="a7"/>
              <w:numPr>
                <w:ilvl w:val="0"/>
                <w:numId w:val="44"/>
              </w:numPr>
              <w:jc w:val="left"/>
              <w:rPr>
                <w:rFonts w:cs="Times New Roman"/>
                <w:sz w:val="22"/>
              </w:rPr>
            </w:pPr>
            <w:r w:rsidRPr="00B55405">
              <w:rPr>
                <w:rFonts w:cs="Times New Roman"/>
                <w:sz w:val="22"/>
              </w:rPr>
              <w:t xml:space="preserve">Полученный </w:t>
            </w:r>
            <w:proofErr w:type="spellStart"/>
            <w:r w:rsidRPr="00B55405">
              <w:rPr>
                <w:rFonts w:cs="Times New Roman"/>
                <w:sz w:val="22"/>
              </w:rPr>
              <w:t>MXene</w:t>
            </w:r>
            <w:proofErr w:type="spellEnd"/>
            <w:r w:rsidRPr="00B55405">
              <w:rPr>
                <w:rFonts w:cs="Times New Roman"/>
                <w:sz w:val="22"/>
              </w:rPr>
              <w:t xml:space="preserve"> имеет низкую кристалличность и большое количество дефектов.</w:t>
            </w:r>
          </w:p>
          <w:p w14:paraId="41773F21" w14:textId="77777777" w:rsidR="00B55405" w:rsidRPr="00B55405" w:rsidRDefault="00B55405" w:rsidP="00B55405">
            <w:pPr>
              <w:pStyle w:val="a7"/>
              <w:numPr>
                <w:ilvl w:val="0"/>
                <w:numId w:val="44"/>
              </w:numPr>
              <w:jc w:val="left"/>
              <w:rPr>
                <w:rFonts w:cs="Times New Roman"/>
                <w:sz w:val="22"/>
              </w:rPr>
            </w:pPr>
            <w:r w:rsidRPr="00B55405">
              <w:rPr>
                <w:rFonts w:cs="Times New Roman"/>
                <w:sz w:val="22"/>
              </w:rPr>
              <w:t>Высокая энергия образования усложняет получение материала.</w:t>
            </w:r>
          </w:p>
        </w:tc>
        <w:tc>
          <w:tcPr>
            <w:tcW w:w="992" w:type="dxa"/>
            <w:vAlign w:val="center"/>
            <w:hideMark/>
          </w:tcPr>
          <w:p w14:paraId="16BDBE1E" w14:textId="515964C4" w:rsidR="00B55405" w:rsidRPr="00B55405" w:rsidRDefault="00634AC3" w:rsidP="00B55405">
            <w:pPr>
              <w:ind w:left="-709" w:firstLine="613"/>
              <w:jc w:val="center"/>
              <w:rPr>
                <w:rFonts w:eastAsia="Times New Roman" w:cs="Times New Roman"/>
                <w:color w:val="000000"/>
                <w:sz w:val="22"/>
                <w:lang w:val="en-US" w:eastAsia="ru-RU"/>
                <w14:ligatures w14:val="none"/>
              </w:rPr>
            </w:pPr>
            <w:r>
              <w:rPr>
                <w:rFonts w:eastAsia="Times New Roman" w:cs="Times New Roman"/>
                <w:color w:val="000000"/>
                <w:sz w:val="22"/>
                <w:lang w:val="en-US" w:eastAsia="ru-RU"/>
                <w14:ligatures w14:val="none"/>
              </w:rPr>
              <w:fldChar w:fldCharType="begin" w:fldLock="1"/>
            </w:r>
            <w:r w:rsidR="00C544B3">
              <w:rPr>
                <w:rFonts w:eastAsia="Times New Roman" w:cs="Times New Roman"/>
                <w:color w:val="000000"/>
                <w:sz w:val="22"/>
                <w:lang w:val="en-US" w:eastAsia="ru-RU"/>
                <w14:ligatures w14:val="none"/>
              </w:rPr>
              <w:instrText>ADDIN CSL_CITATION {"citationItems":[{"id":"ITEM-1","itemData":{"ISBN":"8604318526","author":[{"dropping-particle":"","family":"Hansani.","given":"Senevirathan. Dilshani. Eranga.","non-dropping-particle":"","parse-names":false,"suffix":""},{"dropping-particle":"","family":"Nawarathna B","given":"","non-dropping-particle":"","parse-names":false,"suffix":""}],"id":"ITEM-1","issue":"2","issued":{"date-parts":[["2019"]]},"page":"25-41","title":"Correspondence : Pr ep rin t n ot pe er re v iew Pr ep rin t n ot pe er re ed","type":"article-journal","volume":"12"},"uris":["http://www.mendeley.com/documents/?uuid=ad10ce5d-8705-4709-9f24-4a6fb2adab30","http://www.mendeley.com/documents/?uuid=421795ce-8d0a-428c-8aec-4d2bdc12832a"]}],"mendeley":{"formattedCitation":"[109]","plainTextFormattedCitation":"[109]","previouslyFormattedCitation":"[108]"},"properties":{"noteIndex":0},"schema":"https://github.com/citation-style-language/schema/raw/master/csl-citation.json"}</w:instrText>
            </w:r>
            <w:r>
              <w:rPr>
                <w:rFonts w:eastAsia="Times New Roman" w:cs="Times New Roman"/>
                <w:color w:val="000000"/>
                <w:sz w:val="22"/>
                <w:lang w:val="en-US" w:eastAsia="ru-RU"/>
                <w14:ligatures w14:val="none"/>
              </w:rPr>
              <w:fldChar w:fldCharType="separate"/>
            </w:r>
            <w:r w:rsidR="00C544B3" w:rsidRPr="00C544B3">
              <w:rPr>
                <w:rFonts w:eastAsia="Times New Roman" w:cs="Times New Roman"/>
                <w:noProof/>
                <w:color w:val="000000"/>
                <w:sz w:val="22"/>
                <w:lang w:val="en-US" w:eastAsia="ru-RU"/>
                <w14:ligatures w14:val="none"/>
              </w:rPr>
              <w:t>[109]</w:t>
            </w:r>
            <w:r>
              <w:rPr>
                <w:rFonts w:eastAsia="Times New Roman" w:cs="Times New Roman"/>
                <w:color w:val="000000"/>
                <w:sz w:val="22"/>
                <w:lang w:val="en-US" w:eastAsia="ru-RU"/>
                <w14:ligatures w14:val="none"/>
              </w:rPr>
              <w:fldChar w:fldCharType="end"/>
            </w:r>
          </w:p>
        </w:tc>
      </w:tr>
      <w:tr w:rsidR="00B55405" w:rsidRPr="00B55405" w14:paraId="586623A8" w14:textId="77777777" w:rsidTr="002E2162">
        <w:trPr>
          <w:trHeight w:val="1090"/>
          <w:jc w:val="center"/>
        </w:trPr>
        <w:tc>
          <w:tcPr>
            <w:tcW w:w="1271" w:type="dxa"/>
            <w:vMerge/>
            <w:vAlign w:val="center"/>
            <w:hideMark/>
          </w:tcPr>
          <w:p w14:paraId="2F1DB706"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22032F1B"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CuCl</w:t>
            </w:r>
            <w:r w:rsidRPr="00B55405">
              <w:rPr>
                <w:rFonts w:eastAsia="Times New Roman" w:cs="Times New Roman"/>
                <w:color w:val="000000"/>
                <w:sz w:val="22"/>
                <w:vertAlign w:val="subscript"/>
                <w:lang w:eastAsia="ru-RU"/>
                <w14:ligatures w14:val="none"/>
              </w:rPr>
              <w:t>2</w:t>
            </w:r>
            <w:r w:rsidRPr="00B55405">
              <w:rPr>
                <w:rFonts w:eastAsia="Times New Roman" w:cs="Times New Roman"/>
                <w:color w:val="000000"/>
                <w:sz w:val="22"/>
                <w:lang w:eastAsia="ru-RU"/>
                <w14:ligatures w14:val="none"/>
              </w:rPr>
              <w:t xml:space="preserve">, </w:t>
            </w:r>
            <w:proofErr w:type="spellStart"/>
            <w:r w:rsidRPr="00B55405">
              <w:rPr>
                <w:rFonts w:eastAsia="Times New Roman" w:cs="Times New Roman"/>
                <w:color w:val="000000"/>
                <w:sz w:val="22"/>
                <w:lang w:eastAsia="ru-RU"/>
                <w14:ligatures w14:val="none"/>
              </w:rPr>
              <w:t>LiCl</w:t>
            </w:r>
            <w:proofErr w:type="spellEnd"/>
            <w:r w:rsidRPr="00B55405">
              <w:rPr>
                <w:rFonts w:eastAsia="Times New Roman" w:cs="Times New Roman"/>
                <w:color w:val="000000"/>
                <w:sz w:val="22"/>
                <w:lang w:eastAsia="ru-RU"/>
                <w14:ligatures w14:val="none"/>
              </w:rPr>
              <w:t xml:space="preserve">, </w:t>
            </w:r>
            <w:proofErr w:type="spellStart"/>
            <w:r w:rsidRPr="00B55405">
              <w:rPr>
                <w:rFonts w:eastAsia="Times New Roman" w:cs="Times New Roman"/>
                <w:color w:val="000000"/>
                <w:sz w:val="22"/>
                <w:lang w:eastAsia="ru-RU"/>
                <w14:ligatures w14:val="none"/>
              </w:rPr>
              <w:t>KCl</w:t>
            </w:r>
            <w:proofErr w:type="spellEnd"/>
          </w:p>
        </w:tc>
        <w:tc>
          <w:tcPr>
            <w:tcW w:w="1358" w:type="dxa"/>
            <w:vAlign w:val="center"/>
            <w:hideMark/>
          </w:tcPr>
          <w:p w14:paraId="6F32F50C"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600</w:t>
            </w:r>
          </w:p>
        </w:tc>
        <w:tc>
          <w:tcPr>
            <w:tcW w:w="779" w:type="dxa"/>
            <w:vAlign w:val="center"/>
            <w:hideMark/>
          </w:tcPr>
          <w:p w14:paraId="10EFD030"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w:t>
            </w:r>
          </w:p>
        </w:tc>
        <w:tc>
          <w:tcPr>
            <w:tcW w:w="1105" w:type="dxa"/>
            <w:vAlign w:val="center"/>
            <w:hideMark/>
          </w:tcPr>
          <w:p w14:paraId="5B127A9B" w14:textId="77777777" w:rsidR="00B55405" w:rsidRPr="00B55405" w:rsidRDefault="00B55405" w:rsidP="00B55405">
            <w:pPr>
              <w:ind w:firstLine="3"/>
              <w:jc w:val="center"/>
              <w:rPr>
                <w:rFonts w:eastAsia="Times New Roman" w:cs="Times New Roman"/>
                <w:color w:val="000000"/>
                <w:sz w:val="22"/>
                <w:lang w:eastAsia="ru-RU"/>
                <w14:ligatures w14:val="none"/>
              </w:rPr>
            </w:pPr>
            <w:proofErr w:type="spellStart"/>
            <w:r w:rsidRPr="00B55405">
              <w:rPr>
                <w:rFonts w:eastAsia="Times New Roman" w:cs="Times New Roman"/>
                <w:color w:val="000000"/>
                <w:sz w:val="22"/>
                <w:lang w:eastAsia="ru-RU"/>
                <w14:ligatures w14:val="none"/>
              </w:rPr>
              <w:t>Cl</w:t>
            </w:r>
            <w:proofErr w:type="spellEnd"/>
          </w:p>
        </w:tc>
        <w:tc>
          <w:tcPr>
            <w:tcW w:w="2409" w:type="dxa"/>
            <w:vMerge/>
            <w:vAlign w:val="center"/>
            <w:hideMark/>
          </w:tcPr>
          <w:p w14:paraId="6EF67CD9" w14:textId="77777777" w:rsidR="00B55405" w:rsidRPr="00B55405" w:rsidRDefault="00B55405" w:rsidP="00B55405">
            <w:pPr>
              <w:ind w:firstLine="34"/>
              <w:rPr>
                <w:rFonts w:eastAsia="Times New Roman" w:cs="Times New Roman"/>
                <w:color w:val="000000"/>
                <w:sz w:val="22"/>
                <w:lang w:eastAsia="ru-RU"/>
                <w14:ligatures w14:val="none"/>
              </w:rPr>
            </w:pPr>
          </w:p>
        </w:tc>
        <w:tc>
          <w:tcPr>
            <w:tcW w:w="992" w:type="dxa"/>
            <w:vAlign w:val="center"/>
            <w:hideMark/>
          </w:tcPr>
          <w:p w14:paraId="01208A4C" w14:textId="14F781F8" w:rsidR="00B55405" w:rsidRPr="00B55405" w:rsidRDefault="00634AC3" w:rsidP="00B55405">
            <w:pPr>
              <w:ind w:left="-709" w:firstLine="613"/>
              <w:jc w:val="center"/>
              <w:rPr>
                <w:rFonts w:eastAsia="Times New Roman" w:cs="Times New Roman"/>
                <w:color w:val="000000"/>
                <w:sz w:val="22"/>
                <w:lang w:val="en-US" w:eastAsia="ru-RU"/>
                <w14:ligatures w14:val="none"/>
              </w:rPr>
            </w:pPr>
            <w:r>
              <w:rPr>
                <w:rFonts w:eastAsia="Times New Roman" w:cs="Times New Roman"/>
                <w:color w:val="000000"/>
                <w:sz w:val="22"/>
                <w:lang w:val="en-US" w:eastAsia="ru-RU"/>
                <w14:ligatures w14:val="none"/>
              </w:rPr>
              <w:fldChar w:fldCharType="begin" w:fldLock="1"/>
            </w:r>
            <w:r w:rsidR="00C544B3">
              <w:rPr>
                <w:rFonts w:eastAsia="Times New Roman" w:cs="Times New Roman"/>
                <w:color w:val="000000"/>
                <w:sz w:val="22"/>
                <w:lang w:val="en-US" w:eastAsia="ru-RU"/>
                <w14:ligatures w14:val="none"/>
              </w:rPr>
              <w:instrText>ADDIN CSL_CITATION {"citationItems":[{"id":"ITEM-1","itemData":{"DOI":"10.1016/j.jmat.2023.03.012","ISSN":"23528478","author":[{"dropping-particle":"","family":"Liu","given":"Xinbo","non-dropping-particle":"","parse-names":false,"suffix":""},{"dropping-particle":"","family":"Li","given":"Youbing","non-dropping-particle":"","parse-names":false,"suffix":""},{"dropping-particle":"","family":"Ding","given":"Haoming","non-dropping-particle":"","parse-names":false,"suffix":""},{"dropping-particle":"","family":"Chen","given":"Lu","non-dropping-particle":"","parse-names":false,"suffix":""},{"dropping-particle":"","family":"Du","given":"Shiyu","non-dropping-particle":"","parse-names":false,"suffix":""},{"dropping-particle":"","family":"Chai","given":"Zhifang","non-dropping-particle":"","parse-names":false,"suffix":""},{"dropping-particle":"","family":"Huang","given":"Qing","non-dropping-particle":"","parse-names":false,"suffix":""}],"container-title":"Journal of Materiomics","id":"ITEM-1","issue":"6","issued":{"date-parts":[["2023","11"]]},"page":"1032-1038","title":"Topotactic transition of Ti4AlN3 MAX phase in Lewis acid molten salt","type":"article-journal","volume":"9"},"uris":["http://www.mendeley.com/documents/?uuid=032d1fbf-fa7d-47ec-b336-81a8bc1bbca0","http://www.mendeley.com/documents/?uuid=846a318e-b66b-41ce-a3ae-d33f055f6712"]}],"mendeley":{"formattedCitation":"[110]","plainTextFormattedCitation":"[110]","previouslyFormattedCitation":"[109]"},"properties":{"noteIndex":0},"schema":"https://github.com/citation-style-language/schema/raw/master/csl-citation.json"}</w:instrText>
            </w:r>
            <w:r>
              <w:rPr>
                <w:rFonts w:eastAsia="Times New Roman" w:cs="Times New Roman"/>
                <w:color w:val="000000"/>
                <w:sz w:val="22"/>
                <w:lang w:val="en-US" w:eastAsia="ru-RU"/>
                <w14:ligatures w14:val="none"/>
              </w:rPr>
              <w:fldChar w:fldCharType="separate"/>
            </w:r>
            <w:r w:rsidR="00C544B3" w:rsidRPr="00C544B3">
              <w:rPr>
                <w:rFonts w:eastAsia="Times New Roman" w:cs="Times New Roman"/>
                <w:noProof/>
                <w:color w:val="000000"/>
                <w:sz w:val="22"/>
                <w:lang w:val="en-US" w:eastAsia="ru-RU"/>
                <w14:ligatures w14:val="none"/>
              </w:rPr>
              <w:t>[110]</w:t>
            </w:r>
            <w:r>
              <w:rPr>
                <w:rFonts w:eastAsia="Times New Roman" w:cs="Times New Roman"/>
                <w:color w:val="000000"/>
                <w:sz w:val="22"/>
                <w:lang w:val="en-US" w:eastAsia="ru-RU"/>
                <w14:ligatures w14:val="none"/>
              </w:rPr>
              <w:fldChar w:fldCharType="end"/>
            </w:r>
          </w:p>
        </w:tc>
      </w:tr>
      <w:tr w:rsidR="00B55405" w:rsidRPr="00B55405" w14:paraId="20C358B7" w14:textId="77777777" w:rsidTr="002E2162">
        <w:trPr>
          <w:trHeight w:val="1090"/>
          <w:jc w:val="center"/>
        </w:trPr>
        <w:tc>
          <w:tcPr>
            <w:tcW w:w="1271" w:type="dxa"/>
            <w:vMerge/>
            <w:vAlign w:val="center"/>
            <w:hideMark/>
          </w:tcPr>
          <w:p w14:paraId="6172B7A7"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08FC5BE3"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CuCl</w:t>
            </w:r>
            <w:r w:rsidRPr="00B55405">
              <w:rPr>
                <w:rFonts w:eastAsia="Times New Roman" w:cs="Times New Roman"/>
                <w:color w:val="000000"/>
                <w:sz w:val="22"/>
                <w:vertAlign w:val="subscript"/>
                <w:lang w:eastAsia="ru-RU"/>
                <w14:ligatures w14:val="none"/>
              </w:rPr>
              <w:t>2</w:t>
            </w:r>
            <w:r w:rsidRPr="00B55405">
              <w:rPr>
                <w:rFonts w:eastAsia="Times New Roman" w:cs="Times New Roman"/>
                <w:color w:val="000000"/>
                <w:sz w:val="22"/>
                <w:lang w:eastAsia="ru-RU"/>
                <w14:ligatures w14:val="none"/>
              </w:rPr>
              <w:t>, CoCl</w:t>
            </w:r>
            <w:r w:rsidRPr="00B55405">
              <w:rPr>
                <w:rFonts w:eastAsia="Times New Roman" w:cs="Times New Roman"/>
                <w:color w:val="000000"/>
                <w:sz w:val="22"/>
                <w:vertAlign w:val="subscript"/>
                <w:lang w:eastAsia="ru-RU"/>
                <w14:ligatures w14:val="none"/>
              </w:rPr>
              <w:t>2</w:t>
            </w:r>
          </w:p>
        </w:tc>
        <w:tc>
          <w:tcPr>
            <w:tcW w:w="1358" w:type="dxa"/>
            <w:vAlign w:val="center"/>
            <w:hideMark/>
          </w:tcPr>
          <w:p w14:paraId="545DBB40"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350</w:t>
            </w:r>
          </w:p>
        </w:tc>
        <w:tc>
          <w:tcPr>
            <w:tcW w:w="779" w:type="dxa"/>
            <w:vAlign w:val="center"/>
            <w:hideMark/>
          </w:tcPr>
          <w:p w14:paraId="2AE57166"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w:t>
            </w:r>
          </w:p>
        </w:tc>
        <w:tc>
          <w:tcPr>
            <w:tcW w:w="1105" w:type="dxa"/>
            <w:vAlign w:val="center"/>
            <w:hideMark/>
          </w:tcPr>
          <w:p w14:paraId="3F3C2627"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 xml:space="preserve">O, </w:t>
            </w:r>
            <w:proofErr w:type="spellStart"/>
            <w:r w:rsidRPr="00B55405">
              <w:rPr>
                <w:rFonts w:eastAsia="Times New Roman" w:cs="Times New Roman"/>
                <w:color w:val="000000"/>
                <w:sz w:val="22"/>
                <w:lang w:eastAsia="ru-RU"/>
                <w14:ligatures w14:val="none"/>
              </w:rPr>
              <w:t>Cl</w:t>
            </w:r>
            <w:proofErr w:type="spellEnd"/>
          </w:p>
        </w:tc>
        <w:tc>
          <w:tcPr>
            <w:tcW w:w="2409" w:type="dxa"/>
            <w:vMerge/>
            <w:vAlign w:val="center"/>
            <w:hideMark/>
          </w:tcPr>
          <w:p w14:paraId="019086AE" w14:textId="77777777" w:rsidR="00B55405" w:rsidRPr="00B55405" w:rsidRDefault="00B55405" w:rsidP="00B55405">
            <w:pPr>
              <w:ind w:firstLine="34"/>
              <w:rPr>
                <w:rFonts w:eastAsia="Times New Roman" w:cs="Times New Roman"/>
                <w:color w:val="000000"/>
                <w:sz w:val="22"/>
                <w:lang w:eastAsia="ru-RU"/>
                <w14:ligatures w14:val="none"/>
              </w:rPr>
            </w:pPr>
          </w:p>
        </w:tc>
        <w:tc>
          <w:tcPr>
            <w:tcW w:w="992" w:type="dxa"/>
            <w:vAlign w:val="center"/>
            <w:hideMark/>
          </w:tcPr>
          <w:p w14:paraId="208B72E4" w14:textId="680EDEEE" w:rsidR="00B55405" w:rsidRPr="00B55405" w:rsidRDefault="009150E1" w:rsidP="00B55405">
            <w:pPr>
              <w:ind w:left="-709" w:firstLine="613"/>
              <w:jc w:val="center"/>
              <w:rPr>
                <w:rFonts w:eastAsia="Times New Roman" w:cs="Times New Roman"/>
                <w:color w:val="000000"/>
                <w:sz w:val="22"/>
                <w:lang w:val="en-US" w:eastAsia="ru-RU"/>
                <w14:ligatures w14:val="none"/>
              </w:rPr>
            </w:pPr>
            <w:r>
              <w:rPr>
                <w:rFonts w:eastAsia="Times New Roman" w:cs="Times New Roman"/>
                <w:color w:val="000000"/>
                <w:sz w:val="22"/>
                <w:lang w:val="en-US" w:eastAsia="ru-RU"/>
                <w14:ligatures w14:val="none"/>
              </w:rPr>
              <w:fldChar w:fldCharType="begin" w:fldLock="1"/>
            </w:r>
            <w:r w:rsidR="00C544B3">
              <w:rPr>
                <w:rFonts w:eastAsia="Times New Roman" w:cs="Times New Roman"/>
                <w:color w:val="000000"/>
                <w:sz w:val="22"/>
                <w:lang w:val="en-US" w:eastAsia="ru-RU"/>
                <w14:ligatures w14:val="none"/>
              </w:rPr>
              <w:instrText>ADDIN CSL_CITATION {"citationItems":[{"id":"ITEM-1","itemData":{"DOI":"10.1016/j.jmst.2023.09.005","ISSN":"10050302","author":[{"dropping-particle":"","family":"Wang","given":"Yi","non-dropping-particle":"","parse-names":false,"suffix":""},{"dropping-particle":"","family":"Gu","given":"Hanqing","non-dropping-particle":"","parse-names":false,"suffix":""},{"dropping-particle":"","family":"Lu","given":"Yong","non-dropping-particle":"","parse-names":false,"suffix":""},{"dropping-particle":"","family":"Zhang","given":"Wenming","non-dropping-particle":"","parse-names":false,"suffix":""},{"dropping-particle":"","family":"Li","given":"Zhanyu","non-dropping-particle":"","parse-names":false,"suffix":""}],"container-title":"Journal of Materials Science &amp; Technology","id":"ITEM-1","issued":{"date-parts":[["2024","4"]]},"page":"205-213","title":"The synergistic effect of Lewis acidic etching V4C3(MXene)@CuSe2/CoSe2 as an advanced cathode material for aluminum batteries","type":"article-journal","volume":"177"},"uris":["http://www.mendeley.com/documents/?uuid=9a1263e0-ee47-4dca-875c-518146fd940b","http://www.mendeley.com/documents/?uuid=558f1307-6008-418e-b7bb-a768d4e9d536"]}],"mendeley":{"formattedCitation":"[111]","plainTextFormattedCitation":"[111]","previouslyFormattedCitation":"[110]"},"properties":{"noteIndex":0},"schema":"https://github.com/citation-style-language/schema/raw/master/csl-citation.json"}</w:instrText>
            </w:r>
            <w:r>
              <w:rPr>
                <w:rFonts w:eastAsia="Times New Roman" w:cs="Times New Roman"/>
                <w:color w:val="000000"/>
                <w:sz w:val="22"/>
                <w:lang w:val="en-US" w:eastAsia="ru-RU"/>
                <w14:ligatures w14:val="none"/>
              </w:rPr>
              <w:fldChar w:fldCharType="separate"/>
            </w:r>
            <w:r w:rsidR="00C544B3" w:rsidRPr="00C544B3">
              <w:rPr>
                <w:rFonts w:eastAsia="Times New Roman" w:cs="Times New Roman"/>
                <w:noProof/>
                <w:color w:val="000000"/>
                <w:sz w:val="22"/>
                <w:lang w:val="en-US" w:eastAsia="ru-RU"/>
                <w14:ligatures w14:val="none"/>
              </w:rPr>
              <w:t>[111]</w:t>
            </w:r>
            <w:r>
              <w:rPr>
                <w:rFonts w:eastAsia="Times New Roman" w:cs="Times New Roman"/>
                <w:color w:val="000000"/>
                <w:sz w:val="22"/>
                <w:lang w:val="en-US" w:eastAsia="ru-RU"/>
                <w14:ligatures w14:val="none"/>
              </w:rPr>
              <w:fldChar w:fldCharType="end"/>
            </w:r>
          </w:p>
        </w:tc>
      </w:tr>
      <w:tr w:rsidR="00B55405" w:rsidRPr="00B55405" w14:paraId="75CDD5E9" w14:textId="77777777" w:rsidTr="002E2162">
        <w:trPr>
          <w:trHeight w:val="1090"/>
          <w:jc w:val="center"/>
        </w:trPr>
        <w:tc>
          <w:tcPr>
            <w:tcW w:w="1271" w:type="dxa"/>
            <w:vMerge/>
            <w:vAlign w:val="center"/>
            <w:hideMark/>
          </w:tcPr>
          <w:p w14:paraId="012F3931"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0BB1BA53"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CuBr</w:t>
            </w:r>
            <w:r w:rsidRPr="00B55405">
              <w:rPr>
                <w:rFonts w:eastAsia="Times New Roman" w:cs="Times New Roman"/>
                <w:color w:val="000000"/>
                <w:sz w:val="22"/>
                <w:vertAlign w:val="subscript"/>
                <w:lang w:eastAsia="ru-RU"/>
                <w14:ligatures w14:val="none"/>
              </w:rPr>
              <w:t>2</w:t>
            </w:r>
          </w:p>
        </w:tc>
        <w:tc>
          <w:tcPr>
            <w:tcW w:w="1358" w:type="dxa"/>
            <w:vAlign w:val="center"/>
            <w:hideMark/>
          </w:tcPr>
          <w:p w14:paraId="3C45AFBF"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700</w:t>
            </w:r>
          </w:p>
        </w:tc>
        <w:tc>
          <w:tcPr>
            <w:tcW w:w="779" w:type="dxa"/>
            <w:vAlign w:val="center"/>
            <w:hideMark/>
          </w:tcPr>
          <w:p w14:paraId="587418D0"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10</w:t>
            </w:r>
          </w:p>
        </w:tc>
        <w:tc>
          <w:tcPr>
            <w:tcW w:w="1105" w:type="dxa"/>
            <w:vAlign w:val="center"/>
            <w:hideMark/>
          </w:tcPr>
          <w:p w14:paraId="78E8C903"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w:t>
            </w:r>
          </w:p>
        </w:tc>
        <w:tc>
          <w:tcPr>
            <w:tcW w:w="2409" w:type="dxa"/>
            <w:vMerge/>
            <w:vAlign w:val="center"/>
            <w:hideMark/>
          </w:tcPr>
          <w:p w14:paraId="1574760C" w14:textId="77777777" w:rsidR="00B55405" w:rsidRPr="00B55405" w:rsidRDefault="00B55405" w:rsidP="00B55405">
            <w:pPr>
              <w:ind w:firstLine="34"/>
              <w:rPr>
                <w:rFonts w:eastAsia="Times New Roman" w:cs="Times New Roman"/>
                <w:color w:val="000000"/>
                <w:sz w:val="22"/>
                <w:lang w:eastAsia="ru-RU"/>
                <w14:ligatures w14:val="none"/>
              </w:rPr>
            </w:pPr>
          </w:p>
        </w:tc>
        <w:tc>
          <w:tcPr>
            <w:tcW w:w="992" w:type="dxa"/>
            <w:vAlign w:val="center"/>
            <w:hideMark/>
          </w:tcPr>
          <w:p w14:paraId="2FE16AE0" w14:textId="50881E9D" w:rsidR="00B55405" w:rsidRPr="00B55405" w:rsidRDefault="009150E1" w:rsidP="00B55405">
            <w:pPr>
              <w:ind w:left="-709" w:firstLine="613"/>
              <w:jc w:val="center"/>
              <w:rPr>
                <w:rFonts w:eastAsia="Times New Roman" w:cs="Times New Roman"/>
                <w:color w:val="000000"/>
                <w:sz w:val="22"/>
                <w:lang w:val="en-US" w:eastAsia="ru-RU"/>
                <w14:ligatures w14:val="none"/>
              </w:rPr>
            </w:pPr>
            <w:r>
              <w:rPr>
                <w:rFonts w:eastAsia="Times New Roman" w:cs="Times New Roman"/>
                <w:color w:val="000000"/>
                <w:sz w:val="22"/>
                <w:lang w:val="en-US" w:eastAsia="ru-RU"/>
                <w14:ligatures w14:val="none"/>
              </w:rPr>
              <w:fldChar w:fldCharType="begin" w:fldLock="1"/>
            </w:r>
            <w:r w:rsidR="00C544B3">
              <w:rPr>
                <w:rFonts w:eastAsia="Times New Roman" w:cs="Times New Roman"/>
                <w:color w:val="000000"/>
                <w:sz w:val="22"/>
                <w:lang w:val="en-US" w:eastAsia="ru-RU"/>
                <w14:ligatures w14:val="none"/>
              </w:rPr>
              <w:instrText>ADDIN CSL_CITATION {"citationItems":[{"id":"ITEM-1","itemData":{"DOI":"10.1016/j.jallcom.2022.166903","ISSN":"09258388","author":[{"dropping-particle":"","family":"Khan","given":"Ubaid","non-dropping-particle":"","parse-names":false,"suffix":""},{"dropping-particle":"","family":"Luo","given":"Yijia","non-dropping-particle":"","parse-names":false,"suffix":""},{"dropping-particle":"","family":"Kong","given":"Ling Bing","non-dropping-particle":"","parse-names":false,"suffix":""},{"dropping-particle":"","family":"Que","given":"Wenxiu","non-dropping-particle":"","parse-names":false,"suffix":""}],"container-title":"Journal of Alloys and Compounds","id":"ITEM-1","issued":{"date-parts":[["2022","12"]]},"page":"166903","title":"Synthesis of fluorine free MXene through lewis acidic etching for application as electrode of proton supercapacitors","type":"article-journal","volume":"926"},"uris":["http://www.mendeley.com/documents/?uuid=c2434740-533b-457e-b1f5-dabef36581a0","http://www.mendeley.com/documents/?uuid=1d8ba5d4-70c1-4ae0-ba59-87022694fafb"]}],"mendeley":{"formattedCitation":"[112]","plainTextFormattedCitation":"[112]","previouslyFormattedCitation":"[111]"},"properties":{"noteIndex":0},"schema":"https://github.com/citation-style-language/schema/raw/master/csl-citation.json"}</w:instrText>
            </w:r>
            <w:r>
              <w:rPr>
                <w:rFonts w:eastAsia="Times New Roman" w:cs="Times New Roman"/>
                <w:color w:val="000000"/>
                <w:sz w:val="22"/>
                <w:lang w:val="en-US" w:eastAsia="ru-RU"/>
                <w14:ligatures w14:val="none"/>
              </w:rPr>
              <w:fldChar w:fldCharType="separate"/>
            </w:r>
            <w:r w:rsidR="00C544B3" w:rsidRPr="00C544B3">
              <w:rPr>
                <w:rFonts w:eastAsia="Times New Roman" w:cs="Times New Roman"/>
                <w:noProof/>
                <w:color w:val="000000"/>
                <w:sz w:val="22"/>
                <w:lang w:val="en-US" w:eastAsia="ru-RU"/>
                <w14:ligatures w14:val="none"/>
              </w:rPr>
              <w:t>[112]</w:t>
            </w:r>
            <w:r>
              <w:rPr>
                <w:rFonts w:eastAsia="Times New Roman" w:cs="Times New Roman"/>
                <w:color w:val="000000"/>
                <w:sz w:val="22"/>
                <w:lang w:val="en-US" w:eastAsia="ru-RU"/>
                <w14:ligatures w14:val="none"/>
              </w:rPr>
              <w:fldChar w:fldCharType="end"/>
            </w:r>
          </w:p>
        </w:tc>
      </w:tr>
      <w:tr w:rsidR="00B55405" w:rsidRPr="00B55405" w14:paraId="739FDF19" w14:textId="77777777" w:rsidTr="002E2162">
        <w:trPr>
          <w:trHeight w:val="1090"/>
          <w:jc w:val="center"/>
        </w:trPr>
        <w:tc>
          <w:tcPr>
            <w:tcW w:w="1271" w:type="dxa"/>
            <w:vMerge/>
            <w:vAlign w:val="center"/>
            <w:hideMark/>
          </w:tcPr>
          <w:p w14:paraId="749430DF"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7423C422"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 xml:space="preserve"> NiCl</w:t>
            </w:r>
            <w:r w:rsidRPr="00B55405">
              <w:rPr>
                <w:rFonts w:eastAsia="Times New Roman" w:cs="Times New Roman"/>
                <w:color w:val="000000"/>
                <w:sz w:val="22"/>
                <w:vertAlign w:val="subscript"/>
                <w:lang w:eastAsia="ru-RU"/>
                <w14:ligatures w14:val="none"/>
              </w:rPr>
              <w:t>2</w:t>
            </w:r>
          </w:p>
        </w:tc>
        <w:tc>
          <w:tcPr>
            <w:tcW w:w="1358" w:type="dxa"/>
            <w:vAlign w:val="center"/>
            <w:hideMark/>
          </w:tcPr>
          <w:p w14:paraId="1B284690"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750</w:t>
            </w:r>
          </w:p>
        </w:tc>
        <w:tc>
          <w:tcPr>
            <w:tcW w:w="779" w:type="dxa"/>
            <w:vAlign w:val="center"/>
            <w:hideMark/>
          </w:tcPr>
          <w:p w14:paraId="7327BFAD"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24</w:t>
            </w:r>
          </w:p>
        </w:tc>
        <w:tc>
          <w:tcPr>
            <w:tcW w:w="1105" w:type="dxa"/>
            <w:vAlign w:val="center"/>
            <w:hideMark/>
          </w:tcPr>
          <w:p w14:paraId="56F146FC" w14:textId="77777777" w:rsidR="00B55405" w:rsidRPr="00B55405" w:rsidRDefault="00B55405" w:rsidP="00B55405">
            <w:pPr>
              <w:ind w:firstLine="3"/>
              <w:jc w:val="center"/>
              <w:rPr>
                <w:rFonts w:eastAsia="Times New Roman" w:cs="Times New Roman"/>
                <w:color w:val="000000"/>
                <w:sz w:val="22"/>
                <w:lang w:eastAsia="ru-RU"/>
                <w14:ligatures w14:val="none"/>
              </w:rPr>
            </w:pPr>
            <w:proofErr w:type="spellStart"/>
            <w:r w:rsidRPr="00B55405">
              <w:rPr>
                <w:rFonts w:eastAsia="Times New Roman" w:cs="Times New Roman"/>
                <w:color w:val="000000"/>
                <w:sz w:val="22"/>
                <w:lang w:eastAsia="ru-RU"/>
                <w14:ligatures w14:val="none"/>
              </w:rPr>
              <w:t>Cl</w:t>
            </w:r>
            <w:proofErr w:type="spellEnd"/>
          </w:p>
        </w:tc>
        <w:tc>
          <w:tcPr>
            <w:tcW w:w="2409" w:type="dxa"/>
            <w:vMerge/>
            <w:vAlign w:val="center"/>
            <w:hideMark/>
          </w:tcPr>
          <w:p w14:paraId="013D0432" w14:textId="77777777" w:rsidR="00B55405" w:rsidRPr="00B55405" w:rsidRDefault="00B55405" w:rsidP="00B55405">
            <w:pPr>
              <w:ind w:firstLine="34"/>
              <w:rPr>
                <w:rFonts w:eastAsia="Times New Roman" w:cs="Times New Roman"/>
                <w:color w:val="000000"/>
                <w:sz w:val="22"/>
                <w:lang w:eastAsia="ru-RU"/>
                <w14:ligatures w14:val="none"/>
              </w:rPr>
            </w:pPr>
          </w:p>
        </w:tc>
        <w:tc>
          <w:tcPr>
            <w:tcW w:w="992" w:type="dxa"/>
            <w:vAlign w:val="center"/>
            <w:hideMark/>
          </w:tcPr>
          <w:p w14:paraId="1CD6B30E" w14:textId="3E25FED0" w:rsidR="00B55405" w:rsidRPr="00B55405" w:rsidRDefault="009150E1" w:rsidP="00B55405">
            <w:pPr>
              <w:ind w:left="-709" w:firstLine="613"/>
              <w:jc w:val="center"/>
              <w:rPr>
                <w:rFonts w:eastAsia="Times New Roman" w:cs="Times New Roman"/>
                <w:color w:val="000000"/>
                <w:sz w:val="22"/>
                <w:lang w:val="en-US" w:eastAsia="ru-RU"/>
                <w14:ligatures w14:val="none"/>
              </w:rPr>
            </w:pPr>
            <w:r>
              <w:rPr>
                <w:rFonts w:eastAsia="Times New Roman" w:cs="Times New Roman"/>
                <w:color w:val="000000"/>
                <w:sz w:val="22"/>
                <w:lang w:val="en-US" w:eastAsia="ru-RU"/>
                <w14:ligatures w14:val="none"/>
              </w:rPr>
              <w:fldChar w:fldCharType="begin" w:fldLock="1"/>
            </w:r>
            <w:r w:rsidR="00C544B3">
              <w:rPr>
                <w:rFonts w:eastAsia="Times New Roman" w:cs="Times New Roman"/>
                <w:color w:val="000000"/>
                <w:sz w:val="22"/>
                <w:lang w:val="en-US" w:eastAsia="ru-RU"/>
                <w14:ligatures w14:val="none"/>
              </w:rPr>
              <w:instrText>ADDIN CSL_CITATION {"citationItems":[{"id":"ITEM-1","itemData":{"DOI":"10.1016/j.apsusc.2023.157911","ISSN":"01694332","author":[{"dropping-particle":"","family":"Wang","given":"Yi","non-dropping-particle":"","parse-names":false,"suffix":""},{"dropping-particle":"","family":"Lv","given":"Wenrong","non-dropping-particle":"","parse-names":false,"suffix":""},{"dropping-particle":"","family":"Wu","given":"Gaohong","non-dropping-particle":"","parse-names":false,"suffix":""},{"dropping-particle":"","family":"Zhang","given":"Wenming","non-dropping-particle":"","parse-names":false,"suffix":""},{"dropping-particle":"","family":"Li","given":"Zhanyu","non-dropping-particle":"","parse-names":false,"suffix":""}],"container-title":"Applied Surface Science","id":"ITEM-1","issued":{"date-parts":[["2023","11"]]},"page":"157911","title":"Lewis metal salt synthesis of V2C (MXene) composite nickel diselenide as a high-performance cathode material for secondary aluminum batteries","type":"article-journal","volume":"637"},"uris":["http://www.mendeley.com/documents/?uuid=f2a1dc90-2151-4784-b69f-3b7fc56207ae","http://www.mendeley.com/documents/?uuid=f49736bd-9167-4f79-a0e2-ece386e90a26"]}],"mendeley":{"formattedCitation":"[113]","plainTextFormattedCitation":"[113]","previouslyFormattedCitation":"[112]"},"properties":{"noteIndex":0},"schema":"https://github.com/citation-style-language/schema/raw/master/csl-citation.json"}</w:instrText>
            </w:r>
            <w:r>
              <w:rPr>
                <w:rFonts w:eastAsia="Times New Roman" w:cs="Times New Roman"/>
                <w:color w:val="000000"/>
                <w:sz w:val="22"/>
                <w:lang w:val="en-US" w:eastAsia="ru-RU"/>
                <w14:ligatures w14:val="none"/>
              </w:rPr>
              <w:fldChar w:fldCharType="separate"/>
            </w:r>
            <w:r w:rsidR="00C544B3" w:rsidRPr="00C544B3">
              <w:rPr>
                <w:rFonts w:eastAsia="Times New Roman" w:cs="Times New Roman"/>
                <w:noProof/>
                <w:color w:val="000000"/>
                <w:sz w:val="22"/>
                <w:lang w:val="en-US" w:eastAsia="ru-RU"/>
                <w14:ligatures w14:val="none"/>
              </w:rPr>
              <w:t>[113]</w:t>
            </w:r>
            <w:r>
              <w:rPr>
                <w:rFonts w:eastAsia="Times New Roman" w:cs="Times New Roman"/>
                <w:color w:val="000000"/>
                <w:sz w:val="22"/>
                <w:lang w:val="en-US" w:eastAsia="ru-RU"/>
                <w14:ligatures w14:val="none"/>
              </w:rPr>
              <w:fldChar w:fldCharType="end"/>
            </w:r>
          </w:p>
        </w:tc>
      </w:tr>
      <w:tr w:rsidR="00B55405" w:rsidRPr="00230E6A" w14:paraId="2475FE93" w14:textId="77777777" w:rsidTr="002E2162">
        <w:trPr>
          <w:trHeight w:val="1090"/>
          <w:jc w:val="center"/>
        </w:trPr>
        <w:tc>
          <w:tcPr>
            <w:tcW w:w="1271" w:type="dxa"/>
            <w:vMerge/>
            <w:vAlign w:val="center"/>
            <w:hideMark/>
          </w:tcPr>
          <w:p w14:paraId="573EC492" w14:textId="77777777" w:rsidR="00B55405" w:rsidRPr="00B55405" w:rsidRDefault="00B55405" w:rsidP="00B55405">
            <w:pPr>
              <w:ind w:firstLine="34"/>
              <w:rPr>
                <w:rFonts w:eastAsia="Times New Roman" w:cs="Times New Roman"/>
                <w:color w:val="000000"/>
                <w:sz w:val="22"/>
                <w:lang w:eastAsia="ru-RU"/>
                <w14:ligatures w14:val="none"/>
              </w:rPr>
            </w:pPr>
          </w:p>
        </w:tc>
        <w:tc>
          <w:tcPr>
            <w:tcW w:w="1578" w:type="dxa"/>
            <w:vAlign w:val="center"/>
            <w:hideMark/>
          </w:tcPr>
          <w:p w14:paraId="1E07E849" w14:textId="77777777" w:rsidR="00B55405" w:rsidRPr="00B55405" w:rsidRDefault="00B55405" w:rsidP="00B55405">
            <w:pPr>
              <w:ind w:left="38" w:firstLine="34"/>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 xml:space="preserve">0.78 г </w:t>
            </w:r>
            <w:proofErr w:type="spellStart"/>
            <w:r w:rsidRPr="00B55405">
              <w:rPr>
                <w:rFonts w:eastAsia="Times New Roman" w:cs="Times New Roman"/>
                <w:color w:val="000000"/>
                <w:sz w:val="22"/>
                <w:lang w:val="en-US" w:eastAsia="ru-RU"/>
                <w14:ligatures w14:val="none"/>
              </w:rPr>
              <w:t>CuCI</w:t>
            </w:r>
            <w:proofErr w:type="spellEnd"/>
            <w:proofErr w:type="gramStart"/>
            <w:r w:rsidRPr="00B55405">
              <w:rPr>
                <w:rFonts w:eastAsia="Times New Roman" w:cs="Times New Roman"/>
                <w:color w:val="000000"/>
                <w:sz w:val="22"/>
                <w:vertAlign w:val="subscript"/>
                <w:lang w:eastAsia="ru-RU"/>
                <w14:ligatures w14:val="none"/>
              </w:rPr>
              <w:t>2</w:t>
            </w:r>
            <w:r w:rsidRPr="00B55405">
              <w:rPr>
                <w:rFonts w:eastAsia="Times New Roman" w:cs="Times New Roman"/>
                <w:color w:val="000000"/>
                <w:sz w:val="22"/>
                <w:lang w:eastAsia="ru-RU"/>
                <w14:ligatures w14:val="none"/>
              </w:rPr>
              <w:t xml:space="preserve">,   </w:t>
            </w:r>
            <w:proofErr w:type="gramEnd"/>
            <w:r w:rsidRPr="00B55405">
              <w:rPr>
                <w:rFonts w:eastAsia="Times New Roman" w:cs="Times New Roman"/>
                <w:color w:val="000000"/>
                <w:sz w:val="22"/>
                <w:lang w:eastAsia="ru-RU"/>
                <w14:ligatures w14:val="none"/>
              </w:rPr>
              <w:t xml:space="preserve">0.46 г </w:t>
            </w:r>
            <w:proofErr w:type="spellStart"/>
            <w:r w:rsidRPr="00B55405">
              <w:rPr>
                <w:rFonts w:eastAsia="Times New Roman" w:cs="Times New Roman"/>
                <w:color w:val="000000"/>
                <w:sz w:val="22"/>
                <w:lang w:val="en-US" w:eastAsia="ru-RU"/>
                <w14:ligatures w14:val="none"/>
              </w:rPr>
              <w:t>NiCl</w:t>
            </w:r>
            <w:proofErr w:type="spellEnd"/>
            <w:r w:rsidRPr="00B55405">
              <w:rPr>
                <w:rFonts w:eastAsia="Times New Roman" w:cs="Times New Roman"/>
                <w:color w:val="000000"/>
                <w:sz w:val="22"/>
                <w:vertAlign w:val="subscript"/>
                <w:lang w:eastAsia="ru-RU"/>
                <w14:ligatures w14:val="none"/>
              </w:rPr>
              <w:t>2</w:t>
            </w:r>
            <w:r w:rsidRPr="00B55405">
              <w:rPr>
                <w:rFonts w:eastAsia="Times New Roman" w:cs="Times New Roman"/>
                <w:color w:val="000000"/>
                <w:sz w:val="22"/>
                <w:lang w:eastAsia="ru-RU"/>
                <w14:ligatures w14:val="none"/>
              </w:rPr>
              <w:t>·6</w:t>
            </w:r>
            <w:r w:rsidRPr="00B55405">
              <w:rPr>
                <w:rFonts w:eastAsia="Times New Roman" w:cs="Times New Roman"/>
                <w:color w:val="000000"/>
                <w:sz w:val="22"/>
                <w:lang w:val="en-US" w:eastAsia="ru-RU"/>
                <w14:ligatures w14:val="none"/>
              </w:rPr>
              <w:t>H</w:t>
            </w:r>
            <w:r w:rsidRPr="00B55405">
              <w:rPr>
                <w:rFonts w:eastAsia="Times New Roman" w:cs="Times New Roman"/>
                <w:color w:val="000000"/>
                <w:sz w:val="22"/>
                <w:vertAlign w:val="subscript"/>
                <w:lang w:eastAsia="ru-RU"/>
                <w14:ligatures w14:val="none"/>
              </w:rPr>
              <w:t>2</w:t>
            </w:r>
            <w:r w:rsidRPr="00B55405">
              <w:rPr>
                <w:rFonts w:eastAsia="Times New Roman" w:cs="Times New Roman"/>
                <w:color w:val="000000"/>
                <w:sz w:val="22"/>
                <w:lang w:val="en-US" w:eastAsia="ru-RU"/>
                <w14:ligatures w14:val="none"/>
              </w:rPr>
              <w:t>O</w:t>
            </w:r>
          </w:p>
        </w:tc>
        <w:tc>
          <w:tcPr>
            <w:tcW w:w="1358" w:type="dxa"/>
            <w:vAlign w:val="center"/>
            <w:hideMark/>
          </w:tcPr>
          <w:p w14:paraId="30670ACB" w14:textId="77777777" w:rsidR="00B55405" w:rsidRPr="00B55405" w:rsidRDefault="00B55405" w:rsidP="00B55405">
            <w:pPr>
              <w:ind w:firstLine="1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750</w:t>
            </w:r>
          </w:p>
        </w:tc>
        <w:tc>
          <w:tcPr>
            <w:tcW w:w="779" w:type="dxa"/>
            <w:vAlign w:val="center"/>
            <w:hideMark/>
          </w:tcPr>
          <w:p w14:paraId="7C15D227" w14:textId="77777777" w:rsidR="00B55405" w:rsidRPr="00B55405" w:rsidRDefault="00B55405" w:rsidP="00B55405">
            <w:pPr>
              <w:ind w:left="-67" w:hanging="18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24</w:t>
            </w:r>
          </w:p>
        </w:tc>
        <w:tc>
          <w:tcPr>
            <w:tcW w:w="1105" w:type="dxa"/>
            <w:vAlign w:val="center"/>
            <w:hideMark/>
          </w:tcPr>
          <w:p w14:paraId="6C2C1C26" w14:textId="77777777" w:rsidR="00B55405" w:rsidRPr="00B55405" w:rsidRDefault="00B55405" w:rsidP="00B55405">
            <w:pPr>
              <w:ind w:firstLine="3"/>
              <w:jc w:val="center"/>
              <w:rPr>
                <w:rFonts w:eastAsia="Times New Roman" w:cs="Times New Roman"/>
                <w:color w:val="000000"/>
                <w:sz w:val="22"/>
                <w:lang w:eastAsia="ru-RU"/>
                <w14:ligatures w14:val="none"/>
              </w:rPr>
            </w:pPr>
            <w:r w:rsidRPr="00B55405">
              <w:rPr>
                <w:rFonts w:eastAsia="Times New Roman" w:cs="Times New Roman"/>
                <w:color w:val="000000"/>
                <w:sz w:val="22"/>
                <w:lang w:eastAsia="ru-RU"/>
                <w14:ligatures w14:val="none"/>
              </w:rPr>
              <w:t>O</w:t>
            </w:r>
          </w:p>
        </w:tc>
        <w:tc>
          <w:tcPr>
            <w:tcW w:w="2409" w:type="dxa"/>
            <w:vMerge/>
            <w:vAlign w:val="center"/>
            <w:hideMark/>
          </w:tcPr>
          <w:p w14:paraId="7340D2EA" w14:textId="77777777" w:rsidR="00B55405" w:rsidRPr="00B55405" w:rsidRDefault="00B55405" w:rsidP="00B55405">
            <w:pPr>
              <w:ind w:firstLine="34"/>
              <w:rPr>
                <w:rFonts w:eastAsia="Times New Roman" w:cs="Times New Roman"/>
                <w:color w:val="000000"/>
                <w:sz w:val="22"/>
                <w:lang w:eastAsia="ru-RU"/>
                <w14:ligatures w14:val="none"/>
              </w:rPr>
            </w:pPr>
          </w:p>
        </w:tc>
        <w:tc>
          <w:tcPr>
            <w:tcW w:w="992" w:type="dxa"/>
            <w:vAlign w:val="center"/>
            <w:hideMark/>
          </w:tcPr>
          <w:p w14:paraId="18E8579E" w14:textId="797FE964" w:rsidR="00B55405" w:rsidRPr="00230E6A" w:rsidRDefault="009150E1" w:rsidP="009150E1">
            <w:pPr>
              <w:ind w:firstLine="0"/>
              <w:jc w:val="center"/>
              <w:rPr>
                <w:rFonts w:eastAsia="Times New Roman" w:cs="Times New Roman"/>
                <w:color w:val="000000"/>
                <w:sz w:val="22"/>
                <w:lang w:eastAsia="ru-RU"/>
                <w14:ligatures w14:val="none"/>
              </w:rPr>
            </w:pPr>
            <w:r>
              <w:rPr>
                <w:rFonts w:eastAsia="Times New Roman" w:cs="Times New Roman"/>
                <w:color w:val="000000"/>
                <w:sz w:val="22"/>
                <w:lang w:eastAsia="ru-RU"/>
                <w14:ligatures w14:val="none"/>
              </w:rPr>
              <w:fldChar w:fldCharType="begin" w:fldLock="1"/>
            </w:r>
            <w:r w:rsidR="00C544B3">
              <w:rPr>
                <w:rFonts w:eastAsia="Times New Roman" w:cs="Times New Roman"/>
                <w:color w:val="000000"/>
                <w:sz w:val="22"/>
                <w:lang w:eastAsia="ru-RU"/>
                <w14:ligatures w14:val="none"/>
              </w:rPr>
              <w:instrText>ADDIN CSL_CITATION {"citationItems":[{"id":"ITEM-1","itemData":{"DOI":"10.1016/j.apcatb.2024.123862","ISSN":"09263373","author":[{"dropping-particle":"","family":"Cui","given":"Zhijie","non-dropping-particle":"","parse-names":false,"suffix":""},{"dropping-particle":"","family":"Zhao","given":"Pengwei","non-dropping-particle":"","parse-names":false,"suffix":""},{"dropping-particle":"","family":"Wang","given":"Honghai","non-dropping-particle":"","parse-names":false,"suffix":""},{"dropping-particle":"","family":"Li","given":"Chunli","non-dropping-particle":"","parse-names":false,"suffix":""},{"dropping-particle":"","family":"Peng","given":"Wenchao","non-dropping-particle":"","parse-names":false,"suffix":""},{"dropping-particle":"","family":"Fan","given":"Xiaobin","non-dropping-particle":"","parse-names":false,"suffix":""},{"dropping-particle":"","family":"Liu","given":"Jiapeng","non-dropping-particle":"","parse-names":false,"suffix":""}],"container-title":"Applied Catalysis B: Environment and Energy","id":"ITEM-1","issued":{"date-parts":[["2024","7"]]},"page":"123862","title":"Molten salts etching strategy construct alloy/MXene heterostructures for efficient ammonia synthesis and energy supply via Zn-nitrite battery","type":"article-journal","volume":"348"},"uris":["http://www.mendeley.com/documents/?uuid=80f97bd9-6f4f-4fe8-917a-b08b7a6bb028","http://www.mendeley.com/documents/?uuid=7f21bc28-ec6e-454d-929c-d8046506da1c"]}],"mendeley":{"formattedCitation":"[114]","plainTextFormattedCitation":"[114]","previouslyFormattedCitation":"[113]"},"properties":{"noteIndex":0},"schema":"https://github.com/citation-style-language/schema/raw/master/csl-citation.json"}</w:instrText>
            </w:r>
            <w:r>
              <w:rPr>
                <w:rFonts w:eastAsia="Times New Roman" w:cs="Times New Roman"/>
                <w:color w:val="000000"/>
                <w:sz w:val="22"/>
                <w:lang w:eastAsia="ru-RU"/>
                <w14:ligatures w14:val="none"/>
              </w:rPr>
              <w:fldChar w:fldCharType="separate"/>
            </w:r>
            <w:r w:rsidR="00C544B3" w:rsidRPr="00C544B3">
              <w:rPr>
                <w:rFonts w:eastAsia="Times New Roman" w:cs="Times New Roman"/>
                <w:noProof/>
                <w:color w:val="000000"/>
                <w:sz w:val="22"/>
                <w:lang w:eastAsia="ru-RU"/>
                <w14:ligatures w14:val="none"/>
              </w:rPr>
              <w:t>[114]</w:t>
            </w:r>
            <w:r>
              <w:rPr>
                <w:rFonts w:eastAsia="Times New Roman" w:cs="Times New Roman"/>
                <w:color w:val="000000"/>
                <w:sz w:val="22"/>
                <w:lang w:eastAsia="ru-RU"/>
                <w14:ligatures w14:val="none"/>
              </w:rPr>
              <w:fldChar w:fldCharType="end"/>
            </w:r>
          </w:p>
        </w:tc>
      </w:tr>
    </w:tbl>
    <w:p w14:paraId="7681C9BC" w14:textId="77777777" w:rsidR="00B55405" w:rsidRDefault="00B55405" w:rsidP="0053043A">
      <w:pPr>
        <w:ind w:firstLine="0"/>
        <w:rPr>
          <w:rFonts w:cs="Times New Roman"/>
        </w:rPr>
      </w:pPr>
    </w:p>
    <w:p w14:paraId="5F59F689" w14:textId="77777777" w:rsidR="00D750E2" w:rsidRPr="00D750E2" w:rsidRDefault="00D750E2" w:rsidP="00D750E2">
      <w:r w:rsidRPr="00D750E2">
        <w:t xml:space="preserve">Таким образом, сопоставление методов травления MAX-фаз показывает, что наиболее эффективным и технологически оправданным для масштабного синтеза </w:t>
      </w:r>
      <w:proofErr w:type="spellStart"/>
      <w:r w:rsidRPr="00D750E2">
        <w:t>MXene</w:t>
      </w:r>
      <w:proofErr w:type="spellEnd"/>
      <w:r w:rsidRPr="00D750E2">
        <w:t xml:space="preserve"> является комбинированный метод </w:t>
      </w:r>
      <w:proofErr w:type="spellStart"/>
      <w:r w:rsidRPr="00D750E2">
        <w:t>LiF</w:t>
      </w:r>
      <w:proofErr w:type="spellEnd"/>
      <w:r w:rsidRPr="00D750E2">
        <w:t>–</w:t>
      </w:r>
      <w:proofErr w:type="spellStart"/>
      <w:r w:rsidRPr="00D750E2">
        <w:t>HCl</w:t>
      </w:r>
      <w:proofErr w:type="spellEnd"/>
      <w:r w:rsidRPr="00D750E2">
        <w:t xml:space="preserve">. В отличие от прямого применения концентрированной HF, где агрессивная среда вызывает частичное разрушение слоистой структуры и создаёт высокую токсичность процесса, метод </w:t>
      </w:r>
      <w:proofErr w:type="spellStart"/>
      <w:r w:rsidRPr="00D750E2">
        <w:t>LiF</w:t>
      </w:r>
      <w:proofErr w:type="spellEnd"/>
      <w:r w:rsidRPr="00D750E2">
        <w:t>–</w:t>
      </w:r>
      <w:proofErr w:type="spellStart"/>
      <w:r w:rsidRPr="00D750E2">
        <w:t>HCl</w:t>
      </w:r>
      <w:proofErr w:type="spellEnd"/>
      <w:r w:rsidRPr="00D750E2">
        <w:t xml:space="preserve"> обеспечивает мягкое селективное удаление алюминия за счёт </w:t>
      </w:r>
      <w:proofErr w:type="spellStart"/>
      <w:r w:rsidRPr="00D750E2">
        <w:rPr>
          <w:i/>
          <w:iCs/>
        </w:rPr>
        <w:t>in</w:t>
      </w:r>
      <w:proofErr w:type="spellEnd"/>
      <w:r w:rsidRPr="00D750E2">
        <w:rPr>
          <w:i/>
          <w:iCs/>
        </w:rPr>
        <w:t xml:space="preserve"> </w:t>
      </w:r>
      <w:proofErr w:type="spellStart"/>
      <w:r w:rsidRPr="00D750E2">
        <w:rPr>
          <w:i/>
          <w:iCs/>
        </w:rPr>
        <w:t>situ</w:t>
      </w:r>
      <w:proofErr w:type="spellEnd"/>
      <w:r w:rsidRPr="00D750E2">
        <w:t xml:space="preserve"> генерации HF в контролируемом количестве. Это позволяет сохранить целостность </w:t>
      </w:r>
      <w:proofErr w:type="spellStart"/>
      <w:r w:rsidRPr="00D750E2">
        <w:t>Ti</w:t>
      </w:r>
      <w:proofErr w:type="spellEnd"/>
      <w:r w:rsidRPr="00D750E2">
        <w:t xml:space="preserve">–C-каркаса и сформировать устойчивые терминальные группы (–F, –O, –OH), обеспечивающие хорошую </w:t>
      </w:r>
      <w:proofErr w:type="spellStart"/>
      <w:r w:rsidRPr="00D750E2">
        <w:t>диспергируемость</w:t>
      </w:r>
      <w:proofErr w:type="spellEnd"/>
      <w:r w:rsidRPr="00D750E2">
        <w:t xml:space="preserve"> и электрохимическую активность </w:t>
      </w:r>
      <w:proofErr w:type="spellStart"/>
      <w:r w:rsidRPr="00D750E2">
        <w:t>MXene</w:t>
      </w:r>
      <w:proofErr w:type="spellEnd"/>
      <w:r w:rsidRPr="00D750E2">
        <w:t>.</w:t>
      </w:r>
    </w:p>
    <w:p w14:paraId="1953DDCF" w14:textId="7EBF3854" w:rsidR="00D750E2" w:rsidRPr="00D750E2" w:rsidRDefault="00D750E2" w:rsidP="00D750E2">
      <w:r w:rsidRPr="00D750E2">
        <w:lastRenderedPageBreak/>
        <w:t>В отличие от щелочных методов (</w:t>
      </w:r>
      <w:proofErr w:type="spellStart"/>
      <w:r w:rsidRPr="00D750E2">
        <w:t>NaOH</w:t>
      </w:r>
      <w:proofErr w:type="spellEnd"/>
      <w:r w:rsidRPr="00D750E2">
        <w:t xml:space="preserve">, KOH), требующих температур до 270 °C и создающих побочные оксидные фазы, </w:t>
      </w:r>
      <w:proofErr w:type="spellStart"/>
      <w:r w:rsidRPr="00D750E2">
        <w:t>LiF</w:t>
      </w:r>
      <w:proofErr w:type="spellEnd"/>
      <w:r w:rsidRPr="00D750E2">
        <w:t>–</w:t>
      </w:r>
      <w:proofErr w:type="spellStart"/>
      <w:r w:rsidRPr="00D750E2">
        <w:t>HCl</w:t>
      </w:r>
      <w:proofErr w:type="spellEnd"/>
      <w:r w:rsidRPr="00D750E2">
        <w:t xml:space="preserve">-процесс проводится при умеренных условиях (35–50 °C) и обеспечивает полное травление без образования гидроксидов. Электрохимические методы, несмотря на точность регулирования, ограничены сложностью оборудования, риском </w:t>
      </w:r>
      <w:proofErr w:type="spellStart"/>
      <w:r w:rsidRPr="00D750E2">
        <w:t>перетравливания</w:t>
      </w:r>
      <w:proofErr w:type="spellEnd"/>
      <w:r w:rsidRPr="00D750E2">
        <w:t xml:space="preserve"> и плохой воспроизводимостью при увеличении масштаба. Методы в расплавах солей требуют температур выше </w:t>
      </w:r>
      <w:r>
        <w:t>5</w:t>
      </w:r>
      <w:r w:rsidRPr="00D750E2">
        <w:t xml:space="preserve">00 °C и инертной атмосферы, что делает их энергоёмкими и приводит к дефектной структуре </w:t>
      </w:r>
      <w:proofErr w:type="spellStart"/>
      <w:r w:rsidRPr="00D750E2">
        <w:t>MXene</w:t>
      </w:r>
      <w:proofErr w:type="spellEnd"/>
      <w:r w:rsidRPr="00D750E2">
        <w:t>.</w:t>
      </w:r>
    </w:p>
    <w:p w14:paraId="7F8FC7E0" w14:textId="77777777" w:rsidR="004A5F28" w:rsidRPr="00185A94" w:rsidRDefault="004A5F28" w:rsidP="006B41A1">
      <w:pPr>
        <w:ind w:firstLine="0"/>
        <w:rPr>
          <w:rFonts w:cs="Times New Roman"/>
          <w:b/>
          <w:bCs/>
          <w:iCs/>
          <w:color w:val="000000" w:themeColor="text1"/>
          <w:szCs w:val="28"/>
          <w:highlight w:val="cyan"/>
        </w:rPr>
      </w:pPr>
    </w:p>
    <w:p w14:paraId="60D771A1" w14:textId="02A1CFB8" w:rsidR="001B37CB" w:rsidRPr="00FF25EB" w:rsidRDefault="001521F3" w:rsidP="00FF25EB">
      <w:pPr>
        <w:pStyle w:val="2"/>
      </w:pPr>
      <w:bookmarkStart w:id="30" w:name="_Toc227765874"/>
      <w:r w:rsidRPr="00FF25EB">
        <w:t>1</w:t>
      </w:r>
      <w:r w:rsidR="001B37CB" w:rsidRPr="00FF25EB">
        <w:t>.</w:t>
      </w:r>
      <w:r w:rsidRPr="00FF25EB">
        <w:t xml:space="preserve">7 </w:t>
      </w:r>
      <w:r w:rsidR="001B37CB" w:rsidRPr="00FF25EB">
        <w:t>Экономическая оценка и масштабирование синтеза MAX/</w:t>
      </w:r>
      <w:proofErr w:type="spellStart"/>
      <w:r w:rsidR="001B37CB" w:rsidRPr="00FF25EB">
        <w:t>MXene</w:t>
      </w:r>
      <w:bookmarkEnd w:id="30"/>
      <w:proofErr w:type="spellEnd"/>
    </w:p>
    <w:p w14:paraId="54C597A5" w14:textId="3B05BE67" w:rsidR="00C1531D" w:rsidRDefault="0029456F" w:rsidP="00FF25EB">
      <w:r w:rsidRPr="0029456F">
        <w:t xml:space="preserve">Ранее были рассмотрены все ключевые этапы технологической цепочки — от подбора метода синтеза MAX-фаз до определения параметров селективного травления, обеспечивающих получение </w:t>
      </w:r>
      <w:proofErr w:type="spellStart"/>
      <w:r w:rsidRPr="0029456F">
        <w:t>MXene</w:t>
      </w:r>
      <w:proofErr w:type="spellEnd"/>
      <w:r w:rsidRPr="0029456F">
        <w:t>-материалов. Определены наиболее эффективные системы, температурные режимы и реагенты, позволяющие достичь максимального выхода целевых фаз при сохранении их структурной упорядоченности и электрохимической активности. На следующем этапе целесообразно перейти к оценке экономической составляющей, поскольку именно себестоимость определяет возможность масштабирования и последующей коммерциализации.</w:t>
      </w:r>
      <w:r w:rsidRPr="0029456F">
        <w:br/>
        <w:t>Общую схему получения конечного продукта можно представить в виде, приведённом на рисунке 1</w:t>
      </w:r>
      <w:r w:rsidR="005647C4" w:rsidRPr="005647C4">
        <w:t>1</w:t>
      </w:r>
      <w:r w:rsidR="00C1531D" w:rsidRPr="00C1531D">
        <w:t>.</w:t>
      </w:r>
    </w:p>
    <w:p w14:paraId="6B66CECC" w14:textId="77777777" w:rsidR="00C1531D" w:rsidRDefault="00C1531D" w:rsidP="00FF25EB"/>
    <w:p w14:paraId="5AD45480" w14:textId="08396816" w:rsidR="00C1531D" w:rsidRPr="00C1531D" w:rsidRDefault="00C1531D" w:rsidP="00C1531D">
      <w:pPr>
        <w:ind w:firstLine="0"/>
      </w:pPr>
      <w:r w:rsidRPr="00C1531D">
        <w:rPr>
          <w:noProof/>
        </w:rPr>
        <w:drawing>
          <wp:inline distT="0" distB="0" distL="0" distR="0" wp14:anchorId="1D5ADB7A" wp14:editId="431A871E">
            <wp:extent cx="5940425" cy="1403985"/>
            <wp:effectExtent l="0" t="0" r="3175" b="5715"/>
            <wp:docPr id="2147065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065567" name=""/>
                    <pic:cNvPicPr/>
                  </pic:nvPicPr>
                  <pic:blipFill>
                    <a:blip r:embed="rId18"/>
                    <a:stretch>
                      <a:fillRect/>
                    </a:stretch>
                  </pic:blipFill>
                  <pic:spPr>
                    <a:xfrm>
                      <a:off x="0" y="0"/>
                      <a:ext cx="5940425" cy="1403985"/>
                    </a:xfrm>
                    <a:prstGeom prst="rect">
                      <a:avLst/>
                    </a:prstGeom>
                  </pic:spPr>
                </pic:pic>
              </a:graphicData>
            </a:graphic>
          </wp:inline>
        </w:drawing>
      </w:r>
    </w:p>
    <w:p w14:paraId="498E44F5" w14:textId="1E25878D" w:rsidR="00FF25EB" w:rsidRDefault="00C1531D" w:rsidP="001B5AC2">
      <w:pPr>
        <w:pStyle w:val="afa"/>
      </w:pPr>
      <w:r w:rsidRPr="00C1531D">
        <w:t>Рисунок 1</w:t>
      </w:r>
      <w:r w:rsidR="005647C4" w:rsidRPr="005647C4">
        <w:t>1</w:t>
      </w:r>
      <w:r w:rsidRPr="00C1531D">
        <w:t xml:space="preserve"> </w:t>
      </w:r>
      <w:r w:rsidRPr="00C1531D">
        <w:sym w:font="Symbol" w:char="F02D"/>
      </w:r>
      <w:r w:rsidRPr="00C1531D">
        <w:t xml:space="preserve"> Блок-схема синтеза </w:t>
      </w:r>
      <w:proofErr w:type="spellStart"/>
      <w:r w:rsidRPr="00C1531D">
        <w:t>MXene</w:t>
      </w:r>
      <w:proofErr w:type="spellEnd"/>
      <w:r w:rsidR="001B5AC2">
        <w:t xml:space="preserve"> </w:t>
      </w:r>
      <w:r w:rsidR="001B5AC2">
        <w:fldChar w:fldCharType="begin" w:fldLock="1"/>
      </w:r>
      <w:r w:rsidR="00C544B3">
        <w:instrText>ADDIN CSL_CITATION {"citationItems":[{"id":"ITEM-1","itemData":{"DOI":"10.1016/j.oceram.2023.100526","ISSN":"26665395","abstract":"MXene, a two-dimensional (2D) carbide, carbonitride, and nitride, was discovered in 2011. A certain number of elements in the periodic table have contributed to the synthesis of MXene from the beginning to the present. Most researchers, however, are focused on a particular type of MXene, Ti3C2Tx, although the scientific community seldom considers the synthesis cost of this outstanding and potentially helpful substance. Herein, we explore the cost of MXene by going through each stage of the production process. Instead, the actual cost may vary by a small margin due to differences in the materials and procedures. However, this study provides a clear understanding of the cost, which is governed by the steps directly involved in the synthesis and characterization of MXene. The cost associated with various essential characterization tools like scanning electron microscope (SEM), transmission electron microscope (TEM), ultraviolet–visible spectroscopy (UV–Vis), and x-ray diffraction (XRD) is necessary to ensure the successful synthesis of MXene. All local expenses are converted into USD, except for the instrumental life cycle analysis and infrastructure cost values. The cost of each gram of MXene is predicted to be $20.33. The predicted cost is close to the market price of MXene, proving the accuracy of the cost calculation presented in this research. This work will assist the scientific community in planning and optimizing MXene's synthesis procedures so that the production cost can be potentially reduced if this material is produced on a larger scale.","author":[{"dropping-particle":"","family":"Zaed","given":"Md Abu","non-dropping-particle":"","parse-names":false,"suffix":""},{"dropping-particle":"","family":"Tan","given":"Kim Han","non-dropping-particle":"","parse-names":false,"suffix":""},{"dropping-particle":"","family":"Abdullah","given":"Norulsamani","non-dropping-particle":"","parse-names":false,"suffix":""},{"dropping-particle":"","family":"Saidur","given":"R.","non-dropping-particle":"","parse-names":false,"suffix":""},{"dropping-particle":"","family":"Pandey","given":"Adarsh Kumar","non-dropping-particle":"","parse-names":false,"suffix":""},{"dropping-particle":"","family":"Saleque","given":"Ahmed Mortuza","non-dropping-particle":"","parse-names":false,"suffix":""}],"container-title":"Open Ceramics","id":"ITEM-1","issued":{"date-parts":[["2024"]]},"title":"Cost analysis of MXene for low-cost production, and pinpointing of its economic footprint","type":"article-journal","volume":"17"},"uris":["http://www.mendeley.com/documents/?uuid=50d15770-0816-470c-b92c-99e26c5a29c1","http://www.mendeley.com/documents/?uuid=f6a4d43c-ae10-49fe-979a-57de2b83b6b4"]}],"mendeley":{"formattedCitation":"[115]","plainTextFormattedCitation":"[115]","previouslyFormattedCitation":"[114]"},"properties":{"noteIndex":0},"schema":"https://github.com/citation-style-language/schema/raw/master/csl-citation.json"}</w:instrText>
      </w:r>
      <w:r w:rsidR="001B5AC2">
        <w:fldChar w:fldCharType="separate"/>
      </w:r>
      <w:r w:rsidR="00C544B3" w:rsidRPr="00C544B3">
        <w:rPr>
          <w:noProof/>
        </w:rPr>
        <w:t>[115]</w:t>
      </w:r>
      <w:r w:rsidR="001B5AC2">
        <w:fldChar w:fldCharType="end"/>
      </w:r>
    </w:p>
    <w:p w14:paraId="029897B0" w14:textId="77777777" w:rsidR="001B5AC2" w:rsidRPr="00C1531D" w:rsidRDefault="001B5AC2" w:rsidP="001B5AC2">
      <w:pPr>
        <w:pStyle w:val="afa"/>
      </w:pPr>
    </w:p>
    <w:p w14:paraId="59D37139" w14:textId="22D0EB4B" w:rsidR="00DC48DB" w:rsidRPr="00DC48DB" w:rsidRDefault="00DC48DB" w:rsidP="00DC48DB">
      <w:r w:rsidRPr="00DC48DB">
        <w:t xml:space="preserve">Наиболее известными и широко применяемыми представителями семейства </w:t>
      </w:r>
      <w:proofErr w:type="spellStart"/>
      <w:r w:rsidRPr="00DC48DB">
        <w:t>MXene</w:t>
      </w:r>
      <w:proofErr w:type="spellEnd"/>
      <w:r w:rsidRPr="00DC48DB">
        <w:t xml:space="preserve"> являются карбиды титана </w:t>
      </w:r>
      <w:r w:rsidRPr="00512A12">
        <w:t>Ti</w:t>
      </w:r>
      <w:r w:rsidRPr="00DD2082">
        <w:rPr>
          <w:vertAlign w:val="subscript"/>
        </w:rPr>
        <w:t>3</w:t>
      </w:r>
      <w:r w:rsidRPr="00512A12">
        <w:t>C</w:t>
      </w:r>
      <w:r w:rsidRPr="00DD2082">
        <w:rPr>
          <w:vertAlign w:val="subscript"/>
        </w:rPr>
        <w:t>2</w:t>
      </w:r>
      <w:r w:rsidRPr="00512A12">
        <w:t>T</w:t>
      </w:r>
      <w:r w:rsidRPr="00DD2082">
        <w:rPr>
          <w:vertAlign w:val="subscript"/>
        </w:rPr>
        <w:t>х</w:t>
      </w:r>
      <w:r w:rsidRPr="00DC48DB">
        <w:t xml:space="preserve"> и </w:t>
      </w:r>
      <w:r w:rsidRPr="00512A12">
        <w:t>Ti</w:t>
      </w:r>
      <w:r>
        <w:rPr>
          <w:vertAlign w:val="subscript"/>
        </w:rPr>
        <w:t>2</w:t>
      </w:r>
      <w:r w:rsidRPr="00512A12">
        <w:t>CT</w:t>
      </w:r>
      <w:r w:rsidRPr="00DD2082">
        <w:rPr>
          <w:vertAlign w:val="subscript"/>
        </w:rPr>
        <w:t>х</w:t>
      </w:r>
      <w:r w:rsidRPr="00DC48DB">
        <w:t xml:space="preserve"> </w:t>
      </w:r>
      <w:r w:rsidRPr="00B64E10">
        <w:rPr>
          <w:rStyle w:val="af2"/>
          <w:szCs w:val="24"/>
        </w:rPr>
        <w:fldChar w:fldCharType="begin" w:fldLock="1"/>
      </w:r>
      <w:r w:rsidR="00C544B3">
        <w:instrText>ADDIN CSL_CITATION {"citationItems":[{"id":"ITEM-1","itemData":{"DOI":"10.1002/adma.202103393","ISSN":"0935-9648","abstract":"Since their discovery in 2011, the number of 2D transition metal carbides and nitrides (MXenes) has steadily increased. Currently more than 40 MXene compositions exist. The ultimate number is far greater and in time they may develop into the largest family of 2D materials known. MXenes’ unique properties, such as their metal‐like electrical conductivity reaching ≈20 000 S cm −1 , render them quite useful in a large number of applications, including energy storage, optoelectronic, biomedical, communications, and environmental. The number of MXene papers and patents published has been growing quickly. The first MXene generation is synthesized using selective etching of metal layers from the MAX phases, layered transition metal carbides and carbonitrides using hydrofluoric acid. Since then, multiple synthesis approaches have been developed, including selective etching in a mixture of fluoride salts and various acids, non‐aqueous etchants, halogens, and molten salts, allowing for the synthesis of new MXenes with better control over their surface chemistries. Herein, a brief historical overview of the first 10 years of MXene research and a perspective on their synthesis and future development are provided. The fact that their production is readily scalable in aqueous environments, with high yields bodes well for their commercialization.","author":[{"dropping-particle":"","family":"Naguib","given":"Michael","non-dropping-particle":"","parse-names":false,"suffix":""},{"dropping-particle":"","family":"Barsoum","given":"Michel W.","non-dropping-particle":"","parse-names":false,"suffix":""},{"dropping-particle":"","family":"Gogotsi","given":"Yury","non-dropping-particle":"","parse-names":false,"suffix":""}],"container-title":"Advanced Materials","id":"ITEM-1","issue":"39","issued":{"date-parts":[["2021","10","16"]]},"title":"Ten Years of Progress in the Synthesis and Development of MXenes","type":"article-journal","volume":"33"},"uris":["http://www.mendeley.com/documents/?uuid=4f3302e4-2254-4ff9-8b22-deb487b54c02","http://www.mendeley.com/documents/?uuid=d6afe335-7f8a-4a87-bac7-72b4d36e095b","http://www.mendeley.com/documents/?uuid=a61407ac-c8d2-4542-a097-f343e177247c"]},{"id":"ITEM-2","itemData":{"DOI":"10.1016/j.chemosphere.2020.126821","ISSN":"00456535","author":[{"dropping-particle":"","family":"Al-Hamadani","given":"Yasir A.J.","non-dropping-particle":"","parse-names":false,"suffix":""},{"dropping-particle":"","family":"Jun","given":"Byung-Moon","non-dropping-particle":"","parse-names":false,"suffix":""},{"dropping-particle":"","family":"Yoon","given":"Michelle","non-dropping-particle":"","parse-names":false,"suffix":""},{"dropping-particle":"","family":"Taheri-Qazvini","given":"Nader","non-dropping-particle":"","parse-names":false,"suffix":""},{"dropping-particle":"","family":"Snyder","given":"Shane A.","non-dropping-particle":"","parse-names":false,"suffix":""},{"dropping-particle":"","family":"Jang","given":"Min","non-dropping-particle":"","parse-names":false,"suffix":""},{"dropping-particle":"","family":"Heo","given":"Jiyong","non-dropping-particle":"","parse-names":false,"suffix":""},{"dropping-particle":"","family":"Yoon","given":"Yeomin","non-dropping-particle":"","parse-names":false,"suffix":""}],"container-title":"Chemosphere","id":"ITEM-2","issued":{"date-parts":[["2020","9"]]},"page":"126821","title":"Applications of MXene-based membranes in water purification: A review","type":"article-journal","volume":"254"},"uris":["http://www.mendeley.com/documents/?uuid=77ce614f-769c-4476-aaf6-71e184736bcf","http://www.mendeley.com/documents/?uuid=2ecf492e-8604-4154-b27e-b25d419f2e14","http://www.mendeley.com/documents/?uuid=4d5725f4-bf92-42ff-a8c4-e0556b2c1f48","http://www.mendeley.com/documents/?uuid=5b0717a8-89d7-4b3a-a74f-9fb7e4a235cc"]},{"id":"ITEM-3","itemData":{"DOI":"10.1021/acs.chemmater.9b04408","ISSN":"0897-4756","author":[{"dropping-particle":"","family":"Gao","given":"Lingfeng","non-dropping-particle":"","parse-names":false,"suffix":""},{"dropping-particle":"","family":"Li","given":"Chao","non-dropping-particle":"","parse-names":false,"suffix":""},{"dropping-particle":"","family":"Huang","given":"Weichun","non-dropping-particle":"","parse-names":false,"suffix":""},{"dropping-particle":"","family":"Mei","given":"Shan","non-dropping-particle":"","parse-names":false,"suffix":""},{"dropping-particle":"","family":"Lin","given":"Han","non-dropping-particle":"","parse-names":false,"suffix":""},{"dropping-particle":"","family":"Ou","given":"Qi","non-dropping-particle":"","parse-names":false,"suffix":""},{"dropping-particle":"","family":"Zhang","given":"Ye","non-dropping-particle":"","parse-names":false,"suffix":""},{"dropping-particle":"","family":"Guo","given":"Jia","non-dropping-particle":"","parse-names":false,"suffix":""},{"dropping-particle":"","family":"Zhang","given":"Feng","non-dropping-particle":"","parse-names":false,"suffix":""},{"dropping-particle":"","family":"Xu","given":"Shixiang","non-dropping-particle":"","parse-names":false,"suffix":""},{"dropping-particle":"","family":"Zhang","given":"Han","non-dropping-particle":"","parse-names":false,"suffix":""}],"container-title":"Chemistry of Materials","id":"ITEM-3","issue":"5","issued":{"date-parts":[["2020","3","10"]]},"page":"1703-1747","title":"MXene/Polymer Membranes: Synthesis, Properties, and Emerging Applications","type":"article-journal","volume":"32"},"uris":["http://www.mendeley.com/documents/?uuid=9f3f63d3-c258-4bab-893f-501d2ef054c8","http://www.mendeley.com/documents/?uuid=003a5351-9200-4f70-91b5-22cd1edcae26","http://www.mendeley.com/documents/?uuid=7d56d3e6-f2d9-4574-9333-a7c35e78d85a","http://www.mendeley.com/documents/?uuid=5ab1b8fa-eaee-49ae-9339-9de3ce86b78a"]}],"mendeley":{"formattedCitation":"[6–8]","plainTextFormattedCitation":"[6–8]","previouslyFormattedCitation":"[6–8]"},"properties":{"noteIndex":0},"schema":"https://github.com/citation-style-language/schema/raw/master/csl-citation.json"}</w:instrText>
      </w:r>
      <w:r w:rsidRPr="00B64E10">
        <w:rPr>
          <w:rStyle w:val="af2"/>
          <w:szCs w:val="24"/>
        </w:rPr>
        <w:fldChar w:fldCharType="separate"/>
      </w:r>
      <w:r w:rsidRPr="00B64E10">
        <w:rPr>
          <w:bCs/>
          <w:noProof/>
        </w:rPr>
        <w:t>[6–8]</w:t>
      </w:r>
      <w:r w:rsidRPr="00B64E10">
        <w:rPr>
          <w:rStyle w:val="af2"/>
          <w:szCs w:val="24"/>
        </w:rPr>
        <w:fldChar w:fldCharType="end"/>
      </w:r>
      <w:r w:rsidRPr="00DC48DB">
        <w:t xml:space="preserve">. Эти материалы служат модельными системами для изучения свойств </w:t>
      </w:r>
      <w:proofErr w:type="spellStart"/>
      <w:r w:rsidRPr="00DC48DB">
        <w:t>MXene</w:t>
      </w:r>
      <w:proofErr w:type="spellEnd"/>
      <w:r w:rsidRPr="00DC48DB">
        <w:t xml:space="preserve"> и одновременно обладают наибольшим практическим потенциалом благодаря совокупности физико-химических характеристик. </w:t>
      </w:r>
      <w:proofErr w:type="spellStart"/>
      <w:r w:rsidRPr="00DC48DB">
        <w:t>MXene</w:t>
      </w:r>
      <w:proofErr w:type="spellEnd"/>
      <w:r w:rsidRPr="00DC48DB">
        <w:t xml:space="preserve"> на основе титана сочетают металлическую электропроводность, химическую и термическую стабильность, развитую удельную поверхность и возможность тонкого управления поверхностной функциональностью за счёт терминальных групп (–O, –OH, –F, –</w:t>
      </w:r>
      <w:proofErr w:type="spellStart"/>
      <w:r w:rsidRPr="00DC48DB">
        <w:t>Cl</w:t>
      </w:r>
      <w:proofErr w:type="spellEnd"/>
      <w:r w:rsidRPr="00DC48DB">
        <w:t xml:space="preserve">). Благодаря этим свойствам титановые </w:t>
      </w:r>
      <w:proofErr w:type="spellStart"/>
      <w:r w:rsidRPr="00DC48DB">
        <w:t>MXene</w:t>
      </w:r>
      <w:proofErr w:type="spellEnd"/>
      <w:r w:rsidRPr="00DC48DB">
        <w:t xml:space="preserve"> успешно применяются во множестве областей — от электрохимических накопителей энергии (аккумуляторов и суперконденсаторов) и катализа до сенсорики, </w:t>
      </w:r>
      <w:r w:rsidRPr="00DC48DB">
        <w:lastRenderedPageBreak/>
        <w:t>водоочистки, электромагнитного экранирования, биомедицины и мембранных технологий.</w:t>
      </w:r>
    </w:p>
    <w:p w14:paraId="1FAB76F1" w14:textId="7CF3BF9D" w:rsidR="00DC48DB" w:rsidRPr="00DC48DB" w:rsidRDefault="00DC48DB" w:rsidP="00DC48DB">
      <w:r w:rsidRPr="00DC48DB">
        <w:t xml:space="preserve">Титан и его соединения являются доступными и относительно недорогими прекурсорами, что делает данные системы экономически предпочтительными по сравнению с аналогами на основе </w:t>
      </w:r>
      <w:proofErr w:type="spellStart"/>
      <w:r w:rsidRPr="00DC48DB">
        <w:t>Nb</w:t>
      </w:r>
      <w:proofErr w:type="spellEnd"/>
      <w:r w:rsidRPr="00DC48DB">
        <w:t xml:space="preserve">, V, </w:t>
      </w:r>
      <w:proofErr w:type="spellStart"/>
      <w:r w:rsidRPr="00DC48DB">
        <w:t>Cr</w:t>
      </w:r>
      <w:proofErr w:type="spellEnd"/>
      <w:r w:rsidRPr="00DC48DB">
        <w:t xml:space="preserve">, </w:t>
      </w:r>
      <w:proofErr w:type="spellStart"/>
      <w:r w:rsidRPr="00DC48DB">
        <w:t>Mo</w:t>
      </w:r>
      <w:proofErr w:type="spellEnd"/>
      <w:r w:rsidRPr="00DC48DB">
        <w:t xml:space="preserve"> или </w:t>
      </w:r>
      <w:proofErr w:type="spellStart"/>
      <w:r w:rsidRPr="00DC48DB">
        <w:t>Ta</w:t>
      </w:r>
      <w:proofErr w:type="spellEnd"/>
      <w:r w:rsidRPr="00DC48DB">
        <w:t xml:space="preserve">, требующими более высоких температур синтеза и дорогостоящего сырья. Таким образом, в дальнейшем экономическая оценка себестоимости синтеза </w:t>
      </w:r>
      <w:proofErr w:type="spellStart"/>
      <w:r w:rsidRPr="00DC48DB">
        <w:t>MXene</w:t>
      </w:r>
      <w:proofErr w:type="spellEnd"/>
      <w:r w:rsidRPr="00DC48DB">
        <w:t xml:space="preserve"> будет проведена именно для титансодержащих систем </w:t>
      </w:r>
      <w:r w:rsidRPr="00512A12">
        <w:t>Ti</w:t>
      </w:r>
      <w:r w:rsidRPr="00DD2082">
        <w:rPr>
          <w:vertAlign w:val="subscript"/>
        </w:rPr>
        <w:t>3</w:t>
      </w:r>
      <w:r w:rsidRPr="00512A12">
        <w:t>C</w:t>
      </w:r>
      <w:r w:rsidRPr="00DD2082">
        <w:rPr>
          <w:vertAlign w:val="subscript"/>
        </w:rPr>
        <w:t>2</w:t>
      </w:r>
      <w:r w:rsidRPr="00512A12">
        <w:t>T</w:t>
      </w:r>
      <w:r w:rsidRPr="00DD2082">
        <w:rPr>
          <w:vertAlign w:val="subscript"/>
        </w:rPr>
        <w:t>х</w:t>
      </w:r>
      <w:r w:rsidRPr="00DC48DB">
        <w:t xml:space="preserve"> и </w:t>
      </w:r>
      <w:r w:rsidRPr="00512A12">
        <w:t>Ti</w:t>
      </w:r>
      <w:r>
        <w:rPr>
          <w:vertAlign w:val="subscript"/>
        </w:rPr>
        <w:t>2</w:t>
      </w:r>
      <w:r w:rsidRPr="00512A12">
        <w:t>CT</w:t>
      </w:r>
      <w:r w:rsidRPr="00DD2082">
        <w:rPr>
          <w:vertAlign w:val="subscript"/>
        </w:rPr>
        <w:t>х</w:t>
      </w:r>
      <w:r w:rsidRPr="00DC48DB">
        <w:t>, как наиболее технологически отработанных и перспективных для масштабирования и практического применения.</w:t>
      </w:r>
    </w:p>
    <w:p w14:paraId="20D4CAB2" w14:textId="4D53DD08" w:rsidR="0029456F" w:rsidRDefault="0029456F" w:rsidP="009C74B1">
      <w:r w:rsidRPr="0029456F">
        <w:t xml:space="preserve">В работе </w:t>
      </w:r>
      <w:proofErr w:type="spellStart"/>
      <w:r w:rsidRPr="0029456F">
        <w:t>Zaed</w:t>
      </w:r>
      <w:proofErr w:type="spellEnd"/>
      <w:r w:rsidRPr="0029456F">
        <w:t xml:space="preserve"> и </w:t>
      </w:r>
      <w:proofErr w:type="spellStart"/>
      <w:r w:rsidRPr="0029456F">
        <w:t>соавт</w:t>
      </w:r>
      <w:proofErr w:type="spellEnd"/>
      <w:r w:rsidRPr="0029456F">
        <w:t xml:space="preserve">. </w:t>
      </w:r>
      <w:r>
        <w:fldChar w:fldCharType="begin" w:fldLock="1"/>
      </w:r>
      <w:r w:rsidR="00C544B3">
        <w:instrText>ADDIN CSL_CITATION {"citationItems":[{"id":"ITEM-1","itemData":{"DOI":"10.1016/j.oceram.2023.100526","ISSN":"26665395","abstract":"MXene, a two-dimensional (2D) carbide, carbonitride, and nitride, was discovered in 2011. A certain number of elements in the periodic table have contributed to the synthesis of MXene from the beginning to the present. Most researchers, however, are focused on a particular type of MXene, Ti3C2Tx, although the scientific community seldom considers the synthesis cost of this outstanding and potentially helpful substance. Herein, we explore the cost of MXene by going through each stage of the production process. Instead, the actual cost may vary by a small margin due to differences in the materials and procedures. However, this study provides a clear understanding of the cost, which is governed by the steps directly involved in the synthesis and characterization of MXene. The cost associated with various essential characterization tools like scanning electron microscope (SEM), transmission electron microscope (TEM), ultraviolet–visible spectroscopy (UV–Vis), and x-ray diffraction (XRD) is necessary to ensure the successful synthesis of MXene. All local expenses are converted into USD, except for the instrumental life cycle analysis and infrastructure cost values. The cost of each gram of MXene is predicted to be $20.33. The predicted cost is close to the market price of MXene, proving the accuracy of the cost calculation presented in this research. This work will assist the scientific community in planning and optimizing MXene's synthesis procedures so that the production cost can be potentially reduced if this material is produced on a larger scale.","author":[{"dropping-particle":"","family":"Zaed","given":"Md Abu","non-dropping-particle":"","parse-names":false,"suffix":""},{"dropping-particle":"","family":"Tan","given":"Kim Han","non-dropping-particle":"","parse-names":false,"suffix":""},{"dropping-particle":"","family":"Abdullah","given":"Norulsamani","non-dropping-particle":"","parse-names":false,"suffix":""},{"dropping-particle":"","family":"Saidur","given":"R.","non-dropping-particle":"","parse-names":false,"suffix":""},{"dropping-particle":"","family":"Pandey","given":"Adarsh Kumar","non-dropping-particle":"","parse-names":false,"suffix":""},{"dropping-particle":"","family":"Saleque","given":"Ahmed Mortuza","non-dropping-particle":"","parse-names":false,"suffix":""}],"container-title":"Open Ceramics","id":"ITEM-1","issued":{"date-parts":[["2024"]]},"title":"Cost analysis of MXene for low-cost production, and pinpointing of its economic footprint","type":"article-journal","volume":"17"},"uris":["http://www.mendeley.com/documents/?uuid=f6a4d43c-ae10-49fe-979a-57de2b83b6b4","http://www.mendeley.com/documents/?uuid=50d15770-0816-470c-b92c-99e26c5a29c1"]}],"mendeley":{"formattedCitation":"[115]","plainTextFormattedCitation":"[115]","previouslyFormattedCitation":"[114]"},"properties":{"noteIndex":0},"schema":"https://github.com/citation-style-language/schema/raw/master/csl-citation.json"}</w:instrText>
      </w:r>
      <w:r>
        <w:fldChar w:fldCharType="separate"/>
      </w:r>
      <w:r w:rsidR="00C544B3" w:rsidRPr="00C544B3">
        <w:rPr>
          <w:noProof/>
        </w:rPr>
        <w:t>[115]</w:t>
      </w:r>
      <w:r>
        <w:fldChar w:fldCharType="end"/>
      </w:r>
      <w:r w:rsidRPr="0029456F">
        <w:t xml:space="preserve"> проведён детальный анализ структуры себестоимости синтеза </w:t>
      </w:r>
      <w:r w:rsidRPr="00512A12">
        <w:t>Ti</w:t>
      </w:r>
      <w:r w:rsidRPr="00DD2082">
        <w:rPr>
          <w:vertAlign w:val="subscript"/>
        </w:rPr>
        <w:t>3</w:t>
      </w:r>
      <w:r w:rsidRPr="00512A12">
        <w:t>C</w:t>
      </w:r>
      <w:r w:rsidRPr="00DD2082">
        <w:rPr>
          <w:vertAlign w:val="subscript"/>
        </w:rPr>
        <w:t>2</w:t>
      </w:r>
      <w:r w:rsidRPr="00512A12">
        <w:t>T</w:t>
      </w:r>
      <w:r w:rsidRPr="00DD2082">
        <w:rPr>
          <w:vertAlign w:val="subscript"/>
        </w:rPr>
        <w:t>х</w:t>
      </w:r>
      <w:r w:rsidRPr="0029456F">
        <w:t xml:space="preserve"> с учётом всех стадий технологического процесса — от подготовки прекурсоров до получения готового продукта. Все значения пересчитаны в доллары США по состоянию на 2022 г. В расчёт включены следующие основные этапы:</w:t>
      </w:r>
    </w:p>
    <w:p w14:paraId="7E5655DA" w14:textId="7D7F4C34" w:rsidR="009C74B1" w:rsidRPr="009C74B1" w:rsidRDefault="009C74B1" w:rsidP="009C74B1">
      <w:pPr>
        <w:rPr>
          <w:u w:val="single"/>
        </w:rPr>
      </w:pPr>
      <w:r w:rsidRPr="009C74B1">
        <w:rPr>
          <w:u w:val="single"/>
        </w:rPr>
        <w:t>В расчёт включены следующие основные этапы:</w:t>
      </w:r>
    </w:p>
    <w:p w14:paraId="51289AA2" w14:textId="1EB85859" w:rsidR="009C74B1" w:rsidRPr="009C74B1" w:rsidRDefault="009C74B1" w:rsidP="009C74B1">
      <w:pPr>
        <w:pStyle w:val="a7"/>
        <w:numPr>
          <w:ilvl w:val="0"/>
          <w:numId w:val="46"/>
        </w:numPr>
        <w:ind w:left="0" w:firstLine="1080"/>
      </w:pPr>
      <w:r w:rsidRPr="009C74B1">
        <w:t xml:space="preserve">Подготовка прекурсоров и синтез MAX-фазы. Стадия включает подбор и смешение порошков </w:t>
      </w:r>
      <w:proofErr w:type="spellStart"/>
      <w:r w:rsidRPr="009C74B1">
        <w:t>Ti</w:t>
      </w:r>
      <w:proofErr w:type="spellEnd"/>
      <w:r w:rsidRPr="009C74B1">
        <w:t>, Al и C в оптимальном соотношении, шаровой помол, последующий нагрев в трубчатой печи при 1300–1350 °C и измельчение полученной MAX-фазы. На этом этапе расходуются исходные материалы, электроэнергия и инертный газ (</w:t>
      </w:r>
      <w:proofErr w:type="spellStart"/>
      <w:r w:rsidRPr="009C74B1">
        <w:t>Ar</w:t>
      </w:r>
      <w:proofErr w:type="spellEnd"/>
      <w:r w:rsidRPr="009C74B1">
        <w:t>) для защиты от окисления.</w:t>
      </w:r>
    </w:p>
    <w:p w14:paraId="1DC11E3B" w14:textId="31C8C712" w:rsidR="009C74B1" w:rsidRPr="009C74B1" w:rsidRDefault="009C74B1" w:rsidP="009C74B1">
      <w:pPr>
        <w:pStyle w:val="a7"/>
        <w:numPr>
          <w:ilvl w:val="0"/>
          <w:numId w:val="46"/>
        </w:numPr>
        <w:ind w:left="0" w:firstLine="1080"/>
      </w:pPr>
      <w:r w:rsidRPr="009C74B1">
        <w:t xml:space="preserve">Преобразование MAX-фазы в </w:t>
      </w:r>
      <w:proofErr w:type="spellStart"/>
      <w:r w:rsidRPr="009C74B1">
        <w:t>MXene</w:t>
      </w:r>
      <w:proofErr w:type="spellEnd"/>
      <w:r w:rsidRPr="009C74B1">
        <w:t xml:space="preserve">. Проводится селективное травление атомов алюминия с использованием растворов HF или смеси </w:t>
      </w:r>
      <w:proofErr w:type="spellStart"/>
      <w:r w:rsidRPr="009C74B1">
        <w:t>LiF</w:t>
      </w:r>
      <w:proofErr w:type="spellEnd"/>
      <w:r w:rsidRPr="009C74B1">
        <w:t>/</w:t>
      </w:r>
      <w:proofErr w:type="spellStart"/>
      <w:r w:rsidRPr="009C74B1">
        <w:t>HCl</w:t>
      </w:r>
      <w:proofErr w:type="spellEnd"/>
      <w:r w:rsidRPr="009C74B1">
        <w:t>, последующая нейтрализация, промывка, центрифугирование и сушка продукта в вакууме.</w:t>
      </w:r>
    </w:p>
    <w:p w14:paraId="14B18E0F" w14:textId="056100B9" w:rsidR="009C74B1" w:rsidRPr="009C74B1" w:rsidRDefault="009C74B1" w:rsidP="009C74B1">
      <w:pPr>
        <w:pStyle w:val="a7"/>
        <w:numPr>
          <w:ilvl w:val="0"/>
          <w:numId w:val="46"/>
        </w:numPr>
        <w:ind w:left="0" w:firstLine="1080"/>
      </w:pPr>
      <w:proofErr w:type="spellStart"/>
      <w:r w:rsidRPr="009C74B1">
        <w:t>Характеризация</w:t>
      </w:r>
      <w:proofErr w:type="spellEnd"/>
      <w:r w:rsidRPr="009C74B1">
        <w:t xml:space="preserve"> и контроль качества. Включает анализ структуры и морфологии с использованием рентгеновской дифракции (XRD), электронной микроскопии (SEM, TEM), ИК- и УФ-спектроскопии, что позволяет подтвердить успешность синтеза и чистоту </w:t>
      </w:r>
      <w:proofErr w:type="spellStart"/>
      <w:r w:rsidRPr="009C74B1">
        <w:t>MXene</w:t>
      </w:r>
      <w:proofErr w:type="spellEnd"/>
      <w:r w:rsidRPr="009C74B1">
        <w:t>.</w:t>
      </w:r>
    </w:p>
    <w:p w14:paraId="7AA39A01" w14:textId="4C6C6540" w:rsidR="009C74B1" w:rsidRPr="009C74B1" w:rsidRDefault="009C74B1" w:rsidP="009C74B1">
      <w:pPr>
        <w:pStyle w:val="a7"/>
        <w:numPr>
          <w:ilvl w:val="0"/>
          <w:numId w:val="46"/>
        </w:numPr>
        <w:ind w:left="0" w:firstLine="1080"/>
      </w:pPr>
      <w:r w:rsidRPr="009C74B1">
        <w:t>Хранение и обслуживание оборудования. Рассчитаны эксплуатационные расходы, связанные с работой вакуумной печи, лабораторных сушильных установок, магнитных мешалок и центрифуг, а также стоимость расходуемой электроэнергии и технического обслуживания.</w:t>
      </w:r>
    </w:p>
    <w:p w14:paraId="5F950030" w14:textId="017D2DCB" w:rsidR="00FF25EB" w:rsidRPr="00DC48DB" w:rsidRDefault="009C74B1" w:rsidP="00FF25EB">
      <w:r w:rsidRPr="009C74B1">
        <w:t>На рисунке 1</w:t>
      </w:r>
      <w:r w:rsidR="005647C4" w:rsidRPr="005647C4">
        <w:t>2</w:t>
      </w:r>
      <w:r w:rsidRPr="009C74B1">
        <w:t xml:space="preserve"> приведена диаграмма распределения удельных затрат на получение 1 г </w:t>
      </w:r>
      <w:proofErr w:type="spellStart"/>
      <w:r w:rsidRPr="009C74B1">
        <w:t>MXene</w:t>
      </w:r>
      <w:proofErr w:type="spellEnd"/>
      <w:r>
        <w:t>:</w:t>
      </w:r>
    </w:p>
    <w:p w14:paraId="2D414B7B" w14:textId="77777777" w:rsidR="00C1531D" w:rsidRPr="00DC48DB" w:rsidRDefault="00C1531D" w:rsidP="00FF25EB"/>
    <w:p w14:paraId="4C2FCD15" w14:textId="4D6EB241" w:rsidR="00C1531D" w:rsidRDefault="009C74B1" w:rsidP="00FF25EB">
      <w:pPr>
        <w:rPr>
          <w:highlight w:val="cyan"/>
        </w:rPr>
      </w:pPr>
      <w:r w:rsidRPr="009C74B1">
        <w:rPr>
          <w:noProof/>
        </w:rPr>
        <w:lastRenderedPageBreak/>
        <w:drawing>
          <wp:inline distT="0" distB="0" distL="0" distR="0" wp14:anchorId="2AB94A38" wp14:editId="216121AF">
            <wp:extent cx="5182049" cy="3330229"/>
            <wp:effectExtent l="0" t="0" r="0" b="3810"/>
            <wp:docPr id="7399447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44770" name=""/>
                    <pic:cNvPicPr/>
                  </pic:nvPicPr>
                  <pic:blipFill>
                    <a:blip r:embed="rId19"/>
                    <a:stretch>
                      <a:fillRect/>
                    </a:stretch>
                  </pic:blipFill>
                  <pic:spPr>
                    <a:xfrm>
                      <a:off x="0" y="0"/>
                      <a:ext cx="5182049" cy="3330229"/>
                    </a:xfrm>
                    <a:prstGeom prst="rect">
                      <a:avLst/>
                    </a:prstGeom>
                  </pic:spPr>
                </pic:pic>
              </a:graphicData>
            </a:graphic>
          </wp:inline>
        </w:drawing>
      </w:r>
    </w:p>
    <w:p w14:paraId="6135E7E8" w14:textId="60FCAF45" w:rsidR="00C1531D" w:rsidRPr="00CC1465" w:rsidRDefault="009C74B1" w:rsidP="009D5EE7">
      <w:pPr>
        <w:jc w:val="center"/>
      </w:pPr>
      <w:r w:rsidRPr="00CC1465">
        <w:t>Рисунок 1</w:t>
      </w:r>
      <w:r w:rsidR="005647C4" w:rsidRPr="005647C4">
        <w:t>2</w:t>
      </w:r>
      <w:r w:rsidRPr="00CC1465">
        <w:sym w:font="Symbol" w:char="F02D"/>
      </w:r>
      <w:r w:rsidR="00CC1465" w:rsidRPr="00CC1465">
        <w:t xml:space="preserve"> Эконо</w:t>
      </w:r>
      <w:r w:rsidR="009D5EE7">
        <w:t>миче</w:t>
      </w:r>
      <w:r w:rsidR="00CC1465" w:rsidRPr="00CC1465">
        <w:t xml:space="preserve">ская оценка различных этапов синтеза </w:t>
      </w:r>
      <w:proofErr w:type="spellStart"/>
      <w:r w:rsidR="00CC1465" w:rsidRPr="00DC48DB">
        <w:t>MXene</w:t>
      </w:r>
      <w:proofErr w:type="spellEnd"/>
      <w:r w:rsidR="001B5AC2">
        <w:t xml:space="preserve"> </w:t>
      </w:r>
      <w:r w:rsidR="001B5AC2">
        <w:fldChar w:fldCharType="begin" w:fldLock="1"/>
      </w:r>
      <w:r w:rsidR="00C544B3">
        <w:instrText>ADDIN CSL_CITATION {"citationItems":[{"id":"ITEM-1","itemData":{"DOI":"10.1016/j.oceram.2023.100526","ISSN":"26665395","abstract":"MXene, a two-dimensional (2D) carbide, carbonitride, and nitride, was discovered in 2011. A certain number of elements in the periodic table have contributed to the synthesis of MXene from the beginning to the present. Most researchers, however, are focused on a particular type of MXene, Ti3C2Tx, although the scientific community seldom considers the synthesis cost of this outstanding and potentially helpful substance. Herein, we explore the cost of MXene by going through each stage of the production process. Instead, the actual cost may vary by a small margin due to differences in the materials and procedures. However, this study provides a clear understanding of the cost, which is governed by the steps directly involved in the synthesis and characterization of MXene. The cost associated with various essential characterization tools like scanning electron microscope (SEM), transmission electron microscope (TEM), ultraviolet–visible spectroscopy (UV–Vis), and x-ray diffraction (XRD) is necessary to ensure the successful synthesis of MXene. All local expenses are converted into USD, except for the instrumental life cycle analysis and infrastructure cost values. The cost of each gram of MXene is predicted to be $20.33. The predicted cost is close to the market price of MXene, proving the accuracy of the cost calculation presented in this research. This work will assist the scientific community in planning and optimizing MXene's synthesis procedures so that the production cost can be potentially reduced if this material is produced on a larger scale.","author":[{"dropping-particle":"","family":"Zaed","given":"Md Abu","non-dropping-particle":"","parse-names":false,"suffix":""},{"dropping-particle":"","family":"Tan","given":"Kim Han","non-dropping-particle":"","parse-names":false,"suffix":""},{"dropping-particle":"","family":"Abdullah","given":"Norulsamani","non-dropping-particle":"","parse-names":false,"suffix":""},{"dropping-particle":"","family":"Saidur","given":"R.","non-dropping-particle":"","parse-names":false,"suffix":""},{"dropping-particle":"","family":"Pandey","given":"Adarsh Kumar","non-dropping-particle":"","parse-names":false,"suffix":""},{"dropping-particle":"","family":"Saleque","given":"Ahmed Mortuza","non-dropping-particle":"","parse-names":false,"suffix":""}],"container-title":"Open Ceramics","id":"ITEM-1","issued":{"date-parts":[["2024"]]},"title":"Cost analysis of MXene for low-cost production, and pinpointing of its economic footprint","type":"article-journal","volume":"17"},"uris":["http://www.mendeley.com/documents/?uuid=f6a4d43c-ae10-49fe-979a-57de2b83b6b4","http://www.mendeley.com/documents/?uuid=50d15770-0816-470c-b92c-99e26c5a29c1"]}],"mendeley":{"formattedCitation":"[115]","plainTextFormattedCitation":"[115]","previouslyFormattedCitation":"[114]"},"properties":{"noteIndex":0},"schema":"https://github.com/citation-style-language/schema/raw/master/csl-citation.json"}</w:instrText>
      </w:r>
      <w:r w:rsidR="001B5AC2">
        <w:fldChar w:fldCharType="separate"/>
      </w:r>
      <w:r w:rsidR="00C544B3" w:rsidRPr="00C544B3">
        <w:rPr>
          <w:noProof/>
        </w:rPr>
        <w:t>[115]</w:t>
      </w:r>
      <w:r w:rsidR="001B5AC2">
        <w:fldChar w:fldCharType="end"/>
      </w:r>
    </w:p>
    <w:p w14:paraId="082773FA" w14:textId="77777777" w:rsidR="00C1531D" w:rsidRDefault="00C1531D" w:rsidP="00FF25EB">
      <w:pPr>
        <w:rPr>
          <w:highlight w:val="cyan"/>
        </w:rPr>
      </w:pPr>
    </w:p>
    <w:p w14:paraId="247DB46E" w14:textId="586DE1CA" w:rsidR="00CC1465" w:rsidRPr="00CC1465" w:rsidRDefault="00CC1465" w:rsidP="00CC1465">
      <w:r w:rsidRPr="00CC1465">
        <w:t xml:space="preserve">По данным </w:t>
      </w:r>
      <w:proofErr w:type="spellStart"/>
      <w:r w:rsidRPr="00CC1465">
        <w:t>Zaed</w:t>
      </w:r>
      <w:proofErr w:type="spellEnd"/>
      <w:r w:rsidRPr="00CC1465">
        <w:t xml:space="preserve"> </w:t>
      </w:r>
      <w:proofErr w:type="spellStart"/>
      <w:r w:rsidRPr="00CC1465">
        <w:t>et</w:t>
      </w:r>
      <w:proofErr w:type="spellEnd"/>
      <w:r w:rsidRPr="00CC1465">
        <w:t xml:space="preserve"> </w:t>
      </w:r>
      <w:proofErr w:type="spellStart"/>
      <w:r w:rsidRPr="00CC1465">
        <w:t>al</w:t>
      </w:r>
      <w:proofErr w:type="spellEnd"/>
      <w:r w:rsidRPr="00CC1465">
        <w:t xml:space="preserve">., наибольший вклад в себестоимость </w:t>
      </w:r>
      <w:proofErr w:type="spellStart"/>
      <w:r w:rsidRPr="00CC1465">
        <w:t>MXene</w:t>
      </w:r>
      <w:proofErr w:type="spellEnd"/>
      <w:r w:rsidRPr="00CC1465">
        <w:t xml:space="preserve"> (34 %, $4,20) вносит стоимость исходных прекурсоров, необходимых для синтеза 1 г MAX-фазы: </w:t>
      </w:r>
      <w:proofErr w:type="spellStart"/>
      <w:r w:rsidRPr="00CC1465">
        <w:t>Ti</w:t>
      </w:r>
      <w:proofErr w:type="spellEnd"/>
      <w:r w:rsidRPr="00CC1465">
        <w:t xml:space="preserve"> — $3,38, Al — $0,045, C — $0,77 (по ценам Sigma </w:t>
      </w:r>
      <w:proofErr w:type="spellStart"/>
      <w:r w:rsidRPr="00CC1465">
        <w:t>Aldrich</w:t>
      </w:r>
      <w:proofErr w:type="spellEnd"/>
      <w:r w:rsidRPr="00CC1465">
        <w:t xml:space="preserve">). Однако с учётом выхода </w:t>
      </w:r>
      <w:proofErr w:type="spellStart"/>
      <w:r w:rsidRPr="00CC1465">
        <w:t>MXene</w:t>
      </w:r>
      <w:proofErr w:type="spellEnd"/>
      <w:r w:rsidRPr="00CC1465">
        <w:t xml:space="preserve"> в 60 % от исходной MAX-фазы фактическая стоимость 1 г </w:t>
      </w:r>
      <w:proofErr w:type="spellStart"/>
      <w:r w:rsidRPr="00CC1465">
        <w:t>MXene</w:t>
      </w:r>
      <w:proofErr w:type="spellEnd"/>
      <w:r w:rsidRPr="00CC1465">
        <w:t xml:space="preserve"> возрастает до $20,33. Это подчёркивает необходимость снижения себестоимости для достижения экономической эффективности крупномасштабного производства </w:t>
      </w:r>
      <w:proofErr w:type="spellStart"/>
      <w:r w:rsidRPr="00CC1465">
        <w:t>MXene</w:t>
      </w:r>
      <w:proofErr w:type="spellEnd"/>
      <w:r w:rsidRPr="00CC1465">
        <w:t>.</w:t>
      </w:r>
    </w:p>
    <w:p w14:paraId="7F61E93D" w14:textId="120481C0" w:rsidR="00CC1465" w:rsidRDefault="00CC1465" w:rsidP="00CC1465">
      <w:r w:rsidRPr="00CC1465">
        <w:t xml:space="preserve">В связи с этим недавние исследования были сосредоточены на повышении экономической эффективности процесса синтеза MAX-фаз, включая поиск альтернативных методов с использованием более дешёвых прекурсоров. Например, переработка использованных автомобильных шин с помощью процесса </w:t>
      </w:r>
      <w:proofErr w:type="spellStart"/>
      <w:r w:rsidRPr="00CC1465">
        <w:t>сульфонации</w:t>
      </w:r>
      <w:proofErr w:type="spellEnd"/>
      <w:r w:rsidRPr="00CC1465">
        <w:t xml:space="preserve"> и последующего низкотемпературного пиролиза может служить недорогим источником углерода, стоимость которого составляет менее 50% от цены графита </w:t>
      </w:r>
      <w:r w:rsidRPr="00CC1465">
        <w:rPr>
          <w:rStyle w:val="af2"/>
          <w:szCs w:val="24"/>
        </w:rPr>
        <w:fldChar w:fldCharType="begin" w:fldLock="1"/>
      </w:r>
      <w:r w:rsidR="00C544B3">
        <w:instrText>ADDIN CSL_CITATION {"citationItems":[{"id":"ITEM-1","itemData":{"DOI":"10.1039/C4RA03888F","ISSN":"2046-2069","author":[{"dropping-particle":"","family":"Naskar","given":"Amit K.","non-dropping-particle":"","parse-names":false,"suffix":""},{"dropping-particle":"","family":"Bi","given":"Zhonghe","non-dropping-particle":"","parse-names":false,"suffix":""},{"dropping-particle":"","family":"Li","given":"Yunchao","non-dropping-particle":"","parse-names":false,"suffix":""},{"dropping-particle":"","family":"Akato","given":"Sam K.","non-dropping-particle":"","parse-names":false,"suffix":""},{"dropping-particle":"","family":"Saha","given":"Dipendu","non-dropping-particle":"","parse-names":false,"suffix":""},{"dropping-particle":"","family":"Chi","given":"Miaofang","non-dropping-particle":"","parse-names":false,"suffix":""},{"dropping-particle":"","family":"Bridges","given":"Craig A.","non-dropping-particle":"","parse-names":false,"suffix":""},{"dropping-particle":"","family":"Paranthaman","given":"M. Parans","non-dropping-particle":"","parse-names":false,"suffix":""}],"container-title":"RSC Advances","id":"ITEM-1","issue":"72","issued":{"date-parts":[["2014","8","18"]]},"page":"38213","title":"Tailored recovery of carbons from waste tires for enhanced performance as anodes in lithium-ion batteries","type":"article-journal","volume":"4"},"uris":["http://www.mendeley.com/documents/?uuid=c386c53a-395e-499d-908a-487301a0eb8e","http://www.mendeley.com/documents/?uuid=760adc67-8f8b-408d-9122-f1d8032d4e01","http://www.mendeley.com/documents/?uuid=684ff236-85e5-4699-9064-0a17adf2e97c"]}],"mendeley":{"formattedCitation":"[14]","plainTextFormattedCitation":"[14]","previouslyFormattedCitation":"[14]"},"properties":{"noteIndex":0},"schema":"https://github.com/citation-style-language/schema/raw/master/csl-citation.json"}</w:instrText>
      </w:r>
      <w:r w:rsidRPr="00CC1465">
        <w:rPr>
          <w:rStyle w:val="af2"/>
          <w:szCs w:val="24"/>
        </w:rPr>
        <w:fldChar w:fldCharType="separate"/>
      </w:r>
      <w:r w:rsidRPr="00CC1465">
        <w:rPr>
          <w:bCs/>
          <w:noProof/>
        </w:rPr>
        <w:t>[14]</w:t>
      </w:r>
      <w:r w:rsidRPr="00CC1465">
        <w:rPr>
          <w:rStyle w:val="af2"/>
          <w:szCs w:val="24"/>
        </w:rPr>
        <w:fldChar w:fldCharType="end"/>
      </w:r>
      <w:r w:rsidRPr="00CC1465">
        <w:t xml:space="preserve">. Другие источники углерода включают нефтяной кокс, хлопок, кокосовую скорлупу и другие материалы </w:t>
      </w:r>
      <w:r w:rsidRPr="00CC1465">
        <w:rPr>
          <w:rStyle w:val="af2"/>
          <w:szCs w:val="24"/>
        </w:rPr>
        <w:fldChar w:fldCharType="begin" w:fldLock="1"/>
      </w:r>
      <w:r w:rsidR="00CA75A6">
        <w:instrText>ADDIN CSL_CITATION {"citationItems":[{"id":"ITEM-1","itemData":{"DOI":"10.1016/j.mtcomm.2023.106868","ISSN":"23524928","author":[{"dropping-particle":"","family":"Mandegari","given":"Mansoor","non-dropping-particle":"","parse-names":false,"suffix":""},{"dropping-particle":"","family":"Nasouri","given":"Komeil","non-dropping-particle":"","parse-names":false,"suffix":""},{"dropping-particle":"","family":"Ghasemi-Mobarakeh","given":"Laleh","non-dropping-particle":"","parse-names":false,"suffix":""}],"container-title":"Materials Today Communications","id":"ITEM-1","issued":{"date-parts":[["2023","8"]]},"page":"106868","title":"Synthesis of low-cost Ti3AlC2-Ti2AlC dual MAX phase with high-electrical conductivity using economical raw materials and novel compositions","type":"article-journal","volume":"36"},"uris":["http://www.mendeley.com/documents/?uuid=2b9c3ac9-3fdc-4c3e-b9cf-d6e21a58d722","http://www.mendeley.com/documents/?uuid=247b4510-71f2-4e3a-beb6-3ef5208ea5a2","http://www.mendeley.com/documents/?uuid=52199750-a8cd-45e3-8e83-dea65838ffa8"]},{"id":"ITEM-2","itemData":{"DOI":"10.1016/j.est.2023.108501","ISSN":"2352152X","author":[{"dropping-particle":"","family":"Kewate","given":"Onkar Jaywant","non-dropping-particle":"","parse-names":false,"suffix":""},{"dropping-particle":"","family":"Punniyakoti","given":"Sathyanarayanan","non-dropping-particle":"","parse-names":false,"suffix":""}],"container-title":"Journal of Energy Storage","id":"ITEM-2","issued":{"date-parts":[["2023","11"]]},"page":"108501","title":"Ti3AlC2 MAX phase and Ti3C2TX MXene-based composites towards supercapacitor applications: A comprehensive review of synthesis, recent progress, and challenges","type":"article-journal","volume":"72"},"uris":["http://www.mendeley.com/documents/?uuid=e775371a-6f6a-4494-a307-39603ca8fde8","http://www.mendeley.com/documents/?uuid=b3081114-5d03-4c9a-b180-524caf8b3552","http://www.mendeley.com/documents/?uuid=31bdcbf9-6742-4452-bfd4-84932c74708f","http://www.mendeley.com/documents/?uuid=d2889eaa-c2cf-41a4-968f-61bd79f34ad6"]}],"mendeley":{"formattedCitation":"[15,16]","plainTextFormattedCitation":"[15,16]","previouslyFormattedCitation":"[15,16]"},"properties":{"noteIndex":0},"schema":"https://github.com/citation-style-language/schema/raw/master/csl-citation.json"}</w:instrText>
      </w:r>
      <w:r w:rsidRPr="00CC1465">
        <w:rPr>
          <w:rStyle w:val="af2"/>
          <w:szCs w:val="24"/>
        </w:rPr>
        <w:fldChar w:fldCharType="separate"/>
      </w:r>
      <w:r w:rsidRPr="00CC1465">
        <w:rPr>
          <w:noProof/>
        </w:rPr>
        <w:t>[15,16]</w:t>
      </w:r>
      <w:r w:rsidRPr="00CC1465">
        <w:rPr>
          <w:rStyle w:val="af2"/>
          <w:szCs w:val="24"/>
        </w:rPr>
        <w:fldChar w:fldCharType="end"/>
      </w:r>
      <w:r w:rsidRPr="00CC1465">
        <w:t xml:space="preserve">. </w:t>
      </w:r>
      <w:proofErr w:type="spellStart"/>
      <w:r w:rsidRPr="00CC1465">
        <w:t>Jolly</w:t>
      </w:r>
      <w:proofErr w:type="spellEnd"/>
      <w:r w:rsidRPr="00CC1465">
        <w:t xml:space="preserve"> S. и коллеги использовали диоксид титана, который на 50% дешевле металлического титана, и переработанный алюминиевый лом вместо коммерчески чистого алюминия, что существенно снизило стоимость Ti</w:t>
      </w:r>
      <w:r w:rsidRPr="00CC1465">
        <w:rPr>
          <w:vertAlign w:val="subscript"/>
        </w:rPr>
        <w:t>3</w:t>
      </w:r>
      <w:r w:rsidRPr="00CC1465">
        <w:t>AlC</w:t>
      </w:r>
      <w:r w:rsidRPr="00CC1465">
        <w:rPr>
          <w:vertAlign w:val="subscript"/>
        </w:rPr>
        <w:t xml:space="preserve">2 </w:t>
      </w:r>
      <w:r w:rsidRPr="00CC1465">
        <w:rPr>
          <w:rStyle w:val="af2"/>
          <w:szCs w:val="24"/>
        </w:rPr>
        <w:fldChar w:fldCharType="begin" w:fldLock="1"/>
      </w:r>
      <w:r w:rsidR="00C544B3">
        <w:instrText>ADDIN CSL_CITATION {"citationItems":[{"id":"ITEM-1","itemData":{"DOI":"10.1016/j.mtadv.2021.100139","ISSN":"25900498","author":[{"dropping-particle":"","family":"Jolly","given":"S.","non-dropping-particle":"","parse-names":false,"suffix":""},{"dropping-particle":"","family":"Paranthaman","given":"M.P.","non-dropping-particle":"","parse-names":false,"suffix":""},{"dropping-particle":"","family":"Naguib","given":"M.","non-dropping-particle":"","parse-names":false,"suffix":""}],"container-title":"Materials Today Advances","id":"ITEM-1","issued":{"date-parts":[["2021","6"]]},"page":"100139","title":"Synthesis of Ti3C2Tz MXene from low-cost and environmentally friendly precursors","type":"article-journal","volume":"10"},"uris":["http://www.mendeley.com/documents/?uuid=57281c75-aedf-449f-ae7b-0a42a111f35e","http://www.mendeley.com/documents/?uuid=842e0ee6-c3b0-43d0-9100-e4293892b560","http://www.mendeley.com/documents/?uuid=c88e2d07-9c67-4f8f-850c-d6a8af518edc"]},{"id":"ITEM-2","itemData":{"DOI":"10.3390/met8040249","ISSN":"2075-4701","abstract":"This work provides an overview of the aluminum (Al) recycling process, from the scrap upgrading to the melting process. Innovations and new trends regarding the Al recycling technologies are highlighted. Aluminum recycling offers advantages in terms of environmental and economic benefits. The presence of deleterious impurities in recycled Al alloys is increasing and this is the main drawback if compared to primary alloys. The continuous growth of undesired elements can be mitigated by different technologies, preliminary operations and treatments, and by the optimization of the melting process. Downgrading and dilution are possible solutions to reduce the rate of impurities, but they are not sustainable if the final use of Al alloy continuously increases. The main objectives in the development of the Al recycling are shown and discussed. In particular, the evolution of preliminary treatments of the scrap, as sorting, comminution and de-coating, is reported and a review of the melting technologies is also presented. However, the choice of performing preliminary operations to the melting stage, thus improving the operating conditions during the furnace running, is a trade-off between costs and process efficiency.","author":[{"dropping-particle":"","family":"Capuzzi","given":"Stefano","non-dropping-particle":"","parse-names":false,"suffix":""},{"dropping-particle":"","family":"Timelli","given":"Giulio","non-dropping-particle":"","parse-names":false,"suffix":""}],"container-title":"Metals","id":"ITEM-2","issue":"4","issued":{"date-parts":[["2018","4","8"]]},"page":"249","title":"Preparation and Melting of Scrap in Aluminum Recycling: A Review","type":"article-journal","volume":"8"},"uris":["http://www.mendeley.com/documents/?uuid=b233c353-adab-4886-8eb4-5beb5cc82f74","http://www.mendeley.com/documents/?uuid=be7782d5-d911-4c35-8200-de1b1dd2eca0","http://www.mendeley.com/documents/?uuid=c5a73295-38de-453e-9615-7156537d0181","http://www.mendeley.com/documents/?uuid=403e0281-d8c5-4252-bb61-586d6f368bb2"]}],"mendeley":{"formattedCitation":"[17,18]","plainTextFormattedCitation":"[17,18]","previouslyFormattedCitation":"[17,18]"},"properties":{"noteIndex":0},"schema":"https://github.com/citation-style-language/schema/raw/master/csl-citation.json"}</w:instrText>
      </w:r>
      <w:r w:rsidRPr="00CC1465">
        <w:rPr>
          <w:rStyle w:val="af2"/>
          <w:szCs w:val="24"/>
        </w:rPr>
        <w:fldChar w:fldCharType="separate"/>
      </w:r>
      <w:r w:rsidRPr="00CC1465">
        <w:rPr>
          <w:bCs/>
          <w:noProof/>
        </w:rPr>
        <w:t>[17,18]</w:t>
      </w:r>
      <w:r w:rsidRPr="00CC1465">
        <w:rPr>
          <w:rStyle w:val="af2"/>
          <w:szCs w:val="24"/>
        </w:rPr>
        <w:fldChar w:fldCharType="end"/>
      </w:r>
      <w:r w:rsidRPr="00CC1465">
        <w:t>. Ранее считалось, что Ti</w:t>
      </w:r>
      <w:r w:rsidRPr="00CC1465">
        <w:rPr>
          <w:vertAlign w:val="subscript"/>
        </w:rPr>
        <w:t>3</w:t>
      </w:r>
      <w:r w:rsidRPr="00CC1465">
        <w:t>AlC</w:t>
      </w:r>
      <w:r w:rsidRPr="00CC1465">
        <w:rPr>
          <w:vertAlign w:val="subscript"/>
        </w:rPr>
        <w:t>2</w:t>
      </w:r>
      <w:r w:rsidRPr="00CC1465">
        <w:t xml:space="preserve"> нельзя синтезировать из системы TiO</w:t>
      </w:r>
      <w:r w:rsidRPr="00CC1465">
        <w:rPr>
          <w:vertAlign w:val="subscript"/>
        </w:rPr>
        <w:t>2</w:t>
      </w:r>
      <w:r w:rsidRPr="00CC1465">
        <w:t xml:space="preserve">-Al-C, однако Li и соавторы показали, что с подбором условий синтеза это возможно </w:t>
      </w:r>
      <w:r w:rsidRPr="00CC1465">
        <w:rPr>
          <w:rStyle w:val="af2"/>
          <w:szCs w:val="24"/>
        </w:rPr>
        <w:fldChar w:fldCharType="begin" w:fldLock="1"/>
      </w:r>
      <w:r w:rsidR="00CA75A6">
        <w:instrText>ADDIN CSL_CITATION {"citationItems":[{"id":"ITEM-1","itemData":{"DOI":"10.4416/JCST2016-00042","ISSN":"21909385","abstract":"Herein we report methods to synthesize two MAX phases, Ti2AlC and Ti3AlC2, starting with rutile (TiO2), graphite and aluminum powders as raw materials. Adjusting the initial ratios of the raw materials led to the synthesis of multiphase mixtures containing predominantly Ti2AlC-Al2O3 or Ti3AlC2-Al2O3. Free-standing Ti2CTx and Ti3C2Tx MXene films were successfully produced by etching the powders in a solution of hydrochloric acid with pre-dissolved lithium fluoride followed by sonication in water to produce colloidal suspensions of atomically thin MXene flakes. The Ti3C2Tx films produced from the lower-cost precursors retained the high electrical conductivity previously reported for this material. Since starting with rutile instead of Ti metal powders reduces the cost of the raw materials by a factor of about 2.6, this new, scalable approach to MXene synthesis is more economical.","author":[{"dropping-particle":"","family":"Li","given":"C.","non-dropping-particle":"","parse-names":false,"suffix":""},{"dropping-particle":"","family":"Kota","given":"S.","non-dropping-particle":"","parse-names":false,"suffix":""},{"dropping-particle":"","family":"Hu","given":"C.","non-dropping-particle":"","parse-names":false,"suffix":""},{"dropping-particle":"","family":"Barsoum","given":"M. W.","non-dropping-particle":"","parse-names":false,"suffix":""}],"container-title":"Journal of Ceramic Science and Technology","id":"ITEM-1","issue":"3","issued":{"date-parts":[["2016"]]},"page":"301-306","title":"On the synthesis of low-cost, titanium-based mxenes","type":"article-journal","volume":"7"},"uris":["http://www.mendeley.com/documents/?uuid=6f419d6d-b9c2-45c2-94df-c1b8238475da","http://www.mendeley.com/documents/?uuid=1a49ecb2-1749-43a3-b350-46ef7548f7aa","http://www.mendeley.com/documents/?uuid=f1c7b78c-40f5-4ac4-9b1e-62c1741c5d36"]}],"mendeley":{"formattedCitation":"[19]","plainTextFormattedCitation":"[19]","previouslyFormattedCitation":"[19]"},"properties":{"noteIndex":0},"schema":"https://github.com/citation-style-language/schema/raw/master/csl-citation.json"}</w:instrText>
      </w:r>
      <w:r w:rsidRPr="00CC1465">
        <w:rPr>
          <w:rStyle w:val="af2"/>
          <w:szCs w:val="24"/>
        </w:rPr>
        <w:fldChar w:fldCharType="separate"/>
      </w:r>
      <w:r w:rsidRPr="00CC1465">
        <w:rPr>
          <w:bCs/>
          <w:noProof/>
        </w:rPr>
        <w:t>[19]</w:t>
      </w:r>
      <w:r w:rsidRPr="00CC1465">
        <w:rPr>
          <w:rStyle w:val="af2"/>
          <w:szCs w:val="24"/>
        </w:rPr>
        <w:fldChar w:fldCharType="end"/>
      </w:r>
      <w:r w:rsidRPr="00CC1465">
        <w:t>. Ещё один доступный вариант титана, по сравнению с металлическим титаном, — это TiH</w:t>
      </w:r>
      <w:r w:rsidRPr="00CC1465">
        <w:rPr>
          <w:vertAlign w:val="subscript"/>
        </w:rPr>
        <w:t>2</w:t>
      </w:r>
      <w:r w:rsidRPr="00CC1465">
        <w:t xml:space="preserve">, побочный продукт производства титана, который в среднем на 10% дешевле </w:t>
      </w:r>
      <w:r w:rsidRPr="00CC1465">
        <w:rPr>
          <w:rStyle w:val="af2"/>
          <w:szCs w:val="24"/>
        </w:rPr>
        <w:fldChar w:fldCharType="begin" w:fldLock="1"/>
      </w:r>
      <w:r w:rsidR="00C544B3">
        <w:instrText>ADDIN CSL_CITATION {"citationItems":[{"id":"ITEM-1","itemData":{"DOI":"10.1007/s11595-013-0786-2","ISSN":"1000-2413","author":[{"dropping-particle":"","family":"Li","given":"Liang","non-dropping-particle":"","parse-names":false,"suffix":""},{"dropping-particle":"","family":"Zhou","given":"Aiguo","non-dropping-particle":"","parse-names":false,"suffix":""},{"dropping-particle":"","family":"Xu","given":"Lin","non-dropping-particle":"","parse-names":false,"suffix":""},{"dropping-particle":"","family":"Li","given":"Zhengyang","non-dropping-particle":"","parse-names":false,"suffix":""},{"dropping-particle":"","family":"Wang","given":"Libo","non-dropping-particle":"","parse-names":false,"suffix":""}],"container-title":"Journal of Wuhan University of Technology-Mater. Sci. Ed.","id":"ITEM-1","issue":"5","issued":{"date-parts":[["2013","10","5"]]},"page":"882-887","title":"Synthesis of high pure Ti3AlC2 and Ti2AlC powders from TiH2 powders as Ti source by tube furnace","type":"article-journal","volume":"28"},"uris":["http://www.mendeley.com/documents/?uuid=934f69b8-68f8-4683-a0b4-0f3f27265973","http://www.mendeley.com/documents/?uuid=5f6dc300-38c4-4706-a158-5fa0d0e9edac"]}],"mendeley":{"formattedCitation":"[10]","plainTextFormattedCitation":"[10]","previouslyFormattedCitation":"[10]"},"properties":{"noteIndex":0},"schema":"https://github.com/citation-style-language/schema/raw/master/csl-citation.json"}</w:instrText>
      </w:r>
      <w:r w:rsidRPr="00CC1465">
        <w:rPr>
          <w:rStyle w:val="af2"/>
          <w:szCs w:val="24"/>
        </w:rPr>
        <w:fldChar w:fldCharType="separate"/>
      </w:r>
      <w:r w:rsidRPr="00CC1465">
        <w:rPr>
          <w:bCs/>
          <w:noProof/>
        </w:rPr>
        <w:t>[10]</w:t>
      </w:r>
      <w:r w:rsidRPr="00CC1465">
        <w:rPr>
          <w:rStyle w:val="af2"/>
          <w:szCs w:val="24"/>
        </w:rPr>
        <w:fldChar w:fldCharType="end"/>
      </w:r>
      <w:r w:rsidRPr="00CC1465">
        <w:t>.</w:t>
      </w:r>
    </w:p>
    <w:p w14:paraId="5502BA17" w14:textId="2664AF0C" w:rsidR="001B5AC2" w:rsidRPr="001B5AC2" w:rsidRDefault="001B5AC2" w:rsidP="001B5AC2">
      <w:pPr>
        <w:rPr>
          <w:lang w:eastAsia="ru-RU"/>
        </w:rPr>
      </w:pPr>
      <w:r w:rsidRPr="001B5AC2">
        <w:rPr>
          <w:lang w:eastAsia="ru-RU"/>
        </w:rPr>
        <w:t xml:space="preserve">С учётом высокой стоимости импортных прекурсоров для синтеза MAX-фаз </w:t>
      </w:r>
      <w:r w:rsidRPr="00CC1465">
        <w:t>Ti</w:t>
      </w:r>
      <w:r w:rsidRPr="00CC1465">
        <w:rPr>
          <w:vertAlign w:val="subscript"/>
        </w:rPr>
        <w:t>3</w:t>
      </w:r>
      <w:r w:rsidRPr="00CC1465">
        <w:t>AlC</w:t>
      </w:r>
      <w:r w:rsidRPr="00CC1465">
        <w:rPr>
          <w:vertAlign w:val="subscript"/>
        </w:rPr>
        <w:t>2</w:t>
      </w:r>
      <w:r w:rsidRPr="001B5AC2">
        <w:rPr>
          <w:lang w:eastAsia="ru-RU"/>
        </w:rPr>
        <w:t xml:space="preserve"> и </w:t>
      </w:r>
      <w:r w:rsidRPr="00CC1465">
        <w:t>Ti</w:t>
      </w:r>
      <w:r>
        <w:rPr>
          <w:vertAlign w:val="subscript"/>
        </w:rPr>
        <w:t>2</w:t>
      </w:r>
      <w:r w:rsidRPr="00CC1465">
        <w:t>AlC</w:t>
      </w:r>
      <w:r w:rsidRPr="001B5AC2">
        <w:rPr>
          <w:lang w:eastAsia="ru-RU"/>
        </w:rPr>
        <w:t xml:space="preserve"> было предложено рассмотреть использование локальных </w:t>
      </w:r>
      <w:r w:rsidRPr="001B5AC2">
        <w:rPr>
          <w:lang w:eastAsia="ru-RU"/>
        </w:rPr>
        <w:lastRenderedPageBreak/>
        <w:t>сырьевых ресурсов казахстанских производителей — АО «Казахстанский электролизный завод» и АО «</w:t>
      </w:r>
      <w:proofErr w:type="spellStart"/>
      <w:r w:rsidRPr="001B5AC2">
        <w:rPr>
          <w:lang w:eastAsia="ru-RU"/>
        </w:rPr>
        <w:t>Усть-Каменогорский</w:t>
      </w:r>
      <w:proofErr w:type="spellEnd"/>
      <w:r w:rsidRPr="001B5AC2">
        <w:rPr>
          <w:lang w:eastAsia="ru-RU"/>
        </w:rPr>
        <w:t xml:space="preserve"> титано-магниевый комбинат». Оценка стоимости прекурсоров для синтеза 1 г MAX-фазы показала следующие значения: </w:t>
      </w:r>
      <w:proofErr w:type="spellStart"/>
      <w:r w:rsidRPr="001B5AC2">
        <w:rPr>
          <w:lang w:eastAsia="ru-RU"/>
        </w:rPr>
        <w:t>Ti</w:t>
      </w:r>
      <w:proofErr w:type="spellEnd"/>
      <w:r w:rsidRPr="001B5AC2">
        <w:rPr>
          <w:lang w:eastAsia="ru-RU"/>
        </w:rPr>
        <w:t xml:space="preserve"> — 0,04 долл., Al — 0,008 долл., </w:t>
      </w:r>
      <w:proofErr w:type="spellStart"/>
      <w:r w:rsidRPr="001B5AC2">
        <w:rPr>
          <w:lang w:eastAsia="ru-RU"/>
        </w:rPr>
        <w:t>TiC</w:t>
      </w:r>
      <w:proofErr w:type="spellEnd"/>
      <w:r w:rsidRPr="001B5AC2">
        <w:rPr>
          <w:lang w:eastAsia="ru-RU"/>
        </w:rPr>
        <w:t xml:space="preserve"> — 0,11 долл.</w:t>
      </w:r>
    </w:p>
    <w:p w14:paraId="64A9F2DF" w14:textId="77777777" w:rsidR="001B5AC2" w:rsidRDefault="001B5AC2" w:rsidP="001B5AC2">
      <w:pPr>
        <w:rPr>
          <w:lang w:eastAsia="ru-RU"/>
        </w:rPr>
      </w:pPr>
      <w:r w:rsidRPr="001B5AC2">
        <w:rPr>
          <w:lang w:eastAsia="ru-RU"/>
        </w:rPr>
        <w:t xml:space="preserve">Это примерно в 55–90 раз ниже, чем при использовании импортных прекурсоров (Sigma </w:t>
      </w:r>
      <w:proofErr w:type="spellStart"/>
      <w:r w:rsidRPr="001B5AC2">
        <w:rPr>
          <w:lang w:eastAsia="ru-RU"/>
        </w:rPr>
        <w:t>Aldrich</w:t>
      </w:r>
      <w:proofErr w:type="spellEnd"/>
      <w:r w:rsidRPr="001B5AC2">
        <w:rPr>
          <w:lang w:eastAsia="ru-RU"/>
        </w:rPr>
        <w:t>), что подтверждает значительный экономический потенциал локального подхода. Таким образом, применение отечественного сырья обеспечивает не только существенное снижение себестоимости, но и устойчивость производственной цепочки за счёт снижения зависимости от внешних поставок и валютных колебаний.</w:t>
      </w:r>
    </w:p>
    <w:p w14:paraId="67165326" w14:textId="77777777" w:rsidR="009D5EE7" w:rsidRPr="001B5AC2" w:rsidRDefault="009D5EE7" w:rsidP="001B5AC2">
      <w:pPr>
        <w:rPr>
          <w:lang w:eastAsia="ru-RU"/>
        </w:rPr>
      </w:pPr>
    </w:p>
    <w:p w14:paraId="2328E81C" w14:textId="1446E433" w:rsidR="001B37CB" w:rsidRDefault="0029456F" w:rsidP="0029456F">
      <w:pPr>
        <w:pStyle w:val="2"/>
      </w:pPr>
      <w:bookmarkStart w:id="31" w:name="_Toc227765875"/>
      <w:r>
        <w:t>1.8 Заключение</w:t>
      </w:r>
      <w:bookmarkEnd w:id="31"/>
    </w:p>
    <w:p w14:paraId="39C6F6DC" w14:textId="77777777" w:rsidR="0017648E" w:rsidRDefault="0017648E" w:rsidP="0017648E">
      <w:pPr>
        <w:rPr>
          <w:rFonts w:cs="Times New Roman"/>
          <w:iCs/>
          <w:color w:val="000000" w:themeColor="text1"/>
          <w:szCs w:val="28"/>
        </w:rPr>
      </w:pPr>
      <w:r w:rsidRPr="0017648E">
        <w:rPr>
          <w:rFonts w:cs="Times New Roman"/>
          <w:iCs/>
          <w:color w:val="000000" w:themeColor="text1"/>
          <w:szCs w:val="28"/>
        </w:rPr>
        <w:t xml:space="preserve">Таким образом, проведённый анализ показывает, что для получения </w:t>
      </w:r>
      <w:proofErr w:type="spellStart"/>
      <w:r w:rsidRPr="0017648E">
        <w:rPr>
          <w:rFonts w:cs="Times New Roman"/>
          <w:iCs/>
          <w:color w:val="000000" w:themeColor="text1"/>
          <w:szCs w:val="28"/>
        </w:rPr>
        <w:t>MXene</w:t>
      </w:r>
      <w:proofErr w:type="spellEnd"/>
      <w:r w:rsidRPr="0017648E">
        <w:rPr>
          <w:rFonts w:cs="Times New Roman"/>
          <w:iCs/>
          <w:color w:val="000000" w:themeColor="text1"/>
          <w:szCs w:val="28"/>
        </w:rPr>
        <w:t xml:space="preserve">-материалов с воспроизводимыми характеристиками необходимо комплексное рассмотрение всех этапов технологического процесса — от подбора прекурсоров и условий синтеза MAX-фаз до выбора системы селективного травления и параметров последующей обработки. </w:t>
      </w:r>
    </w:p>
    <w:p w14:paraId="512DBA8D" w14:textId="1DA574E6" w:rsidR="0017648E" w:rsidRPr="0017648E" w:rsidRDefault="0017648E" w:rsidP="0017648E">
      <w:pPr>
        <w:rPr>
          <w:rFonts w:cs="Times New Roman"/>
          <w:iCs/>
          <w:color w:val="000000" w:themeColor="text1"/>
          <w:szCs w:val="28"/>
        </w:rPr>
      </w:pPr>
      <w:r w:rsidRPr="0017648E">
        <w:rPr>
          <w:rFonts w:cs="Times New Roman"/>
          <w:iCs/>
          <w:color w:val="000000" w:themeColor="text1"/>
          <w:szCs w:val="28"/>
        </w:rPr>
        <w:t xml:space="preserve">Наиболее рациональным и технологически оправданным является высокотемпературный </w:t>
      </w:r>
      <w:proofErr w:type="spellStart"/>
      <w:r w:rsidRPr="0017648E">
        <w:rPr>
          <w:rFonts w:cs="Times New Roman"/>
          <w:iCs/>
          <w:color w:val="000000" w:themeColor="text1"/>
          <w:szCs w:val="28"/>
        </w:rPr>
        <w:t>твёрдофазный</w:t>
      </w:r>
      <w:proofErr w:type="spellEnd"/>
      <w:r w:rsidRPr="0017648E">
        <w:rPr>
          <w:rFonts w:cs="Times New Roman"/>
          <w:iCs/>
          <w:color w:val="000000" w:themeColor="text1"/>
          <w:szCs w:val="28"/>
        </w:rPr>
        <w:t xml:space="preserve"> метод синтеза, обеспечивающий формирование фаз </w:t>
      </w:r>
      <w:r w:rsidRPr="00CC1465">
        <w:t>Ti</w:t>
      </w:r>
      <w:r w:rsidRPr="00CC1465">
        <w:rPr>
          <w:vertAlign w:val="subscript"/>
        </w:rPr>
        <w:t>3</w:t>
      </w:r>
      <w:r w:rsidRPr="00CC1465">
        <w:t>AlC</w:t>
      </w:r>
      <w:r w:rsidRPr="00CC1465">
        <w:rPr>
          <w:vertAlign w:val="subscript"/>
        </w:rPr>
        <w:t>2</w:t>
      </w:r>
      <w:r w:rsidRPr="001B5AC2">
        <w:rPr>
          <w:lang w:eastAsia="ru-RU"/>
        </w:rPr>
        <w:t xml:space="preserve"> и </w:t>
      </w:r>
      <w:r w:rsidRPr="00CC1465">
        <w:t>Ti</w:t>
      </w:r>
      <w:r>
        <w:rPr>
          <w:vertAlign w:val="subscript"/>
        </w:rPr>
        <w:t>2</w:t>
      </w:r>
      <w:r w:rsidRPr="00CC1465">
        <w:t>AlC</w:t>
      </w:r>
      <w:r w:rsidRPr="0017648E">
        <w:rPr>
          <w:rFonts w:cs="Times New Roman"/>
          <w:iCs/>
          <w:color w:val="000000" w:themeColor="text1"/>
          <w:szCs w:val="28"/>
        </w:rPr>
        <w:t xml:space="preserve"> с высокой степенью структурной упорядоченности и минимальным содержанием побочных фаз. Метод характеризуется простотой реализации, стабильностью результатов и возможностью масштабирования.</w:t>
      </w:r>
    </w:p>
    <w:p w14:paraId="625AA69D" w14:textId="77777777" w:rsidR="0017648E" w:rsidRPr="0017648E" w:rsidRDefault="0017648E" w:rsidP="0017648E">
      <w:pPr>
        <w:rPr>
          <w:rFonts w:cs="Times New Roman"/>
          <w:iCs/>
          <w:color w:val="000000" w:themeColor="text1"/>
          <w:szCs w:val="28"/>
        </w:rPr>
      </w:pPr>
      <w:r w:rsidRPr="0017648E">
        <w:rPr>
          <w:rFonts w:cs="Times New Roman"/>
          <w:iCs/>
          <w:color w:val="000000" w:themeColor="text1"/>
          <w:szCs w:val="28"/>
        </w:rPr>
        <w:t xml:space="preserve">На этапе получения </w:t>
      </w:r>
      <w:proofErr w:type="spellStart"/>
      <w:r w:rsidRPr="0017648E">
        <w:rPr>
          <w:rFonts w:cs="Times New Roman"/>
          <w:iCs/>
          <w:color w:val="000000" w:themeColor="text1"/>
          <w:szCs w:val="28"/>
        </w:rPr>
        <w:t>MXene</w:t>
      </w:r>
      <w:proofErr w:type="spellEnd"/>
      <w:r w:rsidRPr="0017648E">
        <w:rPr>
          <w:rFonts w:cs="Times New Roman"/>
          <w:iCs/>
          <w:color w:val="000000" w:themeColor="text1"/>
          <w:szCs w:val="28"/>
        </w:rPr>
        <w:t xml:space="preserve"> оптимальные результаты достигаются при использовании системы </w:t>
      </w:r>
      <w:proofErr w:type="spellStart"/>
      <w:r w:rsidRPr="0017648E">
        <w:rPr>
          <w:rFonts w:cs="Times New Roman"/>
          <w:iCs/>
          <w:color w:val="000000" w:themeColor="text1"/>
          <w:szCs w:val="28"/>
        </w:rPr>
        <w:t>LiF</w:t>
      </w:r>
      <w:proofErr w:type="spellEnd"/>
      <w:r w:rsidRPr="0017648E">
        <w:rPr>
          <w:rFonts w:cs="Times New Roman"/>
          <w:iCs/>
          <w:color w:val="000000" w:themeColor="text1"/>
          <w:szCs w:val="28"/>
        </w:rPr>
        <w:t>/</w:t>
      </w:r>
      <w:proofErr w:type="spellStart"/>
      <w:r w:rsidRPr="0017648E">
        <w:rPr>
          <w:rFonts w:cs="Times New Roman"/>
          <w:iCs/>
          <w:color w:val="000000" w:themeColor="text1"/>
          <w:szCs w:val="28"/>
        </w:rPr>
        <w:t>HCl</w:t>
      </w:r>
      <w:proofErr w:type="spellEnd"/>
      <w:r w:rsidRPr="0017648E">
        <w:rPr>
          <w:rFonts w:cs="Times New Roman"/>
          <w:iCs/>
          <w:color w:val="000000" w:themeColor="text1"/>
          <w:szCs w:val="28"/>
        </w:rPr>
        <w:t xml:space="preserve"> (</w:t>
      </w:r>
      <w:proofErr w:type="spellStart"/>
      <w:r w:rsidRPr="0017648E">
        <w:rPr>
          <w:rFonts w:cs="Times New Roman"/>
          <w:iCs/>
          <w:color w:val="000000" w:themeColor="text1"/>
          <w:szCs w:val="28"/>
        </w:rPr>
        <w:t>in</w:t>
      </w:r>
      <w:proofErr w:type="spellEnd"/>
      <w:r w:rsidRPr="0017648E">
        <w:rPr>
          <w:rFonts w:cs="Times New Roman"/>
          <w:iCs/>
          <w:color w:val="000000" w:themeColor="text1"/>
          <w:szCs w:val="28"/>
        </w:rPr>
        <w:t xml:space="preserve"> </w:t>
      </w:r>
      <w:proofErr w:type="spellStart"/>
      <w:r w:rsidRPr="0017648E">
        <w:rPr>
          <w:rFonts w:cs="Times New Roman"/>
          <w:iCs/>
          <w:color w:val="000000" w:themeColor="text1"/>
          <w:szCs w:val="28"/>
        </w:rPr>
        <w:t>situ</w:t>
      </w:r>
      <w:proofErr w:type="spellEnd"/>
      <w:r w:rsidRPr="0017648E">
        <w:rPr>
          <w:rFonts w:cs="Times New Roman"/>
          <w:iCs/>
          <w:color w:val="000000" w:themeColor="text1"/>
          <w:szCs w:val="28"/>
        </w:rPr>
        <w:t xml:space="preserve"> HF), обеспечивающей контролируемое удаление алюминиевого слоя и сохранение ламеллярной структуры. Такой подход позволяет получать материалы с устойчивыми функциональными группами (–F, –O, –OH), высокой дисперсностью и электропроводностью при сниженных рисках коррозии и токсичности процесса.</w:t>
      </w:r>
    </w:p>
    <w:p w14:paraId="4AB6AFD9" w14:textId="4AA257D9" w:rsidR="0017648E" w:rsidRPr="0017648E" w:rsidRDefault="0017648E" w:rsidP="0017648E">
      <w:pPr>
        <w:rPr>
          <w:rFonts w:cs="Times New Roman"/>
          <w:iCs/>
          <w:color w:val="000000" w:themeColor="text1"/>
          <w:szCs w:val="28"/>
        </w:rPr>
      </w:pPr>
      <w:r w:rsidRPr="0017648E">
        <w:rPr>
          <w:rFonts w:cs="Times New Roman"/>
          <w:iCs/>
          <w:color w:val="000000" w:themeColor="text1"/>
          <w:szCs w:val="28"/>
        </w:rPr>
        <w:t>С экономической точки зрения целесообразно применение локальных сырьевых ресурсов Казахстана, что позволяет существенно снизить себестоимость синтеза и повысить независимость технологического цикла от импортных поставок.</w:t>
      </w:r>
    </w:p>
    <w:p w14:paraId="5D84F75D" w14:textId="77777777" w:rsidR="0017648E" w:rsidRPr="0017648E" w:rsidRDefault="0017648E" w:rsidP="0017648E">
      <w:pPr>
        <w:rPr>
          <w:rFonts w:cs="Times New Roman"/>
          <w:iCs/>
          <w:color w:val="000000" w:themeColor="text1"/>
          <w:szCs w:val="28"/>
        </w:rPr>
      </w:pPr>
      <w:r w:rsidRPr="0017648E">
        <w:rPr>
          <w:rFonts w:cs="Times New Roman"/>
          <w:iCs/>
          <w:color w:val="000000" w:themeColor="text1"/>
          <w:szCs w:val="28"/>
        </w:rPr>
        <w:t xml:space="preserve">Следовательно, актуальной задачей является разработка оптимизированного и экономически эффективного маршрута синтеза MAX- и </w:t>
      </w:r>
      <w:proofErr w:type="spellStart"/>
      <w:r w:rsidRPr="0017648E">
        <w:rPr>
          <w:rFonts w:cs="Times New Roman"/>
          <w:iCs/>
          <w:color w:val="000000" w:themeColor="text1"/>
          <w:szCs w:val="28"/>
        </w:rPr>
        <w:t>MXene</w:t>
      </w:r>
      <w:proofErr w:type="spellEnd"/>
      <w:r w:rsidRPr="0017648E">
        <w:rPr>
          <w:rFonts w:cs="Times New Roman"/>
          <w:iCs/>
          <w:color w:val="000000" w:themeColor="text1"/>
          <w:szCs w:val="28"/>
        </w:rPr>
        <w:t>-материалов на основе местных прекурсоров, обеспечивающего получение фаз высокой чистоты и стабильности. Настоящее исследование направлено на экспериментальное подтверждение этих положений и уточнение влияния состава, температурных условий и методов травления на морфологические и функциональные свойства получаемых материалов.</w:t>
      </w:r>
    </w:p>
    <w:p w14:paraId="2EB4D801" w14:textId="27FB8584" w:rsidR="00533AC1" w:rsidRDefault="00533AC1">
      <w:pPr>
        <w:spacing w:after="160" w:line="259" w:lineRule="auto"/>
        <w:ind w:firstLine="0"/>
        <w:jc w:val="left"/>
        <w:rPr>
          <w:rFonts w:cs="Times New Roman"/>
          <w:color w:val="000000" w:themeColor="text1"/>
          <w:szCs w:val="28"/>
          <w:lang w:val="kk-KZ"/>
        </w:rPr>
      </w:pPr>
      <w:r>
        <w:rPr>
          <w:rFonts w:cs="Times New Roman"/>
          <w:color w:val="000000" w:themeColor="text1"/>
          <w:szCs w:val="28"/>
          <w:lang w:val="kk-KZ"/>
        </w:rPr>
        <w:br w:type="page"/>
      </w:r>
    </w:p>
    <w:p w14:paraId="088FD1F2" w14:textId="77777777" w:rsidR="00533AC1" w:rsidRPr="00533AC1" w:rsidRDefault="00533AC1" w:rsidP="006D5C3C">
      <w:pPr>
        <w:pStyle w:val="1"/>
        <w:rPr>
          <w:rFonts w:eastAsia="SimSun"/>
        </w:rPr>
      </w:pPr>
      <w:bookmarkStart w:id="32" w:name="_Toc183014729"/>
      <w:bookmarkStart w:id="33" w:name="_Toc227765876"/>
      <w:r w:rsidRPr="00533AC1">
        <w:rPr>
          <w:rFonts w:eastAsia="SimSun"/>
        </w:rPr>
        <w:lastRenderedPageBreak/>
        <w:t>2 ЭКСПЕРИМЕНТАЛЬНАЯ ЧАСТЬ</w:t>
      </w:r>
      <w:bookmarkEnd w:id="32"/>
      <w:bookmarkEnd w:id="33"/>
    </w:p>
    <w:p w14:paraId="773DEB4C" w14:textId="77777777" w:rsidR="00FD1332" w:rsidRDefault="00FD1332" w:rsidP="00533AC1">
      <w:pPr>
        <w:ind w:firstLine="0"/>
        <w:rPr>
          <w:rFonts w:eastAsia="SimSun" w:cs="Times New Roman"/>
          <w:color w:val="000000" w:themeColor="text1"/>
          <w:szCs w:val="28"/>
          <w:lang w:val="en-US"/>
        </w:rPr>
      </w:pPr>
    </w:p>
    <w:p w14:paraId="11662F66" w14:textId="77777777" w:rsidR="005647C4" w:rsidRPr="005647C4" w:rsidRDefault="005647C4" w:rsidP="00533AC1">
      <w:pPr>
        <w:ind w:firstLine="0"/>
        <w:rPr>
          <w:rFonts w:eastAsia="SimSun" w:cs="Times New Roman"/>
          <w:color w:val="000000" w:themeColor="text1"/>
          <w:szCs w:val="28"/>
          <w:lang w:val="en-US"/>
        </w:rPr>
      </w:pPr>
    </w:p>
    <w:p w14:paraId="6F7C93B1" w14:textId="31507911" w:rsidR="00533AC1" w:rsidRDefault="00642B7B" w:rsidP="00642B7B">
      <w:pPr>
        <w:pStyle w:val="2"/>
        <w:rPr>
          <w:rFonts w:eastAsia="SimSun"/>
        </w:rPr>
      </w:pPr>
      <w:bookmarkStart w:id="34" w:name="_Toc227765877"/>
      <w:r>
        <w:rPr>
          <w:rFonts w:eastAsia="SimSun"/>
        </w:rPr>
        <w:t>2.1 Реактивы и материалы</w:t>
      </w:r>
      <w:bookmarkEnd w:id="34"/>
    </w:p>
    <w:p w14:paraId="3101FE05" w14:textId="77777777" w:rsidR="00310B97" w:rsidRPr="00310B97" w:rsidRDefault="00310B97" w:rsidP="00310B97">
      <w:pPr>
        <w:pStyle w:val="a7"/>
        <w:numPr>
          <w:ilvl w:val="0"/>
          <w:numId w:val="12"/>
        </w:numPr>
        <w:ind w:hanging="11"/>
        <w:rPr>
          <w:rFonts w:eastAsia="SimSun" w:cs="Times New Roman"/>
          <w:color w:val="000000" w:themeColor="text1"/>
          <w:szCs w:val="28"/>
        </w:rPr>
      </w:pPr>
      <w:r w:rsidRPr="00310B97">
        <w:t>Титан (</w:t>
      </w:r>
      <w:proofErr w:type="spellStart"/>
      <w:r w:rsidRPr="00310B97">
        <w:t>Ti</w:t>
      </w:r>
      <w:proofErr w:type="spellEnd"/>
      <w:r w:rsidRPr="00310B97">
        <w:t xml:space="preserve">), 99.5 </w:t>
      </w:r>
      <w:proofErr w:type="spellStart"/>
      <w:proofErr w:type="gramStart"/>
      <w:r w:rsidRPr="00310B97">
        <w:t>мас</w:t>
      </w:r>
      <w:proofErr w:type="spellEnd"/>
      <w:r w:rsidRPr="00310B97">
        <w:t>.%</w:t>
      </w:r>
      <w:proofErr w:type="gramEnd"/>
      <w:r w:rsidRPr="00310B97">
        <w:t xml:space="preserve">, УКТМК, Казахстан </w:t>
      </w:r>
      <w:r w:rsidRPr="00310B97">
        <w:rPr>
          <w:rFonts w:eastAsia="SimSun" w:cs="Times New Roman"/>
          <w:color w:val="000000" w:themeColor="text1"/>
          <w:szCs w:val="28"/>
        </w:rPr>
        <w:t>предварительно кондиционирован в вакуумном шкафу при температуре 100 ℃ в течение 4 ч;</w:t>
      </w:r>
    </w:p>
    <w:p w14:paraId="347AE4AD" w14:textId="77777777" w:rsidR="00310B97" w:rsidRPr="00310B97" w:rsidRDefault="00310B97" w:rsidP="00310B97">
      <w:pPr>
        <w:pStyle w:val="a7"/>
        <w:numPr>
          <w:ilvl w:val="0"/>
          <w:numId w:val="12"/>
        </w:numPr>
        <w:ind w:hanging="11"/>
        <w:rPr>
          <w:rFonts w:eastAsia="SimSun" w:cs="Times New Roman"/>
          <w:color w:val="000000" w:themeColor="text1"/>
          <w:szCs w:val="28"/>
        </w:rPr>
      </w:pPr>
      <w:r w:rsidRPr="00310B97">
        <w:t xml:space="preserve">Алюминий (Al), 99.5 </w:t>
      </w:r>
      <w:proofErr w:type="spellStart"/>
      <w:proofErr w:type="gramStart"/>
      <w:r w:rsidRPr="00310B97">
        <w:t>мас</w:t>
      </w:r>
      <w:proofErr w:type="spellEnd"/>
      <w:r w:rsidRPr="00310B97">
        <w:t>.%</w:t>
      </w:r>
      <w:proofErr w:type="gramEnd"/>
      <w:r w:rsidRPr="00310B97">
        <w:t>, КЭП, Казахстан</w:t>
      </w:r>
      <w:r w:rsidRPr="00310B97">
        <w:rPr>
          <w:rFonts w:eastAsia="SimSun" w:cs="Times New Roman"/>
          <w:color w:val="000000" w:themeColor="text1"/>
          <w:szCs w:val="28"/>
        </w:rPr>
        <w:t xml:space="preserve">, кондиционирован в </w:t>
      </w:r>
      <w:proofErr w:type="spellStart"/>
      <w:r w:rsidRPr="00310B97">
        <w:rPr>
          <w:rFonts w:eastAsia="SimSun" w:cs="Times New Roman"/>
          <w:color w:val="000000" w:themeColor="text1"/>
          <w:szCs w:val="28"/>
        </w:rPr>
        <w:t>вакумном</w:t>
      </w:r>
      <w:proofErr w:type="spellEnd"/>
      <w:r w:rsidRPr="00310B97">
        <w:rPr>
          <w:rFonts w:eastAsia="SimSun" w:cs="Times New Roman"/>
          <w:color w:val="000000" w:themeColor="text1"/>
          <w:szCs w:val="28"/>
        </w:rPr>
        <w:t xml:space="preserve"> шкафу при температуре 80 ℃ в течение 4 ч;</w:t>
      </w:r>
    </w:p>
    <w:p w14:paraId="69A39909" w14:textId="77777777" w:rsidR="00310B97" w:rsidRPr="00310B97" w:rsidRDefault="00310B97" w:rsidP="00310B97">
      <w:pPr>
        <w:pStyle w:val="a7"/>
        <w:numPr>
          <w:ilvl w:val="0"/>
          <w:numId w:val="12"/>
        </w:numPr>
        <w:ind w:hanging="11"/>
        <w:rPr>
          <w:rFonts w:eastAsia="SimSun" w:cs="Times New Roman"/>
          <w:color w:val="000000" w:themeColor="text1"/>
          <w:szCs w:val="28"/>
        </w:rPr>
      </w:pPr>
      <w:r w:rsidRPr="00310B97">
        <w:t>Карбид титана (</w:t>
      </w:r>
      <w:proofErr w:type="spellStart"/>
      <w:r w:rsidRPr="00310B97">
        <w:t>TiC</w:t>
      </w:r>
      <w:proofErr w:type="spellEnd"/>
      <w:r w:rsidRPr="00310B97">
        <w:t xml:space="preserve">), 99.5 </w:t>
      </w:r>
      <w:proofErr w:type="spellStart"/>
      <w:proofErr w:type="gramStart"/>
      <w:r w:rsidRPr="00310B97">
        <w:t>мас</w:t>
      </w:r>
      <w:proofErr w:type="spellEnd"/>
      <w:r w:rsidRPr="00310B97">
        <w:t>.%</w:t>
      </w:r>
      <w:proofErr w:type="gramEnd"/>
      <w:r w:rsidRPr="00310B97">
        <w:t xml:space="preserve">, УКТМК, Казахстан, </w:t>
      </w:r>
      <w:r w:rsidRPr="00310B97">
        <w:rPr>
          <w:rFonts w:eastAsia="SimSun" w:cs="Times New Roman"/>
          <w:color w:val="000000" w:themeColor="text1"/>
          <w:szCs w:val="28"/>
        </w:rPr>
        <w:t xml:space="preserve">кондиционирован в </w:t>
      </w:r>
      <w:proofErr w:type="spellStart"/>
      <w:r w:rsidRPr="00310B97">
        <w:rPr>
          <w:rFonts w:eastAsia="SimSun" w:cs="Times New Roman"/>
          <w:color w:val="000000" w:themeColor="text1"/>
          <w:szCs w:val="28"/>
        </w:rPr>
        <w:t>вакумном</w:t>
      </w:r>
      <w:proofErr w:type="spellEnd"/>
      <w:r w:rsidRPr="00310B97">
        <w:rPr>
          <w:rFonts w:eastAsia="SimSun" w:cs="Times New Roman"/>
          <w:color w:val="000000" w:themeColor="text1"/>
          <w:szCs w:val="28"/>
        </w:rPr>
        <w:t xml:space="preserve"> шкафу при температуре 100 ℃ в течение 4 ч;</w:t>
      </w:r>
    </w:p>
    <w:p w14:paraId="4432E674" w14:textId="77777777" w:rsidR="00310B97" w:rsidRPr="00310B97" w:rsidRDefault="00310B97" w:rsidP="00310B97">
      <w:pPr>
        <w:pStyle w:val="a7"/>
        <w:numPr>
          <w:ilvl w:val="0"/>
          <w:numId w:val="12"/>
        </w:numPr>
        <w:ind w:hanging="11"/>
        <w:rPr>
          <w:rFonts w:eastAsia="SimSun" w:cs="Times New Roman"/>
          <w:color w:val="000000" w:themeColor="text1"/>
          <w:szCs w:val="28"/>
        </w:rPr>
      </w:pPr>
      <w:r w:rsidRPr="00310B97">
        <w:rPr>
          <w:rFonts w:eastAsia="SimSun" w:cs="Times New Roman"/>
          <w:color w:val="000000" w:themeColor="text1"/>
          <w:szCs w:val="28"/>
        </w:rPr>
        <w:t>Карбид алюминия (</w:t>
      </w:r>
      <w:r w:rsidRPr="00310B97">
        <w:rPr>
          <w:rFonts w:eastAsia="SimSun" w:cs="Times New Roman"/>
          <w:color w:val="000000" w:themeColor="text1"/>
          <w:szCs w:val="28"/>
          <w:lang w:val="en-US"/>
        </w:rPr>
        <w:t>Al</w:t>
      </w:r>
      <w:r w:rsidRPr="00310B97">
        <w:rPr>
          <w:rFonts w:eastAsia="SimSun" w:cs="Times New Roman"/>
          <w:color w:val="000000" w:themeColor="text1"/>
          <w:szCs w:val="28"/>
          <w:vertAlign w:val="subscript"/>
        </w:rPr>
        <w:t>4</w:t>
      </w:r>
      <w:r w:rsidRPr="00310B97">
        <w:rPr>
          <w:rFonts w:eastAsia="SimSun" w:cs="Times New Roman"/>
          <w:color w:val="000000" w:themeColor="text1"/>
          <w:szCs w:val="28"/>
          <w:lang w:val="en-US"/>
        </w:rPr>
        <w:t>C</w:t>
      </w:r>
      <w:r w:rsidRPr="00310B97">
        <w:rPr>
          <w:rFonts w:eastAsia="SimSun" w:cs="Times New Roman"/>
          <w:color w:val="000000" w:themeColor="text1"/>
          <w:szCs w:val="28"/>
          <w:vertAlign w:val="subscript"/>
        </w:rPr>
        <w:t>3</w:t>
      </w:r>
      <w:r w:rsidRPr="00310B97">
        <w:rPr>
          <w:rFonts w:eastAsia="SimSun" w:cs="Times New Roman"/>
          <w:color w:val="000000" w:themeColor="text1"/>
          <w:szCs w:val="28"/>
        </w:rPr>
        <w:t xml:space="preserve">), марки ХЧ </w:t>
      </w:r>
      <w:r w:rsidRPr="00310B97">
        <w:rPr>
          <w:rFonts w:eastAsia="SimSun" w:cs="Times New Roman"/>
          <w:bCs/>
          <w:iCs/>
          <w:color w:val="000000" w:themeColor="text1"/>
          <w:szCs w:val="28"/>
        </w:rPr>
        <w:t xml:space="preserve">(фирмы </w:t>
      </w:r>
      <w:r w:rsidRPr="00310B97">
        <w:rPr>
          <w:rFonts w:eastAsia="SimSun" w:cs="Times New Roman"/>
          <w:color w:val="000000" w:themeColor="text1"/>
          <w:szCs w:val="28"/>
        </w:rPr>
        <w:t>Sigma-</w:t>
      </w:r>
      <w:proofErr w:type="spellStart"/>
      <w:r w:rsidRPr="00310B97">
        <w:rPr>
          <w:rFonts w:eastAsia="SimSun" w:cs="Times New Roman"/>
          <w:color w:val="000000" w:themeColor="text1"/>
          <w:szCs w:val="28"/>
        </w:rPr>
        <w:t>Aldrich</w:t>
      </w:r>
      <w:proofErr w:type="spellEnd"/>
      <w:r w:rsidRPr="00310B97">
        <w:rPr>
          <w:rFonts w:eastAsia="SimSun" w:cs="Times New Roman"/>
          <w:color w:val="000000" w:themeColor="text1"/>
          <w:szCs w:val="28"/>
        </w:rPr>
        <w:t>), использовали без дополнительной очистки;</w:t>
      </w:r>
    </w:p>
    <w:p w14:paraId="6FBFD777" w14:textId="77777777" w:rsidR="00310B97" w:rsidRPr="00CE1568" w:rsidRDefault="00310B97" w:rsidP="00310B97">
      <w:pPr>
        <w:pStyle w:val="a7"/>
        <w:numPr>
          <w:ilvl w:val="0"/>
          <w:numId w:val="12"/>
        </w:numPr>
        <w:ind w:hanging="11"/>
        <w:rPr>
          <w:rFonts w:eastAsia="SimSun" w:cs="Times New Roman"/>
          <w:color w:val="000000" w:themeColor="text1"/>
          <w:szCs w:val="28"/>
          <w:lang w:val="en-US"/>
        </w:rPr>
      </w:pPr>
      <w:r w:rsidRPr="00310B97">
        <w:rPr>
          <w:rFonts w:eastAsia="SimSun" w:cs="Times New Roman"/>
          <w:color w:val="000000" w:themeColor="text1"/>
          <w:szCs w:val="28"/>
        </w:rPr>
        <w:t>Сажа</w:t>
      </w:r>
      <w:r w:rsidRPr="00CE1568">
        <w:rPr>
          <w:rFonts w:eastAsia="SimSun" w:cs="Times New Roman"/>
          <w:i/>
          <w:color w:val="000000" w:themeColor="text1"/>
          <w:szCs w:val="28"/>
          <w:lang w:val="en-US"/>
        </w:rPr>
        <w:t xml:space="preserve"> </w:t>
      </w:r>
      <w:r w:rsidRPr="00310B97">
        <w:rPr>
          <w:rFonts w:eastAsia="SimSun" w:cs="Times New Roman"/>
          <w:color w:val="000000" w:themeColor="text1"/>
          <w:szCs w:val="28"/>
          <w:lang w:val="en-US"/>
        </w:rPr>
        <w:t>C</w:t>
      </w:r>
      <w:r w:rsidRPr="00CE1568">
        <w:rPr>
          <w:rFonts w:eastAsia="SimSun" w:cs="Times New Roman"/>
          <w:color w:val="000000" w:themeColor="text1"/>
          <w:szCs w:val="28"/>
          <w:lang w:val="en-US"/>
        </w:rPr>
        <w:t xml:space="preserve">45 </w:t>
      </w:r>
      <w:r w:rsidRPr="00310B97">
        <w:rPr>
          <w:rFonts w:eastAsia="SimSun" w:cs="Times New Roman"/>
          <w:color w:val="000000" w:themeColor="text1"/>
          <w:szCs w:val="28"/>
        </w:rPr>
        <w:t>фирмы</w:t>
      </w:r>
      <w:r w:rsidRPr="00CE1568">
        <w:rPr>
          <w:rFonts w:eastAsia="SimSun" w:cs="Times New Roman"/>
          <w:color w:val="000000" w:themeColor="text1"/>
          <w:szCs w:val="28"/>
          <w:lang w:val="en-US"/>
        </w:rPr>
        <w:t xml:space="preserve"> </w:t>
      </w:r>
      <w:r w:rsidRPr="00310B97">
        <w:rPr>
          <w:rFonts w:eastAsia="SimSun" w:cs="Times New Roman"/>
          <w:i/>
          <w:color w:val="000000" w:themeColor="text1"/>
          <w:szCs w:val="28"/>
          <w:lang w:val="en-US"/>
        </w:rPr>
        <w:t>TIMICAL</w:t>
      </w:r>
      <w:r w:rsidRPr="00CE1568">
        <w:rPr>
          <w:rFonts w:eastAsia="SimSun" w:cs="Times New Roman"/>
          <w:i/>
          <w:color w:val="000000" w:themeColor="text1"/>
          <w:szCs w:val="28"/>
          <w:lang w:val="en-US"/>
        </w:rPr>
        <w:t xml:space="preserve"> </w:t>
      </w:r>
      <w:r w:rsidRPr="00310B97">
        <w:rPr>
          <w:rFonts w:eastAsia="SimSun" w:cs="Times New Roman"/>
          <w:i/>
          <w:color w:val="000000" w:themeColor="text1"/>
          <w:szCs w:val="28"/>
          <w:lang w:val="en-US"/>
        </w:rPr>
        <w:t>SUPER</w:t>
      </w:r>
      <w:r w:rsidRPr="00CE1568">
        <w:rPr>
          <w:rFonts w:eastAsia="SimSun" w:cs="Times New Roman"/>
          <w:i/>
          <w:color w:val="000000" w:themeColor="text1"/>
          <w:szCs w:val="28"/>
          <w:lang w:val="en-US"/>
        </w:rPr>
        <w:t>;</w:t>
      </w:r>
    </w:p>
    <w:p w14:paraId="2DB9DC94" w14:textId="77777777" w:rsidR="00310B97" w:rsidRPr="00310B97" w:rsidRDefault="00310B97" w:rsidP="00310B97">
      <w:pPr>
        <w:pStyle w:val="a7"/>
        <w:numPr>
          <w:ilvl w:val="0"/>
          <w:numId w:val="12"/>
        </w:numPr>
        <w:ind w:hanging="11"/>
        <w:rPr>
          <w:rFonts w:eastAsia="SimSun" w:cs="Times New Roman"/>
          <w:color w:val="000000" w:themeColor="text1"/>
          <w:szCs w:val="28"/>
        </w:rPr>
      </w:pPr>
      <w:r w:rsidRPr="00310B97">
        <w:rPr>
          <w:rFonts w:eastAsia="SimSun" w:cs="Times New Roman"/>
          <w:bCs/>
          <w:iCs/>
          <w:color w:val="000000" w:themeColor="text1"/>
          <w:szCs w:val="28"/>
        </w:rPr>
        <w:t>Олово (</w:t>
      </w:r>
      <w:r w:rsidRPr="00310B97">
        <w:rPr>
          <w:rFonts w:eastAsia="SimSun" w:cs="Times New Roman"/>
          <w:bCs/>
          <w:iCs/>
          <w:color w:val="000000" w:themeColor="text1"/>
          <w:szCs w:val="28"/>
          <w:lang w:val="en-US"/>
        </w:rPr>
        <w:t>Sn</w:t>
      </w:r>
      <w:r w:rsidRPr="00310B97">
        <w:rPr>
          <w:rFonts w:eastAsia="SimSun" w:cs="Times New Roman"/>
          <w:bCs/>
          <w:iCs/>
          <w:color w:val="000000" w:themeColor="text1"/>
          <w:szCs w:val="28"/>
        </w:rPr>
        <w:t xml:space="preserve">), марки ХЧ (фирмы </w:t>
      </w:r>
      <w:r w:rsidRPr="00310B97">
        <w:rPr>
          <w:rFonts w:eastAsia="SimSun" w:cs="Times New Roman"/>
          <w:color w:val="000000" w:themeColor="text1"/>
          <w:szCs w:val="28"/>
        </w:rPr>
        <w:t>Sigma-</w:t>
      </w:r>
      <w:proofErr w:type="spellStart"/>
      <w:r w:rsidRPr="00310B97">
        <w:rPr>
          <w:rFonts w:eastAsia="SimSun" w:cs="Times New Roman"/>
          <w:color w:val="000000" w:themeColor="text1"/>
          <w:szCs w:val="28"/>
        </w:rPr>
        <w:t>Aldrich</w:t>
      </w:r>
      <w:proofErr w:type="spellEnd"/>
      <w:r w:rsidRPr="00310B97">
        <w:rPr>
          <w:rFonts w:eastAsia="SimSun" w:cs="Times New Roman"/>
          <w:color w:val="000000" w:themeColor="text1"/>
          <w:szCs w:val="28"/>
        </w:rPr>
        <w:t>) использовали без дополнительной очистки;</w:t>
      </w:r>
    </w:p>
    <w:p w14:paraId="4E4FE66B" w14:textId="77777777" w:rsidR="00310B97" w:rsidRPr="00310B97" w:rsidRDefault="00310B97" w:rsidP="00310B97">
      <w:pPr>
        <w:pStyle w:val="a7"/>
        <w:numPr>
          <w:ilvl w:val="0"/>
          <w:numId w:val="12"/>
        </w:numPr>
        <w:ind w:hanging="11"/>
        <w:rPr>
          <w:rFonts w:eastAsia="SimSun" w:cs="Times New Roman"/>
          <w:color w:val="000000" w:themeColor="text1"/>
          <w:szCs w:val="28"/>
        </w:rPr>
      </w:pPr>
      <w:r w:rsidRPr="00310B97">
        <w:rPr>
          <w:rFonts w:eastAsia="SimSun" w:cs="Times New Roman"/>
          <w:color w:val="000000" w:themeColor="text1"/>
          <w:szCs w:val="28"/>
        </w:rPr>
        <w:t>Оксид алюминия (</w:t>
      </w:r>
      <w:r w:rsidRPr="00310B97">
        <w:rPr>
          <w:rFonts w:eastAsia="SimSun" w:cs="Times New Roman"/>
          <w:color w:val="000000" w:themeColor="text1"/>
          <w:szCs w:val="28"/>
          <w:lang w:val="en-US"/>
        </w:rPr>
        <w:t>Al</w:t>
      </w:r>
      <w:r w:rsidRPr="00310B97">
        <w:rPr>
          <w:rFonts w:eastAsia="SimSun" w:cs="Times New Roman"/>
          <w:color w:val="000000" w:themeColor="text1"/>
          <w:szCs w:val="28"/>
          <w:vertAlign w:val="subscript"/>
        </w:rPr>
        <w:t>2</w:t>
      </w:r>
      <w:r w:rsidRPr="00310B97">
        <w:rPr>
          <w:rFonts w:eastAsia="SimSun" w:cs="Times New Roman"/>
          <w:color w:val="000000" w:themeColor="text1"/>
          <w:szCs w:val="28"/>
          <w:lang w:val="en-US"/>
        </w:rPr>
        <w:t>O</w:t>
      </w:r>
      <w:r w:rsidRPr="00310B97">
        <w:rPr>
          <w:rFonts w:eastAsia="SimSun" w:cs="Times New Roman"/>
          <w:color w:val="000000" w:themeColor="text1"/>
          <w:szCs w:val="28"/>
          <w:vertAlign w:val="subscript"/>
        </w:rPr>
        <w:t>3</w:t>
      </w:r>
      <w:r w:rsidRPr="00310B97">
        <w:rPr>
          <w:rFonts w:eastAsia="SimSun" w:cs="Times New Roman"/>
          <w:color w:val="000000" w:themeColor="text1"/>
          <w:szCs w:val="28"/>
        </w:rPr>
        <w:t xml:space="preserve">). </w:t>
      </w:r>
      <w:r w:rsidRPr="00310B97">
        <w:rPr>
          <w:rFonts w:eastAsia="SimSun" w:cs="Times New Roman"/>
          <w:bCs/>
          <w:iCs/>
          <w:color w:val="000000" w:themeColor="text1"/>
          <w:szCs w:val="28"/>
        </w:rPr>
        <w:t xml:space="preserve">марки ХЧ (фирмы </w:t>
      </w:r>
      <w:r w:rsidRPr="00310B97">
        <w:rPr>
          <w:rFonts w:eastAsia="SimSun" w:cs="Times New Roman"/>
          <w:color w:val="000000" w:themeColor="text1"/>
          <w:szCs w:val="28"/>
        </w:rPr>
        <w:t>Sigma-</w:t>
      </w:r>
      <w:proofErr w:type="spellStart"/>
      <w:r w:rsidRPr="00310B97">
        <w:rPr>
          <w:rFonts w:eastAsia="SimSun" w:cs="Times New Roman"/>
          <w:color w:val="000000" w:themeColor="text1"/>
          <w:szCs w:val="28"/>
        </w:rPr>
        <w:t>Aldrich</w:t>
      </w:r>
      <w:proofErr w:type="spellEnd"/>
      <w:r w:rsidRPr="00310B97">
        <w:rPr>
          <w:rFonts w:eastAsia="SimSun" w:cs="Times New Roman"/>
          <w:color w:val="000000" w:themeColor="text1"/>
          <w:szCs w:val="28"/>
        </w:rPr>
        <w:t>) использовали без дополнительной очистки;</w:t>
      </w:r>
    </w:p>
    <w:p w14:paraId="6A4769BD" w14:textId="77777777" w:rsidR="00310B97" w:rsidRPr="00310B97" w:rsidRDefault="00310B97" w:rsidP="00310B97">
      <w:pPr>
        <w:pStyle w:val="a7"/>
        <w:numPr>
          <w:ilvl w:val="0"/>
          <w:numId w:val="12"/>
        </w:numPr>
        <w:ind w:hanging="11"/>
        <w:rPr>
          <w:rFonts w:eastAsia="SimSun" w:cs="Times New Roman"/>
          <w:color w:val="000000" w:themeColor="text1"/>
          <w:szCs w:val="28"/>
        </w:rPr>
      </w:pPr>
      <w:proofErr w:type="spellStart"/>
      <w:r w:rsidRPr="00310B97">
        <w:rPr>
          <w:rFonts w:eastAsia="SimSun" w:cs="Times New Roman"/>
          <w:color w:val="000000" w:themeColor="text1"/>
          <w:szCs w:val="28"/>
        </w:rPr>
        <w:t>Аргоноводород</w:t>
      </w:r>
      <w:proofErr w:type="spellEnd"/>
      <w:r w:rsidRPr="00310B97">
        <w:rPr>
          <w:rFonts w:eastAsia="SimSun" w:cs="Times New Roman"/>
          <w:color w:val="000000" w:themeColor="text1"/>
          <w:szCs w:val="28"/>
        </w:rPr>
        <w:t xml:space="preserve"> (</w:t>
      </w:r>
      <w:proofErr w:type="spellStart"/>
      <w:r w:rsidRPr="00310B97">
        <w:rPr>
          <w:szCs w:val="24"/>
        </w:rPr>
        <w:t>Ar</w:t>
      </w:r>
      <w:proofErr w:type="spellEnd"/>
      <w:r w:rsidRPr="00310B97">
        <w:rPr>
          <w:szCs w:val="24"/>
        </w:rPr>
        <w:t>/H</w:t>
      </w:r>
      <w:r w:rsidRPr="00310B97">
        <w:rPr>
          <w:szCs w:val="24"/>
          <w:vertAlign w:val="subscript"/>
        </w:rPr>
        <w:t>2</w:t>
      </w:r>
      <w:r w:rsidRPr="00310B97">
        <w:rPr>
          <w:szCs w:val="24"/>
        </w:rPr>
        <w:t xml:space="preserve">), марки Б 95:5 об. % (Ихсан </w:t>
      </w:r>
      <w:proofErr w:type="spellStart"/>
      <w:r w:rsidRPr="00310B97">
        <w:rPr>
          <w:szCs w:val="24"/>
        </w:rPr>
        <w:t>Техногаз</w:t>
      </w:r>
      <w:proofErr w:type="spellEnd"/>
      <w:r w:rsidRPr="00310B97">
        <w:rPr>
          <w:szCs w:val="24"/>
        </w:rPr>
        <w:t>)</w:t>
      </w:r>
    </w:p>
    <w:p w14:paraId="50B073D1" w14:textId="77777777" w:rsidR="00310B97" w:rsidRPr="00310B97" w:rsidRDefault="00310B97" w:rsidP="00310B97">
      <w:pPr>
        <w:pStyle w:val="a7"/>
        <w:numPr>
          <w:ilvl w:val="0"/>
          <w:numId w:val="12"/>
        </w:numPr>
        <w:ind w:hanging="11"/>
        <w:rPr>
          <w:rFonts w:eastAsia="SimSun" w:cs="Times New Roman"/>
          <w:color w:val="000000" w:themeColor="text1"/>
          <w:szCs w:val="28"/>
        </w:rPr>
      </w:pPr>
      <w:r w:rsidRPr="00310B97">
        <w:rPr>
          <w:szCs w:val="24"/>
        </w:rPr>
        <w:t>Соляная кислота (</w:t>
      </w:r>
      <w:r w:rsidRPr="00310B97">
        <w:rPr>
          <w:szCs w:val="24"/>
          <w:lang w:val="en-US"/>
        </w:rPr>
        <w:t>HCl</w:t>
      </w:r>
      <w:r w:rsidRPr="00310B97">
        <w:rPr>
          <w:szCs w:val="24"/>
        </w:rPr>
        <w:t xml:space="preserve">), </w:t>
      </w:r>
      <w:r w:rsidRPr="00310B97">
        <w:rPr>
          <w:rFonts w:eastAsia="SimSun" w:cs="Times New Roman"/>
          <w:bCs/>
          <w:iCs/>
          <w:color w:val="000000" w:themeColor="text1"/>
          <w:szCs w:val="28"/>
        </w:rPr>
        <w:t xml:space="preserve">марки ХЧ (фирмы </w:t>
      </w:r>
      <w:r w:rsidRPr="00310B97">
        <w:rPr>
          <w:rFonts w:eastAsia="SimSun" w:cs="Times New Roman"/>
          <w:color w:val="000000" w:themeColor="text1"/>
          <w:szCs w:val="28"/>
        </w:rPr>
        <w:t>Sigma-</w:t>
      </w:r>
      <w:proofErr w:type="spellStart"/>
      <w:r w:rsidRPr="00310B97">
        <w:rPr>
          <w:rFonts w:eastAsia="SimSun" w:cs="Times New Roman"/>
          <w:color w:val="000000" w:themeColor="text1"/>
          <w:szCs w:val="28"/>
        </w:rPr>
        <w:t>Aldrich</w:t>
      </w:r>
      <w:proofErr w:type="spellEnd"/>
      <w:r w:rsidRPr="00310B97">
        <w:rPr>
          <w:rFonts w:eastAsia="SimSun" w:cs="Times New Roman"/>
          <w:color w:val="000000" w:themeColor="text1"/>
          <w:szCs w:val="28"/>
        </w:rPr>
        <w:t>)</w:t>
      </w:r>
    </w:p>
    <w:p w14:paraId="1C57F1F1" w14:textId="77777777" w:rsidR="00310B97" w:rsidRPr="00310B97" w:rsidRDefault="00310B97" w:rsidP="00310B97">
      <w:pPr>
        <w:pStyle w:val="a7"/>
        <w:numPr>
          <w:ilvl w:val="0"/>
          <w:numId w:val="12"/>
        </w:numPr>
        <w:ind w:hanging="11"/>
        <w:rPr>
          <w:rFonts w:eastAsia="SimSun" w:cs="Times New Roman"/>
          <w:color w:val="000000" w:themeColor="text1"/>
          <w:szCs w:val="28"/>
        </w:rPr>
      </w:pPr>
      <w:r w:rsidRPr="00310B97">
        <w:rPr>
          <w:szCs w:val="24"/>
        </w:rPr>
        <w:t>Плавиковая кислота (</w:t>
      </w:r>
      <w:r w:rsidRPr="00310B97">
        <w:rPr>
          <w:szCs w:val="24"/>
          <w:lang w:val="en-US"/>
        </w:rPr>
        <w:t>HF</w:t>
      </w:r>
      <w:r w:rsidRPr="00310B97">
        <w:rPr>
          <w:szCs w:val="24"/>
        </w:rPr>
        <w:t xml:space="preserve">), </w:t>
      </w:r>
      <w:r w:rsidRPr="00310B97">
        <w:rPr>
          <w:rFonts w:eastAsia="SimSun" w:cs="Times New Roman"/>
          <w:bCs/>
          <w:iCs/>
          <w:color w:val="000000" w:themeColor="text1"/>
          <w:szCs w:val="28"/>
        </w:rPr>
        <w:t xml:space="preserve">марки ХЧ (фирмы </w:t>
      </w:r>
      <w:r w:rsidRPr="00310B97">
        <w:rPr>
          <w:rFonts w:eastAsia="SimSun" w:cs="Times New Roman"/>
          <w:color w:val="000000" w:themeColor="text1"/>
          <w:szCs w:val="28"/>
        </w:rPr>
        <w:t>Sigma-</w:t>
      </w:r>
      <w:proofErr w:type="spellStart"/>
      <w:r w:rsidRPr="00310B97">
        <w:rPr>
          <w:rFonts w:eastAsia="SimSun" w:cs="Times New Roman"/>
          <w:color w:val="000000" w:themeColor="text1"/>
          <w:szCs w:val="28"/>
        </w:rPr>
        <w:t>Aldrich</w:t>
      </w:r>
      <w:proofErr w:type="spellEnd"/>
      <w:r w:rsidRPr="00310B97">
        <w:rPr>
          <w:rFonts w:eastAsia="SimSun" w:cs="Times New Roman"/>
          <w:color w:val="000000" w:themeColor="text1"/>
          <w:szCs w:val="28"/>
        </w:rPr>
        <w:t>)</w:t>
      </w:r>
    </w:p>
    <w:p w14:paraId="74E97C4B" w14:textId="77777777" w:rsidR="00310B97" w:rsidRPr="00310B97" w:rsidRDefault="00310B97" w:rsidP="00310B97">
      <w:pPr>
        <w:pStyle w:val="a7"/>
        <w:numPr>
          <w:ilvl w:val="0"/>
          <w:numId w:val="12"/>
        </w:numPr>
        <w:ind w:hanging="11"/>
        <w:rPr>
          <w:rFonts w:eastAsia="SimSun" w:cs="Times New Roman"/>
          <w:color w:val="000000" w:themeColor="text1"/>
          <w:szCs w:val="28"/>
        </w:rPr>
      </w:pPr>
      <w:bookmarkStart w:id="35" w:name="_Hlk210231522"/>
      <w:r w:rsidRPr="00310B97">
        <w:rPr>
          <w:szCs w:val="24"/>
        </w:rPr>
        <w:t>Фторид лития (</w:t>
      </w:r>
      <w:proofErr w:type="spellStart"/>
      <w:r w:rsidRPr="00310B97">
        <w:rPr>
          <w:szCs w:val="24"/>
          <w:lang w:val="en-US"/>
        </w:rPr>
        <w:t>LiF</w:t>
      </w:r>
      <w:proofErr w:type="spellEnd"/>
      <w:r w:rsidRPr="00310B97">
        <w:rPr>
          <w:szCs w:val="24"/>
        </w:rPr>
        <w:t xml:space="preserve">), </w:t>
      </w:r>
      <w:r w:rsidRPr="00310B97">
        <w:rPr>
          <w:rFonts w:eastAsia="SimSun" w:cs="Times New Roman"/>
          <w:bCs/>
          <w:iCs/>
          <w:color w:val="000000" w:themeColor="text1"/>
          <w:szCs w:val="28"/>
        </w:rPr>
        <w:t xml:space="preserve">марки ХЧ (фирмы </w:t>
      </w:r>
      <w:r w:rsidRPr="00310B97">
        <w:rPr>
          <w:rFonts w:eastAsia="SimSun" w:cs="Times New Roman"/>
          <w:color w:val="000000" w:themeColor="text1"/>
          <w:szCs w:val="28"/>
        </w:rPr>
        <w:t>Sigma-</w:t>
      </w:r>
      <w:proofErr w:type="spellStart"/>
      <w:r w:rsidRPr="00310B97">
        <w:rPr>
          <w:rFonts w:eastAsia="SimSun" w:cs="Times New Roman"/>
          <w:color w:val="000000" w:themeColor="text1"/>
          <w:szCs w:val="28"/>
        </w:rPr>
        <w:t>Aldrich</w:t>
      </w:r>
      <w:proofErr w:type="spellEnd"/>
      <w:r w:rsidRPr="00310B97">
        <w:rPr>
          <w:rFonts w:eastAsia="SimSun" w:cs="Times New Roman"/>
          <w:color w:val="000000" w:themeColor="text1"/>
          <w:szCs w:val="28"/>
        </w:rPr>
        <w:t>)</w:t>
      </w:r>
      <w:bookmarkEnd w:id="35"/>
    </w:p>
    <w:p w14:paraId="3C524FF8" w14:textId="77777777" w:rsidR="00310B97" w:rsidRPr="00310B97" w:rsidRDefault="00310B97" w:rsidP="00310B97">
      <w:pPr>
        <w:pStyle w:val="a7"/>
        <w:numPr>
          <w:ilvl w:val="0"/>
          <w:numId w:val="12"/>
        </w:numPr>
        <w:ind w:hanging="11"/>
        <w:rPr>
          <w:rFonts w:eastAsia="SimSun" w:cs="Times New Roman"/>
          <w:color w:val="000000" w:themeColor="text1"/>
          <w:szCs w:val="28"/>
        </w:rPr>
      </w:pPr>
      <w:r w:rsidRPr="00310B97">
        <w:rPr>
          <w:szCs w:val="24"/>
        </w:rPr>
        <w:t>Фторид натрия (</w:t>
      </w:r>
      <w:proofErr w:type="spellStart"/>
      <w:r w:rsidRPr="00310B97">
        <w:rPr>
          <w:szCs w:val="24"/>
          <w:lang w:val="en-US"/>
        </w:rPr>
        <w:t>NaF</w:t>
      </w:r>
      <w:proofErr w:type="spellEnd"/>
      <w:r w:rsidRPr="00310B97">
        <w:rPr>
          <w:szCs w:val="24"/>
        </w:rPr>
        <w:t xml:space="preserve">), </w:t>
      </w:r>
      <w:r w:rsidRPr="00310B97">
        <w:rPr>
          <w:rFonts w:eastAsia="SimSun" w:cs="Times New Roman"/>
          <w:bCs/>
          <w:iCs/>
          <w:color w:val="000000" w:themeColor="text1"/>
          <w:szCs w:val="28"/>
        </w:rPr>
        <w:t xml:space="preserve">марки ХЧ (фирмы </w:t>
      </w:r>
      <w:r w:rsidRPr="00310B97">
        <w:rPr>
          <w:rFonts w:eastAsia="SimSun" w:cs="Times New Roman"/>
          <w:color w:val="000000" w:themeColor="text1"/>
          <w:szCs w:val="28"/>
        </w:rPr>
        <w:t>Sigma-</w:t>
      </w:r>
      <w:proofErr w:type="spellStart"/>
      <w:r w:rsidRPr="00310B97">
        <w:rPr>
          <w:rFonts w:eastAsia="SimSun" w:cs="Times New Roman"/>
          <w:color w:val="000000" w:themeColor="text1"/>
          <w:szCs w:val="28"/>
        </w:rPr>
        <w:t>Aldrich</w:t>
      </w:r>
      <w:proofErr w:type="spellEnd"/>
      <w:r w:rsidRPr="00310B97">
        <w:rPr>
          <w:rFonts w:eastAsia="SimSun" w:cs="Times New Roman"/>
          <w:color w:val="000000" w:themeColor="text1"/>
          <w:szCs w:val="28"/>
        </w:rPr>
        <w:t>)</w:t>
      </w:r>
    </w:p>
    <w:p w14:paraId="3CD2A759" w14:textId="77777777" w:rsidR="00310B97" w:rsidRPr="00310B97" w:rsidRDefault="00310B97" w:rsidP="00310B97">
      <w:pPr>
        <w:pStyle w:val="a7"/>
        <w:numPr>
          <w:ilvl w:val="0"/>
          <w:numId w:val="12"/>
        </w:numPr>
        <w:ind w:hanging="11"/>
        <w:rPr>
          <w:rFonts w:eastAsia="SimSun" w:cs="Times New Roman"/>
          <w:color w:val="000000" w:themeColor="text1"/>
          <w:szCs w:val="28"/>
        </w:rPr>
      </w:pPr>
      <w:proofErr w:type="gramStart"/>
      <w:r w:rsidRPr="00310B97">
        <w:rPr>
          <w:szCs w:val="24"/>
        </w:rPr>
        <w:t>Фторид  аммония</w:t>
      </w:r>
      <w:proofErr w:type="gramEnd"/>
      <w:r w:rsidRPr="00310B97">
        <w:rPr>
          <w:szCs w:val="24"/>
        </w:rPr>
        <w:t xml:space="preserve"> (</w:t>
      </w:r>
      <w:r w:rsidRPr="00310B97">
        <w:rPr>
          <w:szCs w:val="24"/>
          <w:lang w:val="en-US"/>
        </w:rPr>
        <w:t>NH</w:t>
      </w:r>
      <w:r w:rsidRPr="00310B97">
        <w:rPr>
          <w:szCs w:val="24"/>
          <w:vertAlign w:val="subscript"/>
        </w:rPr>
        <w:t>4</w:t>
      </w:r>
      <w:r w:rsidRPr="00310B97">
        <w:rPr>
          <w:szCs w:val="24"/>
          <w:lang w:val="en-US"/>
        </w:rPr>
        <w:t>F</w:t>
      </w:r>
      <w:r w:rsidRPr="00310B97">
        <w:rPr>
          <w:szCs w:val="24"/>
        </w:rPr>
        <w:t xml:space="preserve">), </w:t>
      </w:r>
      <w:r w:rsidRPr="00310B97">
        <w:rPr>
          <w:rFonts w:eastAsia="SimSun" w:cs="Times New Roman"/>
          <w:bCs/>
          <w:iCs/>
          <w:color w:val="000000" w:themeColor="text1"/>
          <w:szCs w:val="28"/>
        </w:rPr>
        <w:t xml:space="preserve">марки ХЧ (фирмы </w:t>
      </w:r>
      <w:r w:rsidRPr="00310B97">
        <w:rPr>
          <w:rFonts w:eastAsia="SimSun" w:cs="Times New Roman"/>
          <w:color w:val="000000" w:themeColor="text1"/>
          <w:szCs w:val="28"/>
        </w:rPr>
        <w:t>Sigma-</w:t>
      </w:r>
      <w:proofErr w:type="spellStart"/>
      <w:r w:rsidRPr="00310B97">
        <w:rPr>
          <w:rFonts w:eastAsia="SimSun" w:cs="Times New Roman"/>
          <w:color w:val="000000" w:themeColor="text1"/>
          <w:szCs w:val="28"/>
        </w:rPr>
        <w:t>Aldrich</w:t>
      </w:r>
      <w:proofErr w:type="spellEnd"/>
      <w:r w:rsidRPr="00310B97">
        <w:rPr>
          <w:rFonts w:eastAsia="SimSun" w:cs="Times New Roman"/>
          <w:color w:val="000000" w:themeColor="text1"/>
          <w:szCs w:val="28"/>
        </w:rPr>
        <w:t>)</w:t>
      </w:r>
    </w:p>
    <w:p w14:paraId="786ADB65" w14:textId="77777777" w:rsidR="00310B97" w:rsidRPr="00310B97" w:rsidRDefault="00310B97" w:rsidP="00310B97">
      <w:pPr>
        <w:pStyle w:val="a7"/>
        <w:numPr>
          <w:ilvl w:val="0"/>
          <w:numId w:val="12"/>
        </w:numPr>
        <w:ind w:hanging="11"/>
        <w:rPr>
          <w:rFonts w:eastAsia="SimSun" w:cs="Times New Roman"/>
          <w:color w:val="000000" w:themeColor="text1"/>
          <w:szCs w:val="28"/>
        </w:rPr>
      </w:pPr>
      <w:proofErr w:type="gramStart"/>
      <w:r w:rsidRPr="00310B97">
        <w:rPr>
          <w:szCs w:val="24"/>
        </w:rPr>
        <w:t>Фторид  калия</w:t>
      </w:r>
      <w:proofErr w:type="gramEnd"/>
      <w:r w:rsidRPr="00310B97">
        <w:rPr>
          <w:szCs w:val="24"/>
        </w:rPr>
        <w:t xml:space="preserve"> (К</w:t>
      </w:r>
      <w:r w:rsidRPr="00310B97">
        <w:rPr>
          <w:szCs w:val="24"/>
          <w:lang w:val="en-US"/>
        </w:rPr>
        <w:t>F</w:t>
      </w:r>
      <w:r w:rsidRPr="00310B97">
        <w:rPr>
          <w:szCs w:val="24"/>
        </w:rPr>
        <w:t xml:space="preserve">), </w:t>
      </w:r>
      <w:r w:rsidRPr="00310B97">
        <w:rPr>
          <w:rFonts w:eastAsia="SimSun" w:cs="Times New Roman"/>
          <w:bCs/>
          <w:iCs/>
          <w:color w:val="000000" w:themeColor="text1"/>
          <w:szCs w:val="28"/>
        </w:rPr>
        <w:t xml:space="preserve">марки ХЧ (фирмы </w:t>
      </w:r>
      <w:r w:rsidRPr="00310B97">
        <w:rPr>
          <w:rFonts w:eastAsia="SimSun" w:cs="Times New Roman"/>
          <w:color w:val="000000" w:themeColor="text1"/>
          <w:szCs w:val="28"/>
        </w:rPr>
        <w:t>Sigma-</w:t>
      </w:r>
      <w:proofErr w:type="spellStart"/>
      <w:r w:rsidRPr="00310B97">
        <w:rPr>
          <w:rFonts w:eastAsia="SimSun" w:cs="Times New Roman"/>
          <w:color w:val="000000" w:themeColor="text1"/>
          <w:szCs w:val="28"/>
        </w:rPr>
        <w:t>Aldrich</w:t>
      </w:r>
      <w:proofErr w:type="spellEnd"/>
      <w:r w:rsidRPr="00310B97">
        <w:rPr>
          <w:rFonts w:eastAsia="SimSun" w:cs="Times New Roman"/>
          <w:color w:val="000000" w:themeColor="text1"/>
          <w:szCs w:val="28"/>
        </w:rPr>
        <w:t>)</w:t>
      </w:r>
    </w:p>
    <w:p w14:paraId="366F9845" w14:textId="77777777" w:rsidR="00310B97" w:rsidRPr="00310B97" w:rsidRDefault="00310B97" w:rsidP="00310B97">
      <w:pPr>
        <w:pStyle w:val="a7"/>
        <w:numPr>
          <w:ilvl w:val="0"/>
          <w:numId w:val="12"/>
        </w:numPr>
        <w:ind w:hanging="11"/>
        <w:rPr>
          <w:rFonts w:eastAsia="SimSun" w:cs="Times New Roman"/>
          <w:color w:val="000000" w:themeColor="text1"/>
          <w:szCs w:val="28"/>
        </w:rPr>
      </w:pPr>
      <w:proofErr w:type="gramStart"/>
      <w:r w:rsidRPr="00310B97">
        <w:rPr>
          <w:szCs w:val="24"/>
        </w:rPr>
        <w:t xml:space="preserve">Фторид  </w:t>
      </w:r>
      <w:proofErr w:type="spellStart"/>
      <w:r w:rsidRPr="00310B97">
        <w:rPr>
          <w:szCs w:val="24"/>
        </w:rPr>
        <w:t>берилия</w:t>
      </w:r>
      <w:proofErr w:type="spellEnd"/>
      <w:proofErr w:type="gramEnd"/>
      <w:r w:rsidRPr="00310B97">
        <w:rPr>
          <w:szCs w:val="24"/>
        </w:rPr>
        <w:t xml:space="preserve"> (</w:t>
      </w:r>
      <w:proofErr w:type="spellStart"/>
      <w:r w:rsidRPr="00310B97">
        <w:rPr>
          <w:szCs w:val="24"/>
        </w:rPr>
        <w:t>Ве</w:t>
      </w:r>
      <w:proofErr w:type="spellEnd"/>
      <w:r w:rsidRPr="00310B97">
        <w:rPr>
          <w:szCs w:val="24"/>
          <w:lang w:val="en-US"/>
        </w:rPr>
        <w:t>F</w:t>
      </w:r>
      <w:r w:rsidRPr="00310B97">
        <w:rPr>
          <w:szCs w:val="24"/>
          <w:vertAlign w:val="subscript"/>
        </w:rPr>
        <w:t>2</w:t>
      </w:r>
      <w:r w:rsidRPr="00310B97">
        <w:rPr>
          <w:szCs w:val="24"/>
        </w:rPr>
        <w:t xml:space="preserve">), </w:t>
      </w:r>
      <w:r w:rsidRPr="00310B97">
        <w:rPr>
          <w:rFonts w:eastAsia="SimSun" w:cs="Times New Roman"/>
          <w:bCs/>
          <w:iCs/>
          <w:color w:val="000000" w:themeColor="text1"/>
          <w:szCs w:val="28"/>
        </w:rPr>
        <w:t xml:space="preserve">марки ХЧ (фирмы </w:t>
      </w:r>
      <w:r w:rsidRPr="00310B97">
        <w:rPr>
          <w:rFonts w:eastAsia="SimSun" w:cs="Times New Roman"/>
          <w:color w:val="000000" w:themeColor="text1"/>
          <w:szCs w:val="28"/>
        </w:rPr>
        <w:t>Sigma-</w:t>
      </w:r>
      <w:proofErr w:type="spellStart"/>
      <w:r w:rsidRPr="00310B97">
        <w:rPr>
          <w:rFonts w:eastAsia="SimSun" w:cs="Times New Roman"/>
          <w:color w:val="000000" w:themeColor="text1"/>
          <w:szCs w:val="28"/>
        </w:rPr>
        <w:t>Aldrich</w:t>
      </w:r>
      <w:proofErr w:type="spellEnd"/>
      <w:r w:rsidRPr="00310B97">
        <w:rPr>
          <w:rFonts w:eastAsia="SimSun" w:cs="Times New Roman"/>
          <w:color w:val="000000" w:themeColor="text1"/>
          <w:szCs w:val="28"/>
        </w:rPr>
        <w:t>)</w:t>
      </w:r>
    </w:p>
    <w:p w14:paraId="72315C2A" w14:textId="77777777" w:rsidR="00310B97" w:rsidRPr="00310B97" w:rsidRDefault="00310B97" w:rsidP="00310B97">
      <w:pPr>
        <w:pStyle w:val="a7"/>
        <w:numPr>
          <w:ilvl w:val="0"/>
          <w:numId w:val="12"/>
        </w:numPr>
        <w:ind w:hanging="11"/>
        <w:rPr>
          <w:rFonts w:eastAsia="SimSun" w:cs="Times New Roman"/>
          <w:color w:val="000000" w:themeColor="text1"/>
          <w:szCs w:val="28"/>
        </w:rPr>
      </w:pPr>
      <w:proofErr w:type="spellStart"/>
      <w:proofErr w:type="gramStart"/>
      <w:r w:rsidRPr="00310B97">
        <w:rPr>
          <w:szCs w:val="24"/>
        </w:rPr>
        <w:t>Дифторид</w:t>
      </w:r>
      <w:proofErr w:type="spellEnd"/>
      <w:r w:rsidRPr="00310B97">
        <w:rPr>
          <w:szCs w:val="24"/>
        </w:rPr>
        <w:t xml:space="preserve">  калия</w:t>
      </w:r>
      <w:proofErr w:type="gramEnd"/>
      <w:r w:rsidRPr="00310B97">
        <w:rPr>
          <w:szCs w:val="24"/>
        </w:rPr>
        <w:t xml:space="preserve"> (К</w:t>
      </w:r>
      <w:r w:rsidRPr="00310B97">
        <w:rPr>
          <w:szCs w:val="24"/>
          <w:lang w:val="en-US"/>
        </w:rPr>
        <w:t>FHF</w:t>
      </w:r>
      <w:r w:rsidRPr="00310B97">
        <w:rPr>
          <w:szCs w:val="24"/>
        </w:rPr>
        <w:t xml:space="preserve">), </w:t>
      </w:r>
      <w:r w:rsidRPr="00310B97">
        <w:rPr>
          <w:rFonts w:eastAsia="SimSun" w:cs="Times New Roman"/>
          <w:bCs/>
          <w:iCs/>
          <w:color w:val="000000" w:themeColor="text1"/>
          <w:szCs w:val="28"/>
        </w:rPr>
        <w:t xml:space="preserve">марки ХЧ (фирмы </w:t>
      </w:r>
      <w:r w:rsidRPr="00310B97">
        <w:rPr>
          <w:rFonts w:eastAsia="SimSun" w:cs="Times New Roman"/>
          <w:color w:val="000000" w:themeColor="text1"/>
          <w:szCs w:val="28"/>
        </w:rPr>
        <w:t>Sigma-</w:t>
      </w:r>
      <w:proofErr w:type="spellStart"/>
      <w:r w:rsidRPr="00310B97">
        <w:rPr>
          <w:rFonts w:eastAsia="SimSun" w:cs="Times New Roman"/>
          <w:color w:val="000000" w:themeColor="text1"/>
          <w:szCs w:val="28"/>
        </w:rPr>
        <w:t>Aldrich</w:t>
      </w:r>
      <w:proofErr w:type="spellEnd"/>
      <w:r w:rsidRPr="00310B97">
        <w:rPr>
          <w:rFonts w:eastAsia="SimSun" w:cs="Times New Roman"/>
          <w:color w:val="000000" w:themeColor="text1"/>
          <w:szCs w:val="28"/>
        </w:rPr>
        <w:t>)</w:t>
      </w:r>
    </w:p>
    <w:p w14:paraId="20B800DA" w14:textId="77777777" w:rsidR="00642B7B" w:rsidRDefault="00642B7B" w:rsidP="00310B97">
      <w:pPr>
        <w:ind w:firstLine="0"/>
        <w:rPr>
          <w:rFonts w:eastAsia="SimSun" w:cs="Times New Roman"/>
          <w:color w:val="000000" w:themeColor="text1"/>
          <w:szCs w:val="28"/>
        </w:rPr>
      </w:pPr>
    </w:p>
    <w:p w14:paraId="61EFED29" w14:textId="638362A1" w:rsidR="00642B7B" w:rsidRPr="00642B7B" w:rsidRDefault="00642B7B" w:rsidP="00642B7B">
      <w:pPr>
        <w:pStyle w:val="2"/>
        <w:rPr>
          <w:rFonts w:eastAsia="SimSun"/>
        </w:rPr>
      </w:pPr>
      <w:bookmarkStart w:id="36" w:name="_Toc227765878"/>
      <w:r w:rsidRPr="00642B7B">
        <w:rPr>
          <w:rFonts w:eastAsia="SimSun"/>
        </w:rPr>
        <w:t xml:space="preserve">2.2 </w:t>
      </w:r>
      <w:r>
        <w:rPr>
          <w:rFonts w:eastAsia="SimSun"/>
        </w:rPr>
        <w:t>Используемое оборудование</w:t>
      </w:r>
      <w:bookmarkEnd w:id="36"/>
    </w:p>
    <w:p w14:paraId="3E80BD57" w14:textId="77777777" w:rsidR="00310B97" w:rsidRPr="00310B97" w:rsidRDefault="00310B97" w:rsidP="00310B97">
      <w:pPr>
        <w:numPr>
          <w:ilvl w:val="0"/>
          <w:numId w:val="11"/>
        </w:numPr>
        <w:ind w:hanging="11"/>
        <w:rPr>
          <w:rFonts w:eastAsia="SimSun" w:cs="Times New Roman"/>
          <w:color w:val="000000" w:themeColor="text1"/>
          <w:szCs w:val="28"/>
        </w:rPr>
      </w:pPr>
      <w:r w:rsidRPr="00310B97">
        <w:rPr>
          <w:rFonts w:eastAsia="SimSun" w:cs="Times New Roman"/>
          <w:color w:val="000000" w:themeColor="text1"/>
          <w:szCs w:val="28"/>
        </w:rPr>
        <w:t xml:space="preserve">Высокотемпературная печь </w:t>
      </w:r>
      <w:proofErr w:type="spellStart"/>
      <w:r w:rsidRPr="00310B97">
        <w:rPr>
          <w:rFonts w:eastAsia="SimSun" w:cs="Times New Roman"/>
          <w:color w:val="000000" w:themeColor="text1"/>
          <w:szCs w:val="28"/>
        </w:rPr>
        <w:t>SaFTerm</w:t>
      </w:r>
      <w:proofErr w:type="spellEnd"/>
      <w:r w:rsidRPr="00310B97">
        <w:rPr>
          <w:rFonts w:eastAsia="SimSun" w:cs="Times New Roman"/>
          <w:color w:val="000000" w:themeColor="text1"/>
          <w:szCs w:val="28"/>
        </w:rPr>
        <w:t xml:space="preserve"> STG–80–14, предел нагрева до 1500 </w:t>
      </w:r>
      <w:r w:rsidRPr="00310B97">
        <w:rPr>
          <w:rFonts w:eastAsia="SimSun" w:cs="Times New Roman"/>
          <w:color w:val="000000" w:themeColor="text1"/>
          <w:szCs w:val="28"/>
          <w:vertAlign w:val="superscript"/>
        </w:rPr>
        <w:t>0</w:t>
      </w:r>
      <w:r w:rsidRPr="00310B97">
        <w:rPr>
          <w:rFonts w:eastAsia="SimSun" w:cs="Times New Roman"/>
          <w:color w:val="000000" w:themeColor="text1"/>
          <w:szCs w:val="28"/>
        </w:rPr>
        <w:t xml:space="preserve">С, для спекания реагентов; </w:t>
      </w:r>
    </w:p>
    <w:p w14:paraId="6BEC93EF" w14:textId="77777777" w:rsidR="00310B97" w:rsidRPr="00310B97" w:rsidRDefault="00310B97" w:rsidP="00310B97">
      <w:pPr>
        <w:numPr>
          <w:ilvl w:val="0"/>
          <w:numId w:val="11"/>
        </w:numPr>
        <w:ind w:hanging="11"/>
        <w:rPr>
          <w:rFonts w:eastAsia="SimSun" w:cs="Times New Roman"/>
          <w:color w:val="000000" w:themeColor="text1"/>
          <w:szCs w:val="28"/>
        </w:rPr>
      </w:pPr>
      <w:r w:rsidRPr="00310B97">
        <w:rPr>
          <w:rFonts w:eastAsia="SimSun" w:cs="Times New Roman"/>
          <w:color w:val="000000" w:themeColor="text1"/>
          <w:szCs w:val="28"/>
        </w:rPr>
        <w:t>Аналитические весы “</w:t>
      </w:r>
      <w:r w:rsidRPr="00310B97">
        <w:rPr>
          <w:rFonts w:eastAsia="SimSun" w:cs="Times New Roman"/>
          <w:color w:val="000000" w:themeColor="text1"/>
          <w:szCs w:val="28"/>
          <w:lang w:val="en-US"/>
        </w:rPr>
        <w:t>Satorius</w:t>
      </w:r>
      <w:r w:rsidRPr="00310B97">
        <w:rPr>
          <w:rFonts w:eastAsia="SimSun" w:cs="Times New Roman"/>
          <w:color w:val="000000" w:themeColor="text1"/>
          <w:szCs w:val="28"/>
        </w:rPr>
        <w:t>”, предел взвешивания 220 г, дискретность измерении 0.01 мг (80 г) и 0.1 мг (220 г), 1 </w:t>
      </w:r>
      <w:proofErr w:type="spellStart"/>
      <w:r w:rsidRPr="00310B97">
        <w:rPr>
          <w:rFonts w:eastAsia="SimSun" w:cs="Times New Roman"/>
          <w:color w:val="000000" w:themeColor="text1"/>
          <w:szCs w:val="28"/>
        </w:rPr>
        <w:t>шт</w:t>
      </w:r>
      <w:proofErr w:type="spellEnd"/>
      <w:r w:rsidRPr="00310B97">
        <w:rPr>
          <w:rFonts w:eastAsia="SimSun" w:cs="Times New Roman"/>
          <w:color w:val="000000" w:themeColor="text1"/>
          <w:szCs w:val="28"/>
        </w:rPr>
        <w:t>, для взвешивания реагентов.</w:t>
      </w:r>
    </w:p>
    <w:p w14:paraId="6DF43627" w14:textId="77777777" w:rsidR="00310B97" w:rsidRPr="00310B97" w:rsidRDefault="00310B97" w:rsidP="00310B97">
      <w:pPr>
        <w:numPr>
          <w:ilvl w:val="0"/>
          <w:numId w:val="11"/>
        </w:numPr>
        <w:ind w:hanging="11"/>
        <w:rPr>
          <w:rFonts w:eastAsia="SimSun" w:cs="Times New Roman"/>
          <w:color w:val="000000" w:themeColor="text1"/>
          <w:szCs w:val="28"/>
        </w:rPr>
      </w:pPr>
      <w:r w:rsidRPr="00310B97">
        <w:rPr>
          <w:rFonts w:eastAsia="SimSun" w:cs="Times New Roman"/>
          <w:color w:val="000000" w:themeColor="text1"/>
          <w:szCs w:val="28"/>
        </w:rPr>
        <w:t xml:space="preserve">Центрифуга </w:t>
      </w:r>
      <w:proofErr w:type="spellStart"/>
      <w:r w:rsidRPr="00310B97">
        <w:rPr>
          <w:rFonts w:eastAsia="SimSun" w:cs="Times New Roman"/>
          <w:color w:val="000000" w:themeColor="text1"/>
          <w:szCs w:val="28"/>
        </w:rPr>
        <w:t>Microspin</w:t>
      </w:r>
      <w:proofErr w:type="spellEnd"/>
      <w:r w:rsidRPr="00310B97">
        <w:rPr>
          <w:rFonts w:eastAsia="SimSun" w:cs="Times New Roman"/>
          <w:color w:val="000000" w:themeColor="text1"/>
          <w:szCs w:val="28"/>
        </w:rPr>
        <w:t xml:space="preserve"> 12, объем заполнения до 15 мл, диапазон регулирования скорости 1000 – 6000 об/мин, с возможностью установки времени от 15 с до 30 мин. (с шагом от 15 с – 1 мин.), 1 </w:t>
      </w:r>
      <w:proofErr w:type="spellStart"/>
      <w:r w:rsidRPr="00310B97">
        <w:rPr>
          <w:rFonts w:eastAsia="SimSun" w:cs="Times New Roman"/>
          <w:color w:val="000000" w:themeColor="text1"/>
          <w:szCs w:val="28"/>
        </w:rPr>
        <w:t>шт</w:t>
      </w:r>
      <w:proofErr w:type="spellEnd"/>
      <w:r w:rsidRPr="00310B97">
        <w:rPr>
          <w:rFonts w:eastAsia="SimSun" w:cs="Times New Roman"/>
          <w:color w:val="000000" w:themeColor="text1"/>
          <w:szCs w:val="28"/>
        </w:rPr>
        <w:t xml:space="preserve">- для </w:t>
      </w:r>
      <w:proofErr w:type="spellStart"/>
      <w:r w:rsidRPr="00310B97">
        <w:t>для</w:t>
      </w:r>
      <w:proofErr w:type="spellEnd"/>
      <w:r w:rsidRPr="00310B97">
        <w:t xml:space="preserve"> удаления побочных продуктов травления и последующего </w:t>
      </w:r>
      <w:proofErr w:type="spellStart"/>
      <w:r w:rsidRPr="00310B97">
        <w:t>деламинирования</w:t>
      </w:r>
      <w:proofErr w:type="spellEnd"/>
      <w:r w:rsidRPr="00310B97">
        <w:t xml:space="preserve"> </w:t>
      </w:r>
      <w:proofErr w:type="spellStart"/>
      <w:r w:rsidRPr="00310B97">
        <w:t>MXene</w:t>
      </w:r>
      <w:proofErr w:type="spellEnd"/>
    </w:p>
    <w:p w14:paraId="4CCE5999" w14:textId="77777777" w:rsidR="00310B97" w:rsidRPr="00310B97" w:rsidRDefault="00310B97" w:rsidP="00310B97">
      <w:pPr>
        <w:numPr>
          <w:ilvl w:val="0"/>
          <w:numId w:val="11"/>
        </w:numPr>
        <w:ind w:hanging="11"/>
        <w:rPr>
          <w:rFonts w:eastAsia="SimSun" w:cs="Times New Roman"/>
          <w:color w:val="000000" w:themeColor="text1"/>
          <w:szCs w:val="28"/>
        </w:rPr>
      </w:pPr>
      <w:r w:rsidRPr="00310B97">
        <w:rPr>
          <w:rFonts w:eastAsia="SimSun" w:cs="Times New Roman"/>
          <w:color w:val="000000" w:themeColor="text1"/>
          <w:szCs w:val="28"/>
        </w:rPr>
        <w:t xml:space="preserve">Сушильный вакуумный шкаф LT-VO/20, объем камеры 25 л, диапазон температур </w:t>
      </w:r>
      <w:proofErr w:type="gramStart"/>
      <w:r w:rsidRPr="00310B97">
        <w:rPr>
          <w:rFonts w:eastAsia="SimSun" w:cs="Times New Roman"/>
          <w:color w:val="000000" w:themeColor="text1"/>
          <w:szCs w:val="28"/>
        </w:rPr>
        <w:t>25 – 200</w:t>
      </w:r>
      <w:proofErr w:type="gramEnd"/>
      <w:r w:rsidRPr="00310B97">
        <w:rPr>
          <w:rFonts w:eastAsia="SimSun" w:cs="Times New Roman"/>
          <w:color w:val="000000" w:themeColor="text1"/>
          <w:szCs w:val="28"/>
        </w:rPr>
        <w:t> ℃, позволяющим удерживать давление до 0.1 </w:t>
      </w:r>
      <w:proofErr w:type="spellStart"/>
      <w:r w:rsidRPr="00310B97">
        <w:rPr>
          <w:rFonts w:eastAsia="SimSun" w:cs="Times New Roman"/>
          <w:color w:val="000000" w:themeColor="text1"/>
          <w:szCs w:val="28"/>
        </w:rPr>
        <w:t>мм.рт.ст</w:t>
      </w:r>
      <w:proofErr w:type="spellEnd"/>
      <w:r w:rsidRPr="00310B97">
        <w:rPr>
          <w:rFonts w:eastAsia="SimSun" w:cs="Times New Roman"/>
          <w:color w:val="000000" w:themeColor="text1"/>
          <w:szCs w:val="28"/>
        </w:rPr>
        <w:t>., 1 </w:t>
      </w:r>
      <w:proofErr w:type="spellStart"/>
      <w:r w:rsidRPr="00310B97">
        <w:rPr>
          <w:rFonts w:eastAsia="SimSun" w:cs="Times New Roman"/>
          <w:color w:val="000000" w:themeColor="text1"/>
          <w:szCs w:val="28"/>
        </w:rPr>
        <w:t>шт</w:t>
      </w:r>
      <w:proofErr w:type="spellEnd"/>
      <w:r w:rsidRPr="00310B97">
        <w:rPr>
          <w:rFonts w:eastAsia="SimSun" w:cs="Times New Roman"/>
          <w:color w:val="000000" w:themeColor="text1"/>
          <w:szCs w:val="28"/>
        </w:rPr>
        <w:t xml:space="preserve">- для высушивания образцов. </w:t>
      </w:r>
    </w:p>
    <w:p w14:paraId="23501DEC" w14:textId="77777777" w:rsidR="00310B97" w:rsidRPr="00310B97" w:rsidRDefault="00310B97" w:rsidP="00310B97">
      <w:pPr>
        <w:numPr>
          <w:ilvl w:val="0"/>
          <w:numId w:val="11"/>
        </w:numPr>
        <w:ind w:hanging="11"/>
        <w:rPr>
          <w:rFonts w:eastAsia="SimSun" w:cs="Times New Roman"/>
          <w:color w:val="000000" w:themeColor="text1"/>
          <w:szCs w:val="28"/>
        </w:rPr>
      </w:pPr>
      <w:r w:rsidRPr="00310B97">
        <w:rPr>
          <w:rFonts w:eastAsia="SimSun" w:cs="Times New Roman"/>
          <w:color w:val="000000" w:themeColor="text1"/>
          <w:szCs w:val="28"/>
        </w:rPr>
        <w:lastRenderedPageBreak/>
        <w:t>Мешалка магнитная IKA C-</w:t>
      </w:r>
      <w:proofErr w:type="spellStart"/>
      <w:r w:rsidRPr="00310B97">
        <w:rPr>
          <w:rFonts w:eastAsia="SimSun" w:cs="Times New Roman"/>
          <w:color w:val="000000" w:themeColor="text1"/>
          <w:szCs w:val="28"/>
        </w:rPr>
        <w:t>mag</w:t>
      </w:r>
      <w:proofErr w:type="spellEnd"/>
      <w:r w:rsidRPr="00310B97">
        <w:rPr>
          <w:rFonts w:eastAsia="SimSun" w:cs="Times New Roman"/>
          <w:color w:val="000000" w:themeColor="text1"/>
          <w:szCs w:val="28"/>
        </w:rPr>
        <w:t xml:space="preserve"> HS 7 (10 л, </w:t>
      </w:r>
      <w:proofErr w:type="gramStart"/>
      <w:r w:rsidRPr="00310B97">
        <w:rPr>
          <w:rFonts w:eastAsia="SimSun" w:cs="Times New Roman"/>
          <w:color w:val="000000" w:themeColor="text1"/>
          <w:szCs w:val="28"/>
        </w:rPr>
        <w:t>100-1500</w:t>
      </w:r>
      <w:proofErr w:type="gramEnd"/>
      <w:r w:rsidRPr="00310B97">
        <w:rPr>
          <w:rFonts w:eastAsia="SimSun" w:cs="Times New Roman"/>
          <w:color w:val="000000" w:themeColor="text1"/>
          <w:szCs w:val="28"/>
        </w:rPr>
        <w:t xml:space="preserve"> об/мин, 500 °C) для синтеза </w:t>
      </w:r>
      <w:proofErr w:type="spellStart"/>
      <w:r w:rsidRPr="00310B97">
        <w:rPr>
          <w:rFonts w:eastAsia="SimSun" w:cs="Times New Roman"/>
          <w:color w:val="000000" w:themeColor="text1"/>
          <w:szCs w:val="28"/>
          <w:lang w:val="en-US"/>
        </w:rPr>
        <w:t>MXene</w:t>
      </w:r>
      <w:proofErr w:type="spellEnd"/>
      <w:r w:rsidRPr="00310B97">
        <w:rPr>
          <w:rFonts w:eastAsia="SimSun" w:cs="Times New Roman"/>
          <w:color w:val="000000" w:themeColor="text1"/>
          <w:szCs w:val="28"/>
        </w:rPr>
        <w:t>;</w:t>
      </w:r>
    </w:p>
    <w:p w14:paraId="5398AA52" w14:textId="77777777" w:rsidR="00310B97" w:rsidRPr="00310B97" w:rsidRDefault="00310B97" w:rsidP="00310B97">
      <w:pPr>
        <w:numPr>
          <w:ilvl w:val="0"/>
          <w:numId w:val="11"/>
        </w:numPr>
        <w:ind w:hanging="11"/>
        <w:rPr>
          <w:rFonts w:eastAsia="SimSun" w:cs="Times New Roman"/>
          <w:color w:val="000000" w:themeColor="text1"/>
          <w:szCs w:val="28"/>
        </w:rPr>
      </w:pPr>
      <w:r w:rsidRPr="00310B97">
        <w:t>Шаровая мельница (</w:t>
      </w:r>
      <w:proofErr w:type="spellStart"/>
      <w:r w:rsidRPr="00310B97">
        <w:t>Fritsch</w:t>
      </w:r>
      <w:proofErr w:type="spellEnd"/>
      <w:r w:rsidRPr="00310B97">
        <w:t xml:space="preserve"> </w:t>
      </w:r>
      <w:proofErr w:type="spellStart"/>
      <w:r w:rsidRPr="00310B97">
        <w:t>Pulverisette</w:t>
      </w:r>
      <w:proofErr w:type="spellEnd"/>
      <w:r w:rsidRPr="00310B97">
        <w:t xml:space="preserve"> 7), скорость вращения — до 1100 об/мин для равномерного распределения компонентов и предотвращения агломерации частиц;</w:t>
      </w:r>
    </w:p>
    <w:p w14:paraId="22CADF7C" w14:textId="77777777" w:rsidR="00310B97" w:rsidRPr="00310B97" w:rsidRDefault="00310B97" w:rsidP="00310B97">
      <w:pPr>
        <w:numPr>
          <w:ilvl w:val="0"/>
          <w:numId w:val="11"/>
        </w:numPr>
        <w:ind w:hanging="11"/>
        <w:rPr>
          <w:rFonts w:eastAsia="SimSun" w:cs="Times New Roman"/>
          <w:color w:val="000000" w:themeColor="text1"/>
          <w:szCs w:val="28"/>
        </w:rPr>
      </w:pPr>
      <w:r w:rsidRPr="00310B97">
        <w:t>Гидравлический пресс ГП 200</w:t>
      </w:r>
      <w:r w:rsidRPr="00310B97">
        <w:noBreakHyphen/>
        <w:t>13 обеспечивает приложенное усилие до 200 тонн и используется для формования таблеток, предназначенных для последующего синтеза MAX-фаз;</w:t>
      </w:r>
      <w:r w:rsidRPr="00310B97">
        <w:rPr>
          <w:rFonts w:eastAsia="SimSun" w:cs="Times New Roman"/>
          <w:color w:val="000000" w:themeColor="text1"/>
          <w:szCs w:val="28"/>
        </w:rPr>
        <w:t xml:space="preserve"> </w:t>
      </w:r>
    </w:p>
    <w:p w14:paraId="57A1F87A" w14:textId="5BEC6DC3" w:rsidR="00642B7B" w:rsidRPr="00310B97" w:rsidRDefault="00310B97" w:rsidP="00310B97">
      <w:pPr>
        <w:numPr>
          <w:ilvl w:val="0"/>
          <w:numId w:val="11"/>
        </w:numPr>
        <w:ind w:hanging="11"/>
        <w:rPr>
          <w:rFonts w:eastAsia="SimSun" w:cs="Times New Roman"/>
          <w:color w:val="000000" w:themeColor="text1"/>
          <w:szCs w:val="28"/>
        </w:rPr>
      </w:pPr>
      <w:r w:rsidRPr="00310B97">
        <w:t>Пресс-форма для холодного прессования порошков с диаметром рабочей области 10 мм, предназначенная для формирования таблеток</w:t>
      </w:r>
      <w:r w:rsidR="00642B7B" w:rsidRPr="00310B97">
        <w:rPr>
          <w:rFonts w:eastAsia="SimSun" w:cs="Times New Roman"/>
          <w:color w:val="000000" w:themeColor="text1"/>
          <w:szCs w:val="28"/>
        </w:rPr>
        <w:t xml:space="preserve">. </w:t>
      </w:r>
    </w:p>
    <w:p w14:paraId="310E0D4C" w14:textId="7BC64FBC" w:rsidR="00642B7B" w:rsidRDefault="00642B7B" w:rsidP="00533AC1">
      <w:pPr>
        <w:ind w:firstLine="0"/>
        <w:rPr>
          <w:rFonts w:eastAsia="SimSun" w:cs="Times New Roman"/>
          <w:color w:val="000000" w:themeColor="text1"/>
          <w:szCs w:val="28"/>
        </w:rPr>
      </w:pPr>
    </w:p>
    <w:p w14:paraId="465ACB04" w14:textId="73C40684" w:rsidR="008E5B3F" w:rsidRPr="008E5B3F" w:rsidRDefault="00533AC1" w:rsidP="008E5B3F">
      <w:pPr>
        <w:pStyle w:val="2"/>
        <w:rPr>
          <w:szCs w:val="24"/>
          <w:vertAlign w:val="subscript"/>
        </w:rPr>
      </w:pPr>
      <w:bookmarkStart w:id="37" w:name="_Toc227765879"/>
      <w:r>
        <w:rPr>
          <w:rFonts w:eastAsia="SimSun"/>
        </w:rPr>
        <w:t>2.</w:t>
      </w:r>
      <w:r w:rsidR="002A45A4">
        <w:rPr>
          <w:rFonts w:eastAsia="SimSun"/>
        </w:rPr>
        <w:t>3</w:t>
      </w:r>
      <w:r>
        <w:rPr>
          <w:rFonts w:eastAsia="SimSun"/>
        </w:rPr>
        <w:t xml:space="preserve"> Синтез </w:t>
      </w:r>
      <w:r>
        <w:rPr>
          <w:rFonts w:eastAsia="SimSun"/>
          <w:lang w:val="en-US"/>
        </w:rPr>
        <w:t>MAX</w:t>
      </w:r>
      <w:r>
        <w:rPr>
          <w:rFonts w:eastAsia="SimSun"/>
        </w:rPr>
        <w:t xml:space="preserve">-фазы </w:t>
      </w:r>
      <w:r w:rsidRPr="003920AB">
        <w:rPr>
          <w:szCs w:val="24"/>
        </w:rPr>
        <w:t>Ti</w:t>
      </w:r>
      <w:r w:rsidRPr="003920AB">
        <w:rPr>
          <w:szCs w:val="24"/>
          <w:vertAlign w:val="subscript"/>
        </w:rPr>
        <w:t>3</w:t>
      </w:r>
      <w:r w:rsidRPr="003920AB">
        <w:rPr>
          <w:szCs w:val="24"/>
        </w:rPr>
        <w:t>AlC</w:t>
      </w:r>
      <w:r w:rsidRPr="003920AB">
        <w:rPr>
          <w:szCs w:val="24"/>
          <w:vertAlign w:val="subscript"/>
        </w:rPr>
        <w:t>2</w:t>
      </w:r>
      <w:bookmarkEnd w:id="37"/>
    </w:p>
    <w:p w14:paraId="61990D22" w14:textId="4992C432" w:rsidR="00533AC1" w:rsidRDefault="00533AC1" w:rsidP="008E5B3F">
      <w:pPr>
        <w:rPr>
          <w:szCs w:val="24"/>
        </w:rPr>
      </w:pPr>
      <w:r w:rsidRPr="003920AB">
        <w:t>Для синтеза Ti</w:t>
      </w:r>
      <w:r w:rsidRPr="003920AB">
        <w:rPr>
          <w:vertAlign w:val="subscript"/>
        </w:rPr>
        <w:t>3</w:t>
      </w:r>
      <w:r w:rsidRPr="003920AB">
        <w:t>AlC</w:t>
      </w:r>
      <w:r w:rsidRPr="003920AB">
        <w:rPr>
          <w:vertAlign w:val="subscript"/>
        </w:rPr>
        <w:t>2</w:t>
      </w:r>
      <w:r w:rsidRPr="003920AB">
        <w:t xml:space="preserve"> использовались порошки </w:t>
      </w:r>
      <w:proofErr w:type="spellStart"/>
      <w:r w:rsidRPr="003920AB">
        <w:t>Ti</w:t>
      </w:r>
      <w:proofErr w:type="spellEnd"/>
      <w:r w:rsidRPr="003920AB">
        <w:t xml:space="preserve">, Al и </w:t>
      </w:r>
      <w:proofErr w:type="spellStart"/>
      <w:r w:rsidRPr="003920AB">
        <w:t>TiC</w:t>
      </w:r>
      <w:proofErr w:type="spellEnd"/>
      <w:r w:rsidRPr="003920AB">
        <w:t xml:space="preserve"> в мольных соотношениях 1.0 </w:t>
      </w:r>
      <w:proofErr w:type="spellStart"/>
      <w:r w:rsidRPr="003920AB">
        <w:t>Ti</w:t>
      </w:r>
      <w:proofErr w:type="spellEnd"/>
      <w:r w:rsidRPr="003920AB">
        <w:t xml:space="preserve">: 2.0 </w:t>
      </w:r>
      <w:proofErr w:type="spellStart"/>
      <w:r w:rsidRPr="003920AB">
        <w:t>TiC</w:t>
      </w:r>
      <w:proofErr w:type="spellEnd"/>
      <w:r w:rsidRPr="003920AB">
        <w:t>: 1.6 Al. Для подготовки прекурсоров применялась гомогенизация с использованием гексана в качестве растворителя, что исключало возможность слеживания и сорбции воды. Перемешивание проводилось в течение 2 часов при скорости 400 об/мин с использованием шаровой мельницы (</w:t>
      </w:r>
      <w:proofErr w:type="spellStart"/>
      <w:r w:rsidRPr="003920AB">
        <w:t>Fritsch</w:t>
      </w:r>
      <w:proofErr w:type="spellEnd"/>
      <w:r w:rsidRPr="003920AB">
        <w:t xml:space="preserve"> </w:t>
      </w:r>
      <w:proofErr w:type="spellStart"/>
      <w:r w:rsidRPr="003920AB">
        <w:t>Pulverisette</w:t>
      </w:r>
      <w:proofErr w:type="spellEnd"/>
      <w:r w:rsidRPr="003920AB">
        <w:t xml:space="preserve"> 7), обеспечивая равномерное распределение компонентов и предотвращая агломерацию частиц. После гомогенизации смесь сушили в вакууме при 200 °C в течение 4 часов для удаления остатков растворителя и кислорода. </w:t>
      </w:r>
      <w:r w:rsidRPr="003920AB">
        <w:rPr>
          <w:szCs w:val="24"/>
        </w:rPr>
        <w:t>После сушки материал загружался в тигли из оксида алюминия в виде таблеток (диаметром 9 мм), спрессованных под давлением (350 т/м</w:t>
      </w:r>
      <w:r w:rsidR="005647C4" w:rsidRPr="005647C4">
        <w:rPr>
          <w:szCs w:val="24"/>
          <w:vertAlign w:val="superscript"/>
        </w:rPr>
        <w:t>2</w:t>
      </w:r>
      <w:r w:rsidRPr="003920AB">
        <w:rPr>
          <w:szCs w:val="24"/>
        </w:rPr>
        <w:t>), покрытых слоем Al</w:t>
      </w:r>
      <w:r w:rsidRPr="003920AB">
        <w:rPr>
          <w:szCs w:val="24"/>
          <w:vertAlign w:val="subscript"/>
        </w:rPr>
        <w:t>2</w:t>
      </w:r>
      <w:r w:rsidRPr="003920AB">
        <w:rPr>
          <w:szCs w:val="24"/>
        </w:rPr>
        <w:t>O</w:t>
      </w:r>
      <w:r w:rsidRPr="003920AB">
        <w:rPr>
          <w:szCs w:val="24"/>
          <w:vertAlign w:val="subscript"/>
        </w:rPr>
        <w:t>3</w:t>
      </w:r>
      <w:r w:rsidRPr="003920AB">
        <w:rPr>
          <w:szCs w:val="24"/>
        </w:rPr>
        <w:t xml:space="preserve"> для подавления диффузии следов кислорода, содержащегося в инертном газе. Затем тигли помещались в трубчатую печь. Нагрев проводился в атмосфере </w:t>
      </w:r>
      <w:proofErr w:type="spellStart"/>
      <w:r w:rsidRPr="003920AB">
        <w:rPr>
          <w:szCs w:val="24"/>
        </w:rPr>
        <w:t>Ar</w:t>
      </w:r>
      <w:proofErr w:type="spellEnd"/>
      <w:r w:rsidRPr="003920AB">
        <w:rPr>
          <w:szCs w:val="24"/>
        </w:rPr>
        <w:t>/H</w:t>
      </w:r>
      <w:r w:rsidRPr="003920AB">
        <w:rPr>
          <w:szCs w:val="24"/>
          <w:vertAlign w:val="subscript"/>
        </w:rPr>
        <w:t>2</w:t>
      </w:r>
      <w:r w:rsidRPr="003920AB">
        <w:rPr>
          <w:szCs w:val="24"/>
        </w:rPr>
        <w:t xml:space="preserve"> со скоростью нагрева 5°C/мин до достижения температуры 1350°C. После достижения конечной температуры образцы спекались в течение 2 часов и затем естественным образом охлаждались до комнатной температуры.</w:t>
      </w:r>
    </w:p>
    <w:p w14:paraId="7F0B1B29" w14:textId="77777777" w:rsidR="008E5B3F" w:rsidRPr="008E5B3F" w:rsidRDefault="008E5B3F" w:rsidP="008E5B3F">
      <w:pPr>
        <w:rPr>
          <w:szCs w:val="24"/>
        </w:rPr>
      </w:pPr>
    </w:p>
    <w:p w14:paraId="5596B6B9" w14:textId="7FE43D93" w:rsidR="00533AC1" w:rsidRDefault="00533AC1" w:rsidP="008E5B3F">
      <w:pPr>
        <w:pStyle w:val="2"/>
        <w:rPr>
          <w:szCs w:val="24"/>
          <w:vertAlign w:val="subscript"/>
        </w:rPr>
      </w:pPr>
      <w:bookmarkStart w:id="38" w:name="_Toc227765880"/>
      <w:r>
        <w:rPr>
          <w:rFonts w:eastAsia="SimSun"/>
        </w:rPr>
        <w:t>2.</w:t>
      </w:r>
      <w:r w:rsidR="00AA3546">
        <w:rPr>
          <w:rFonts w:eastAsia="SimSun"/>
        </w:rPr>
        <w:t>4</w:t>
      </w:r>
      <w:r>
        <w:rPr>
          <w:rFonts w:eastAsia="SimSun"/>
        </w:rPr>
        <w:t xml:space="preserve"> Синтез </w:t>
      </w:r>
      <w:r>
        <w:rPr>
          <w:rFonts w:eastAsia="SimSun"/>
          <w:lang w:val="en-US"/>
        </w:rPr>
        <w:t>MAX</w:t>
      </w:r>
      <w:r>
        <w:rPr>
          <w:rFonts w:eastAsia="SimSun"/>
        </w:rPr>
        <w:t xml:space="preserve">-фазы </w:t>
      </w:r>
      <w:r w:rsidRPr="003920AB">
        <w:rPr>
          <w:szCs w:val="24"/>
        </w:rPr>
        <w:t>Ti</w:t>
      </w:r>
      <w:r>
        <w:rPr>
          <w:szCs w:val="24"/>
          <w:vertAlign w:val="subscript"/>
        </w:rPr>
        <w:t>2</w:t>
      </w:r>
      <w:r w:rsidRPr="003920AB">
        <w:rPr>
          <w:szCs w:val="24"/>
        </w:rPr>
        <w:t>AlC</w:t>
      </w:r>
      <w:bookmarkEnd w:id="38"/>
    </w:p>
    <w:p w14:paraId="1D39B679" w14:textId="78513D62" w:rsidR="00533AC1" w:rsidRPr="00533AC1" w:rsidRDefault="00533AC1" w:rsidP="00533AC1">
      <w:r w:rsidRPr="00533AC1">
        <w:t>Для синтеза Ti</w:t>
      </w:r>
      <w:r w:rsidRPr="00533AC1">
        <w:rPr>
          <w:vertAlign w:val="subscript"/>
        </w:rPr>
        <w:t>2</w:t>
      </w:r>
      <w:r w:rsidRPr="00533AC1">
        <w:t xml:space="preserve">AlC </w:t>
      </w:r>
      <w:r w:rsidR="0039758A">
        <w:t>и</w:t>
      </w:r>
      <w:r w:rsidRPr="00533AC1">
        <w:t xml:space="preserve">спользовалось 2 вида прекурсоров: 1) 1.0 </w:t>
      </w:r>
      <w:proofErr w:type="spellStart"/>
      <w:r w:rsidRPr="00533AC1">
        <w:t>Ti</w:t>
      </w:r>
      <w:proofErr w:type="spellEnd"/>
      <w:r w:rsidRPr="00533AC1">
        <w:t xml:space="preserve"> : 2.0TiC : 1.6Al  и 2) 8,0Ti : 1,0C : 1,0Al</w:t>
      </w:r>
      <w:r w:rsidRPr="00533AC1">
        <w:rPr>
          <w:vertAlign w:val="subscript"/>
        </w:rPr>
        <w:t>4</w:t>
      </w:r>
      <w:r w:rsidRPr="00533AC1">
        <w:t>C</w:t>
      </w:r>
      <w:r w:rsidRPr="00533AC1">
        <w:rPr>
          <w:vertAlign w:val="subscript"/>
        </w:rPr>
        <w:t xml:space="preserve">3 </w:t>
      </w:r>
      <w:r w:rsidRPr="00533AC1">
        <w:t>(в мольном соотношении). Для подготовки прекурсоров применялась гомогенизация с использованием гексана в качестве растворителя, что исключало возможность слеживания и сорбции воды. Перемешивание проводилось в течение 2 часов при скорости 400 об/мин с использованием шаровой мельницы (</w:t>
      </w:r>
      <w:proofErr w:type="spellStart"/>
      <w:r w:rsidRPr="00533AC1">
        <w:t>Fritsch</w:t>
      </w:r>
      <w:proofErr w:type="spellEnd"/>
      <w:r w:rsidRPr="00533AC1">
        <w:t xml:space="preserve"> </w:t>
      </w:r>
      <w:proofErr w:type="spellStart"/>
      <w:r w:rsidRPr="00533AC1">
        <w:t>Pulverisette</w:t>
      </w:r>
      <w:proofErr w:type="spellEnd"/>
      <w:r w:rsidRPr="00533AC1">
        <w:t xml:space="preserve"> 7), обеспечивая равномерное распределение компонентов и предотвращая агломерацию частиц. После гомогенизации смесь сушили в вакууме при 200 °C в течение 4 часов для удаления остатков растворителя и кислорода. </w:t>
      </w:r>
    </w:p>
    <w:p w14:paraId="1DC103BF" w14:textId="77777777" w:rsidR="00533AC1" w:rsidRDefault="00533AC1" w:rsidP="00533AC1">
      <w:pPr>
        <w:ind w:firstLine="708"/>
        <w:rPr>
          <w:rFonts w:eastAsia="SimSun" w:cs="Times New Roman"/>
          <w:color w:val="000000" w:themeColor="text1"/>
          <w:szCs w:val="28"/>
        </w:rPr>
      </w:pPr>
      <w:r w:rsidRPr="00533AC1">
        <w:rPr>
          <w:rFonts w:eastAsia="SimSun" w:cs="Times New Roman"/>
          <w:color w:val="000000" w:themeColor="text1"/>
          <w:szCs w:val="28"/>
        </w:rPr>
        <w:t xml:space="preserve">После сушки материал загружался в тигли из оксида алюминия в виде порошка, накрытого крышкой из графита для подавления диффузии следов кислорода, содержащегося в инертном газе. Затем тигли помещались в трубчатую печь. Спекание прекурсоров </w:t>
      </w:r>
      <w:proofErr w:type="spellStart"/>
      <w:r w:rsidRPr="00533AC1">
        <w:rPr>
          <w:rFonts w:eastAsia="SimSun" w:cs="Times New Roman"/>
          <w:color w:val="000000" w:themeColor="text1"/>
          <w:szCs w:val="28"/>
        </w:rPr>
        <w:t>проводилсось</w:t>
      </w:r>
      <w:proofErr w:type="spellEnd"/>
      <w:r w:rsidRPr="00533AC1">
        <w:rPr>
          <w:rFonts w:eastAsia="SimSun" w:cs="Times New Roman"/>
          <w:color w:val="000000" w:themeColor="text1"/>
          <w:szCs w:val="28"/>
        </w:rPr>
        <w:t xml:space="preserve"> в атмосфере </w:t>
      </w:r>
      <w:proofErr w:type="spellStart"/>
      <w:r w:rsidRPr="00533AC1">
        <w:rPr>
          <w:rFonts w:eastAsia="SimSun" w:cs="Times New Roman"/>
          <w:color w:val="000000" w:themeColor="text1"/>
          <w:szCs w:val="28"/>
        </w:rPr>
        <w:t>Ar</w:t>
      </w:r>
      <w:proofErr w:type="spellEnd"/>
      <w:r w:rsidRPr="00533AC1">
        <w:rPr>
          <w:rFonts w:eastAsia="SimSun" w:cs="Times New Roman"/>
          <w:color w:val="000000" w:themeColor="text1"/>
          <w:szCs w:val="28"/>
        </w:rPr>
        <w:t>/H</w:t>
      </w:r>
      <w:r w:rsidRPr="00533AC1">
        <w:rPr>
          <w:rFonts w:eastAsia="SimSun" w:cs="Times New Roman"/>
          <w:color w:val="000000" w:themeColor="text1"/>
          <w:szCs w:val="28"/>
          <w:vertAlign w:val="subscript"/>
        </w:rPr>
        <w:t>2</w:t>
      </w:r>
      <w:r w:rsidRPr="00533AC1">
        <w:rPr>
          <w:rFonts w:eastAsia="SimSun" w:cs="Times New Roman"/>
          <w:color w:val="000000" w:themeColor="text1"/>
          <w:szCs w:val="28"/>
        </w:rPr>
        <w:t xml:space="preserve"> (95:5 </w:t>
      </w:r>
      <w:r w:rsidRPr="00533AC1">
        <w:rPr>
          <w:rFonts w:eastAsia="SimSun" w:cs="Times New Roman"/>
          <w:color w:val="000000" w:themeColor="text1"/>
          <w:szCs w:val="28"/>
        </w:rPr>
        <w:lastRenderedPageBreak/>
        <w:t>об. %) со скоростью нагрева 5°C/мин до достижения 1350°C и выдержкой при этой температуре течение 2 часов и последующим естественным охлаждением до комнатной температуры.</w:t>
      </w:r>
    </w:p>
    <w:p w14:paraId="59BBF96F" w14:textId="77777777" w:rsidR="00AA3546" w:rsidRPr="00533AC1" w:rsidRDefault="00AA3546" w:rsidP="00533AC1">
      <w:pPr>
        <w:ind w:firstLine="708"/>
        <w:rPr>
          <w:rFonts w:eastAsia="SimSun" w:cs="Times New Roman"/>
          <w:color w:val="000000" w:themeColor="text1"/>
          <w:szCs w:val="28"/>
        </w:rPr>
      </w:pPr>
    </w:p>
    <w:p w14:paraId="7888E8F3" w14:textId="18DF5394" w:rsidR="00533AC1" w:rsidRDefault="00533AC1" w:rsidP="00AA3546">
      <w:pPr>
        <w:pStyle w:val="2"/>
        <w:rPr>
          <w:rFonts w:eastAsia="SimSun"/>
        </w:rPr>
      </w:pPr>
      <w:bookmarkStart w:id="39" w:name="_Toc227765881"/>
      <w:r>
        <w:rPr>
          <w:rFonts w:eastAsia="SimSun"/>
        </w:rPr>
        <w:t>2.</w:t>
      </w:r>
      <w:r w:rsidR="00AA3546">
        <w:rPr>
          <w:rFonts w:eastAsia="SimSun"/>
        </w:rPr>
        <w:t>5</w:t>
      </w:r>
      <w:r>
        <w:rPr>
          <w:rFonts w:eastAsia="SimSun"/>
        </w:rPr>
        <w:t xml:space="preserve"> </w:t>
      </w:r>
      <w:r w:rsidR="008E5B3F">
        <w:rPr>
          <w:rFonts w:eastAsia="SimSun"/>
        </w:rPr>
        <w:t xml:space="preserve">Физико-химические исследования </w:t>
      </w:r>
      <w:r w:rsidR="008E5B3F">
        <w:rPr>
          <w:lang w:val="en-US"/>
        </w:rPr>
        <w:t>MAX</w:t>
      </w:r>
      <w:r w:rsidR="008E5B3F">
        <w:t xml:space="preserve">-фаз </w:t>
      </w:r>
      <w:r w:rsidR="008E5B3F" w:rsidRPr="003920AB">
        <w:rPr>
          <w:szCs w:val="24"/>
        </w:rPr>
        <w:t>Ti</w:t>
      </w:r>
      <w:r w:rsidR="008E5B3F" w:rsidRPr="003920AB">
        <w:rPr>
          <w:szCs w:val="24"/>
          <w:vertAlign w:val="subscript"/>
        </w:rPr>
        <w:t>3</w:t>
      </w:r>
      <w:r w:rsidR="008E5B3F" w:rsidRPr="003920AB">
        <w:rPr>
          <w:szCs w:val="24"/>
        </w:rPr>
        <w:t>AlC</w:t>
      </w:r>
      <w:r w:rsidR="008E5B3F" w:rsidRPr="003920AB">
        <w:rPr>
          <w:szCs w:val="24"/>
          <w:vertAlign w:val="subscript"/>
        </w:rPr>
        <w:t>2</w:t>
      </w:r>
      <w:r w:rsidR="008E5B3F">
        <w:rPr>
          <w:szCs w:val="24"/>
          <w:vertAlign w:val="subscript"/>
        </w:rPr>
        <w:t xml:space="preserve"> </w:t>
      </w:r>
      <w:r w:rsidR="008E5B3F">
        <w:rPr>
          <w:szCs w:val="24"/>
        </w:rPr>
        <w:t xml:space="preserve">и </w:t>
      </w:r>
      <w:r w:rsidR="008E5B3F" w:rsidRPr="003920AB">
        <w:rPr>
          <w:szCs w:val="24"/>
        </w:rPr>
        <w:t>Ti</w:t>
      </w:r>
      <w:r w:rsidR="008E5B3F">
        <w:rPr>
          <w:szCs w:val="24"/>
          <w:vertAlign w:val="subscript"/>
        </w:rPr>
        <w:t>2</w:t>
      </w:r>
      <w:r w:rsidR="008E5B3F" w:rsidRPr="003920AB">
        <w:rPr>
          <w:szCs w:val="24"/>
        </w:rPr>
        <w:t>AlC</w:t>
      </w:r>
      <w:bookmarkEnd w:id="39"/>
    </w:p>
    <w:p w14:paraId="340BA753" w14:textId="67841539" w:rsidR="002A45A4" w:rsidRDefault="008E5B3F" w:rsidP="002A45A4">
      <w:r w:rsidRPr="003920AB">
        <w:t xml:space="preserve">Таблетки измельчали и анализировали методом порошковой рентгеновской дифракции (XRD) с использованием </w:t>
      </w:r>
      <w:proofErr w:type="spellStart"/>
      <w:r w:rsidRPr="003920AB">
        <w:t>дифрактометра</w:t>
      </w:r>
      <w:proofErr w:type="spellEnd"/>
      <w:r w:rsidRPr="003920AB">
        <w:t xml:space="preserve"> </w:t>
      </w:r>
      <w:proofErr w:type="spellStart"/>
      <w:r w:rsidRPr="003920AB">
        <w:t>Tongda</w:t>
      </w:r>
      <w:proofErr w:type="spellEnd"/>
      <w:r w:rsidRPr="003920AB">
        <w:t xml:space="preserve"> TD-3700. </w:t>
      </w:r>
      <w:proofErr w:type="spellStart"/>
      <w:r w:rsidRPr="003920AB">
        <w:t>Дифрактометр</w:t>
      </w:r>
      <w:proofErr w:type="spellEnd"/>
      <w:r w:rsidRPr="003920AB">
        <w:t xml:space="preserve"> был оснащен медным источником рентгеновского излучения (</w:t>
      </w:r>
      <w:proofErr w:type="spellStart"/>
      <w:r w:rsidRPr="003920AB">
        <w:t>λCuK</w:t>
      </w:r>
      <w:proofErr w:type="spellEnd"/>
      <w:r w:rsidRPr="003920AB">
        <w:t xml:space="preserve">α1=1.54056 Å и </w:t>
      </w:r>
      <w:proofErr w:type="spellStart"/>
      <w:r w:rsidRPr="003920AB">
        <w:t>λCuK</w:t>
      </w:r>
      <w:proofErr w:type="spellEnd"/>
      <w:r w:rsidRPr="003920AB">
        <w:t>α2=1.54439 Å).</w:t>
      </w:r>
      <w:r w:rsidR="002A45A4">
        <w:t xml:space="preserve"> </w:t>
      </w:r>
      <w:r w:rsidR="002A45A4" w:rsidRPr="002A45A4">
        <w:t xml:space="preserve">Метод порошковой дифракции позволяет идентифицировать поликристаллические материалы, содержащие одну или несколько фаз, каждая из которых характеризуется своим набором межплоскостных расстояний. </w:t>
      </w:r>
    </w:p>
    <w:p w14:paraId="4FFFB495" w14:textId="094BCE62" w:rsidR="002A45A4" w:rsidRDefault="002A45A4" w:rsidP="008E5B3F">
      <w:r w:rsidRPr="002A45A4">
        <w:t xml:space="preserve">Для получения количественных данных о фазовом составе </w:t>
      </w:r>
      <w:proofErr w:type="spellStart"/>
      <w:r>
        <w:t>дифрактограммы</w:t>
      </w:r>
      <w:proofErr w:type="spellEnd"/>
      <w:r>
        <w:t xml:space="preserve"> </w:t>
      </w:r>
      <w:r w:rsidRPr="002A45A4">
        <w:t xml:space="preserve">уточнялись методом </w:t>
      </w:r>
      <w:proofErr w:type="spellStart"/>
      <w:r w:rsidRPr="002A45A4">
        <w:t>Ритвельда</w:t>
      </w:r>
      <w:proofErr w:type="spellEnd"/>
      <w:r w:rsidRPr="002A45A4">
        <w:t xml:space="preserve"> с использованием программы GSAS-II </w:t>
      </w:r>
      <w:r w:rsidRPr="003920AB">
        <w:rPr>
          <w:rStyle w:val="af2"/>
          <w:szCs w:val="24"/>
        </w:rPr>
        <w:fldChar w:fldCharType="begin" w:fldLock="1"/>
      </w:r>
      <w:r w:rsidR="00C544B3">
        <w:instrText>ADDIN CSL_CITATION {"citationItems":[{"id":"ITEM-1","itemData":{"DOI":"10.1107/S0021889813003531","ISBN":"0021889813","ISSN":"0021-8898","abstract":"The newly developed GSAS-II software is a general purpose package for data reduction, structure solution and structure refinement that can be used with both single-crystal and powder diffraction data from both neutron and X-ray sources, including laboratory and synchrotron sources, collected on both two- and one-dimensional detectors. It is intended that GSAS-II will eventually replace both the GSAS and the EXPGUI packages, as well as many other utilities. GSAS-II is open source and is written largely in object-oriented Python but offers speeds comparable to compiled code because of its reliance on the Python NumPy and SciPy packages for computation. It runs on all common computer platforms and offers highly integrated graphics, both for a user interface and for interpretation of parameters. The package can be applied to all stages of crystallographic analysis for constant-wavelength X-ray and neutron data. Plans for considerable additional development are discussed.","author":[{"dropping-particle":"","family":"Toby","given":"Brian H.","non-dropping-particle":"","parse-names":false,"suffix":""},{"dropping-particle":"","family":"Dreele","given":"Robert B.","non-dropping-particle":"Von","parse-names":false,"suffix":""}],"container-title":"Journal of Applied Crystallography","id":"ITEM-1","issue":"2","issued":{"date-parts":[["2013","4"]]},"page":"544-549","title":"GSAS-II : the genesis of a modern open-source all purpose crystallography software package","type":"article-journal","volume":"46"},"uris":["http://www.mendeley.com/documents/?uuid=fd7bf827-9084-47e7-b704-55683f0472e0"]}],"mendeley":{"formattedCitation":"[116]","plainTextFormattedCitation":"[116]","previouslyFormattedCitation":"[115]"},"properties":{"noteIndex":0},"schema":"https://github.com/citation-style-language/schema/raw/master/csl-citation.json"}</w:instrText>
      </w:r>
      <w:r w:rsidRPr="003920AB">
        <w:rPr>
          <w:rStyle w:val="af2"/>
          <w:szCs w:val="24"/>
        </w:rPr>
        <w:fldChar w:fldCharType="separate"/>
      </w:r>
      <w:r w:rsidR="00C544B3" w:rsidRPr="00C544B3">
        <w:rPr>
          <w:bCs/>
          <w:noProof/>
        </w:rPr>
        <w:t>[116]</w:t>
      </w:r>
      <w:r w:rsidRPr="003920AB">
        <w:rPr>
          <w:rStyle w:val="af2"/>
          <w:szCs w:val="24"/>
        </w:rPr>
        <w:fldChar w:fldCharType="end"/>
      </w:r>
      <w:r w:rsidRPr="002A45A4">
        <w:t>. Данный подход позволяет определить параметры кристаллической решётки и провести полуколичественную оценку содержания отдельных фаз.</w:t>
      </w:r>
    </w:p>
    <w:p w14:paraId="5E325802" w14:textId="2D7A8227" w:rsidR="008E5B3F" w:rsidRDefault="008E5B3F" w:rsidP="008E5B3F">
      <w:r w:rsidRPr="003920AB">
        <w:t xml:space="preserve">Размер частиц фаз определяли с помощью лазерного анализатора </w:t>
      </w:r>
      <w:proofErr w:type="spellStart"/>
      <w:r w:rsidRPr="003920AB">
        <w:t>Partica</w:t>
      </w:r>
      <w:proofErr w:type="spellEnd"/>
      <w:r w:rsidRPr="003920AB">
        <w:t xml:space="preserve"> LA-960 (HORIBA) в водной среде.</w:t>
      </w:r>
      <w:r w:rsidR="00AA3546">
        <w:t xml:space="preserve"> </w:t>
      </w:r>
      <w:r w:rsidR="00AA3546" w:rsidRPr="00AA3546">
        <w:t>Метод лазерной дифракции позволяет получать данные о гранулометрическом составе образца, включая как средний размер частиц, так и их распределение по размерам в исследуемой системе.</w:t>
      </w:r>
    </w:p>
    <w:p w14:paraId="3C5CECD6" w14:textId="335619FE" w:rsidR="009670AC" w:rsidRDefault="009670AC" w:rsidP="008E5B3F">
      <w:r w:rsidRPr="009670AC">
        <w:t xml:space="preserve">Сканирующая электронная микроскопия (SEM) с использованием прибора </w:t>
      </w:r>
      <w:proofErr w:type="spellStart"/>
      <w:r w:rsidRPr="009670AC">
        <w:t>Quanta</w:t>
      </w:r>
      <w:proofErr w:type="spellEnd"/>
      <w:r w:rsidRPr="009670AC">
        <w:t xml:space="preserve"> 200i 3D (FEI™) применялась для изучения микроструктуры и морфологии поверхности</w:t>
      </w:r>
      <w:r>
        <w:t>.</w:t>
      </w:r>
      <w:r w:rsidR="002A45A4">
        <w:t xml:space="preserve"> </w:t>
      </w:r>
      <w:r w:rsidR="00AA3546" w:rsidRPr="00AA3546">
        <w:t>Данный метод обеспечивает получение изображений поверхности с пространственным разрешением до 0,4 нм и предоставляет дополнительную информацию о морфологии синтезированных материалов</w:t>
      </w:r>
      <w:r w:rsidR="002A45A4">
        <w:t>.</w:t>
      </w:r>
    </w:p>
    <w:p w14:paraId="00F1232E" w14:textId="77777777" w:rsidR="008E5B3F" w:rsidRDefault="008E5B3F" w:rsidP="008E5B3F"/>
    <w:p w14:paraId="3C74A486" w14:textId="78D283AD" w:rsidR="008E5B3F" w:rsidRPr="00BE2650" w:rsidRDefault="008E5B3F" w:rsidP="008E5B3F">
      <w:pPr>
        <w:pStyle w:val="2"/>
        <w:rPr>
          <w:vertAlign w:val="subscript"/>
        </w:rPr>
      </w:pPr>
      <w:bookmarkStart w:id="40" w:name="_Toc227765882"/>
      <w:r>
        <w:t>2.</w:t>
      </w:r>
      <w:r w:rsidR="00AA3546">
        <w:t>6</w:t>
      </w:r>
      <w:r>
        <w:t xml:space="preserve"> П</w:t>
      </w:r>
      <w:r w:rsidRPr="003920AB">
        <w:t xml:space="preserve">олучения </w:t>
      </w:r>
      <w:proofErr w:type="spellStart"/>
      <w:r>
        <w:rPr>
          <w:lang w:val="en-US"/>
        </w:rPr>
        <w:t>MXene</w:t>
      </w:r>
      <w:proofErr w:type="spellEnd"/>
      <w:r w:rsidRPr="00BE2650">
        <w:t xml:space="preserve"> </w:t>
      </w:r>
      <w:r w:rsidRPr="003920AB">
        <w:t>Ti</w:t>
      </w:r>
      <w:r w:rsidRPr="003920AB">
        <w:rPr>
          <w:vertAlign w:val="subscript"/>
        </w:rPr>
        <w:t>3</w:t>
      </w:r>
      <w:r w:rsidRPr="003920AB">
        <w:t>C</w:t>
      </w:r>
      <w:r w:rsidRPr="003920AB">
        <w:rPr>
          <w:vertAlign w:val="subscript"/>
        </w:rPr>
        <w:t>2</w:t>
      </w:r>
      <w:r w:rsidRPr="003920AB">
        <w:t>T</w:t>
      </w:r>
      <w:r w:rsidRPr="008E5B3F">
        <w:rPr>
          <w:vertAlign w:val="subscript"/>
          <w:lang w:val="en-US"/>
        </w:rPr>
        <w:t>x</w:t>
      </w:r>
      <w:bookmarkEnd w:id="40"/>
    </w:p>
    <w:p w14:paraId="3A2CD17A" w14:textId="1B8E5026" w:rsidR="008E5B3F" w:rsidRPr="003920AB" w:rsidRDefault="008E5B3F" w:rsidP="008E5B3F">
      <w:r w:rsidRPr="003920AB">
        <w:t xml:space="preserve">Для получения </w:t>
      </w:r>
      <w:proofErr w:type="spellStart"/>
      <w:r w:rsidRPr="003920AB">
        <w:t>деламинированного</w:t>
      </w:r>
      <w:proofErr w:type="spellEnd"/>
      <w:r w:rsidRPr="003920AB">
        <w:t xml:space="preserve"> Ti</w:t>
      </w:r>
      <w:r w:rsidRPr="003920AB">
        <w:rPr>
          <w:vertAlign w:val="subscript"/>
        </w:rPr>
        <w:t>3</w:t>
      </w:r>
      <w:r w:rsidRPr="003920AB">
        <w:t>C</w:t>
      </w:r>
      <w:r w:rsidRPr="003920AB">
        <w:rPr>
          <w:vertAlign w:val="subscript"/>
        </w:rPr>
        <w:t>2</w:t>
      </w:r>
      <w:r w:rsidRPr="003920AB">
        <w:t>T</w:t>
      </w:r>
      <w:r w:rsidRPr="003920AB">
        <w:rPr>
          <w:vertAlign w:val="subscript"/>
          <w:lang w:val="en-US"/>
        </w:rPr>
        <w:t>x</w:t>
      </w:r>
      <w:r w:rsidRPr="003920AB">
        <w:t xml:space="preserve"> травление Al из Ti</w:t>
      </w:r>
      <w:r w:rsidRPr="003920AB">
        <w:rPr>
          <w:vertAlign w:val="subscript"/>
        </w:rPr>
        <w:t>3</w:t>
      </w:r>
      <w:r w:rsidRPr="003920AB">
        <w:t>AlC</w:t>
      </w:r>
      <w:r w:rsidRPr="003920AB">
        <w:rPr>
          <w:vertAlign w:val="subscript"/>
        </w:rPr>
        <w:t>2</w:t>
      </w:r>
      <w:r w:rsidRPr="003920AB">
        <w:t xml:space="preserve"> проводили стандартным методом с использованием смеси </w:t>
      </w:r>
      <w:proofErr w:type="spellStart"/>
      <w:r w:rsidRPr="003920AB">
        <w:t>HCl</w:t>
      </w:r>
      <w:proofErr w:type="spellEnd"/>
      <w:r w:rsidRPr="003920AB">
        <w:t xml:space="preserve"> и </w:t>
      </w:r>
      <w:proofErr w:type="spellStart"/>
      <w:r w:rsidRPr="003920AB">
        <w:t>LiF</w:t>
      </w:r>
      <w:proofErr w:type="spellEnd"/>
      <w:r w:rsidRPr="003920AB">
        <w:t xml:space="preserve"> </w:t>
      </w:r>
      <w:r w:rsidRPr="003920AB">
        <w:rPr>
          <w:rStyle w:val="af2"/>
          <w:szCs w:val="24"/>
        </w:rPr>
        <w:fldChar w:fldCharType="begin" w:fldLock="1"/>
      </w:r>
      <w:r w:rsidR="00C544B3">
        <w:instrText>ADDIN CSL_CITATION {"citationItems":[{"id":"ITEM-1","itemData":{"DOI":"10.1038/nature13970","ISSN":"0028-0836","author":[{"dropping-particle":"","family":"Ghidiu","given":"Michael","non-dropping-particle":"","parse-names":false,"suffix":""},{"dropping-particle":"","family":"Lukatskaya","given":"Maria R.","non-dropping-particle":"","parse-names":false,"suffix":""},{"dropping-particle":"","family":"Zhao","given":"Meng-Qiang","non-dropping-particle":"","parse-names":false,"suffix":""},{"dropping-particle":"","family":"Gogotsi","given":"Yury","non-dropping-particle":"","parse-names":false,"suffix":""},{"dropping-particle":"","family":"Barsoum","given":"Michel W.","non-dropping-particle":"","parse-names":false,"suffix":""}],"container-title":"Nature","id":"ITEM-1","issue":"7529","issued":{"date-parts":[["2014","12","26"]]},"page":"78-81","title":"Conductive two-dimensional titanium carbide ‘clay’ with high volumetric capacitance","type":"article-journal","volume":"516"},"uris":["http://www.mendeley.com/documents/?uuid=d14fa680-45d0-43da-a1dd-12c79c3b1d1f","http://www.mendeley.com/documents/?uuid=0b9a6a0d-da1e-47ff-bb28-34f4055369f9","http://www.mendeley.com/documents/?uuid=35534d57-e989-4665-85b9-a8eb3f3d3cd9"]}],"mendeley":{"formattedCitation":"[9]","plainTextFormattedCitation":"[9]","previouslyFormattedCitation":"[9]"},"properties":{"noteIndex":0},"schema":"https://github.com/citation-style-language/schema/raw/master/csl-citation.json"}</w:instrText>
      </w:r>
      <w:r w:rsidRPr="003920AB">
        <w:rPr>
          <w:rStyle w:val="af2"/>
          <w:szCs w:val="24"/>
        </w:rPr>
        <w:fldChar w:fldCharType="separate"/>
      </w:r>
      <w:r w:rsidRPr="003920AB">
        <w:rPr>
          <w:noProof/>
        </w:rPr>
        <w:t>[9]</w:t>
      </w:r>
      <w:r w:rsidRPr="003920AB">
        <w:rPr>
          <w:rStyle w:val="af2"/>
          <w:szCs w:val="24"/>
        </w:rPr>
        <w:fldChar w:fldCharType="end"/>
      </w:r>
      <w:r w:rsidRPr="003920AB">
        <w:t>. 1 г Ti</w:t>
      </w:r>
      <w:r w:rsidRPr="003920AB">
        <w:rPr>
          <w:vertAlign w:val="subscript"/>
        </w:rPr>
        <w:t>3</w:t>
      </w:r>
      <w:r w:rsidRPr="003920AB">
        <w:t>AlC</w:t>
      </w:r>
      <w:r w:rsidRPr="003920AB">
        <w:rPr>
          <w:vertAlign w:val="subscript"/>
        </w:rPr>
        <w:t>2</w:t>
      </w:r>
      <w:r w:rsidRPr="003920AB">
        <w:t xml:space="preserve"> постепенно добавляли к 20 мл 32%-</w:t>
      </w:r>
      <w:proofErr w:type="spellStart"/>
      <w:r w:rsidRPr="003920AB">
        <w:t>ного</w:t>
      </w:r>
      <w:proofErr w:type="spellEnd"/>
      <w:r w:rsidRPr="003920AB">
        <w:t xml:space="preserve"> раствора </w:t>
      </w:r>
      <w:proofErr w:type="spellStart"/>
      <w:r w:rsidRPr="003920AB">
        <w:t>HCl</w:t>
      </w:r>
      <w:proofErr w:type="spellEnd"/>
      <w:r w:rsidRPr="003920AB">
        <w:t xml:space="preserve">, смешанного с 1.6 г </w:t>
      </w:r>
      <w:proofErr w:type="spellStart"/>
      <w:r w:rsidRPr="003920AB">
        <w:t>LiF</w:t>
      </w:r>
      <w:proofErr w:type="spellEnd"/>
      <w:r w:rsidRPr="003920AB">
        <w:t xml:space="preserve">. Процесс травления проводился в течение 48 часов при перемешивании при 42°C в песочной бане. Твердое вещество отделяли от раствора </w:t>
      </w:r>
      <w:proofErr w:type="spellStart"/>
      <w:r w:rsidRPr="003920AB">
        <w:t>травителя</w:t>
      </w:r>
      <w:proofErr w:type="spellEnd"/>
      <w:r w:rsidRPr="003920AB">
        <w:t xml:space="preserve"> методом декантации с последующей центрифугированием при 3500 об/мин и многократно промывали </w:t>
      </w:r>
      <w:proofErr w:type="spellStart"/>
      <w:r w:rsidRPr="003920AB">
        <w:t>деионизированной</w:t>
      </w:r>
      <w:proofErr w:type="spellEnd"/>
      <w:r w:rsidRPr="003920AB">
        <w:t xml:space="preserve"> водой до достижения pH ~ 5.0–5.5. Затем твердое вещество помещали в 50 мл </w:t>
      </w:r>
      <w:proofErr w:type="spellStart"/>
      <w:r w:rsidRPr="003920AB">
        <w:t>деионизированной</w:t>
      </w:r>
      <w:proofErr w:type="spellEnd"/>
      <w:r w:rsidRPr="003920AB">
        <w:t xml:space="preserve"> воды и подвергали ультразвуковой обработке при мощности 900 Вт в течение 5 минут для деламинации. Полученную суспензию лепестков Ti</w:t>
      </w:r>
      <w:r w:rsidRPr="003920AB">
        <w:rPr>
          <w:vertAlign w:val="subscript"/>
        </w:rPr>
        <w:t>3</w:t>
      </w:r>
      <w:r w:rsidRPr="003920AB">
        <w:t>C</w:t>
      </w:r>
      <w:r w:rsidRPr="003920AB">
        <w:rPr>
          <w:vertAlign w:val="subscript"/>
        </w:rPr>
        <w:t>2</w:t>
      </w:r>
      <w:r w:rsidRPr="003920AB">
        <w:t>T</w:t>
      </w:r>
      <w:r w:rsidRPr="003920AB">
        <w:rPr>
          <w:vertAlign w:val="subscript"/>
          <w:lang w:val="en-US"/>
        </w:rPr>
        <w:t>x</w:t>
      </w:r>
      <w:r w:rsidRPr="003920AB">
        <w:t xml:space="preserve"> отделяли от остатков осадка центрифугированием при 3500 об/мин в течение 5 минут.</w:t>
      </w:r>
    </w:p>
    <w:p w14:paraId="646D1959" w14:textId="77777777" w:rsidR="008E5B3F" w:rsidRPr="003920AB" w:rsidRDefault="008E5B3F" w:rsidP="008E5B3F">
      <w:r w:rsidRPr="003920AB">
        <w:t>Для получения пленок образцов Ti</w:t>
      </w:r>
      <w:r w:rsidRPr="003920AB">
        <w:rPr>
          <w:vertAlign w:val="subscript"/>
        </w:rPr>
        <w:t>3</w:t>
      </w:r>
      <w:r w:rsidRPr="003920AB">
        <w:t>C</w:t>
      </w:r>
      <w:r w:rsidRPr="003920AB">
        <w:rPr>
          <w:vertAlign w:val="subscript"/>
        </w:rPr>
        <w:t>2</w:t>
      </w:r>
      <w:r w:rsidRPr="003920AB">
        <w:t>T</w:t>
      </w:r>
      <w:r w:rsidRPr="003920AB">
        <w:rPr>
          <w:vertAlign w:val="subscript"/>
          <w:lang w:val="en-US"/>
        </w:rPr>
        <w:t>x</w:t>
      </w:r>
      <w:r w:rsidRPr="003920AB">
        <w:t xml:space="preserve"> полученную водную суспензию фильтровали через </w:t>
      </w:r>
      <w:proofErr w:type="spellStart"/>
      <w:r w:rsidRPr="003920AB">
        <w:t>PVdF</w:t>
      </w:r>
      <w:proofErr w:type="spellEnd"/>
      <w:r w:rsidRPr="003920AB">
        <w:t xml:space="preserve">-фильтр (d=4 см) с размером пор 0.45 мкм с </w:t>
      </w:r>
      <w:r w:rsidRPr="003920AB">
        <w:lastRenderedPageBreak/>
        <w:t>использованием вакуумной фильтрации. Затем полученную пленку сушили в вакуумной печи при 110°C в течение 12 часов. После сушки пленка Ti</w:t>
      </w:r>
      <w:r w:rsidRPr="003920AB">
        <w:rPr>
          <w:vertAlign w:val="subscript"/>
        </w:rPr>
        <w:t>3</w:t>
      </w:r>
      <w:r w:rsidRPr="003920AB">
        <w:t>C</w:t>
      </w:r>
      <w:r w:rsidRPr="003920AB">
        <w:rPr>
          <w:vertAlign w:val="subscript"/>
        </w:rPr>
        <w:t>2</w:t>
      </w:r>
      <w:r w:rsidRPr="003920AB">
        <w:t>T</w:t>
      </w:r>
      <w:r w:rsidRPr="003920AB">
        <w:rPr>
          <w:vertAlign w:val="subscript"/>
          <w:lang w:val="en-US"/>
        </w:rPr>
        <w:t>x</w:t>
      </w:r>
      <w:r w:rsidRPr="003920AB">
        <w:t xml:space="preserve"> легко снималась с фильтра.</w:t>
      </w:r>
    </w:p>
    <w:p w14:paraId="7A0CA67C" w14:textId="77777777" w:rsidR="008E5B3F" w:rsidRPr="008E5B3F" w:rsidRDefault="008E5B3F" w:rsidP="008E5B3F"/>
    <w:p w14:paraId="478253A7" w14:textId="41D715B3" w:rsidR="008E5B3F" w:rsidRPr="008E5B3F" w:rsidRDefault="008E5B3F" w:rsidP="008E5B3F">
      <w:pPr>
        <w:pStyle w:val="2"/>
        <w:rPr>
          <w:vertAlign w:val="subscript"/>
        </w:rPr>
      </w:pPr>
      <w:bookmarkStart w:id="41" w:name="_Toc227765883"/>
      <w:r>
        <w:t>2.</w:t>
      </w:r>
      <w:r w:rsidR="00AA3546">
        <w:t>7</w:t>
      </w:r>
      <w:r>
        <w:t xml:space="preserve"> П</w:t>
      </w:r>
      <w:r w:rsidRPr="003920AB">
        <w:t xml:space="preserve">олучения </w:t>
      </w:r>
      <w:proofErr w:type="spellStart"/>
      <w:r>
        <w:rPr>
          <w:lang w:val="en-US"/>
        </w:rPr>
        <w:t>MXene</w:t>
      </w:r>
      <w:proofErr w:type="spellEnd"/>
      <w:r w:rsidRPr="008E5B3F">
        <w:t xml:space="preserve"> </w:t>
      </w:r>
      <w:r w:rsidRPr="003920AB">
        <w:t>Ti</w:t>
      </w:r>
      <w:r w:rsidRPr="008E5B3F">
        <w:rPr>
          <w:vertAlign w:val="subscript"/>
        </w:rPr>
        <w:t>2</w:t>
      </w:r>
      <w:r w:rsidRPr="003920AB">
        <w:t>CT</w:t>
      </w:r>
      <w:r w:rsidRPr="008E5B3F">
        <w:rPr>
          <w:vertAlign w:val="subscript"/>
          <w:lang w:val="en-US"/>
        </w:rPr>
        <w:t>x</w:t>
      </w:r>
      <w:bookmarkEnd w:id="41"/>
    </w:p>
    <w:p w14:paraId="3BA1640E" w14:textId="34F12E79" w:rsidR="0039758A" w:rsidRPr="007B1CA5" w:rsidRDefault="0039758A" w:rsidP="0039758A">
      <w:r w:rsidRPr="007B1CA5">
        <w:t xml:space="preserve">Для получения </w:t>
      </w:r>
      <w:proofErr w:type="spellStart"/>
      <w:r w:rsidRPr="007B1CA5">
        <w:t>деламинированного</w:t>
      </w:r>
      <w:proofErr w:type="spellEnd"/>
      <w:r w:rsidRPr="007B1CA5">
        <w:t xml:space="preserve"> Ti</w:t>
      </w:r>
      <w:r w:rsidRPr="007B1CA5">
        <w:rPr>
          <w:vertAlign w:val="subscript"/>
        </w:rPr>
        <w:t>2</w:t>
      </w:r>
      <w:r w:rsidRPr="007B1CA5">
        <w:t>CT</w:t>
      </w:r>
      <w:r w:rsidRPr="007B1CA5">
        <w:rPr>
          <w:vertAlign w:val="subscript"/>
        </w:rPr>
        <w:t>х</w:t>
      </w:r>
      <w:r w:rsidRPr="007B1CA5">
        <w:t xml:space="preserve"> алюминий из Ti</w:t>
      </w:r>
      <w:r w:rsidRPr="007B1CA5">
        <w:rPr>
          <w:vertAlign w:val="subscript"/>
        </w:rPr>
        <w:t>2</w:t>
      </w:r>
      <w:r w:rsidRPr="007B1CA5">
        <w:t xml:space="preserve">AlC удаляли методом травления с использованием смеси </w:t>
      </w:r>
      <w:proofErr w:type="spellStart"/>
      <w:r w:rsidRPr="007B1CA5">
        <w:t>HCl</w:t>
      </w:r>
      <w:proofErr w:type="spellEnd"/>
      <w:r w:rsidRPr="007B1CA5">
        <w:t xml:space="preserve"> и </w:t>
      </w:r>
      <w:proofErr w:type="spellStart"/>
      <w:r w:rsidRPr="007B1CA5">
        <w:t>LiF</w:t>
      </w:r>
      <w:proofErr w:type="spellEnd"/>
      <w:r w:rsidRPr="007B1CA5">
        <w:t xml:space="preserve"> </w:t>
      </w:r>
      <w:r w:rsidRPr="003920AB">
        <w:rPr>
          <w:rStyle w:val="af2"/>
          <w:szCs w:val="24"/>
        </w:rPr>
        <w:fldChar w:fldCharType="begin" w:fldLock="1"/>
      </w:r>
      <w:r w:rsidR="00C544B3">
        <w:instrText>ADDIN CSL_CITATION {"citationItems":[{"id":"ITEM-1","itemData":{"DOI":"10.1038/nature13970","ISSN":"0028-0836","author":[{"dropping-particle":"","family":"Ghidiu","given":"Michael","non-dropping-particle":"","parse-names":false,"suffix":""},{"dropping-particle":"","family":"Lukatskaya","given":"Maria R.","non-dropping-particle":"","parse-names":false,"suffix":""},{"dropping-particle":"","family":"Zhao","given":"Meng-Qiang","non-dropping-particle":"","parse-names":false,"suffix":""},{"dropping-particle":"","family":"Gogotsi","given":"Yury","non-dropping-particle":"","parse-names":false,"suffix":""},{"dropping-particle":"","family":"Barsoum","given":"Michel W.","non-dropping-particle":"","parse-names":false,"suffix":""}],"container-title":"Nature","id":"ITEM-1","issue":"7529","issued":{"date-parts":[["2014","12","26"]]},"page":"78-81","title":"Conductive two-dimensional titanium carbide ‘clay’ with high volumetric capacitance","type":"article-journal","volume":"516"},"uris":["http://www.mendeley.com/documents/?uuid=d14fa680-45d0-43da-a1dd-12c79c3b1d1f","http://www.mendeley.com/documents/?uuid=0b9a6a0d-da1e-47ff-bb28-34f4055369f9","http://www.mendeley.com/documents/?uuid=35534d57-e989-4665-85b9-a8eb3f3d3cd9"]}],"mendeley":{"formattedCitation":"[9]","plainTextFormattedCitation":"[9]","previouslyFormattedCitation":"[9]"},"properties":{"noteIndex":0},"schema":"https://github.com/citation-style-language/schema/raw/master/csl-citation.json"}</w:instrText>
      </w:r>
      <w:r w:rsidRPr="003920AB">
        <w:rPr>
          <w:rStyle w:val="af2"/>
          <w:szCs w:val="24"/>
        </w:rPr>
        <w:fldChar w:fldCharType="separate"/>
      </w:r>
      <w:r w:rsidRPr="003920AB">
        <w:rPr>
          <w:noProof/>
        </w:rPr>
        <w:t>[9]</w:t>
      </w:r>
      <w:r w:rsidRPr="003920AB">
        <w:rPr>
          <w:rStyle w:val="af2"/>
          <w:szCs w:val="24"/>
        </w:rPr>
        <w:fldChar w:fldCharType="end"/>
      </w:r>
      <w:r w:rsidRPr="007B1CA5">
        <w:t>. В 20 мл 32%-</w:t>
      </w:r>
      <w:proofErr w:type="spellStart"/>
      <w:r w:rsidRPr="007B1CA5">
        <w:t>ного</w:t>
      </w:r>
      <w:proofErr w:type="spellEnd"/>
      <w:r w:rsidRPr="007B1CA5">
        <w:t xml:space="preserve"> раствора </w:t>
      </w:r>
      <w:proofErr w:type="spellStart"/>
      <w:r w:rsidRPr="007B1CA5">
        <w:t>HCl</w:t>
      </w:r>
      <w:proofErr w:type="spellEnd"/>
      <w:r w:rsidRPr="007B1CA5">
        <w:t xml:space="preserve">, содержащего 1,6 г </w:t>
      </w:r>
      <w:proofErr w:type="spellStart"/>
      <w:r w:rsidRPr="007B1CA5">
        <w:t>LiF</w:t>
      </w:r>
      <w:proofErr w:type="spellEnd"/>
      <w:r w:rsidRPr="007B1CA5">
        <w:t>, постепенно добавляли 1 г Ti</w:t>
      </w:r>
      <w:r w:rsidRPr="007B1CA5">
        <w:rPr>
          <w:vertAlign w:val="subscript"/>
        </w:rPr>
        <w:t>2</w:t>
      </w:r>
      <w:r w:rsidRPr="007B1CA5">
        <w:t>AlC. Травление осуществляли при температуре 35,5 </w:t>
      </w:r>
      <w:r w:rsidRPr="007B1CA5">
        <w:rPr>
          <w:vertAlign w:val="superscript"/>
        </w:rPr>
        <w:t>0</w:t>
      </w:r>
      <w:r w:rsidRPr="007B1CA5">
        <w:t>C в течение 24 часов с постоянным перемешиванием в песочной бане. После завершения реакции твердую фазу отделяли от жидкой путем декантации и центрифугирования при 3500 об/мин. После каждого этапа декантации смесь интенсивно встряхивали для равномерного распределения частиц</w:t>
      </w:r>
      <w:r>
        <w:t xml:space="preserve"> и лучшего </w:t>
      </w:r>
      <w:proofErr w:type="spellStart"/>
      <w:r>
        <w:t>деламинирования</w:t>
      </w:r>
      <w:proofErr w:type="spellEnd"/>
      <w:r w:rsidRPr="007B1CA5">
        <w:t xml:space="preserve">. Осадок промывали </w:t>
      </w:r>
      <w:proofErr w:type="spellStart"/>
      <w:r w:rsidRPr="007B1CA5">
        <w:t>деионизированной</w:t>
      </w:r>
      <w:proofErr w:type="spellEnd"/>
      <w:r w:rsidRPr="007B1CA5">
        <w:t xml:space="preserve"> водой многократно до достижения значения pH около 5,0–5,5. Затем твердый продукт переносили в 50 мл </w:t>
      </w:r>
      <w:proofErr w:type="spellStart"/>
      <w:r w:rsidRPr="007B1CA5">
        <w:t>деионизированной</w:t>
      </w:r>
      <w:proofErr w:type="spellEnd"/>
      <w:r w:rsidRPr="007B1CA5">
        <w:t xml:space="preserve"> воды и подвергали ультразвуковой обработке с мощностью 900 Вт в течение 5 минут для деламинации. Во время ультразвуковой обработки суспензию охлаждали в ледяной бане, чтобы предотвратить окисление материала. После обработки </w:t>
      </w:r>
      <w:proofErr w:type="spellStart"/>
      <w:r w:rsidRPr="007B1CA5">
        <w:t>деламинированные</w:t>
      </w:r>
      <w:proofErr w:type="spellEnd"/>
      <w:r w:rsidRPr="007B1CA5">
        <w:t xml:space="preserve"> Ti</w:t>
      </w:r>
      <w:r w:rsidRPr="007B1CA5">
        <w:rPr>
          <w:vertAlign w:val="subscript"/>
        </w:rPr>
        <w:t>2</w:t>
      </w:r>
      <w:r w:rsidRPr="007B1CA5">
        <w:t>CT</w:t>
      </w:r>
      <w:r w:rsidRPr="007B1CA5">
        <w:rPr>
          <w:vertAlign w:val="subscript"/>
        </w:rPr>
        <w:t>х</w:t>
      </w:r>
      <w:r w:rsidRPr="007B1CA5">
        <w:t xml:space="preserve"> листы отделяли от осадка центрифугированием при 3500 об/мин в течение 5 минут.</w:t>
      </w:r>
    </w:p>
    <w:p w14:paraId="39883518" w14:textId="77777777" w:rsidR="0039758A" w:rsidRDefault="0039758A" w:rsidP="0039758A">
      <w:r w:rsidRPr="007B1CA5">
        <w:t>Для формирования пленок Ti</w:t>
      </w:r>
      <w:r w:rsidRPr="007B1CA5">
        <w:rPr>
          <w:vertAlign w:val="subscript"/>
        </w:rPr>
        <w:t>2</w:t>
      </w:r>
      <w:r w:rsidRPr="007B1CA5">
        <w:t>CT</w:t>
      </w:r>
      <w:r w:rsidRPr="007B1CA5">
        <w:rPr>
          <w:vertAlign w:val="subscript"/>
        </w:rPr>
        <w:t>х</w:t>
      </w:r>
      <w:r>
        <w:t xml:space="preserve"> </w:t>
      </w:r>
      <w:r w:rsidRPr="007B1CA5">
        <w:t xml:space="preserve">полученную водную суспензию фильтровали через </w:t>
      </w:r>
      <w:proofErr w:type="spellStart"/>
      <w:r w:rsidRPr="007B1CA5">
        <w:t>PVdF</w:t>
      </w:r>
      <w:proofErr w:type="spellEnd"/>
      <w:r w:rsidRPr="007B1CA5">
        <w:t>-фильтр диаметром 4 см с порами размером 0,45 мкм методом вакуумной фильтрации. Образовавшуюся пленку сушили в вакуумной печи при 110</w:t>
      </w:r>
      <w:r w:rsidRPr="007B1CA5">
        <w:rPr>
          <w:vertAlign w:val="superscript"/>
        </w:rPr>
        <w:t> 0</w:t>
      </w:r>
      <w:r w:rsidRPr="007B1CA5">
        <w:t>C в течение 12 часов. По окончании сушки пленка легко отделялась от фильтра и была готова к дальнейшему использованию.</w:t>
      </w:r>
    </w:p>
    <w:p w14:paraId="2E1226F4" w14:textId="77777777" w:rsidR="006F4543" w:rsidRDefault="006F4543" w:rsidP="0039758A"/>
    <w:p w14:paraId="39820D61" w14:textId="5E80C945" w:rsidR="006F4543" w:rsidRPr="006F4543" w:rsidRDefault="006F4543" w:rsidP="0039758A">
      <w:r>
        <w:t xml:space="preserve">2.8 Окисление </w:t>
      </w:r>
      <w:proofErr w:type="spellStart"/>
      <w:r>
        <w:rPr>
          <w:lang w:val="en-US"/>
        </w:rPr>
        <w:t>MXene</w:t>
      </w:r>
      <w:proofErr w:type="spellEnd"/>
      <w:r w:rsidRPr="00BE2650">
        <w:t xml:space="preserve"> </w:t>
      </w:r>
      <w:r w:rsidRPr="003920AB">
        <w:t>Ti</w:t>
      </w:r>
      <w:r w:rsidRPr="003920AB">
        <w:rPr>
          <w:vertAlign w:val="subscript"/>
        </w:rPr>
        <w:t>3</w:t>
      </w:r>
      <w:r w:rsidRPr="003920AB">
        <w:t>C</w:t>
      </w:r>
      <w:r w:rsidRPr="003920AB">
        <w:rPr>
          <w:vertAlign w:val="subscript"/>
        </w:rPr>
        <w:t>2</w:t>
      </w:r>
      <w:r w:rsidRPr="003920AB">
        <w:t>T</w:t>
      </w:r>
      <w:r w:rsidRPr="008E5B3F">
        <w:rPr>
          <w:vertAlign w:val="subscript"/>
          <w:lang w:val="en-US"/>
        </w:rPr>
        <w:t>x</w:t>
      </w:r>
      <w:r>
        <w:rPr>
          <w:vertAlign w:val="subscript"/>
        </w:rPr>
        <w:t xml:space="preserve"> </w:t>
      </w:r>
      <w:r>
        <w:t>кислород</w:t>
      </w:r>
      <w:r w:rsidR="009D5EE7">
        <w:t>о</w:t>
      </w:r>
      <w:r>
        <w:t xml:space="preserve">м воздуха </w:t>
      </w:r>
      <w:r w:rsidRPr="008312E5">
        <w:rPr>
          <w:rFonts w:cs="Times New Roman"/>
          <w:szCs w:val="28"/>
        </w:rPr>
        <w:t>с целью образования композита Ti</w:t>
      </w:r>
      <w:r w:rsidRPr="008312E5">
        <w:rPr>
          <w:rFonts w:cs="Times New Roman"/>
          <w:szCs w:val="28"/>
          <w:vertAlign w:val="subscript"/>
        </w:rPr>
        <w:t>3</w:t>
      </w:r>
      <w:r w:rsidRPr="008312E5">
        <w:rPr>
          <w:rFonts w:cs="Times New Roman"/>
          <w:szCs w:val="28"/>
        </w:rPr>
        <w:t>C</w:t>
      </w:r>
      <w:r w:rsidRPr="008312E5">
        <w:rPr>
          <w:rFonts w:cs="Times New Roman"/>
          <w:szCs w:val="28"/>
          <w:vertAlign w:val="subscript"/>
        </w:rPr>
        <w:t>2</w:t>
      </w:r>
      <w:r w:rsidRPr="008312E5">
        <w:rPr>
          <w:rFonts w:cs="Times New Roman"/>
          <w:szCs w:val="28"/>
        </w:rPr>
        <w:t>T</w:t>
      </w:r>
      <w:r w:rsidRPr="008312E5">
        <w:rPr>
          <w:rFonts w:cs="Times New Roman"/>
          <w:szCs w:val="28"/>
          <w:vertAlign w:val="subscript"/>
        </w:rPr>
        <w:t>x</w:t>
      </w:r>
      <w:r w:rsidRPr="008312E5">
        <w:rPr>
          <w:rFonts w:cs="Times New Roman"/>
          <w:szCs w:val="28"/>
        </w:rPr>
        <w:t>/TiO</w:t>
      </w:r>
      <w:r w:rsidRPr="008312E5">
        <w:rPr>
          <w:rFonts w:cs="Times New Roman"/>
          <w:szCs w:val="28"/>
          <w:vertAlign w:val="subscript"/>
        </w:rPr>
        <w:t>2</w:t>
      </w:r>
    </w:p>
    <w:p w14:paraId="35599E0C" w14:textId="6057D24A" w:rsidR="006F4543" w:rsidRPr="008312E5" w:rsidRDefault="009D5EE7" w:rsidP="006F4543">
      <w:pPr>
        <w:rPr>
          <w:rFonts w:cs="Times New Roman"/>
          <w:szCs w:val="28"/>
        </w:rPr>
      </w:pPr>
      <w:r>
        <w:rPr>
          <w:rFonts w:cs="Times New Roman"/>
          <w:szCs w:val="28"/>
        </w:rPr>
        <w:t xml:space="preserve">Для получения композита </w:t>
      </w:r>
      <w:r w:rsidRPr="008312E5">
        <w:rPr>
          <w:rFonts w:cs="Times New Roman"/>
          <w:szCs w:val="28"/>
        </w:rPr>
        <w:t>Ti</w:t>
      </w:r>
      <w:r w:rsidRPr="008312E5">
        <w:rPr>
          <w:rFonts w:cs="Times New Roman"/>
          <w:szCs w:val="28"/>
          <w:vertAlign w:val="subscript"/>
        </w:rPr>
        <w:t>3</w:t>
      </w:r>
      <w:r w:rsidRPr="008312E5">
        <w:rPr>
          <w:rFonts w:cs="Times New Roman"/>
          <w:szCs w:val="28"/>
        </w:rPr>
        <w:t>C</w:t>
      </w:r>
      <w:r w:rsidRPr="008312E5">
        <w:rPr>
          <w:rFonts w:cs="Times New Roman"/>
          <w:szCs w:val="28"/>
          <w:vertAlign w:val="subscript"/>
        </w:rPr>
        <w:t>2</w:t>
      </w:r>
      <w:r w:rsidRPr="008312E5">
        <w:rPr>
          <w:rFonts w:cs="Times New Roman"/>
          <w:szCs w:val="28"/>
        </w:rPr>
        <w:t>T</w:t>
      </w:r>
      <w:r w:rsidRPr="008312E5">
        <w:rPr>
          <w:rFonts w:cs="Times New Roman"/>
          <w:szCs w:val="28"/>
          <w:vertAlign w:val="subscript"/>
        </w:rPr>
        <w:t>x</w:t>
      </w:r>
      <w:r w:rsidRPr="008312E5">
        <w:rPr>
          <w:rFonts w:cs="Times New Roman"/>
          <w:szCs w:val="28"/>
        </w:rPr>
        <w:t>/TiO</w:t>
      </w:r>
      <w:r w:rsidRPr="008312E5">
        <w:rPr>
          <w:rFonts w:cs="Times New Roman"/>
          <w:szCs w:val="28"/>
          <w:vertAlign w:val="subscript"/>
        </w:rPr>
        <w:t>2</w:t>
      </w:r>
      <w:r>
        <w:rPr>
          <w:rFonts w:cs="Times New Roman"/>
          <w:szCs w:val="28"/>
        </w:rPr>
        <w:t xml:space="preserve"> п</w:t>
      </w:r>
      <w:r w:rsidR="006F4543" w:rsidRPr="008312E5">
        <w:rPr>
          <w:rFonts w:cs="Times New Roman"/>
          <w:szCs w:val="28"/>
        </w:rPr>
        <w:t xml:space="preserve">ластиковая </w:t>
      </w:r>
      <w:proofErr w:type="spellStart"/>
      <w:r w:rsidR="006F4543" w:rsidRPr="008312E5">
        <w:rPr>
          <w:rFonts w:cs="Times New Roman"/>
          <w:szCs w:val="28"/>
        </w:rPr>
        <w:t>виала</w:t>
      </w:r>
      <w:proofErr w:type="spellEnd"/>
      <w:r w:rsidR="006F4543" w:rsidRPr="008312E5">
        <w:rPr>
          <w:rFonts w:cs="Times New Roman"/>
          <w:szCs w:val="28"/>
        </w:rPr>
        <w:t xml:space="preserve"> с 60 мл суспензии Ti</w:t>
      </w:r>
      <w:r w:rsidR="006F4543" w:rsidRPr="008312E5">
        <w:rPr>
          <w:rFonts w:cs="Times New Roman"/>
          <w:szCs w:val="28"/>
          <w:vertAlign w:val="subscript"/>
        </w:rPr>
        <w:t>3</w:t>
      </w:r>
      <w:r w:rsidR="006F4543" w:rsidRPr="008312E5">
        <w:rPr>
          <w:rFonts w:cs="Times New Roman"/>
          <w:szCs w:val="28"/>
        </w:rPr>
        <w:t>C</w:t>
      </w:r>
      <w:r w:rsidR="006F4543" w:rsidRPr="008312E5">
        <w:rPr>
          <w:rFonts w:cs="Times New Roman"/>
          <w:szCs w:val="28"/>
          <w:vertAlign w:val="subscript"/>
        </w:rPr>
        <w:t>2</w:t>
      </w:r>
      <w:r w:rsidR="006F4543" w:rsidRPr="008312E5">
        <w:rPr>
          <w:rFonts w:cs="Times New Roman"/>
          <w:szCs w:val="28"/>
        </w:rPr>
        <w:t>T</w:t>
      </w:r>
      <w:r w:rsidR="006F4543" w:rsidRPr="008312E5">
        <w:rPr>
          <w:rFonts w:cs="Times New Roman"/>
          <w:szCs w:val="28"/>
          <w:vertAlign w:val="subscript"/>
        </w:rPr>
        <w:t xml:space="preserve">x </w:t>
      </w:r>
      <w:r w:rsidR="006F4543" w:rsidRPr="008312E5">
        <w:rPr>
          <w:rFonts w:cs="Times New Roman"/>
          <w:szCs w:val="28"/>
        </w:rPr>
        <w:t xml:space="preserve">средней концентрации 8 мг/мл помещалась в песчаную баню при постоянной температуре 35°C. </w:t>
      </w:r>
      <w:proofErr w:type="spellStart"/>
      <w:r w:rsidR="006F4543" w:rsidRPr="008312E5">
        <w:rPr>
          <w:rFonts w:cs="Times New Roman"/>
          <w:szCs w:val="28"/>
        </w:rPr>
        <w:t>Виала</w:t>
      </w:r>
      <w:proofErr w:type="spellEnd"/>
      <w:r w:rsidR="006F4543" w:rsidRPr="008312E5">
        <w:rPr>
          <w:rFonts w:cs="Times New Roman"/>
          <w:szCs w:val="28"/>
        </w:rPr>
        <w:t xml:space="preserve"> была не плотно закрыта крышкой для доступа воздуха в нее. Каждые 2 суток отбирались 2 мл раствора из этой </w:t>
      </w:r>
      <w:proofErr w:type="spellStart"/>
      <w:r w:rsidR="006F4543" w:rsidRPr="008312E5">
        <w:rPr>
          <w:rFonts w:cs="Times New Roman"/>
          <w:szCs w:val="28"/>
        </w:rPr>
        <w:t>виалы</w:t>
      </w:r>
      <w:proofErr w:type="spellEnd"/>
      <w:r w:rsidR="006F4543" w:rsidRPr="008312E5">
        <w:rPr>
          <w:rFonts w:cs="Times New Roman"/>
          <w:szCs w:val="28"/>
        </w:rPr>
        <w:t xml:space="preserve"> для приготовления пленки Ti</w:t>
      </w:r>
      <w:r w:rsidR="006F4543" w:rsidRPr="008312E5">
        <w:rPr>
          <w:rFonts w:cs="Times New Roman"/>
          <w:szCs w:val="28"/>
          <w:vertAlign w:val="subscript"/>
        </w:rPr>
        <w:t>3</w:t>
      </w:r>
      <w:r w:rsidR="006F4543" w:rsidRPr="008312E5">
        <w:rPr>
          <w:rFonts w:cs="Times New Roman"/>
          <w:szCs w:val="28"/>
        </w:rPr>
        <w:t>C</w:t>
      </w:r>
      <w:r w:rsidR="006F4543" w:rsidRPr="008312E5">
        <w:rPr>
          <w:rFonts w:cs="Times New Roman"/>
          <w:szCs w:val="28"/>
          <w:vertAlign w:val="subscript"/>
        </w:rPr>
        <w:t>2</w:t>
      </w:r>
      <w:r w:rsidR="006F4543" w:rsidRPr="008312E5">
        <w:rPr>
          <w:rFonts w:cs="Times New Roman"/>
          <w:szCs w:val="28"/>
        </w:rPr>
        <w:t>T</w:t>
      </w:r>
      <w:r w:rsidR="006F4543" w:rsidRPr="008312E5">
        <w:rPr>
          <w:rFonts w:cs="Times New Roman"/>
          <w:szCs w:val="28"/>
          <w:vertAlign w:val="subscript"/>
        </w:rPr>
        <w:t>x</w:t>
      </w:r>
      <w:r w:rsidR="006F4543" w:rsidRPr="008312E5">
        <w:rPr>
          <w:rFonts w:cs="Times New Roman"/>
          <w:szCs w:val="28"/>
        </w:rPr>
        <w:t>/TiO</w:t>
      </w:r>
      <w:r w:rsidR="006F4543" w:rsidRPr="008312E5">
        <w:rPr>
          <w:rFonts w:cs="Times New Roman"/>
          <w:szCs w:val="28"/>
          <w:vertAlign w:val="subscript"/>
        </w:rPr>
        <w:t>2</w:t>
      </w:r>
      <w:r w:rsidR="006F4543" w:rsidRPr="008312E5">
        <w:rPr>
          <w:rFonts w:cs="Times New Roman"/>
          <w:szCs w:val="28"/>
        </w:rPr>
        <w:t xml:space="preserve"> аналогично методике приготовления пленок Ti</w:t>
      </w:r>
      <w:r w:rsidR="006F4543" w:rsidRPr="008312E5">
        <w:rPr>
          <w:rFonts w:cs="Times New Roman"/>
          <w:szCs w:val="28"/>
          <w:vertAlign w:val="subscript"/>
        </w:rPr>
        <w:t>3</w:t>
      </w:r>
      <w:r w:rsidR="006F4543" w:rsidRPr="008312E5">
        <w:rPr>
          <w:rFonts w:cs="Times New Roman"/>
          <w:szCs w:val="28"/>
        </w:rPr>
        <w:t>C</w:t>
      </w:r>
      <w:r w:rsidR="006F4543" w:rsidRPr="008312E5">
        <w:rPr>
          <w:rFonts w:cs="Times New Roman"/>
          <w:szCs w:val="28"/>
          <w:vertAlign w:val="subscript"/>
        </w:rPr>
        <w:t>2</w:t>
      </w:r>
      <w:r w:rsidR="006F4543" w:rsidRPr="008312E5">
        <w:rPr>
          <w:rFonts w:cs="Times New Roman"/>
          <w:szCs w:val="28"/>
        </w:rPr>
        <w:t>T</w:t>
      </w:r>
      <w:r w:rsidR="006F4543" w:rsidRPr="008312E5">
        <w:rPr>
          <w:rFonts w:cs="Times New Roman"/>
          <w:szCs w:val="28"/>
          <w:vertAlign w:val="subscript"/>
        </w:rPr>
        <w:t>x</w:t>
      </w:r>
      <w:r w:rsidR="006F4543" w:rsidRPr="008312E5">
        <w:rPr>
          <w:rFonts w:cs="Times New Roman"/>
          <w:szCs w:val="28"/>
        </w:rPr>
        <w:t xml:space="preserve"> (</w:t>
      </w:r>
      <w:r w:rsidR="006F4543">
        <w:rPr>
          <w:rFonts w:cs="Times New Roman"/>
          <w:szCs w:val="28"/>
        </w:rPr>
        <w:t>Раздел 2.6</w:t>
      </w:r>
      <w:r w:rsidR="006F4543" w:rsidRPr="008312E5">
        <w:rPr>
          <w:rFonts w:cs="Times New Roman"/>
          <w:szCs w:val="28"/>
        </w:rPr>
        <w:t>). Процесс окисления Ti</w:t>
      </w:r>
      <w:r w:rsidR="006F4543" w:rsidRPr="008312E5">
        <w:rPr>
          <w:rFonts w:cs="Times New Roman"/>
          <w:szCs w:val="28"/>
          <w:vertAlign w:val="subscript"/>
        </w:rPr>
        <w:t>3</w:t>
      </w:r>
      <w:r w:rsidR="006F4543" w:rsidRPr="008312E5">
        <w:rPr>
          <w:rFonts w:cs="Times New Roman"/>
          <w:szCs w:val="28"/>
        </w:rPr>
        <w:t>C</w:t>
      </w:r>
      <w:r w:rsidR="006F4543" w:rsidRPr="008312E5">
        <w:rPr>
          <w:rFonts w:cs="Times New Roman"/>
          <w:szCs w:val="28"/>
          <w:vertAlign w:val="subscript"/>
        </w:rPr>
        <w:t>2</w:t>
      </w:r>
      <w:r w:rsidR="006F4543" w:rsidRPr="008312E5">
        <w:rPr>
          <w:rFonts w:cs="Times New Roman"/>
          <w:szCs w:val="28"/>
        </w:rPr>
        <w:t>T</w:t>
      </w:r>
      <w:r w:rsidR="006F4543" w:rsidRPr="008312E5">
        <w:rPr>
          <w:rFonts w:cs="Times New Roman"/>
          <w:szCs w:val="28"/>
          <w:vertAlign w:val="subscript"/>
        </w:rPr>
        <w:t xml:space="preserve">x </w:t>
      </w:r>
      <w:r w:rsidR="006F4543" w:rsidRPr="008312E5">
        <w:rPr>
          <w:rFonts w:cs="Times New Roman"/>
          <w:szCs w:val="28"/>
        </w:rPr>
        <w:t>кислородом воздуха можно описать следующей реакцией (</w:t>
      </w:r>
      <w:r w:rsidR="006F4543">
        <w:rPr>
          <w:rFonts w:cs="Times New Roman"/>
          <w:szCs w:val="28"/>
        </w:rPr>
        <w:t>22</w:t>
      </w:r>
      <w:r w:rsidR="006F4543" w:rsidRPr="008312E5">
        <w:rPr>
          <w:rFonts w:cs="Times New Roman"/>
          <w:szCs w:val="28"/>
        </w:rPr>
        <w:t>):</w:t>
      </w:r>
    </w:p>
    <w:p w14:paraId="4A10F379" w14:textId="77777777" w:rsidR="006F4543" w:rsidRPr="008312E5" w:rsidRDefault="006F4543" w:rsidP="006F4543">
      <w:pPr>
        <w:ind w:firstLine="567"/>
        <w:rPr>
          <w:rFonts w:cs="Times New Roman"/>
          <w:szCs w:val="28"/>
        </w:rPr>
      </w:pPr>
    </w:p>
    <w:tbl>
      <w:tblPr>
        <w:tblStyle w:val="aff0"/>
        <w:tblW w:w="9524" w:type="dxa"/>
        <w:tblInd w:w="108" w:type="dxa"/>
        <w:tblLook w:val="04A0" w:firstRow="1" w:lastRow="0" w:firstColumn="1" w:lastColumn="0" w:noHBand="0" w:noVBand="1"/>
      </w:tblPr>
      <w:tblGrid>
        <w:gridCol w:w="9524"/>
      </w:tblGrid>
      <w:tr w:rsidR="009D5EE7" w:rsidRPr="00C61551" w14:paraId="4BB3EDAF" w14:textId="77777777" w:rsidTr="009D5EE7">
        <w:trPr>
          <w:trHeight w:val="312"/>
        </w:trPr>
        <w:tc>
          <w:tcPr>
            <w:tcW w:w="9524" w:type="dxa"/>
          </w:tcPr>
          <w:p w14:paraId="07593CE1" w14:textId="4F1B1D72" w:rsidR="009D5EE7" w:rsidRPr="008312E5" w:rsidRDefault="009D5EE7" w:rsidP="009D5EE7">
            <w:pPr>
              <w:ind w:firstLine="0"/>
              <w:jc w:val="center"/>
              <w:rPr>
                <w:rFonts w:cs="Times New Roman"/>
                <w:szCs w:val="28"/>
              </w:rPr>
            </w:pPr>
            <w:r w:rsidRPr="008312E5">
              <w:rPr>
                <w:rFonts w:cs="Times New Roman"/>
                <w:szCs w:val="28"/>
              </w:rPr>
              <w:t>Ti</w:t>
            </w:r>
            <w:r w:rsidRPr="008312E5">
              <w:rPr>
                <w:rFonts w:cs="Times New Roman"/>
                <w:szCs w:val="28"/>
                <w:vertAlign w:val="subscript"/>
              </w:rPr>
              <w:t>3</w:t>
            </w:r>
            <w:r w:rsidRPr="008312E5">
              <w:rPr>
                <w:rFonts w:cs="Times New Roman"/>
                <w:szCs w:val="28"/>
              </w:rPr>
              <w:t>C</w:t>
            </w:r>
            <w:r w:rsidRPr="008312E5">
              <w:rPr>
                <w:rFonts w:cs="Times New Roman"/>
                <w:szCs w:val="28"/>
                <w:vertAlign w:val="subscript"/>
              </w:rPr>
              <w:t xml:space="preserve">2 </w:t>
            </w:r>
            <w:r w:rsidRPr="008312E5">
              <w:rPr>
                <w:rFonts w:cs="Times New Roman"/>
                <w:szCs w:val="28"/>
              </w:rPr>
              <w:t>+ 3О</w:t>
            </w:r>
            <w:r w:rsidRPr="008312E5">
              <w:rPr>
                <w:rFonts w:cs="Times New Roman"/>
                <w:szCs w:val="28"/>
                <w:vertAlign w:val="subscript"/>
              </w:rPr>
              <w:t>2</w:t>
            </w:r>
            <w:r w:rsidRPr="008312E5">
              <w:rPr>
                <w:rFonts w:cs="Times New Roman"/>
                <w:szCs w:val="28"/>
              </w:rPr>
              <w:t xml:space="preserve">  </w:t>
            </w:r>
            <m:oMath>
              <m:r>
                <w:rPr>
                  <w:rFonts w:ascii="Cambria Math" w:hAnsi="Cambria Math" w:cs="Times New Roman"/>
                  <w:szCs w:val="28"/>
                </w:rPr>
                <m:t>→</m:t>
              </m:r>
            </m:oMath>
            <w:r w:rsidRPr="008312E5">
              <w:rPr>
                <w:rFonts w:cs="Times New Roman"/>
                <w:szCs w:val="28"/>
              </w:rPr>
              <w:t xml:space="preserve"> 3TiO</w:t>
            </w:r>
            <w:r w:rsidRPr="008312E5">
              <w:rPr>
                <w:rFonts w:cs="Times New Roman"/>
                <w:szCs w:val="28"/>
                <w:vertAlign w:val="subscript"/>
              </w:rPr>
              <w:t xml:space="preserve">2 </w:t>
            </w:r>
            <w:r w:rsidRPr="008312E5">
              <w:rPr>
                <w:rFonts w:cs="Times New Roman"/>
                <w:szCs w:val="28"/>
              </w:rPr>
              <w:t>+2С</w:t>
            </w:r>
            <w:r>
              <w:rPr>
                <w:rFonts w:cs="Times New Roman"/>
                <w:szCs w:val="28"/>
              </w:rPr>
              <w:t>, (22)</w:t>
            </w:r>
          </w:p>
        </w:tc>
      </w:tr>
    </w:tbl>
    <w:p w14:paraId="3D7ABDC4" w14:textId="77777777" w:rsidR="008E5B3F" w:rsidRDefault="008E5B3F" w:rsidP="006F4543">
      <w:pPr>
        <w:ind w:firstLine="0"/>
      </w:pPr>
    </w:p>
    <w:p w14:paraId="7815CE31" w14:textId="23950F32" w:rsidR="00AA3546" w:rsidRPr="00AA42AB" w:rsidRDefault="00AA3546" w:rsidP="00AA3546">
      <w:pPr>
        <w:pStyle w:val="2"/>
        <w:rPr>
          <w:highlight w:val="red"/>
        </w:rPr>
      </w:pPr>
      <w:bookmarkStart w:id="42" w:name="_Toc227765884"/>
      <w:r w:rsidRPr="00310B97">
        <w:t>2.</w:t>
      </w:r>
      <w:r w:rsidR="006F4543">
        <w:t>9</w:t>
      </w:r>
      <w:r w:rsidRPr="00310B97">
        <w:t xml:space="preserve"> Сборка ячейки типа </w:t>
      </w:r>
      <w:r w:rsidRPr="00310B97">
        <w:rPr>
          <w:lang w:val="en-US"/>
        </w:rPr>
        <w:t>Swagelok</w:t>
      </w:r>
      <w:bookmarkEnd w:id="42"/>
      <w:r w:rsidRPr="00310B97">
        <w:t xml:space="preserve"> </w:t>
      </w:r>
    </w:p>
    <w:p w14:paraId="5BC90382" w14:textId="77777777" w:rsidR="00310B97" w:rsidRDefault="00310B97" w:rsidP="00310B97">
      <w:r w:rsidRPr="003920AB">
        <w:t xml:space="preserve">В экспериментах использовалась </w:t>
      </w:r>
      <w:proofErr w:type="spellStart"/>
      <w:r w:rsidRPr="003920AB">
        <w:t>трехэлектродная</w:t>
      </w:r>
      <w:proofErr w:type="spellEnd"/>
      <w:r w:rsidRPr="003920AB">
        <w:t xml:space="preserve"> система (ячейка типа </w:t>
      </w:r>
      <w:proofErr w:type="spellStart"/>
      <w:r w:rsidRPr="003920AB">
        <w:t>Swagelok</w:t>
      </w:r>
      <w:proofErr w:type="spellEnd"/>
      <w:r w:rsidRPr="003920AB">
        <w:t>), где свободно стоящая пленка Ti</w:t>
      </w:r>
      <w:r w:rsidRPr="003920AB">
        <w:rPr>
          <w:vertAlign w:val="subscript"/>
        </w:rPr>
        <w:t>3</w:t>
      </w:r>
      <w:r w:rsidRPr="003920AB">
        <w:t>C</w:t>
      </w:r>
      <w:r w:rsidRPr="003920AB">
        <w:rPr>
          <w:vertAlign w:val="subscript"/>
        </w:rPr>
        <w:t>2</w:t>
      </w:r>
      <w:r w:rsidRPr="003920AB">
        <w:t>T</w:t>
      </w:r>
      <w:r w:rsidRPr="003920AB">
        <w:rPr>
          <w:vertAlign w:val="subscript"/>
          <w:lang w:val="en-US"/>
        </w:rPr>
        <w:t>x</w:t>
      </w:r>
      <w:r>
        <w:t>/</w:t>
      </w:r>
      <w:r w:rsidRPr="00BF68CE">
        <w:t xml:space="preserve"> </w:t>
      </w:r>
      <w:r w:rsidRPr="008E5B3F">
        <w:t>Ti</w:t>
      </w:r>
      <w:r w:rsidRPr="008E5B3F">
        <w:rPr>
          <w:vertAlign w:val="subscript"/>
        </w:rPr>
        <w:t>2</w:t>
      </w:r>
      <w:r w:rsidRPr="008E5B3F">
        <w:t>CT</w:t>
      </w:r>
      <w:r w:rsidRPr="008E5B3F">
        <w:rPr>
          <w:vertAlign w:val="subscript"/>
          <w:lang w:val="en-US"/>
        </w:rPr>
        <w:t>x</w:t>
      </w:r>
      <w:r w:rsidRPr="003920AB">
        <w:t xml:space="preserve"> (диск диаметром 6 мм) служила рабочим электродом, хлорсеребряный электрод (3.5 M </w:t>
      </w:r>
      <w:proofErr w:type="spellStart"/>
      <w:r w:rsidRPr="003920AB">
        <w:t>KCl</w:t>
      </w:r>
      <w:proofErr w:type="spellEnd"/>
      <w:r w:rsidRPr="003920AB">
        <w:t xml:space="preserve">) </w:t>
      </w:r>
      <w:r w:rsidRPr="003920AB">
        <w:lastRenderedPageBreak/>
        <w:t xml:space="preserve">использовался в качестве электрода сравнения, а углеродная ткань </w:t>
      </w:r>
      <w:r>
        <w:sym w:font="Symbol" w:char="F02D"/>
      </w:r>
      <w:r w:rsidRPr="003920AB">
        <w:t xml:space="preserve"> в качестве вспомогательного электрода. В качестве электролита использовали насыщенный водный раствор </w:t>
      </w:r>
      <w:proofErr w:type="spellStart"/>
      <w:r w:rsidRPr="003920AB">
        <w:t>LiCl</w:t>
      </w:r>
      <w:proofErr w:type="spellEnd"/>
      <w:r w:rsidRPr="003920AB">
        <w:t xml:space="preserve"> (~ 14 M) для подавления паразитной реакции выделения водорода.</w:t>
      </w:r>
    </w:p>
    <w:p w14:paraId="499870DC" w14:textId="77777777" w:rsidR="00310B97" w:rsidRDefault="00310B97" w:rsidP="00310B97">
      <w:r w:rsidRPr="00EB7B8E">
        <w:t xml:space="preserve">Сборка ячеек </w:t>
      </w:r>
      <w:r w:rsidRPr="003920AB">
        <w:t xml:space="preserve">типа </w:t>
      </w:r>
      <w:proofErr w:type="spellStart"/>
      <w:r w:rsidRPr="003920AB">
        <w:t>Swagelok</w:t>
      </w:r>
      <w:proofErr w:type="spellEnd"/>
      <w:r w:rsidRPr="00EB7B8E">
        <w:t xml:space="preserve"> проводилась следующим образом. Предварительно диск </w:t>
      </w:r>
      <w:proofErr w:type="spellStart"/>
      <w:r w:rsidRPr="00EB7B8E">
        <w:t>MXene</w:t>
      </w:r>
      <w:proofErr w:type="spellEnd"/>
      <w:r w:rsidRPr="00EB7B8E">
        <w:t xml:space="preserve">, сепаратор и углеродная ткань были смочены в электролите </w:t>
      </w:r>
      <w:r>
        <w:t>(</w:t>
      </w:r>
      <w:proofErr w:type="spellStart"/>
      <w:r w:rsidRPr="00EB7B8E">
        <w:t>LiCl</w:t>
      </w:r>
      <w:proofErr w:type="spellEnd"/>
      <w:r>
        <w:t>)</w:t>
      </w:r>
      <w:r w:rsidRPr="00EB7B8E">
        <w:t xml:space="preserve">. На </w:t>
      </w:r>
      <w:proofErr w:type="spellStart"/>
      <w:r w:rsidRPr="00EB7B8E">
        <w:t>стеклографитовый</w:t>
      </w:r>
      <w:proofErr w:type="spellEnd"/>
      <w:r w:rsidRPr="00EB7B8E">
        <w:t xml:space="preserve"> электрод помещали диск </w:t>
      </w:r>
      <w:proofErr w:type="spellStart"/>
      <w:r w:rsidRPr="00EB7B8E">
        <w:t>MXene</w:t>
      </w:r>
      <w:proofErr w:type="spellEnd"/>
      <w:r w:rsidRPr="00EB7B8E">
        <w:t xml:space="preserve"> диаметром </w:t>
      </w:r>
      <w:r>
        <w:t xml:space="preserve">6 </w:t>
      </w:r>
      <w:r w:rsidRPr="00EB7B8E">
        <w:t>мм</w:t>
      </w:r>
      <w:r>
        <w:t xml:space="preserve">, </w:t>
      </w:r>
      <w:r w:rsidRPr="00EB7B8E">
        <w:t>при этом диск</w:t>
      </w:r>
      <w:r>
        <w:t xml:space="preserve"> </w:t>
      </w:r>
      <w:r w:rsidRPr="00EB7B8E">
        <w:t>долж</w:t>
      </w:r>
      <w:r>
        <w:t>е</w:t>
      </w:r>
      <w:r w:rsidRPr="00EB7B8E">
        <w:t xml:space="preserve">н был плотно прилегать к поверхности </w:t>
      </w:r>
      <w:proofErr w:type="spellStart"/>
      <w:r w:rsidRPr="00EB7B8E">
        <w:t>стеклографитового</w:t>
      </w:r>
      <w:proofErr w:type="spellEnd"/>
      <w:r w:rsidRPr="00EB7B8E">
        <w:t xml:space="preserve"> электрода. Для предотвращения непосредственного контакта анодного и катодного материалов диаметр сепаратора выбирался на 2–3 мм больше диаметра электродов. На сепаратор затем укладывали углеродную ткань, выполняющую функцию </w:t>
      </w:r>
      <w:proofErr w:type="spellStart"/>
      <w:r w:rsidRPr="00EB7B8E">
        <w:t>противоэлектрода</w:t>
      </w:r>
      <w:proofErr w:type="spellEnd"/>
      <w:r w:rsidRPr="00EB7B8E">
        <w:t xml:space="preserve">. Сформированную конструкцию прижимали вторым </w:t>
      </w:r>
      <w:proofErr w:type="spellStart"/>
      <w:r w:rsidRPr="00EB7B8E">
        <w:t>стеклографитовым</w:t>
      </w:r>
      <w:proofErr w:type="spellEnd"/>
      <w:r w:rsidRPr="00EB7B8E">
        <w:t xml:space="preserve"> электродом. Далее с помощью пипетки в ячейку вносили 1 мл электролита, после чего помещали хлорсеребряный электрод. После сборки ячейку подключали к </w:t>
      </w:r>
      <w:proofErr w:type="spellStart"/>
      <w:r w:rsidRPr="00EB7B8E">
        <w:t>потенциостату</w:t>
      </w:r>
      <w:proofErr w:type="spellEnd"/>
      <w:r w:rsidRPr="00EB7B8E">
        <w:t xml:space="preserve"> и измеряли равновесный потенциал, который должен был находиться в диапазоне от −0,1 до 0 В. Описанную процедуру повторяли для каждой ячейки типа T-Cell.</w:t>
      </w:r>
    </w:p>
    <w:p w14:paraId="005293EC" w14:textId="77941D84" w:rsidR="00AA3546" w:rsidRPr="001623A4" w:rsidRDefault="00AA3546" w:rsidP="008E5B3F"/>
    <w:p w14:paraId="107BBBD7" w14:textId="4E8404FB" w:rsidR="008E5B3F" w:rsidRPr="00BF68CE" w:rsidRDefault="008E5B3F" w:rsidP="008E5B3F">
      <w:pPr>
        <w:pStyle w:val="2"/>
        <w:rPr>
          <w:rFonts w:eastAsia="SimSun"/>
        </w:rPr>
      </w:pPr>
      <w:bookmarkStart w:id="43" w:name="_Toc227765885"/>
      <w:r>
        <w:rPr>
          <w:rFonts w:eastAsia="SimSun"/>
        </w:rPr>
        <w:t>2.</w:t>
      </w:r>
      <w:r w:rsidR="006F4543">
        <w:rPr>
          <w:rFonts w:eastAsia="SimSun"/>
        </w:rPr>
        <w:t>10</w:t>
      </w:r>
      <w:r>
        <w:rPr>
          <w:rFonts w:eastAsia="SimSun"/>
        </w:rPr>
        <w:t xml:space="preserve"> </w:t>
      </w:r>
      <w:r w:rsidR="00BF68CE">
        <w:rPr>
          <w:rFonts w:eastAsia="SimSun"/>
        </w:rPr>
        <w:t xml:space="preserve">Электрохимические исследования </w:t>
      </w:r>
      <w:proofErr w:type="spellStart"/>
      <w:r w:rsidR="00BF68CE">
        <w:rPr>
          <w:lang w:val="en-US"/>
        </w:rPr>
        <w:t>MXene</w:t>
      </w:r>
      <w:proofErr w:type="spellEnd"/>
      <w:r w:rsidR="00BF68CE" w:rsidRPr="00BF68CE">
        <w:t xml:space="preserve"> </w:t>
      </w:r>
      <w:r w:rsidR="00BF68CE" w:rsidRPr="003920AB">
        <w:t>Ti</w:t>
      </w:r>
      <w:r w:rsidR="00BF68CE" w:rsidRPr="003920AB">
        <w:rPr>
          <w:vertAlign w:val="subscript"/>
        </w:rPr>
        <w:t>3</w:t>
      </w:r>
      <w:r w:rsidR="00BF68CE" w:rsidRPr="003920AB">
        <w:t>C</w:t>
      </w:r>
      <w:r w:rsidR="00BF68CE" w:rsidRPr="003920AB">
        <w:rPr>
          <w:vertAlign w:val="subscript"/>
        </w:rPr>
        <w:t>2</w:t>
      </w:r>
      <w:r w:rsidR="00BF68CE" w:rsidRPr="003920AB">
        <w:t>T</w:t>
      </w:r>
      <w:r w:rsidR="00BF68CE" w:rsidRPr="008E5B3F">
        <w:rPr>
          <w:vertAlign w:val="subscript"/>
          <w:lang w:val="en-US"/>
        </w:rPr>
        <w:t>x</w:t>
      </w:r>
      <w:r w:rsidR="00BF68CE">
        <w:rPr>
          <w:vertAlign w:val="subscript"/>
        </w:rPr>
        <w:t xml:space="preserve"> </w:t>
      </w:r>
      <w:r w:rsidR="00BF68CE" w:rsidRPr="00BF68CE">
        <w:t>и</w:t>
      </w:r>
      <w:r w:rsidR="00BF68CE">
        <w:rPr>
          <w:vertAlign w:val="subscript"/>
        </w:rPr>
        <w:t xml:space="preserve"> </w:t>
      </w:r>
      <w:r w:rsidR="00BF68CE" w:rsidRPr="003920AB">
        <w:t>Ti</w:t>
      </w:r>
      <w:r w:rsidR="00BF68CE" w:rsidRPr="008E5B3F">
        <w:rPr>
          <w:vertAlign w:val="subscript"/>
        </w:rPr>
        <w:t>2</w:t>
      </w:r>
      <w:r w:rsidR="00BF68CE" w:rsidRPr="003920AB">
        <w:t>CT</w:t>
      </w:r>
      <w:r w:rsidR="00BF68CE" w:rsidRPr="008E5B3F">
        <w:rPr>
          <w:vertAlign w:val="subscript"/>
          <w:lang w:val="en-US"/>
        </w:rPr>
        <w:t>x</w:t>
      </w:r>
      <w:bookmarkEnd w:id="43"/>
    </w:p>
    <w:p w14:paraId="1E6D0343" w14:textId="535424BC" w:rsidR="00BF68CE" w:rsidRPr="00FA1CAC" w:rsidRDefault="00BF68CE" w:rsidP="001623A4">
      <w:r w:rsidRPr="003920AB">
        <w:t xml:space="preserve">Электрохимические измерения проводились методом циклической </w:t>
      </w:r>
      <w:r w:rsidRPr="00FA1CAC">
        <w:t xml:space="preserve">вольтамперометрии с использованием </w:t>
      </w:r>
      <w:proofErr w:type="spellStart"/>
      <w:r w:rsidRPr="00FA1CAC">
        <w:t>потенциостат-галваностата</w:t>
      </w:r>
      <w:proofErr w:type="spellEnd"/>
      <w:r w:rsidRPr="00FA1CAC">
        <w:t xml:space="preserve"> </w:t>
      </w:r>
      <w:proofErr w:type="spellStart"/>
      <w:r w:rsidRPr="00FA1CAC">
        <w:t>Biologic</w:t>
      </w:r>
      <w:proofErr w:type="spellEnd"/>
      <w:r w:rsidRPr="00FA1CAC">
        <w:t xml:space="preserve"> SP-300. </w:t>
      </w:r>
      <w:r w:rsidR="001623A4" w:rsidRPr="00FA1CAC">
        <w:t>Данный метод позволяет оценить обратимость электрохимических процессов, скорость переноса заряда, наличие побочных реакций, а также определить ёмкостные характеристики электродного материала в заданном диапазоне потенциалов.</w:t>
      </w:r>
    </w:p>
    <w:p w14:paraId="487EFCA1" w14:textId="77777777" w:rsidR="00FA2C9F" w:rsidRPr="00FA1CAC" w:rsidRDefault="00FA2C9F" w:rsidP="00BF68CE"/>
    <w:p w14:paraId="7E2B478B" w14:textId="77777777" w:rsidR="00BF68CE" w:rsidRDefault="00BF68CE">
      <w:pPr>
        <w:spacing w:after="160" w:line="259" w:lineRule="auto"/>
        <w:ind w:firstLine="0"/>
        <w:jc w:val="left"/>
      </w:pPr>
      <w:r>
        <w:br w:type="page"/>
      </w:r>
    </w:p>
    <w:p w14:paraId="763A0242" w14:textId="59F08F5D" w:rsidR="00BF68CE" w:rsidRDefault="00BF68CE" w:rsidP="00BF68CE">
      <w:pPr>
        <w:pStyle w:val="1"/>
        <w:numPr>
          <w:ilvl w:val="0"/>
          <w:numId w:val="7"/>
        </w:numPr>
        <w:jc w:val="both"/>
      </w:pPr>
      <w:bookmarkStart w:id="44" w:name="_Toc181195270"/>
      <w:bookmarkStart w:id="45" w:name="_Toc183014730"/>
      <w:bookmarkStart w:id="46" w:name="_Toc227765886"/>
      <w:r w:rsidRPr="00F93B76">
        <w:lastRenderedPageBreak/>
        <w:t>Результаты и обсуждения</w:t>
      </w:r>
      <w:bookmarkEnd w:id="44"/>
      <w:bookmarkEnd w:id="45"/>
      <w:bookmarkEnd w:id="46"/>
    </w:p>
    <w:p w14:paraId="6C9BDACF" w14:textId="77777777" w:rsidR="00533AC1" w:rsidRDefault="00533AC1" w:rsidP="00BF68CE"/>
    <w:p w14:paraId="5177DA32" w14:textId="77777777" w:rsidR="00BF68CE" w:rsidRDefault="00BF68CE" w:rsidP="00BF68CE"/>
    <w:p w14:paraId="7C072777" w14:textId="4E3CC391" w:rsidR="00BF68CE" w:rsidRPr="001E3A2C" w:rsidRDefault="00BF68CE" w:rsidP="00BF68CE">
      <w:pPr>
        <w:pStyle w:val="2"/>
      </w:pPr>
      <w:bookmarkStart w:id="47" w:name="_Toc227765887"/>
      <w:r>
        <w:t>3.1</w:t>
      </w:r>
      <w:r w:rsidR="001623A4">
        <w:t xml:space="preserve"> </w:t>
      </w:r>
      <w:r w:rsidRPr="003E72E2">
        <w:t xml:space="preserve">Подбор смесей прекурсоров для синтеза MAX-фаз </w:t>
      </w:r>
      <w:r w:rsidRPr="001E3A2C">
        <w:t>Ti</w:t>
      </w:r>
      <w:r w:rsidRPr="001E3A2C">
        <w:rPr>
          <w:vertAlign w:val="subscript"/>
        </w:rPr>
        <w:t>3</w:t>
      </w:r>
      <w:r w:rsidRPr="001E3A2C">
        <w:t>AlC</w:t>
      </w:r>
      <w:r w:rsidRPr="001E3A2C">
        <w:rPr>
          <w:vertAlign w:val="subscript"/>
        </w:rPr>
        <w:t>2</w:t>
      </w:r>
      <w:r w:rsidRPr="001E3A2C">
        <w:t xml:space="preserve"> и Ti</w:t>
      </w:r>
      <w:r w:rsidRPr="001E3A2C">
        <w:rPr>
          <w:vertAlign w:val="subscript"/>
        </w:rPr>
        <w:t>2</w:t>
      </w:r>
      <w:r w:rsidRPr="001E3A2C">
        <w:t>AlC</w:t>
      </w:r>
      <w:r w:rsidRPr="003E72E2">
        <w:t>.</w:t>
      </w:r>
      <w:bookmarkEnd w:id="47"/>
    </w:p>
    <w:p w14:paraId="0C27BC7B" w14:textId="1BBC60F9" w:rsidR="00C90CF9" w:rsidRPr="00837A16" w:rsidRDefault="00837A16" w:rsidP="00837A16">
      <w:r w:rsidRPr="00837A16">
        <w:t xml:space="preserve">Первоначальным этапом исследований стал подбор оптимальной смеси прекурсоров для получения целевых фаз. Для синтеза </w:t>
      </w:r>
      <w:proofErr w:type="spellStart"/>
      <w:r w:rsidRPr="00837A16">
        <w:t>алюминированных</w:t>
      </w:r>
      <w:proofErr w:type="spellEnd"/>
      <w:r w:rsidRPr="00837A16">
        <w:t xml:space="preserve"> карбидов титана известно несколько возможных вариантов исходных </w:t>
      </w:r>
      <w:proofErr w:type="spellStart"/>
      <w:proofErr w:type="gramStart"/>
      <w:r w:rsidRPr="00837A16">
        <w:t>систем:</w:t>
      </w:r>
      <w:r w:rsidR="00C90CF9" w:rsidRPr="00CE0B84">
        <w:rPr>
          <w:rFonts w:asciiTheme="majorBidi" w:hAnsiTheme="majorBidi" w:cstheme="majorBidi"/>
          <w:color w:val="000000" w:themeColor="text1"/>
        </w:rPr>
        <w:t>TiC</w:t>
      </w:r>
      <w:proofErr w:type="spellEnd"/>
      <w:proofErr w:type="gramEnd"/>
      <w:r w:rsidR="00C90CF9" w:rsidRPr="008E37C5">
        <w:rPr>
          <w:rFonts w:asciiTheme="majorBidi" w:hAnsiTheme="majorBidi" w:cstheme="majorBidi"/>
          <w:color w:val="000000" w:themeColor="text1"/>
        </w:rPr>
        <w:t>:</w:t>
      </w:r>
      <w:proofErr w:type="gramStart"/>
      <w:r w:rsidR="00C90CF9">
        <w:rPr>
          <w:rFonts w:asciiTheme="majorBidi" w:hAnsiTheme="majorBidi" w:cstheme="majorBidi"/>
          <w:color w:val="000000" w:themeColor="text1"/>
          <w:lang w:val="en-US"/>
        </w:rPr>
        <w:t>Ti</w:t>
      </w:r>
      <w:r w:rsidR="00C90CF9" w:rsidRPr="008E37C5">
        <w:rPr>
          <w:rFonts w:asciiTheme="majorBidi" w:hAnsiTheme="majorBidi" w:cstheme="majorBidi"/>
          <w:color w:val="000000" w:themeColor="text1"/>
        </w:rPr>
        <w:t>:</w:t>
      </w:r>
      <w:r w:rsidR="00C90CF9">
        <w:rPr>
          <w:rFonts w:asciiTheme="majorBidi" w:hAnsiTheme="majorBidi" w:cstheme="majorBidi"/>
          <w:color w:val="000000" w:themeColor="text1"/>
          <w:lang w:val="en-US"/>
        </w:rPr>
        <w:t>Al</w:t>
      </w:r>
      <w:proofErr w:type="gramEnd"/>
      <w:r w:rsidR="00C90CF9">
        <w:rPr>
          <w:rFonts w:asciiTheme="majorBidi" w:hAnsiTheme="majorBidi" w:cstheme="majorBidi"/>
          <w:color w:val="000000" w:themeColor="text1"/>
        </w:rPr>
        <w:t xml:space="preserve">, </w:t>
      </w:r>
      <w:proofErr w:type="spellStart"/>
      <w:proofErr w:type="gramStart"/>
      <w:r w:rsidR="00C90CF9" w:rsidRPr="00CE0B84">
        <w:rPr>
          <w:rFonts w:asciiTheme="majorBidi" w:hAnsiTheme="majorBidi" w:cstheme="majorBidi"/>
          <w:color w:val="000000" w:themeColor="text1"/>
        </w:rPr>
        <w:t>Ti</w:t>
      </w:r>
      <w:r w:rsidR="00C90CF9" w:rsidRPr="008E37C5">
        <w:rPr>
          <w:rFonts w:asciiTheme="majorBidi" w:hAnsiTheme="majorBidi" w:cstheme="majorBidi"/>
          <w:color w:val="000000" w:themeColor="text1"/>
        </w:rPr>
        <w:t>:</w:t>
      </w:r>
      <w:r w:rsidR="00C90CF9">
        <w:rPr>
          <w:rFonts w:asciiTheme="majorBidi" w:hAnsiTheme="majorBidi" w:cstheme="majorBidi"/>
          <w:color w:val="000000" w:themeColor="text1"/>
        </w:rPr>
        <w:t>С</w:t>
      </w:r>
      <w:proofErr w:type="spellEnd"/>
      <w:proofErr w:type="gramEnd"/>
      <w:r w:rsidR="00C90CF9" w:rsidRPr="008E37C5">
        <w:rPr>
          <w:rFonts w:asciiTheme="majorBidi" w:hAnsiTheme="majorBidi" w:cstheme="majorBidi"/>
          <w:color w:val="000000" w:themeColor="text1"/>
        </w:rPr>
        <w:t>:</w:t>
      </w:r>
      <w:r w:rsidR="00C90CF9">
        <w:rPr>
          <w:rFonts w:asciiTheme="majorBidi" w:hAnsiTheme="majorBidi" w:cstheme="majorBidi"/>
          <w:color w:val="000000" w:themeColor="text1"/>
          <w:lang w:val="en-US"/>
        </w:rPr>
        <w:t>Al</w:t>
      </w:r>
      <w:r w:rsidR="00C90CF9">
        <w:rPr>
          <w:rFonts w:asciiTheme="majorBidi" w:hAnsiTheme="majorBidi" w:cstheme="majorBidi"/>
          <w:color w:val="000000" w:themeColor="text1"/>
        </w:rPr>
        <w:t xml:space="preserve"> или </w:t>
      </w:r>
      <w:r w:rsidR="00C90CF9" w:rsidRPr="00205537">
        <w:rPr>
          <w:rFonts w:asciiTheme="majorBidi" w:hAnsiTheme="majorBidi" w:cstheme="majorBidi"/>
          <w:color w:val="000000" w:themeColor="text1"/>
        </w:rPr>
        <w:t>Ti:</w:t>
      </w:r>
      <w:proofErr w:type="gramStart"/>
      <w:r w:rsidR="00C90CF9" w:rsidRPr="00205537">
        <w:rPr>
          <w:rFonts w:asciiTheme="majorBidi" w:hAnsiTheme="majorBidi" w:cstheme="majorBidi"/>
          <w:color w:val="000000" w:themeColor="text1"/>
        </w:rPr>
        <w:t>C:Al</w:t>
      </w:r>
      <w:proofErr w:type="gramEnd"/>
      <w:r w:rsidR="00C90CF9" w:rsidRPr="00EA2007">
        <w:rPr>
          <w:rFonts w:asciiTheme="majorBidi" w:hAnsiTheme="majorBidi" w:cstheme="majorBidi"/>
          <w:color w:val="000000" w:themeColor="text1"/>
          <w:vertAlign w:val="subscript"/>
        </w:rPr>
        <w:t>4</w:t>
      </w:r>
      <w:r w:rsidR="00C90CF9" w:rsidRPr="00205537">
        <w:rPr>
          <w:rFonts w:asciiTheme="majorBidi" w:hAnsiTheme="majorBidi" w:cstheme="majorBidi"/>
          <w:color w:val="000000" w:themeColor="text1"/>
        </w:rPr>
        <w:t>C</w:t>
      </w:r>
      <w:r w:rsidR="00C90CF9" w:rsidRPr="00EA2007">
        <w:rPr>
          <w:rFonts w:asciiTheme="majorBidi" w:hAnsiTheme="majorBidi" w:cstheme="majorBidi"/>
          <w:color w:val="000000" w:themeColor="text1"/>
          <w:vertAlign w:val="subscript"/>
        </w:rPr>
        <w:t>3</w:t>
      </w:r>
      <w:r w:rsidR="00C90CF9" w:rsidRPr="00242337">
        <w:rPr>
          <w:rFonts w:asciiTheme="majorBidi" w:hAnsiTheme="majorBidi" w:cstheme="majorBidi"/>
          <w:color w:val="000000" w:themeColor="text1"/>
        </w:rPr>
        <w:t>.</w:t>
      </w:r>
      <w:r>
        <w:rPr>
          <w:rFonts w:asciiTheme="majorBidi" w:hAnsiTheme="majorBidi" w:cstheme="majorBidi"/>
          <w:color w:val="000000" w:themeColor="text1"/>
        </w:rPr>
        <w:t xml:space="preserve"> </w:t>
      </w:r>
      <w:r w:rsidRPr="00837A16">
        <w:rPr>
          <w:rFonts w:asciiTheme="majorBidi" w:hAnsiTheme="majorBidi" w:cstheme="majorBidi"/>
          <w:color w:val="000000" w:themeColor="text1"/>
        </w:rPr>
        <w:t>В рамках настоящей работы каждая из этих систем была исследована с целью определения состава, обеспечивающего наибольший выход MAX-фазы</w:t>
      </w:r>
      <w:r>
        <w:rPr>
          <w:rFonts w:asciiTheme="majorBidi" w:hAnsiTheme="majorBidi" w:cstheme="majorBidi"/>
          <w:color w:val="000000" w:themeColor="text1"/>
        </w:rPr>
        <w:t>.</w:t>
      </w:r>
    </w:p>
    <w:p w14:paraId="07DB9EF2" w14:textId="21569D0E" w:rsidR="00C90CF9" w:rsidRPr="002F1ED6" w:rsidRDefault="00837A16" w:rsidP="00C90CF9">
      <w:pPr>
        <w:rPr>
          <w:i/>
          <w:iCs/>
          <w:u w:val="single"/>
        </w:rPr>
      </w:pPr>
      <w:r w:rsidRPr="002F1ED6">
        <w:rPr>
          <w:i/>
          <w:iCs/>
          <w:u w:val="single"/>
        </w:rPr>
        <w:t xml:space="preserve">Синтез </w:t>
      </w:r>
      <w:r w:rsidR="00C90CF9" w:rsidRPr="002F1ED6">
        <w:rPr>
          <w:i/>
          <w:iCs/>
          <w:u w:val="single"/>
        </w:rPr>
        <w:t>MAX-фаз</w:t>
      </w:r>
      <w:r w:rsidRPr="002F1ED6">
        <w:rPr>
          <w:i/>
          <w:iCs/>
          <w:u w:val="single"/>
        </w:rPr>
        <w:t>ы</w:t>
      </w:r>
      <w:r w:rsidR="00C90CF9" w:rsidRPr="002F1ED6">
        <w:rPr>
          <w:i/>
          <w:iCs/>
          <w:u w:val="single"/>
        </w:rPr>
        <w:t xml:space="preserve"> Ti</w:t>
      </w:r>
      <w:r w:rsidR="00C90CF9" w:rsidRPr="002F1ED6">
        <w:rPr>
          <w:i/>
          <w:iCs/>
          <w:u w:val="single"/>
          <w:vertAlign w:val="subscript"/>
        </w:rPr>
        <w:t>3</w:t>
      </w:r>
      <w:r w:rsidR="00C90CF9" w:rsidRPr="002F1ED6">
        <w:rPr>
          <w:i/>
          <w:iCs/>
          <w:u w:val="single"/>
        </w:rPr>
        <w:t>AlC</w:t>
      </w:r>
      <w:r w:rsidR="00C90CF9" w:rsidRPr="002F1ED6">
        <w:rPr>
          <w:i/>
          <w:iCs/>
          <w:u w:val="single"/>
          <w:vertAlign w:val="subscript"/>
        </w:rPr>
        <w:t>2</w:t>
      </w:r>
    </w:p>
    <w:p w14:paraId="37F31B5A" w14:textId="0E98F397" w:rsidR="00C90CF9" w:rsidRDefault="00BF68CE" w:rsidP="00BF68CE">
      <w:r w:rsidRPr="003920AB">
        <w:t xml:space="preserve">Для оценки влияния различных исходных материалов были протестированы </w:t>
      </w:r>
      <w:r w:rsidR="00837A16">
        <w:t xml:space="preserve">все три набора прекурсоров. </w:t>
      </w:r>
      <w:r w:rsidRPr="003920AB">
        <w:t>Каждая смесь была приготовлена в стехиометрическом соотношении и подвергнута синтезу</w:t>
      </w:r>
      <w:r w:rsidR="005647C4">
        <w:t xml:space="preserve">. </w:t>
      </w:r>
      <w:r w:rsidR="0057305F" w:rsidRPr="0057305F">
        <w:t>В качестве исходных условий эксперимента были выбраны температура 1350 °C и время выдержки 2 часа</w:t>
      </w:r>
      <w:r w:rsidRPr="003920AB">
        <w:t>. Фазовый состав полученных образцов был проанализирован методом рентгеновской дифракции, что позволило выявить значительные различия в выходе Ti</w:t>
      </w:r>
      <w:r w:rsidRPr="003920AB">
        <w:rPr>
          <w:vertAlign w:val="subscript"/>
        </w:rPr>
        <w:t>3</w:t>
      </w:r>
      <w:r w:rsidRPr="003920AB">
        <w:t>AlC</w:t>
      </w:r>
      <w:r w:rsidRPr="003920AB">
        <w:rPr>
          <w:vertAlign w:val="subscript"/>
        </w:rPr>
        <w:t>2</w:t>
      </w:r>
      <w:r w:rsidRPr="003920AB">
        <w:t xml:space="preserve"> (Рисунок </w:t>
      </w:r>
      <w:r w:rsidR="00FF6FF8">
        <w:t>1</w:t>
      </w:r>
      <w:r w:rsidR="005647C4" w:rsidRPr="005647C4">
        <w:t>3</w:t>
      </w:r>
      <w:r w:rsidRPr="003920AB">
        <w:t xml:space="preserve">). </w:t>
      </w:r>
    </w:p>
    <w:p w14:paraId="44D3C763" w14:textId="77777777" w:rsidR="00837A16" w:rsidRDefault="00C90CF9" w:rsidP="00BF68CE">
      <w:r>
        <w:t>Согласно полученным данным, п</w:t>
      </w:r>
      <w:r w:rsidR="00BF68CE" w:rsidRPr="003920AB">
        <w:t xml:space="preserve">рекурсоры </w:t>
      </w:r>
      <w:proofErr w:type="spellStart"/>
      <w:proofErr w:type="gramStart"/>
      <w:r w:rsidR="00BF68CE" w:rsidRPr="003920AB">
        <w:t>Ti</w:t>
      </w:r>
      <w:proofErr w:type="spellEnd"/>
      <w:r w:rsidR="00BF68CE" w:rsidRPr="003920AB">
        <w:t> :</w:t>
      </w:r>
      <w:proofErr w:type="gramEnd"/>
      <w:r w:rsidR="00BF68CE" w:rsidRPr="003920AB">
        <w:t> </w:t>
      </w:r>
      <w:proofErr w:type="gramStart"/>
      <w:r w:rsidR="00BF68CE" w:rsidRPr="003920AB">
        <w:t>C :</w:t>
      </w:r>
      <w:proofErr w:type="gramEnd"/>
      <w:r w:rsidR="00BF68CE" w:rsidRPr="003920AB">
        <w:t xml:space="preserve"> Al при данных условиях провзаимодействовали </w:t>
      </w:r>
      <w:r w:rsidR="00BF68CE" w:rsidRPr="003920AB">
        <w:rPr>
          <w:lang w:val="en-US"/>
        </w:rPr>
        <w:t>c</w:t>
      </w:r>
      <w:r w:rsidR="00BF68CE" w:rsidRPr="003920AB">
        <w:t xml:space="preserve"> образованием карбида титана, что свидетельствует о низкой реакционной способности или несовместимости с выбранными условиями. Прекурсоры </w:t>
      </w:r>
      <w:proofErr w:type="spellStart"/>
      <w:proofErr w:type="gramStart"/>
      <w:r w:rsidR="00BF68CE" w:rsidRPr="003920AB">
        <w:t>Ti</w:t>
      </w:r>
      <w:proofErr w:type="spellEnd"/>
      <w:r w:rsidR="00BF68CE" w:rsidRPr="003920AB">
        <w:t> :</w:t>
      </w:r>
      <w:proofErr w:type="gramEnd"/>
      <w:r w:rsidR="00BF68CE" w:rsidRPr="003920AB">
        <w:t> </w:t>
      </w:r>
      <w:proofErr w:type="gramStart"/>
      <w:r w:rsidR="00BF68CE" w:rsidRPr="003920AB">
        <w:t>C :</w:t>
      </w:r>
      <w:proofErr w:type="gramEnd"/>
      <w:r w:rsidR="00BF68CE" w:rsidRPr="003920AB">
        <w:t> Al</w:t>
      </w:r>
      <w:r w:rsidR="00BF68CE" w:rsidRPr="003920AB">
        <w:rPr>
          <w:vertAlign w:val="subscript"/>
        </w:rPr>
        <w:t>4</w:t>
      </w:r>
      <w:r w:rsidR="00BF68CE" w:rsidRPr="003920AB">
        <w:t>C</w:t>
      </w:r>
      <w:r w:rsidR="00BF68CE" w:rsidRPr="003920AB">
        <w:rPr>
          <w:vertAlign w:val="subscript"/>
        </w:rPr>
        <w:t>3</w:t>
      </w:r>
      <w:r w:rsidR="00BF68CE" w:rsidRPr="003920AB">
        <w:t xml:space="preserve"> продемонстрировали низкий выход Ti</w:t>
      </w:r>
      <w:r w:rsidR="00BF68CE" w:rsidRPr="003920AB">
        <w:rPr>
          <w:vertAlign w:val="subscript"/>
        </w:rPr>
        <w:t>3</w:t>
      </w:r>
      <w:r w:rsidR="00BF68CE" w:rsidRPr="003920AB">
        <w:t>AlC</w:t>
      </w:r>
      <w:r w:rsidR="00BF68CE" w:rsidRPr="003920AB">
        <w:rPr>
          <w:vertAlign w:val="subscript"/>
        </w:rPr>
        <w:t xml:space="preserve">2 </w:t>
      </w:r>
      <w:r w:rsidR="00BF68CE" w:rsidRPr="003920AB">
        <w:t xml:space="preserve">— 43,3%, что также указывает на низкую эффективность. Наиболее высокие результаты были достигнуты с использованием смеси </w:t>
      </w:r>
      <w:proofErr w:type="spellStart"/>
      <w:proofErr w:type="gramStart"/>
      <w:r w:rsidR="00BF68CE" w:rsidRPr="003920AB">
        <w:t>TiC</w:t>
      </w:r>
      <w:proofErr w:type="spellEnd"/>
      <w:r w:rsidR="00BF68CE" w:rsidRPr="003920AB">
        <w:t> :</w:t>
      </w:r>
      <w:proofErr w:type="gramEnd"/>
      <w:r w:rsidR="00BF68CE" w:rsidRPr="003920AB">
        <w:t> </w:t>
      </w:r>
      <w:proofErr w:type="spellStart"/>
      <w:proofErr w:type="gramStart"/>
      <w:r w:rsidR="00BF68CE" w:rsidRPr="003920AB">
        <w:t>Ti</w:t>
      </w:r>
      <w:proofErr w:type="spellEnd"/>
      <w:r w:rsidR="00BF68CE" w:rsidRPr="003920AB">
        <w:t> :</w:t>
      </w:r>
      <w:proofErr w:type="gramEnd"/>
      <w:r w:rsidR="00BF68CE" w:rsidRPr="003920AB">
        <w:t> Al, при которой выход Ti</w:t>
      </w:r>
      <w:r w:rsidR="00BF68CE" w:rsidRPr="003920AB">
        <w:rPr>
          <w:vertAlign w:val="subscript"/>
        </w:rPr>
        <w:t>3</w:t>
      </w:r>
      <w:r w:rsidR="00BF68CE" w:rsidRPr="003920AB">
        <w:t>AlC</w:t>
      </w:r>
      <w:r w:rsidR="00BF68CE" w:rsidRPr="003920AB">
        <w:rPr>
          <w:vertAlign w:val="subscript"/>
        </w:rPr>
        <w:t xml:space="preserve">2 </w:t>
      </w:r>
      <w:r w:rsidR="00BF68CE" w:rsidRPr="003920AB">
        <w:t>составил 58,2%</w:t>
      </w:r>
      <w:r w:rsidR="00837A16">
        <w:t>.</w:t>
      </w:r>
    </w:p>
    <w:p w14:paraId="3E2CC4B7" w14:textId="4FA1BF6E" w:rsidR="00BF68CE" w:rsidRDefault="00837A16" w:rsidP="00BF68CE">
      <w:r w:rsidRPr="00837A16">
        <w:t xml:space="preserve">Таким образом, именно система </w:t>
      </w:r>
      <w:proofErr w:type="spellStart"/>
      <w:proofErr w:type="gramStart"/>
      <w:r w:rsidRPr="003920AB">
        <w:t>TiC</w:t>
      </w:r>
      <w:proofErr w:type="spellEnd"/>
      <w:r w:rsidRPr="003920AB">
        <w:t> :</w:t>
      </w:r>
      <w:proofErr w:type="gramEnd"/>
      <w:r w:rsidRPr="003920AB">
        <w:t> </w:t>
      </w:r>
      <w:proofErr w:type="spellStart"/>
      <w:proofErr w:type="gramStart"/>
      <w:r w:rsidRPr="003920AB">
        <w:t>Ti</w:t>
      </w:r>
      <w:proofErr w:type="spellEnd"/>
      <w:r w:rsidRPr="003920AB">
        <w:t> :</w:t>
      </w:r>
      <w:proofErr w:type="gramEnd"/>
      <w:r w:rsidRPr="003920AB">
        <w:t> Al</w:t>
      </w:r>
      <w:r w:rsidRPr="00837A16">
        <w:t xml:space="preserve"> оказалась наиболее подходящей для синтеза </w:t>
      </w:r>
      <w:r w:rsidRPr="003920AB">
        <w:t>Ti</w:t>
      </w:r>
      <w:r w:rsidRPr="003920AB">
        <w:rPr>
          <w:vertAlign w:val="subscript"/>
        </w:rPr>
        <w:t>3</w:t>
      </w:r>
      <w:r w:rsidRPr="003920AB">
        <w:t>AlC</w:t>
      </w:r>
      <w:r w:rsidRPr="003920AB">
        <w:rPr>
          <w:vertAlign w:val="subscript"/>
        </w:rPr>
        <w:t>2</w:t>
      </w:r>
      <w:r w:rsidRPr="00837A16">
        <w:t xml:space="preserve"> в заданных условиях.</w:t>
      </w:r>
    </w:p>
    <w:p w14:paraId="1E7B22FD" w14:textId="77777777" w:rsidR="0057305F" w:rsidRDefault="0057305F" w:rsidP="00BF68CE"/>
    <w:p w14:paraId="35E4B382" w14:textId="77777777" w:rsidR="0057305F" w:rsidRDefault="0057305F" w:rsidP="00BF68CE"/>
    <w:p w14:paraId="74D0F020" w14:textId="77777777" w:rsidR="0057305F" w:rsidRPr="003920AB" w:rsidRDefault="0057305F" w:rsidP="00BF68CE"/>
    <w:p w14:paraId="5683639D" w14:textId="77777777" w:rsidR="00BF68CE" w:rsidRPr="004266C1" w:rsidRDefault="00BF68CE" w:rsidP="00BF68CE">
      <w:pPr>
        <w:pStyle w:val="af0"/>
        <w:ind w:firstLine="0"/>
        <w:jc w:val="center"/>
        <w:rPr>
          <w:noProof/>
          <w:szCs w:val="24"/>
          <w:lang w:val="en-US"/>
        </w:rPr>
      </w:pPr>
      <w:r w:rsidRPr="004266C1">
        <w:rPr>
          <w:noProof/>
          <w:szCs w:val="24"/>
        </w:rPr>
        <w:lastRenderedPageBreak/>
        <w:drawing>
          <wp:inline distT="0" distB="0" distL="0" distR="0" wp14:anchorId="0091C1C5" wp14:editId="55BD10DC">
            <wp:extent cx="4363720" cy="2889674"/>
            <wp:effectExtent l="0" t="0" r="0" b="6350"/>
            <wp:docPr id="5451327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662"/>
                    <a:stretch>
                      <a:fillRect/>
                    </a:stretch>
                  </pic:blipFill>
                  <pic:spPr bwMode="auto">
                    <a:xfrm>
                      <a:off x="0" y="0"/>
                      <a:ext cx="4367762" cy="2892351"/>
                    </a:xfrm>
                    <a:prstGeom prst="rect">
                      <a:avLst/>
                    </a:prstGeom>
                    <a:noFill/>
                    <a:ln>
                      <a:noFill/>
                    </a:ln>
                    <a:extLst>
                      <a:ext uri="{53640926-AAD7-44D8-BBD7-CCE9431645EC}">
                        <a14:shadowObscured xmlns:a14="http://schemas.microsoft.com/office/drawing/2010/main"/>
                      </a:ext>
                    </a:extLst>
                  </pic:spPr>
                </pic:pic>
              </a:graphicData>
            </a:graphic>
          </wp:inline>
        </w:drawing>
      </w:r>
    </w:p>
    <w:p w14:paraId="099174A6" w14:textId="508ADE61" w:rsidR="00BF68CE" w:rsidRPr="003920AB" w:rsidRDefault="00BF68CE" w:rsidP="00C90CF9">
      <w:pPr>
        <w:pStyle w:val="afa"/>
      </w:pPr>
      <w:r w:rsidRPr="003920AB">
        <w:t xml:space="preserve">Рисунок </w:t>
      </w:r>
      <w:r w:rsidR="00D10006">
        <w:t>1</w:t>
      </w:r>
      <w:r w:rsidR="005647C4" w:rsidRPr="005647C4">
        <w:t>3</w:t>
      </w:r>
      <w:r w:rsidRPr="003920AB">
        <w:t xml:space="preserve"> — </w:t>
      </w:r>
      <w:proofErr w:type="spellStart"/>
      <w:r w:rsidRPr="003920AB">
        <w:t>Дифрактограммы</w:t>
      </w:r>
      <w:proofErr w:type="spellEnd"/>
      <w:r w:rsidRPr="003920AB">
        <w:t xml:space="preserve"> образцов, полученных при использовании различных </w:t>
      </w:r>
      <w:r w:rsidR="00716CE3">
        <w:t xml:space="preserve">смесей прекурсоров для синтеза </w:t>
      </w:r>
      <w:r w:rsidR="00716CE3" w:rsidRPr="003920AB">
        <w:t>Ti</w:t>
      </w:r>
      <w:r w:rsidR="00716CE3" w:rsidRPr="003920AB">
        <w:rPr>
          <w:vertAlign w:val="subscript"/>
        </w:rPr>
        <w:t>3</w:t>
      </w:r>
      <w:r w:rsidR="00716CE3" w:rsidRPr="003920AB">
        <w:t>AlC</w:t>
      </w:r>
      <w:r w:rsidR="00716CE3" w:rsidRPr="003920AB">
        <w:rPr>
          <w:vertAlign w:val="subscript"/>
        </w:rPr>
        <w:t>2</w:t>
      </w:r>
      <w:r w:rsidRPr="003920AB">
        <w:t xml:space="preserve"> при температуре 1350°C </w:t>
      </w:r>
      <w:r w:rsidR="00716CE3">
        <w:t>и</w:t>
      </w:r>
      <w:r w:rsidRPr="003920AB">
        <w:t xml:space="preserve"> времени реакции 2 часа</w:t>
      </w:r>
    </w:p>
    <w:p w14:paraId="10D51B29" w14:textId="77777777" w:rsidR="00C90CF9" w:rsidRDefault="00C90CF9" w:rsidP="00BE2650">
      <w:pPr>
        <w:rPr>
          <w:highlight w:val="green"/>
        </w:rPr>
      </w:pPr>
    </w:p>
    <w:p w14:paraId="0D4DE5E1" w14:textId="400F553B" w:rsidR="00C90CF9" w:rsidRPr="002F1ED6" w:rsidRDefault="00B442FE" w:rsidP="00716CE3">
      <w:pPr>
        <w:rPr>
          <w:i/>
          <w:iCs/>
          <w:u w:val="single"/>
        </w:rPr>
      </w:pPr>
      <w:r w:rsidRPr="002F1ED6">
        <w:rPr>
          <w:i/>
          <w:iCs/>
          <w:u w:val="single"/>
        </w:rPr>
        <w:t>Синтез MAX-фазы Ti</w:t>
      </w:r>
      <w:r w:rsidRPr="002F1ED6">
        <w:rPr>
          <w:i/>
          <w:iCs/>
          <w:u w:val="single"/>
          <w:vertAlign w:val="subscript"/>
        </w:rPr>
        <w:t>2</w:t>
      </w:r>
      <w:r w:rsidRPr="002F1ED6">
        <w:rPr>
          <w:i/>
          <w:iCs/>
          <w:u w:val="single"/>
        </w:rPr>
        <w:t>AlC</w:t>
      </w:r>
    </w:p>
    <w:p w14:paraId="3C02B2EE" w14:textId="6920572B" w:rsidR="008824D0" w:rsidRDefault="008824D0" w:rsidP="008824D0">
      <w:r w:rsidRPr="008824D0">
        <w:t xml:space="preserve">Согласно литературным данным, получение </w:t>
      </w:r>
      <w:r w:rsidRPr="001F0B09">
        <w:t>Ti</w:t>
      </w:r>
      <w:r w:rsidRPr="001F0B09">
        <w:rPr>
          <w:vertAlign w:val="subscript"/>
        </w:rPr>
        <w:t>2</w:t>
      </w:r>
      <w:r w:rsidRPr="001F0B09">
        <w:t>AlC</w:t>
      </w:r>
      <w:r w:rsidRPr="008824D0">
        <w:t xml:space="preserve"> на основе системы </w:t>
      </w:r>
      <w:proofErr w:type="spellStart"/>
      <w:r w:rsidRPr="003920AB">
        <w:t>Ti</w:t>
      </w:r>
      <w:proofErr w:type="spellEnd"/>
      <w:r w:rsidRPr="003920AB">
        <w:t> : C : Al</w:t>
      </w:r>
      <w:r w:rsidRPr="003920AB">
        <w:rPr>
          <w:vertAlign w:val="subscript"/>
        </w:rPr>
        <w:t>4</w:t>
      </w:r>
      <w:r w:rsidRPr="003920AB">
        <w:t>C</w:t>
      </w:r>
      <w:r w:rsidRPr="003920AB">
        <w:rPr>
          <w:vertAlign w:val="subscript"/>
        </w:rPr>
        <w:t>3</w:t>
      </w:r>
      <w:r w:rsidRPr="008824D0">
        <w:t xml:space="preserve"> требует относительно высоких температур (1300–1400 </w:t>
      </w:r>
      <w:r w:rsidR="00FF6FF8" w:rsidRPr="00FF6FF8">
        <w:rPr>
          <w:vertAlign w:val="superscript"/>
        </w:rPr>
        <w:t>0</w:t>
      </w:r>
      <w:r w:rsidRPr="008824D0">
        <w:t xml:space="preserve">С), что связано с низкой реакционной способностью карбида алюминия и необходимостью его разложения при интенсивном нагреве </w:t>
      </w:r>
      <w:r>
        <w:rPr>
          <w:rFonts w:asciiTheme="majorBidi" w:hAnsiTheme="majorBidi" w:cstheme="majorBidi"/>
          <w:color w:val="000000" w:themeColor="text1"/>
        </w:rPr>
        <w:fldChar w:fldCharType="begin" w:fldLock="1"/>
      </w:r>
      <w:r w:rsidR="00CA75A6">
        <w:rPr>
          <w:rFonts w:asciiTheme="majorBidi" w:hAnsiTheme="majorBidi" w:cstheme="majorBidi"/>
          <w:color w:val="000000" w:themeColor="text1"/>
        </w:rPr>
        <w:instrText>ADDIN CSL_CITATION {"citationItems":[{"id":"ITEM-1","itemData":{"DOI":"10.1016/j.jeurceramsoc.2008.05.039","ISSN":"09552219","author":[{"dropping-particle":"","family":"Gauthier-Brunet","given":"V.","non-dropping-particle":"","parse-names":false,"suffix":""},{"dropping-particle":"","family":"Cabioc’h","given":"T.","non-dropping-particle":"","parse-names":false,"suffix":""},{"dropping-particle":"","family":"Chartier","given":"P.","non-dropping-particle":"","parse-names":false,"suffix":""},{"dropping-particle":"","family":"Jaouen","given":"M.","non-dropping-particle":"","parse-names":false,"suffix":""},{"dropping-particle":"","family":"Dubois","given":"S.","non-dropping-particle":"","parse-names":false,"suffix":""}],"container-title":"Journal of the European Ceramic Society","id":"ITEM-1","issue":"1","issued":{"date-parts":[["2009","1"]]},"page":"187-194","title":"Reaction synthesis of layered ternary Ti2AlC ceramic","type":"article-journal","volume":"29"},"uris":["http://www.mendeley.com/documents/?uuid=76d4591c-b6a0-478e-9504-ce122d8bd73e","http://www.mendeley.com/documents/?uuid=153eee24-0547-41db-8e6c-c05684307b2d"]}],"mendeley":{"formattedCitation":"[11]","plainTextFormattedCitation":"[11]","previouslyFormattedCitation":"[11]"},"properties":{"noteIndex":0},"schema":"https://github.com/citation-style-language/schema/raw/master/csl-citation.json"}</w:instrText>
      </w:r>
      <w:r>
        <w:rPr>
          <w:rFonts w:asciiTheme="majorBidi" w:hAnsiTheme="majorBidi" w:cstheme="majorBidi"/>
          <w:color w:val="000000" w:themeColor="text1"/>
        </w:rPr>
        <w:fldChar w:fldCharType="separate"/>
      </w:r>
      <w:r w:rsidR="00D97B83" w:rsidRPr="00D97B83">
        <w:rPr>
          <w:rFonts w:asciiTheme="majorBidi" w:hAnsiTheme="majorBidi" w:cstheme="majorBidi"/>
          <w:noProof/>
          <w:color w:val="000000" w:themeColor="text1"/>
        </w:rPr>
        <w:t>[11]</w:t>
      </w:r>
      <w:r>
        <w:rPr>
          <w:rFonts w:asciiTheme="majorBidi" w:hAnsiTheme="majorBidi" w:cstheme="majorBidi"/>
          <w:color w:val="000000" w:themeColor="text1"/>
        </w:rPr>
        <w:fldChar w:fldCharType="end"/>
      </w:r>
      <w:r w:rsidRPr="008824D0">
        <w:t>. В связи с этим данный состав прекурсоров был отклонён.</w:t>
      </w:r>
    </w:p>
    <w:p w14:paraId="32AA500E" w14:textId="199292E4" w:rsidR="00743ED4" w:rsidRDefault="00743ED4" w:rsidP="00BE2650">
      <w:r w:rsidRPr="00743ED4">
        <w:t xml:space="preserve">При выборе исходных прекурсоров мы опирались на результаты синтеза </w:t>
      </w:r>
      <w:r w:rsidRPr="001F0B09">
        <w:t>Ti</w:t>
      </w:r>
      <w:r w:rsidRPr="001F0B09">
        <w:rPr>
          <w:vertAlign w:val="subscript"/>
        </w:rPr>
        <w:t>3</w:t>
      </w:r>
      <w:r w:rsidRPr="001F0B09">
        <w:t>AlC</w:t>
      </w:r>
      <w:r w:rsidRPr="001F0B09">
        <w:rPr>
          <w:vertAlign w:val="subscript"/>
        </w:rPr>
        <w:t>2</w:t>
      </w:r>
      <w:r w:rsidRPr="00743ED4">
        <w:t xml:space="preserve">. В предыдущих экспериментах было установлено, что при температурах 1150–1200 </w:t>
      </w:r>
      <w:r w:rsidR="00FF6FF8" w:rsidRPr="00FF6FF8">
        <w:rPr>
          <w:vertAlign w:val="superscript"/>
        </w:rPr>
        <w:t>0</w:t>
      </w:r>
      <w:r w:rsidRPr="00743ED4">
        <w:t xml:space="preserve">С и мольном соотношении </w:t>
      </w:r>
      <w:proofErr w:type="spellStart"/>
      <w:proofErr w:type="gramStart"/>
      <w:r w:rsidRPr="00743ED4">
        <w:t>Ti</w:t>
      </w:r>
      <w:proofErr w:type="spellEnd"/>
      <w:r w:rsidRPr="00743ED4">
        <w:t xml:space="preserve"> :</w:t>
      </w:r>
      <w:proofErr w:type="gramEnd"/>
      <w:r w:rsidRPr="00743ED4">
        <w:t xml:space="preserve"> </w:t>
      </w:r>
      <w:proofErr w:type="spellStart"/>
      <w:proofErr w:type="gramStart"/>
      <w:r w:rsidRPr="00743ED4">
        <w:t>TiC</w:t>
      </w:r>
      <w:proofErr w:type="spellEnd"/>
      <w:r w:rsidRPr="00743ED4">
        <w:t xml:space="preserve"> :</w:t>
      </w:r>
      <w:proofErr w:type="gramEnd"/>
      <w:r w:rsidRPr="00743ED4">
        <w:t xml:space="preserve"> Al = </w:t>
      </w:r>
      <w:proofErr w:type="gramStart"/>
      <w:r w:rsidRPr="00743ED4">
        <w:t>1 :</w:t>
      </w:r>
      <w:proofErr w:type="gramEnd"/>
      <w:r w:rsidRPr="00743ED4">
        <w:t xml:space="preserve"> </w:t>
      </w:r>
      <w:proofErr w:type="gramStart"/>
      <w:r w:rsidRPr="00743ED4">
        <w:t>1 :</w:t>
      </w:r>
      <w:proofErr w:type="gramEnd"/>
      <w:r w:rsidRPr="00743ED4">
        <w:t xml:space="preserve"> 1,2, изначально рассчитанном на формирование </w:t>
      </w:r>
      <w:r w:rsidRPr="001F0B09">
        <w:t>Ti</w:t>
      </w:r>
      <w:r w:rsidRPr="001F0B09">
        <w:rPr>
          <w:vertAlign w:val="subscript"/>
        </w:rPr>
        <w:t>3</w:t>
      </w:r>
      <w:r w:rsidRPr="001F0B09">
        <w:t>AlC</w:t>
      </w:r>
      <w:r w:rsidRPr="001F0B09">
        <w:rPr>
          <w:vertAlign w:val="subscript"/>
        </w:rPr>
        <w:t>2</w:t>
      </w:r>
      <w:r w:rsidRPr="00743ED4">
        <w:t xml:space="preserve">, в продуктах реакции фиксировалось значительное содержание фазы </w:t>
      </w:r>
      <w:r w:rsidRPr="001F0B09">
        <w:t>Ti</w:t>
      </w:r>
      <w:r w:rsidRPr="001F0B09">
        <w:rPr>
          <w:vertAlign w:val="subscript"/>
        </w:rPr>
        <w:t>2</w:t>
      </w:r>
      <w:r w:rsidRPr="001F0B09">
        <w:t>AlC</w:t>
      </w:r>
      <w:r w:rsidRPr="00743ED4">
        <w:t xml:space="preserve"> (до 32,45%). Данный результат показал, что даже при отклонении от стехиометрии система </w:t>
      </w:r>
      <w:proofErr w:type="spellStart"/>
      <w:proofErr w:type="gramStart"/>
      <w:r w:rsidRPr="00743ED4">
        <w:t>Ti</w:t>
      </w:r>
      <w:proofErr w:type="spellEnd"/>
      <w:r w:rsidRPr="00743ED4">
        <w:t xml:space="preserve"> :</w:t>
      </w:r>
      <w:proofErr w:type="gramEnd"/>
      <w:r w:rsidRPr="00743ED4">
        <w:t xml:space="preserve"> </w:t>
      </w:r>
      <w:proofErr w:type="spellStart"/>
      <w:proofErr w:type="gramStart"/>
      <w:r w:rsidRPr="00743ED4">
        <w:t>TiC</w:t>
      </w:r>
      <w:proofErr w:type="spellEnd"/>
      <w:r w:rsidRPr="00743ED4">
        <w:t xml:space="preserve"> :</w:t>
      </w:r>
      <w:proofErr w:type="gramEnd"/>
      <w:r w:rsidRPr="00743ED4">
        <w:t xml:space="preserve"> Al обладает высокой реакционной способностью к образованию </w:t>
      </w:r>
      <w:r w:rsidRPr="001F0B09">
        <w:t>Ti</w:t>
      </w:r>
      <w:r w:rsidRPr="001F0B09">
        <w:rPr>
          <w:vertAlign w:val="subscript"/>
        </w:rPr>
        <w:t>2</w:t>
      </w:r>
      <w:r w:rsidRPr="001F0B09">
        <w:t>AlC</w:t>
      </w:r>
      <w:r w:rsidRPr="00743ED4">
        <w:t xml:space="preserve">. Именно это наблюдение было использовано в качестве отправной точки для разработки условий синтеза </w:t>
      </w:r>
      <w:r w:rsidRPr="001F0B09">
        <w:t>Ti</w:t>
      </w:r>
      <w:r w:rsidRPr="001F0B09">
        <w:rPr>
          <w:vertAlign w:val="subscript"/>
        </w:rPr>
        <w:t>2</w:t>
      </w:r>
      <w:r w:rsidRPr="001F0B09">
        <w:t>AlC</w:t>
      </w:r>
      <w:r w:rsidRPr="00743ED4">
        <w:t xml:space="preserve"> в настоящей работе.</w:t>
      </w:r>
    </w:p>
    <w:p w14:paraId="26B508D8" w14:textId="0B55ED48" w:rsidR="00D10006" w:rsidRPr="008374C5" w:rsidRDefault="00D10006" w:rsidP="00743ED4">
      <w:pPr>
        <w:ind w:firstLine="0"/>
        <w:rPr>
          <w:highlight w:val="cyan"/>
        </w:rPr>
      </w:pPr>
    </w:p>
    <w:p w14:paraId="682EB701" w14:textId="7BD7AF26" w:rsidR="00BE2650" w:rsidRDefault="00BE2650" w:rsidP="00BE2650">
      <w:pPr>
        <w:pStyle w:val="2"/>
      </w:pPr>
      <w:bookmarkStart w:id="48" w:name="_Toc227765888"/>
      <w:r w:rsidRPr="00900152">
        <w:t xml:space="preserve">3.2 </w:t>
      </w:r>
      <w:r w:rsidR="0057305F" w:rsidRPr="0057305F">
        <w:t>Оптимизация параметров синтеза MAX-фаз Ti</w:t>
      </w:r>
      <w:r w:rsidR="0057305F" w:rsidRPr="0057305F">
        <w:rPr>
          <w:vertAlign w:val="subscript"/>
        </w:rPr>
        <w:t>3</w:t>
      </w:r>
      <w:r w:rsidR="0057305F" w:rsidRPr="0057305F">
        <w:t>AlC</w:t>
      </w:r>
      <w:r w:rsidR="0057305F" w:rsidRPr="0057305F">
        <w:rPr>
          <w:vertAlign w:val="subscript"/>
        </w:rPr>
        <w:t>2</w:t>
      </w:r>
      <w:r w:rsidR="0057305F" w:rsidRPr="0057305F">
        <w:t xml:space="preserve"> и Ti</w:t>
      </w:r>
      <w:r w:rsidR="0057305F" w:rsidRPr="0057305F">
        <w:rPr>
          <w:vertAlign w:val="subscript"/>
        </w:rPr>
        <w:t>2</w:t>
      </w:r>
      <w:r w:rsidR="0057305F" w:rsidRPr="0057305F">
        <w:t xml:space="preserve">AlC, включая температуру, время выдержки, форму загрузки реакционной смеси, содержание алюминия и частичное замещение Al на </w:t>
      </w:r>
      <w:proofErr w:type="spellStart"/>
      <w:r w:rsidR="0057305F" w:rsidRPr="0057305F">
        <w:t>Sn</w:t>
      </w:r>
      <w:proofErr w:type="spellEnd"/>
      <w:r w:rsidRPr="00900152">
        <w:t>.</w:t>
      </w:r>
      <w:bookmarkEnd w:id="48"/>
      <w:r w:rsidRPr="00900152">
        <w:t xml:space="preserve"> </w:t>
      </w:r>
    </w:p>
    <w:p w14:paraId="54B39EF1" w14:textId="7F57C84A" w:rsidR="000953DE" w:rsidRDefault="00D614C5" w:rsidP="00D614C5">
      <w:pPr>
        <w:rPr>
          <w:szCs w:val="24"/>
        </w:rPr>
      </w:pPr>
      <w:r>
        <w:rPr>
          <w:szCs w:val="24"/>
        </w:rPr>
        <w:t>Б</w:t>
      </w:r>
      <w:r w:rsidRPr="003920AB">
        <w:rPr>
          <w:szCs w:val="24"/>
        </w:rPr>
        <w:t>ыла проведена систематическая работа по изучению влияния различных факторов на формирование MAX-фаз Ti</w:t>
      </w:r>
      <w:r w:rsidRPr="003920AB">
        <w:rPr>
          <w:szCs w:val="24"/>
          <w:vertAlign w:val="subscript"/>
        </w:rPr>
        <w:t>3</w:t>
      </w:r>
      <w:r w:rsidRPr="003920AB">
        <w:rPr>
          <w:szCs w:val="24"/>
        </w:rPr>
        <w:t>AlC</w:t>
      </w:r>
      <w:r w:rsidRPr="003920AB">
        <w:rPr>
          <w:szCs w:val="24"/>
          <w:vertAlign w:val="subscript"/>
        </w:rPr>
        <w:t>2</w:t>
      </w:r>
      <w:r w:rsidRPr="003920AB">
        <w:rPr>
          <w:szCs w:val="24"/>
        </w:rPr>
        <w:t xml:space="preserve"> </w:t>
      </w:r>
      <w:r>
        <w:rPr>
          <w:szCs w:val="24"/>
        </w:rPr>
        <w:t xml:space="preserve">и </w:t>
      </w:r>
      <w:r w:rsidRPr="00900152">
        <w:t>Ti</w:t>
      </w:r>
      <w:r w:rsidRPr="00900152">
        <w:rPr>
          <w:vertAlign w:val="subscript"/>
        </w:rPr>
        <w:t>2</w:t>
      </w:r>
      <w:r w:rsidRPr="00900152">
        <w:t>AlC</w:t>
      </w:r>
      <w:r w:rsidRPr="003920AB">
        <w:rPr>
          <w:szCs w:val="24"/>
        </w:rPr>
        <w:t xml:space="preserve"> из казахстанского сырья. Мы исследовали температурные условия, избыток алюминия, давление прессования, частичную замену алюминия оловом, время синтеза, чтобы определить оптимальные параметры для получения </w:t>
      </w:r>
      <w:r>
        <w:rPr>
          <w:szCs w:val="24"/>
        </w:rPr>
        <w:t xml:space="preserve">каждой </w:t>
      </w:r>
      <w:r w:rsidRPr="003920AB">
        <w:rPr>
          <w:szCs w:val="24"/>
        </w:rPr>
        <w:lastRenderedPageBreak/>
        <w:t>фазы.</w:t>
      </w:r>
      <w:r w:rsidR="009B0EEC">
        <w:rPr>
          <w:szCs w:val="24"/>
        </w:rPr>
        <w:t xml:space="preserve"> </w:t>
      </w:r>
      <w:r w:rsidR="000953DE" w:rsidRPr="008F6851">
        <w:rPr>
          <w:szCs w:val="24"/>
        </w:rPr>
        <w:t>Результаты анализа фазового состава образцов при различных условиях синтеза приведены в приложении А (таблицы А1–А6).</w:t>
      </w:r>
    </w:p>
    <w:p w14:paraId="03B1316A" w14:textId="77777777" w:rsidR="000953DE" w:rsidRPr="00D614C5" w:rsidRDefault="000953DE" w:rsidP="00D614C5"/>
    <w:p w14:paraId="0DABCA24" w14:textId="4BEE8467" w:rsidR="00900152" w:rsidRPr="00900152" w:rsidRDefault="00BE2650" w:rsidP="00900152">
      <w:pPr>
        <w:rPr>
          <w:i/>
          <w:iCs/>
          <w:u w:val="single"/>
          <w:vertAlign w:val="subscript"/>
        </w:rPr>
      </w:pPr>
      <w:r w:rsidRPr="00900152">
        <w:rPr>
          <w:i/>
          <w:iCs/>
          <w:u w:val="single"/>
        </w:rPr>
        <w:t>MAX-фаза Ti</w:t>
      </w:r>
      <w:r w:rsidRPr="00900152">
        <w:rPr>
          <w:i/>
          <w:iCs/>
          <w:u w:val="single"/>
          <w:vertAlign w:val="subscript"/>
        </w:rPr>
        <w:t>3</w:t>
      </w:r>
      <w:r w:rsidRPr="00900152">
        <w:rPr>
          <w:i/>
          <w:iCs/>
          <w:u w:val="single"/>
        </w:rPr>
        <w:t>AlC</w:t>
      </w:r>
      <w:r w:rsidRPr="00900152">
        <w:rPr>
          <w:i/>
          <w:iCs/>
          <w:u w:val="single"/>
          <w:vertAlign w:val="subscript"/>
        </w:rPr>
        <w:t>2</w:t>
      </w:r>
    </w:p>
    <w:p w14:paraId="2F3CD61B" w14:textId="3961759E" w:rsidR="00900152" w:rsidRPr="00035408" w:rsidRDefault="00035408" w:rsidP="00035408">
      <w:r w:rsidRPr="00035408">
        <w:t xml:space="preserve">На этапе подбора смесей прекурсоров (раздел 3.1) было показано, что система </w:t>
      </w:r>
      <w:proofErr w:type="spellStart"/>
      <w:proofErr w:type="gramStart"/>
      <w:r w:rsidRPr="00035408">
        <w:t>TiC</w:t>
      </w:r>
      <w:proofErr w:type="spellEnd"/>
      <w:r w:rsidRPr="00035408">
        <w:t xml:space="preserve"> :</w:t>
      </w:r>
      <w:proofErr w:type="gramEnd"/>
      <w:r w:rsidRPr="00035408">
        <w:t xml:space="preserve"> </w:t>
      </w:r>
      <w:proofErr w:type="spellStart"/>
      <w:proofErr w:type="gramStart"/>
      <w:r w:rsidRPr="00035408">
        <w:t>Ti</w:t>
      </w:r>
      <w:proofErr w:type="spellEnd"/>
      <w:r w:rsidRPr="00035408">
        <w:t xml:space="preserve"> :</w:t>
      </w:r>
      <w:proofErr w:type="gramEnd"/>
      <w:r w:rsidRPr="00035408">
        <w:t xml:space="preserve"> Al является наиболее перспективной для синтеза Ti</w:t>
      </w:r>
      <w:r w:rsidRPr="00035408">
        <w:rPr>
          <w:vertAlign w:val="subscript"/>
        </w:rPr>
        <w:t>3</w:t>
      </w:r>
      <w:r w:rsidRPr="00035408">
        <w:t>AlC</w:t>
      </w:r>
      <w:r w:rsidRPr="00035408">
        <w:rPr>
          <w:vertAlign w:val="subscript"/>
        </w:rPr>
        <w:t>2</w:t>
      </w:r>
      <w:r w:rsidRPr="00035408">
        <w:t>. Однако н</w:t>
      </w:r>
      <w:r w:rsidR="00BE2650" w:rsidRPr="00035408">
        <w:t xml:space="preserve">аличие остаточного </w:t>
      </w:r>
      <w:proofErr w:type="spellStart"/>
      <w:r w:rsidR="00BE2650" w:rsidRPr="00035408">
        <w:t>TiC</w:t>
      </w:r>
      <w:proofErr w:type="spellEnd"/>
      <w:r w:rsidR="00BE2650" w:rsidRPr="00035408">
        <w:t xml:space="preserve"> и Al</w:t>
      </w:r>
      <w:r w:rsidR="00BE2650" w:rsidRPr="00035408">
        <w:rPr>
          <w:vertAlign w:val="subscript"/>
        </w:rPr>
        <w:t>2</w:t>
      </w:r>
      <w:r w:rsidR="00BE2650" w:rsidRPr="00035408">
        <w:t>O</w:t>
      </w:r>
      <w:r w:rsidR="00BE2650" w:rsidRPr="00035408">
        <w:rPr>
          <w:vertAlign w:val="subscript"/>
        </w:rPr>
        <w:t>3</w:t>
      </w:r>
      <w:r w:rsidR="00BE2650" w:rsidRPr="00035408">
        <w:t xml:space="preserve"> в конечн</w:t>
      </w:r>
      <w:r w:rsidRPr="00035408">
        <w:t>ом</w:t>
      </w:r>
      <w:r w:rsidR="00BE2650" w:rsidRPr="00035408">
        <w:t xml:space="preserve"> продукт</w:t>
      </w:r>
      <w:r w:rsidRPr="00035408">
        <w:t>е</w:t>
      </w:r>
      <w:r w:rsidR="00BE2650" w:rsidRPr="00035408">
        <w:t xml:space="preserve"> </w:t>
      </w:r>
      <w:r w:rsidR="00691E7B" w:rsidRPr="00035408">
        <w:t>свидетельствовало</w:t>
      </w:r>
      <w:r w:rsidR="00BE2650" w:rsidRPr="00035408">
        <w:t xml:space="preserve"> о том, что не весь карбид титана реагировал с алюминием для образования желаемой MAX-фазы Ti</w:t>
      </w:r>
      <w:r w:rsidR="00BE2650" w:rsidRPr="00035408">
        <w:rPr>
          <w:vertAlign w:val="subscript"/>
        </w:rPr>
        <w:t>3</w:t>
      </w:r>
      <w:r w:rsidR="00BE2650" w:rsidRPr="00035408">
        <w:t>AlC</w:t>
      </w:r>
      <w:r w:rsidR="00BE2650" w:rsidRPr="00035408">
        <w:rPr>
          <w:vertAlign w:val="subscript"/>
        </w:rPr>
        <w:t>2</w:t>
      </w:r>
      <w:r w:rsidRPr="00035408">
        <w:t>, что указывало на необходимость дальнейшей оптимизации условий синтеза.</w:t>
      </w:r>
      <w:r w:rsidR="00BE2650" w:rsidRPr="00035408">
        <w:t xml:space="preserve"> </w:t>
      </w:r>
    </w:p>
    <w:p w14:paraId="359297F5" w14:textId="2FF3FEEA" w:rsidR="00BE2650" w:rsidRPr="00035408" w:rsidRDefault="00BE2650" w:rsidP="00BE2650">
      <w:r w:rsidRPr="00035408">
        <w:t>Мы предположили, что потери алюминия из-за его сублимации и окисления при высоких температурах ограничивали полное образование Ti</w:t>
      </w:r>
      <w:r w:rsidRPr="00035408">
        <w:rPr>
          <w:vertAlign w:val="subscript"/>
        </w:rPr>
        <w:t>3</w:t>
      </w:r>
      <w:r w:rsidRPr="00035408">
        <w:t>AlC</w:t>
      </w:r>
      <w:r w:rsidRPr="00035408">
        <w:rPr>
          <w:vertAlign w:val="subscript"/>
        </w:rPr>
        <w:t>2</w:t>
      </w:r>
      <w:r w:rsidRPr="00035408">
        <w:t>. Из-за низкой температуры плавления алюминия (~660 </w:t>
      </w:r>
      <w:r w:rsidR="00FF6FF8" w:rsidRPr="00FF6FF8">
        <w:rPr>
          <w:vertAlign w:val="superscript"/>
        </w:rPr>
        <w:t>0</w:t>
      </w:r>
      <w:r w:rsidRPr="00035408">
        <w:t>C) и его значительных потерь при температуре синтеза (1100–1350 </w:t>
      </w:r>
      <w:r w:rsidR="00FF6FF8" w:rsidRPr="00FF6FF8">
        <w:rPr>
          <w:vertAlign w:val="superscript"/>
        </w:rPr>
        <w:t>0</w:t>
      </w:r>
      <w:r w:rsidRPr="00035408">
        <w:t xml:space="preserve">C) </w:t>
      </w:r>
      <w:r w:rsidRPr="00035408">
        <w:rPr>
          <w:rStyle w:val="af2"/>
          <w:szCs w:val="24"/>
        </w:rPr>
        <w:fldChar w:fldCharType="begin" w:fldLock="1"/>
      </w:r>
      <w:r w:rsidR="00C544B3">
        <w:instrText>ADDIN CSL_CITATION {"citationItems":[{"id":"ITEM-1","itemData":{"DOI":"10.1002/adma.202103393","ISSN":"0935-9648","abstract":"Since their discovery in 2011, the number of 2D transition metal carbides and nitrides (MXenes) has steadily increased. Currently more than 40 MXene compositions exist. The ultimate number is far greater and in time they may develop into the largest family of 2D materials known. MXenes’ unique properties, such as their metal‐like electrical conductivity reaching ≈20 000 S cm −1 , render them quite useful in a large number of applications, including energy storage, optoelectronic, biomedical, communications, and environmental. The number of MXene papers and patents published has been growing quickly. The first MXene generation is synthesized using selective etching of metal layers from the MAX phases, layered transition metal carbides and carbonitrides using hydrofluoric acid. Since then, multiple synthesis approaches have been developed, including selective etching in a mixture of fluoride salts and various acids, non‐aqueous etchants, halogens, and molten salts, allowing for the synthesis of new MXenes with better control over their surface chemistries. Herein, a brief historical overview of the first 10 years of MXene research and a perspective on their synthesis and future development are provided. The fact that their production is readily scalable in aqueous environments, with high yields bodes well for their commercialization.","author":[{"dropping-particle":"","family":"Naguib","given":"Michael","non-dropping-particle":"","parse-names":false,"suffix":""},{"dropping-particle":"","family":"Barsoum","given":"Michel W.","non-dropping-particle":"","parse-names":false,"suffix":""},{"dropping-particle":"","family":"Gogotsi","given":"Yury","non-dropping-particle":"","parse-names":false,"suffix":""}],"container-title":"Advanced Materials","id":"ITEM-1","issue":"39","issued":{"date-parts":[["2021","10","16"]]},"title":"Ten Years of Progress in the Synthesis and Development of MXenes","type":"article-journal","volume":"33"},"uris":["http://www.mendeley.com/documents/?uuid=4f3302e4-2254-4ff9-8b22-deb487b54c02","http://www.mendeley.com/documents/?uuid=a61407ac-c8d2-4542-a097-f343e177247c","http://www.mendeley.com/documents/?uuid=d6afe335-7f8a-4a87-bac7-72b4d36e095b"]}],"mendeley":{"formattedCitation":"[6]","plainTextFormattedCitation":"[6]","previouslyFormattedCitation":"[6]"},"properties":{"noteIndex":0},"schema":"https://github.com/citation-style-language/schema/raw/master/csl-citation.json"}</w:instrText>
      </w:r>
      <w:r w:rsidRPr="00035408">
        <w:rPr>
          <w:rStyle w:val="af2"/>
          <w:szCs w:val="24"/>
        </w:rPr>
        <w:fldChar w:fldCharType="separate"/>
      </w:r>
      <w:r w:rsidRPr="00035408">
        <w:rPr>
          <w:noProof/>
        </w:rPr>
        <w:t>[6]</w:t>
      </w:r>
      <w:r w:rsidRPr="00035408">
        <w:rPr>
          <w:rStyle w:val="af2"/>
          <w:szCs w:val="24"/>
        </w:rPr>
        <w:fldChar w:fldCharType="end"/>
      </w:r>
      <w:r w:rsidRPr="00035408">
        <w:t xml:space="preserve"> мы предположили, что алюминий не только теряется через сублимацию, но также взаимодействует с остаточным кислородом, образуя Al</w:t>
      </w:r>
      <w:r w:rsidRPr="00035408">
        <w:rPr>
          <w:vertAlign w:val="subscript"/>
        </w:rPr>
        <w:t>2</w:t>
      </w:r>
      <w:r w:rsidRPr="00035408">
        <w:t>O</w:t>
      </w:r>
      <w:r w:rsidRPr="00035408">
        <w:rPr>
          <w:vertAlign w:val="subscript"/>
        </w:rPr>
        <w:t>3</w:t>
      </w:r>
      <w:r w:rsidRPr="00035408">
        <w:t xml:space="preserve">, что дополнительно снижает его доступность для реакции с </w:t>
      </w:r>
      <w:proofErr w:type="spellStart"/>
      <w:r w:rsidRPr="00035408">
        <w:t>TiC</w:t>
      </w:r>
      <w:proofErr w:type="spellEnd"/>
      <w:r w:rsidRPr="00035408">
        <w:t xml:space="preserve">. </w:t>
      </w:r>
      <w:bookmarkStart w:id="49" w:name="_Hlk179456595"/>
      <w:r w:rsidRPr="00035408">
        <w:t>Для компенсации этих потерь в последующих экспериментах мы ввели 20%-</w:t>
      </w:r>
      <w:proofErr w:type="spellStart"/>
      <w:r w:rsidRPr="00035408">
        <w:t>ный</w:t>
      </w:r>
      <w:proofErr w:type="spellEnd"/>
      <w:r w:rsidRPr="00035408">
        <w:t xml:space="preserve"> избыток алюминия в исходную смесь </w:t>
      </w:r>
      <w:proofErr w:type="spellStart"/>
      <w:proofErr w:type="gramStart"/>
      <w:r w:rsidRPr="00035408">
        <w:t>TiC</w:t>
      </w:r>
      <w:proofErr w:type="spellEnd"/>
      <w:r w:rsidRPr="00035408">
        <w:t> :</w:t>
      </w:r>
      <w:proofErr w:type="gramEnd"/>
      <w:r w:rsidRPr="00035408">
        <w:t> </w:t>
      </w:r>
      <w:proofErr w:type="spellStart"/>
      <w:proofErr w:type="gramStart"/>
      <w:r w:rsidRPr="00035408">
        <w:t>Ti</w:t>
      </w:r>
      <w:proofErr w:type="spellEnd"/>
      <w:r w:rsidRPr="00035408">
        <w:t> :</w:t>
      </w:r>
      <w:proofErr w:type="gramEnd"/>
      <w:r w:rsidRPr="00035408">
        <w:t> Al</w:t>
      </w:r>
      <w:bookmarkEnd w:id="49"/>
      <w:r w:rsidRPr="00035408">
        <w:t>, что позволило скорректировать условия и продолжить оптимизацию температуры для максимального выхода MAX-фазы.</w:t>
      </w:r>
    </w:p>
    <w:p w14:paraId="53DC67F2" w14:textId="63D10B7A" w:rsidR="00BE2650" w:rsidRPr="00035408" w:rsidRDefault="007D4468" w:rsidP="00BE2650">
      <w:r>
        <w:t xml:space="preserve">Карта фазового состава </w:t>
      </w:r>
      <w:r w:rsidR="00BE2650" w:rsidRPr="00035408">
        <w:t xml:space="preserve">на рисунке </w:t>
      </w:r>
      <w:r w:rsidR="00FF6FF8">
        <w:t>16</w:t>
      </w:r>
      <w:r w:rsidR="00BE2650" w:rsidRPr="00035408">
        <w:t xml:space="preserve"> иллюстрирует изменения фазового состава в процессе синтеза Ti</w:t>
      </w:r>
      <w:r w:rsidR="00BE2650" w:rsidRPr="00035408">
        <w:rPr>
          <w:vertAlign w:val="subscript"/>
        </w:rPr>
        <w:t>3</w:t>
      </w:r>
      <w:r w:rsidR="00BE2650" w:rsidRPr="00035408">
        <w:t>AlC</w:t>
      </w:r>
      <w:r w:rsidR="00BE2650" w:rsidRPr="00035408">
        <w:rPr>
          <w:vertAlign w:val="subscript"/>
        </w:rPr>
        <w:t>2</w:t>
      </w:r>
      <w:r w:rsidR="00BE2650" w:rsidRPr="00035408">
        <w:t xml:space="preserve"> с 20%-</w:t>
      </w:r>
      <w:proofErr w:type="spellStart"/>
      <w:r w:rsidR="00BE2650" w:rsidRPr="00035408">
        <w:t>ным</w:t>
      </w:r>
      <w:proofErr w:type="spellEnd"/>
      <w:r w:rsidR="00BE2650" w:rsidRPr="00035408">
        <w:t xml:space="preserve"> избытком алюминия при различных температурах. При температуре 1100 </w:t>
      </w:r>
      <w:r w:rsidR="00FF6FF8" w:rsidRPr="00FF6FF8">
        <w:rPr>
          <w:vertAlign w:val="superscript"/>
        </w:rPr>
        <w:t>0</w:t>
      </w:r>
      <w:r w:rsidR="00BE2650" w:rsidRPr="00035408">
        <w:t>C наблюдалось преобладание низкотемпературной фазы Ti</w:t>
      </w:r>
      <w:r w:rsidR="00BE2650" w:rsidRPr="00035408">
        <w:rPr>
          <w:vertAlign w:val="subscript"/>
        </w:rPr>
        <w:t>2</w:t>
      </w:r>
      <w:r w:rsidR="00BE2650" w:rsidRPr="00035408">
        <w:t xml:space="preserve">AlC (32,45%) и </w:t>
      </w:r>
      <w:proofErr w:type="spellStart"/>
      <w:r w:rsidR="00BE2650" w:rsidRPr="00035408">
        <w:t>TiC</w:t>
      </w:r>
      <w:proofErr w:type="spellEnd"/>
      <w:r w:rsidR="00BE2650" w:rsidRPr="00035408">
        <w:t xml:space="preserve"> (52,1%); в качестве примесных фаз образовывались Ti</w:t>
      </w:r>
      <w:r w:rsidR="00BE2650" w:rsidRPr="00035408">
        <w:rPr>
          <w:vertAlign w:val="subscript"/>
        </w:rPr>
        <w:t>3</w:t>
      </w:r>
      <w:r w:rsidR="00BE2650" w:rsidRPr="00035408">
        <w:t>AlC</w:t>
      </w:r>
      <w:r w:rsidR="00BE2650" w:rsidRPr="00035408">
        <w:rPr>
          <w:vertAlign w:val="subscript"/>
        </w:rPr>
        <w:t>2</w:t>
      </w:r>
      <w:r w:rsidR="00BE2650" w:rsidRPr="00035408">
        <w:t xml:space="preserve"> (6,7%) и Al</w:t>
      </w:r>
      <w:r w:rsidR="00BE2650" w:rsidRPr="00035408">
        <w:rPr>
          <w:vertAlign w:val="subscript"/>
        </w:rPr>
        <w:t>2</w:t>
      </w:r>
      <w:r w:rsidR="00BE2650" w:rsidRPr="00035408">
        <w:t>O</w:t>
      </w:r>
      <w:r w:rsidR="00BE2650" w:rsidRPr="00035408">
        <w:rPr>
          <w:vertAlign w:val="subscript"/>
        </w:rPr>
        <w:t>3</w:t>
      </w:r>
      <w:r w:rsidR="00BE2650" w:rsidRPr="00035408">
        <w:t xml:space="preserve"> (8,8%). С повышением температуры до 1200 </w:t>
      </w:r>
      <w:r w:rsidR="00FF6FF8" w:rsidRPr="00FF6FF8">
        <w:rPr>
          <w:vertAlign w:val="superscript"/>
        </w:rPr>
        <w:t>0</w:t>
      </w:r>
      <w:r w:rsidR="00BE2650" w:rsidRPr="00035408">
        <w:t>C содержание Ti</w:t>
      </w:r>
      <w:r w:rsidR="00BE2650" w:rsidRPr="00035408">
        <w:rPr>
          <w:vertAlign w:val="subscript"/>
        </w:rPr>
        <w:t>3</w:t>
      </w:r>
      <w:r w:rsidR="00BE2650" w:rsidRPr="00035408">
        <w:t>AlC</w:t>
      </w:r>
      <w:r w:rsidR="00BE2650" w:rsidRPr="00035408">
        <w:rPr>
          <w:vertAlign w:val="subscript"/>
        </w:rPr>
        <w:t>2</w:t>
      </w:r>
      <w:r w:rsidR="00BE2650" w:rsidRPr="00035408">
        <w:t xml:space="preserve"> увеличивалось до 18,3%, Ti</w:t>
      </w:r>
      <w:r w:rsidR="00BE2650" w:rsidRPr="00035408">
        <w:rPr>
          <w:vertAlign w:val="subscript"/>
        </w:rPr>
        <w:t>2</w:t>
      </w:r>
      <w:r w:rsidR="00BE2650" w:rsidRPr="00035408">
        <w:t xml:space="preserve">AlC уменьшалось до 22,5%, а </w:t>
      </w:r>
      <w:proofErr w:type="spellStart"/>
      <w:r w:rsidR="00BE2650" w:rsidRPr="00035408">
        <w:t>TiC</w:t>
      </w:r>
      <w:proofErr w:type="spellEnd"/>
      <w:r w:rsidR="00BE2650" w:rsidRPr="00035408">
        <w:t xml:space="preserve"> снижалось до 49,9%; содержание Al</w:t>
      </w:r>
      <w:r w:rsidR="00BE2650" w:rsidRPr="00035408">
        <w:rPr>
          <w:vertAlign w:val="subscript"/>
        </w:rPr>
        <w:t>2</w:t>
      </w:r>
      <w:r w:rsidR="00BE2650" w:rsidRPr="00035408">
        <w:rPr>
          <w:lang w:val="en-US"/>
        </w:rPr>
        <w:t>O</w:t>
      </w:r>
      <w:r w:rsidR="00BE2650" w:rsidRPr="00035408">
        <w:rPr>
          <w:vertAlign w:val="subscript"/>
        </w:rPr>
        <w:t xml:space="preserve">3 </w:t>
      </w:r>
      <w:r w:rsidR="00BE2650" w:rsidRPr="00035408">
        <w:t>составляло 9,3%. Дальнейшее повышение температуры до 1250 </w:t>
      </w:r>
      <w:r w:rsidR="00FF6FF8" w:rsidRPr="00FF6FF8">
        <w:rPr>
          <w:vertAlign w:val="superscript"/>
        </w:rPr>
        <w:t>0</w:t>
      </w:r>
      <w:r w:rsidR="00BE2650" w:rsidRPr="00035408">
        <w:t>C приводило к полному исчезновению фазы Ti</w:t>
      </w:r>
      <w:r w:rsidR="00BE2650" w:rsidRPr="00035408">
        <w:rPr>
          <w:vertAlign w:val="subscript"/>
        </w:rPr>
        <w:t>2</w:t>
      </w:r>
      <w:r w:rsidR="00BE2650" w:rsidRPr="00035408">
        <w:t xml:space="preserve">AlC, снижению содержания </w:t>
      </w:r>
      <w:proofErr w:type="spellStart"/>
      <w:r w:rsidR="00BE2650" w:rsidRPr="00035408">
        <w:t>TiC</w:t>
      </w:r>
      <w:proofErr w:type="spellEnd"/>
      <w:r w:rsidR="00BE2650" w:rsidRPr="00035408">
        <w:t xml:space="preserve"> до 35,1% и увеличению содержания Ti</w:t>
      </w:r>
      <w:r w:rsidR="00BE2650" w:rsidRPr="00035408">
        <w:rPr>
          <w:vertAlign w:val="subscript"/>
        </w:rPr>
        <w:t>3</w:t>
      </w:r>
      <w:r w:rsidR="00BE2650" w:rsidRPr="00035408">
        <w:t>AlC</w:t>
      </w:r>
      <w:r w:rsidR="00BE2650" w:rsidRPr="00035408">
        <w:rPr>
          <w:vertAlign w:val="subscript"/>
        </w:rPr>
        <w:t xml:space="preserve">2 </w:t>
      </w:r>
      <w:r w:rsidR="00BE2650" w:rsidRPr="00035408">
        <w:t>до 57,1%; количество Al</w:t>
      </w:r>
      <w:r w:rsidR="00BE2650" w:rsidRPr="00035408">
        <w:rPr>
          <w:vertAlign w:val="subscript"/>
        </w:rPr>
        <w:t>2</w:t>
      </w:r>
      <w:r w:rsidR="00BE2650" w:rsidRPr="00035408">
        <w:rPr>
          <w:lang w:val="en-US"/>
        </w:rPr>
        <w:t>O</w:t>
      </w:r>
      <w:r w:rsidR="00BE2650" w:rsidRPr="00035408">
        <w:rPr>
          <w:vertAlign w:val="subscript"/>
        </w:rPr>
        <w:t xml:space="preserve">3 </w:t>
      </w:r>
      <w:r w:rsidR="00BE2650" w:rsidRPr="00035408">
        <w:t>составляло 7,8%. При достижении 1300 </w:t>
      </w:r>
      <w:r w:rsidR="00FF6FF8">
        <w:t>0</w:t>
      </w:r>
      <w:r w:rsidR="00BE2650" w:rsidRPr="00035408">
        <w:t>C содержание Ti</w:t>
      </w:r>
      <w:r w:rsidR="00BE2650" w:rsidRPr="00035408">
        <w:rPr>
          <w:vertAlign w:val="subscript"/>
        </w:rPr>
        <w:t>3</w:t>
      </w:r>
      <w:r w:rsidR="00BE2650" w:rsidRPr="00035408">
        <w:t>AlC</w:t>
      </w:r>
      <w:r w:rsidR="00BE2650" w:rsidRPr="00035408">
        <w:rPr>
          <w:vertAlign w:val="subscript"/>
        </w:rPr>
        <w:t xml:space="preserve">2 </w:t>
      </w:r>
      <w:r w:rsidR="00BE2650" w:rsidRPr="00035408">
        <w:t xml:space="preserve">достигало 63,1%, при этом содержание </w:t>
      </w:r>
      <w:proofErr w:type="spellStart"/>
      <w:r w:rsidR="00BE2650" w:rsidRPr="00035408">
        <w:t>TiC</w:t>
      </w:r>
      <w:proofErr w:type="spellEnd"/>
      <w:r w:rsidR="00BE2650" w:rsidRPr="00035408">
        <w:t xml:space="preserve"> продолжало уменьшаться до 29,4%, а Al</w:t>
      </w:r>
      <w:r w:rsidR="00BE2650" w:rsidRPr="00035408">
        <w:rPr>
          <w:vertAlign w:val="subscript"/>
        </w:rPr>
        <w:t>2</w:t>
      </w:r>
      <w:r w:rsidR="00BE2650" w:rsidRPr="00035408">
        <w:rPr>
          <w:lang w:val="en-US"/>
        </w:rPr>
        <w:t>O</w:t>
      </w:r>
      <w:r w:rsidR="00BE2650" w:rsidRPr="00035408">
        <w:rPr>
          <w:vertAlign w:val="subscript"/>
        </w:rPr>
        <w:t>3</w:t>
      </w:r>
      <w:r w:rsidR="00BE2650" w:rsidRPr="00035408">
        <w:t xml:space="preserve"> составляло 7,5%. При повышении температуры до 1350 °C содержание Ti</w:t>
      </w:r>
      <w:r w:rsidR="00BE2650" w:rsidRPr="00035408">
        <w:rPr>
          <w:vertAlign w:val="subscript"/>
        </w:rPr>
        <w:t>3</w:t>
      </w:r>
      <w:r w:rsidR="00BE2650" w:rsidRPr="00035408">
        <w:t>AlC</w:t>
      </w:r>
      <w:r w:rsidR="00BE2650" w:rsidRPr="00035408">
        <w:rPr>
          <w:vertAlign w:val="subscript"/>
        </w:rPr>
        <w:t xml:space="preserve">2 </w:t>
      </w:r>
      <w:r w:rsidR="00BE2650" w:rsidRPr="00035408">
        <w:t xml:space="preserve">увеличивалось до 73,7%, </w:t>
      </w:r>
      <w:proofErr w:type="spellStart"/>
      <w:r w:rsidR="00BE2650" w:rsidRPr="00035408">
        <w:t>TiC</w:t>
      </w:r>
      <w:proofErr w:type="spellEnd"/>
      <w:r w:rsidR="00BE2650" w:rsidRPr="00035408">
        <w:t xml:space="preserve"> уменьшалось до 19,1%, а Al</w:t>
      </w:r>
      <w:r w:rsidR="00BE2650" w:rsidRPr="00035408">
        <w:rPr>
          <w:vertAlign w:val="subscript"/>
        </w:rPr>
        <w:t>2</w:t>
      </w:r>
      <w:r w:rsidR="00BE2650" w:rsidRPr="00035408">
        <w:rPr>
          <w:lang w:val="en-US"/>
        </w:rPr>
        <w:t>O</w:t>
      </w:r>
      <w:r w:rsidR="00BE2650" w:rsidRPr="00035408">
        <w:rPr>
          <w:vertAlign w:val="subscript"/>
        </w:rPr>
        <w:t xml:space="preserve">3 </w:t>
      </w:r>
      <w:r w:rsidR="00BE2650" w:rsidRPr="00035408">
        <w:t>составляло 7,2%. Однако при дальнейшем повышении температуры до 1400 </w:t>
      </w:r>
      <w:r w:rsidR="00FF6FF8" w:rsidRPr="00FF6FF8">
        <w:rPr>
          <w:vertAlign w:val="superscript"/>
        </w:rPr>
        <w:t>0</w:t>
      </w:r>
      <w:r w:rsidR="00BE2650" w:rsidRPr="00035408">
        <w:t>C наблюдалось уменьшение содержания Ti</w:t>
      </w:r>
      <w:r w:rsidR="00BE2650" w:rsidRPr="00035408">
        <w:rPr>
          <w:vertAlign w:val="subscript"/>
        </w:rPr>
        <w:t>3</w:t>
      </w:r>
      <w:r w:rsidR="00BE2650" w:rsidRPr="00035408">
        <w:t>AlC</w:t>
      </w:r>
      <w:r w:rsidR="00BE2650" w:rsidRPr="00035408">
        <w:rPr>
          <w:vertAlign w:val="subscript"/>
        </w:rPr>
        <w:t>2</w:t>
      </w:r>
      <w:r w:rsidR="00BE2650" w:rsidRPr="00035408">
        <w:t xml:space="preserve"> до 60,1%, при этом содержание </w:t>
      </w:r>
      <w:proofErr w:type="spellStart"/>
      <w:r w:rsidR="00BE2650" w:rsidRPr="00035408">
        <w:t>TiC</w:t>
      </w:r>
      <w:proofErr w:type="spellEnd"/>
      <w:r w:rsidR="00BE2650" w:rsidRPr="00035408">
        <w:t xml:space="preserve"> увеличивалось до 31,7%, а Al</w:t>
      </w:r>
      <w:r w:rsidR="00BE2650" w:rsidRPr="00035408">
        <w:rPr>
          <w:vertAlign w:val="subscript"/>
        </w:rPr>
        <w:t>2</w:t>
      </w:r>
      <w:r w:rsidR="00BE2650" w:rsidRPr="00035408">
        <w:rPr>
          <w:lang w:val="en-US"/>
        </w:rPr>
        <w:t>O</w:t>
      </w:r>
      <w:r w:rsidR="00BE2650" w:rsidRPr="00035408">
        <w:rPr>
          <w:vertAlign w:val="subscript"/>
        </w:rPr>
        <w:t>3</w:t>
      </w:r>
      <w:r w:rsidR="00BE2650" w:rsidRPr="00035408">
        <w:t xml:space="preserve"> составляло 8,2%. Эти изменения могут быть связаны с термодинамической нестабильностью фазы Ti</w:t>
      </w:r>
      <w:r w:rsidR="00BE2650" w:rsidRPr="00035408">
        <w:rPr>
          <w:vertAlign w:val="subscript"/>
        </w:rPr>
        <w:t>3</w:t>
      </w:r>
      <w:r w:rsidR="00BE2650" w:rsidRPr="00035408">
        <w:t>AlC</w:t>
      </w:r>
      <w:r w:rsidR="00BE2650" w:rsidRPr="00035408">
        <w:rPr>
          <w:vertAlign w:val="subscript"/>
        </w:rPr>
        <w:t xml:space="preserve">2 </w:t>
      </w:r>
      <w:r w:rsidR="00BE2650" w:rsidRPr="00035408">
        <w:t>при более высоких температурах.</w:t>
      </w:r>
    </w:p>
    <w:p w14:paraId="498C95DE" w14:textId="77777777" w:rsidR="00BE2650" w:rsidRDefault="00BE2650" w:rsidP="00BE2650">
      <w:r w:rsidRPr="00035408">
        <w:t>Таким образом, представленные данные показывают, что при низких температурах преимущественно образуется фаза Ti</w:t>
      </w:r>
      <w:r w:rsidRPr="00035408">
        <w:rPr>
          <w:vertAlign w:val="subscript"/>
        </w:rPr>
        <w:t>2</w:t>
      </w:r>
      <w:r w:rsidRPr="00035408">
        <w:t xml:space="preserve">AlC, а повышение температуры способствует её взаимодействию с </w:t>
      </w:r>
      <w:proofErr w:type="spellStart"/>
      <w:r w:rsidRPr="00035408">
        <w:t>TiC</w:t>
      </w:r>
      <w:proofErr w:type="spellEnd"/>
      <w:r w:rsidRPr="00035408">
        <w:t>, приводящему к образованию Ti</w:t>
      </w:r>
      <w:r w:rsidRPr="00035408">
        <w:rPr>
          <w:vertAlign w:val="subscript"/>
        </w:rPr>
        <w:t>3</w:t>
      </w:r>
      <w:r w:rsidRPr="00035408">
        <w:t>AlC</w:t>
      </w:r>
      <w:r w:rsidRPr="00035408">
        <w:rPr>
          <w:vertAlign w:val="subscript"/>
        </w:rPr>
        <w:t>2</w:t>
      </w:r>
      <w:r w:rsidRPr="00035408">
        <w:t>. Максимальное содержание Ti</w:t>
      </w:r>
      <w:r w:rsidRPr="00035408">
        <w:rPr>
          <w:vertAlign w:val="subscript"/>
        </w:rPr>
        <w:t>3</w:t>
      </w:r>
      <w:r w:rsidRPr="00035408">
        <w:t>AlC</w:t>
      </w:r>
      <w:r w:rsidRPr="00035408">
        <w:rPr>
          <w:vertAlign w:val="subscript"/>
        </w:rPr>
        <w:t>2</w:t>
      </w:r>
      <w:r w:rsidRPr="00035408">
        <w:t xml:space="preserve"> (73,7%) достигается </w:t>
      </w:r>
      <w:r w:rsidRPr="00035408">
        <w:lastRenderedPageBreak/>
        <w:t xml:space="preserve">при температуре 1350 °C, после чего дальнейшее повышение температуры вызывает разложение этой фазы с образованием </w:t>
      </w:r>
      <w:proofErr w:type="spellStart"/>
      <w:r w:rsidRPr="00035408">
        <w:t>TiC</w:t>
      </w:r>
      <w:proofErr w:type="spellEnd"/>
      <w:r w:rsidRPr="00035408">
        <w:t>.</w:t>
      </w:r>
    </w:p>
    <w:p w14:paraId="19E3DEAC" w14:textId="77777777" w:rsidR="00C44017" w:rsidRPr="00035408" w:rsidRDefault="00C44017" w:rsidP="00BE2650"/>
    <w:p w14:paraId="716B5D69" w14:textId="2783871B" w:rsidR="00035408" w:rsidRPr="00035408" w:rsidRDefault="00035408" w:rsidP="00035408">
      <w:pPr>
        <w:ind w:firstLine="0"/>
        <w:jc w:val="center"/>
      </w:pPr>
      <w:r w:rsidRPr="00035408">
        <w:rPr>
          <w:noProof/>
        </w:rPr>
        <w:drawing>
          <wp:inline distT="0" distB="0" distL="0" distR="0" wp14:anchorId="7BE2F06B" wp14:editId="75E0019E">
            <wp:extent cx="3833903" cy="3177540"/>
            <wp:effectExtent l="0" t="0" r="0" b="3810"/>
            <wp:docPr id="16753249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16910" name=""/>
                    <pic:cNvPicPr/>
                  </pic:nvPicPr>
                  <pic:blipFill rotWithShape="1">
                    <a:blip r:embed="rId21"/>
                    <a:srcRect l="8466" t="9157" r="11363" b="4593"/>
                    <a:stretch>
                      <a:fillRect/>
                    </a:stretch>
                  </pic:blipFill>
                  <pic:spPr bwMode="auto">
                    <a:xfrm>
                      <a:off x="0" y="0"/>
                      <a:ext cx="3845364" cy="3187039"/>
                    </a:xfrm>
                    <a:prstGeom prst="rect">
                      <a:avLst/>
                    </a:prstGeom>
                    <a:ln>
                      <a:noFill/>
                    </a:ln>
                    <a:extLst>
                      <a:ext uri="{53640926-AAD7-44D8-BBD7-CCE9431645EC}">
                        <a14:shadowObscured xmlns:a14="http://schemas.microsoft.com/office/drawing/2010/main"/>
                      </a:ext>
                    </a:extLst>
                  </pic:spPr>
                </pic:pic>
              </a:graphicData>
            </a:graphic>
          </wp:inline>
        </w:drawing>
      </w:r>
    </w:p>
    <w:p w14:paraId="30BC0E03" w14:textId="4F43F58B" w:rsidR="00035408" w:rsidRPr="00035408" w:rsidRDefault="00035408" w:rsidP="00035408">
      <w:pPr>
        <w:pStyle w:val="afa"/>
      </w:pPr>
      <w:r w:rsidRPr="00035408">
        <w:t xml:space="preserve">Рисунок </w:t>
      </w:r>
      <w:r w:rsidR="00FF6FF8">
        <w:t>1</w:t>
      </w:r>
      <w:r w:rsidR="00CE66E6">
        <w:t>4</w:t>
      </w:r>
      <w:r w:rsidRPr="00035408">
        <w:t xml:space="preserve"> — </w:t>
      </w:r>
      <w:r w:rsidR="007D4468">
        <w:t>Карта фазового состава</w:t>
      </w:r>
      <w:r w:rsidRPr="00035408">
        <w:t xml:space="preserve">, показывающая изменения в составе полученных образцов в результате синтеза исходных прекурсоров Ti:2TiC:1,2Al при различных температурах </w:t>
      </w:r>
    </w:p>
    <w:p w14:paraId="5A008251" w14:textId="77777777" w:rsidR="00035408" w:rsidRPr="00035408" w:rsidRDefault="00035408" w:rsidP="00035408">
      <w:pPr>
        <w:jc w:val="center"/>
      </w:pPr>
    </w:p>
    <w:p w14:paraId="6C8CE471" w14:textId="32AFA792" w:rsidR="00691E7B" w:rsidRDefault="00691E7B" w:rsidP="00691E7B">
      <w:r w:rsidRPr="003719E3">
        <w:t>Обнаружение карбида титана в конечном продукте, вероятно, обусловлено недостаточным количеством алюминия, несмотря на добавление 20% избытка. Чтобы уменьшить эти потери, было предложено спекать смесь прекурсоров в виде спрессованной таблетки (350 т/м</w:t>
      </w:r>
      <w:r w:rsidR="00035408" w:rsidRPr="003719E3">
        <w:rPr>
          <w:vertAlign w:val="superscript"/>
        </w:rPr>
        <w:t>2</w:t>
      </w:r>
      <w:r w:rsidRPr="003719E3">
        <w:t>), минимизируя площадь контакта с газовой фазой. Одна из таблеток была дополнительно покрыта слоем оксида алюминия для предотвращения избыточной диффузии кислорода.</w:t>
      </w:r>
    </w:p>
    <w:p w14:paraId="54C0252F" w14:textId="0FAEFBDB" w:rsidR="003719E3" w:rsidRPr="003719E3" w:rsidRDefault="003719E3" w:rsidP="003719E3">
      <w:r w:rsidRPr="003719E3">
        <w:t xml:space="preserve">На рисунке </w:t>
      </w:r>
      <w:r w:rsidR="00FF6FF8">
        <w:t>1</w:t>
      </w:r>
      <w:r w:rsidR="002A4E36">
        <w:t>5</w:t>
      </w:r>
      <w:r w:rsidRPr="003719E3">
        <w:t xml:space="preserve"> представлена </w:t>
      </w:r>
      <w:r w:rsidR="0041261B">
        <w:t>к</w:t>
      </w:r>
      <w:r w:rsidR="007D4468">
        <w:t>арта фазового состава</w:t>
      </w:r>
      <w:proofErr w:type="gramStart"/>
      <w:r w:rsidR="007D4468" w:rsidRPr="00035408">
        <w:t xml:space="preserve">, </w:t>
      </w:r>
      <w:r w:rsidRPr="003719E3">
        <w:t>,</w:t>
      </w:r>
      <w:proofErr w:type="gramEnd"/>
      <w:r w:rsidRPr="003719E3">
        <w:t xml:space="preserve"> иллюстрирующая изменения состава образцов при разных формах загрузки. В непокрытой таблетке содержание MAX-фазы Ti</w:t>
      </w:r>
      <w:r w:rsidRPr="003719E3">
        <w:rPr>
          <w:vertAlign w:val="subscript"/>
        </w:rPr>
        <w:t>3</w:t>
      </w:r>
      <w:r w:rsidRPr="003719E3">
        <w:t>AlC</w:t>
      </w:r>
      <w:r w:rsidRPr="003719E3">
        <w:rPr>
          <w:vertAlign w:val="subscript"/>
        </w:rPr>
        <w:t>2</w:t>
      </w:r>
      <w:r w:rsidRPr="003719E3">
        <w:t xml:space="preserve"> увеличилось до 78,3% по сравнению с порошковой смесью (73,7%), а содержание </w:t>
      </w:r>
      <w:proofErr w:type="spellStart"/>
      <w:r w:rsidRPr="003719E3">
        <w:t>TiC</w:t>
      </w:r>
      <w:proofErr w:type="spellEnd"/>
      <w:r w:rsidRPr="003719E3">
        <w:t xml:space="preserve"> снизилось с 19,1% до 14,3%. Наилучший результат достигнут с таблеткой, покрытой оксидом алюминия, доля Ti</w:t>
      </w:r>
      <w:r w:rsidRPr="003719E3">
        <w:rPr>
          <w:vertAlign w:val="subscript"/>
        </w:rPr>
        <w:t>3</w:t>
      </w:r>
      <w:r w:rsidRPr="003719E3">
        <w:t>AlC</w:t>
      </w:r>
      <w:r w:rsidRPr="003719E3">
        <w:rPr>
          <w:vertAlign w:val="subscript"/>
        </w:rPr>
        <w:t>2</w:t>
      </w:r>
      <w:r w:rsidRPr="003719E3">
        <w:t xml:space="preserve"> увеличилась до 81,1%, содержание </w:t>
      </w:r>
      <w:proofErr w:type="spellStart"/>
      <w:r w:rsidRPr="003719E3">
        <w:t>TiC</w:t>
      </w:r>
      <w:proofErr w:type="spellEnd"/>
      <w:r w:rsidRPr="003719E3">
        <w:t xml:space="preserve"> снизилось до 11,8%, а Al</w:t>
      </w:r>
      <w:r w:rsidRPr="003719E3">
        <w:rPr>
          <w:vertAlign w:val="subscript"/>
        </w:rPr>
        <w:t>2</w:t>
      </w:r>
      <w:r w:rsidRPr="003719E3">
        <w:rPr>
          <w:lang w:val="en-US"/>
        </w:rPr>
        <w:t>O</w:t>
      </w:r>
      <w:r w:rsidRPr="003719E3">
        <w:rPr>
          <w:vertAlign w:val="subscript"/>
        </w:rPr>
        <w:t>3</w:t>
      </w:r>
      <w:r w:rsidRPr="003719E3">
        <w:t xml:space="preserve"> составило 7%.</w:t>
      </w:r>
    </w:p>
    <w:p w14:paraId="512A6663" w14:textId="495FA163" w:rsidR="003719E3" w:rsidRPr="003719E3" w:rsidRDefault="003719E3" w:rsidP="003719E3">
      <w:r w:rsidRPr="000D10D4">
        <w:t>Для дальнейшего исследования влияния процесса прессования были изготовлены таблетки, покрытые слоем оксида алюминия, при различных давлениях: 350 т/м</w:t>
      </w:r>
      <w:r w:rsidR="000D10D4" w:rsidRPr="000D10D4">
        <w:rPr>
          <w:vertAlign w:val="superscript"/>
        </w:rPr>
        <w:t>2</w:t>
      </w:r>
      <w:r w:rsidRPr="000D10D4">
        <w:t>, 700 т/м</w:t>
      </w:r>
      <w:r w:rsidR="000D10D4" w:rsidRPr="000D10D4">
        <w:rPr>
          <w:vertAlign w:val="superscript"/>
        </w:rPr>
        <w:t>2</w:t>
      </w:r>
      <w:r w:rsidRPr="000D10D4">
        <w:t>. Предполагалось, что увеличение давления прессования может улучшить контакт между частицами прекурсоров и уменьшить пористость таблеток, способствуя</w:t>
      </w:r>
      <w:r w:rsidRPr="003719E3">
        <w:t xml:space="preserve"> более эффективному протеканию реакции. </w:t>
      </w:r>
    </w:p>
    <w:p w14:paraId="73CDBFA4" w14:textId="62A6C106" w:rsidR="003719E3" w:rsidRPr="003719E3" w:rsidRDefault="003719E3" w:rsidP="003719E3">
      <w:r w:rsidRPr="003719E3">
        <w:t>Однако результаты показали, что изменение давления прессования в указанном диапазоне не оказывает существенного влияния на выход Ti</w:t>
      </w:r>
      <w:r w:rsidRPr="003719E3">
        <w:rPr>
          <w:vertAlign w:val="subscript"/>
        </w:rPr>
        <w:t>3</w:t>
      </w:r>
      <w:r w:rsidRPr="003719E3">
        <w:t>AlC</w:t>
      </w:r>
      <w:r w:rsidRPr="003719E3">
        <w:rPr>
          <w:vertAlign w:val="subscript"/>
        </w:rPr>
        <w:t>2</w:t>
      </w:r>
      <w:r w:rsidRPr="003719E3">
        <w:t xml:space="preserve">. </w:t>
      </w:r>
      <w:r w:rsidRPr="003719E3">
        <w:lastRenderedPageBreak/>
        <w:t>Во всех случаях содержание MAX-фазы оставалось примерно на уровне 81–82%, что указывает на отсутствие значимых изменений в процессе синтеза при варьировании давления прессования.</w:t>
      </w:r>
    </w:p>
    <w:p w14:paraId="315E2F28" w14:textId="496B04E8" w:rsidR="00BE2650" w:rsidRPr="003719E3" w:rsidRDefault="003719E3" w:rsidP="003719E3">
      <w:pPr>
        <w:ind w:firstLine="0"/>
        <w:jc w:val="center"/>
      </w:pPr>
      <w:r w:rsidRPr="003719E3">
        <w:rPr>
          <w:noProof/>
          <w:lang w:val="en-US"/>
        </w:rPr>
        <w:drawing>
          <wp:inline distT="0" distB="0" distL="0" distR="0" wp14:anchorId="51651F29" wp14:editId="149BFB96">
            <wp:extent cx="3850005" cy="3123473"/>
            <wp:effectExtent l="0" t="0" r="0" b="1270"/>
            <wp:docPr id="15664779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770641" name=""/>
                    <pic:cNvPicPr/>
                  </pic:nvPicPr>
                  <pic:blipFill rotWithShape="1">
                    <a:blip r:embed="rId22"/>
                    <a:srcRect l="8466" t="8992" r="12004" b="7257"/>
                    <a:stretch>
                      <a:fillRect/>
                    </a:stretch>
                  </pic:blipFill>
                  <pic:spPr bwMode="auto">
                    <a:xfrm>
                      <a:off x="0" y="0"/>
                      <a:ext cx="3863167" cy="3134151"/>
                    </a:xfrm>
                    <a:prstGeom prst="rect">
                      <a:avLst/>
                    </a:prstGeom>
                    <a:ln>
                      <a:noFill/>
                    </a:ln>
                    <a:extLst>
                      <a:ext uri="{53640926-AAD7-44D8-BBD7-CCE9431645EC}">
                        <a14:shadowObscured xmlns:a14="http://schemas.microsoft.com/office/drawing/2010/main"/>
                      </a:ext>
                    </a:extLst>
                  </pic:spPr>
                </pic:pic>
              </a:graphicData>
            </a:graphic>
          </wp:inline>
        </w:drawing>
      </w:r>
    </w:p>
    <w:p w14:paraId="1BA8CB0F" w14:textId="54F7C7ED" w:rsidR="003719E3" w:rsidRPr="003719E3" w:rsidRDefault="003719E3" w:rsidP="003719E3">
      <w:pPr>
        <w:pStyle w:val="afa"/>
        <w:ind w:firstLine="0"/>
      </w:pPr>
      <w:r w:rsidRPr="003719E3">
        <w:t xml:space="preserve">Рисунок </w:t>
      </w:r>
      <w:r w:rsidR="00FF6FF8">
        <w:t>1</w:t>
      </w:r>
      <w:r w:rsidR="002A4E36">
        <w:t>5</w:t>
      </w:r>
      <w:r w:rsidRPr="003719E3">
        <w:t xml:space="preserve"> — </w:t>
      </w:r>
      <w:r w:rsidR="0041261B">
        <w:t>Карта фазового состава</w:t>
      </w:r>
      <w:r w:rsidRPr="003719E3">
        <w:t xml:space="preserve">, </w:t>
      </w:r>
      <w:proofErr w:type="spellStart"/>
      <w:r w:rsidRPr="003719E3">
        <w:t>показывающ</w:t>
      </w:r>
      <w:proofErr w:type="spellEnd"/>
      <w:r w:rsidRPr="003719E3">
        <w:rPr>
          <w:lang w:val="kk-KZ"/>
        </w:rPr>
        <w:t>ая</w:t>
      </w:r>
      <w:r w:rsidRPr="003719E3">
        <w:t xml:space="preserve"> изменения в составе полученных образцов в результате синтеза исходных прекурсоров Ti:2TiC:1,2Al с различными формами загрузки смеси прекурсоров</w:t>
      </w:r>
    </w:p>
    <w:p w14:paraId="5CAA242C" w14:textId="23B76E38" w:rsidR="00691E7B" w:rsidRPr="003719E3" w:rsidRDefault="00691E7B" w:rsidP="003719E3">
      <w:pPr>
        <w:pStyle w:val="afa"/>
        <w:ind w:firstLine="0"/>
        <w:jc w:val="both"/>
      </w:pPr>
    </w:p>
    <w:p w14:paraId="5469B46C" w14:textId="46FB5160" w:rsidR="00BE2650" w:rsidRPr="003719E3" w:rsidRDefault="00BE2650" w:rsidP="00BE2650">
      <w:r w:rsidRPr="003719E3">
        <w:t xml:space="preserve">Поскольку в конечном продукте всё ещё обнаруживался карбид титана, указывающий на недостаточное количество алюминия в исходной смеси и его неполную реакцию с </w:t>
      </w:r>
      <w:proofErr w:type="spellStart"/>
      <w:r w:rsidRPr="003719E3">
        <w:t>TiC</w:t>
      </w:r>
      <w:proofErr w:type="spellEnd"/>
      <w:r w:rsidRPr="003719E3">
        <w:t xml:space="preserve"> при образовании MAX-фазы, была выдвинута гипотеза, что увеличение содержания алюминия может улучшить процесс синтеза Ti</w:t>
      </w:r>
      <w:r w:rsidRPr="003719E3">
        <w:rPr>
          <w:vertAlign w:val="subscript"/>
        </w:rPr>
        <w:t>3</w:t>
      </w:r>
      <w:r w:rsidRPr="003719E3">
        <w:t>AlC</w:t>
      </w:r>
      <w:r w:rsidRPr="003719E3">
        <w:rPr>
          <w:vertAlign w:val="subscript"/>
        </w:rPr>
        <w:t>2</w:t>
      </w:r>
      <w:r w:rsidRPr="003719E3">
        <w:t xml:space="preserve">. Для проверки этой гипотезы MAX-фаза была синтезирована с различными избытками алюминия (от 20% до 60%). Результаты экспериментов (рисунок </w:t>
      </w:r>
      <w:r w:rsidR="00FF6FF8">
        <w:t>1</w:t>
      </w:r>
      <w:r w:rsidR="002A4E36">
        <w:t>6</w:t>
      </w:r>
      <w:r w:rsidRPr="003719E3">
        <w:t>) показали, что максимальный выход MAX-фазы достигается при 60%-ном избытке алюминия. При этом доля Ti</w:t>
      </w:r>
      <w:r w:rsidRPr="003719E3">
        <w:rPr>
          <w:vertAlign w:val="subscript"/>
        </w:rPr>
        <w:t>3</w:t>
      </w:r>
      <w:r w:rsidRPr="003719E3">
        <w:t>AlC</w:t>
      </w:r>
      <w:r w:rsidRPr="003719E3">
        <w:rPr>
          <w:vertAlign w:val="subscript"/>
        </w:rPr>
        <w:t xml:space="preserve">2 </w:t>
      </w:r>
      <w:r w:rsidRPr="003719E3">
        <w:t xml:space="preserve">достигала 91,2%, фаза </w:t>
      </w:r>
      <w:proofErr w:type="spellStart"/>
      <w:r w:rsidRPr="003719E3">
        <w:t>TiC</w:t>
      </w:r>
      <w:proofErr w:type="spellEnd"/>
      <w:r w:rsidRPr="003719E3">
        <w:t xml:space="preserve"> полностью исчезала, а примесная фаза Al</w:t>
      </w:r>
      <w:r w:rsidRPr="003719E3">
        <w:rPr>
          <w:vertAlign w:val="subscript"/>
        </w:rPr>
        <w:t>2</w:t>
      </w:r>
      <w:r w:rsidRPr="003719E3">
        <w:rPr>
          <w:lang w:val="en-US"/>
        </w:rPr>
        <w:t>O</w:t>
      </w:r>
      <w:r w:rsidRPr="003719E3">
        <w:rPr>
          <w:vertAlign w:val="subscript"/>
        </w:rPr>
        <w:t>3</w:t>
      </w:r>
      <w:r w:rsidRPr="003719E3">
        <w:t xml:space="preserve"> составляла 8,8%.</w:t>
      </w:r>
    </w:p>
    <w:p w14:paraId="0D6672EB" w14:textId="77777777" w:rsidR="003719E3" w:rsidRPr="003719E3" w:rsidRDefault="003719E3" w:rsidP="00BE2650"/>
    <w:p w14:paraId="4AC2ECED" w14:textId="31765848" w:rsidR="00810EC7" w:rsidRPr="003719E3" w:rsidRDefault="00EF221C" w:rsidP="00EF221C">
      <w:pPr>
        <w:ind w:firstLine="0"/>
        <w:jc w:val="center"/>
        <w:rPr>
          <w:lang w:val="en-US"/>
        </w:rPr>
      </w:pPr>
      <w:r w:rsidRPr="003719E3">
        <w:rPr>
          <w:noProof/>
          <w:lang w:val="en-US"/>
        </w:rPr>
        <w:lastRenderedPageBreak/>
        <w:drawing>
          <wp:inline distT="0" distB="0" distL="0" distR="0" wp14:anchorId="24258F1C" wp14:editId="0D53C6AB">
            <wp:extent cx="3969976" cy="3238500"/>
            <wp:effectExtent l="0" t="0" r="0" b="0"/>
            <wp:docPr id="4568919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91969" name=""/>
                    <pic:cNvPicPr/>
                  </pic:nvPicPr>
                  <pic:blipFill rotWithShape="1">
                    <a:blip r:embed="rId23"/>
                    <a:srcRect l="7824" t="8659" r="10722" b="5092"/>
                    <a:stretch>
                      <a:fillRect/>
                    </a:stretch>
                  </pic:blipFill>
                  <pic:spPr bwMode="auto">
                    <a:xfrm>
                      <a:off x="0" y="0"/>
                      <a:ext cx="3989938" cy="3254784"/>
                    </a:xfrm>
                    <a:prstGeom prst="rect">
                      <a:avLst/>
                    </a:prstGeom>
                    <a:ln>
                      <a:noFill/>
                    </a:ln>
                    <a:extLst>
                      <a:ext uri="{53640926-AAD7-44D8-BBD7-CCE9431645EC}">
                        <a14:shadowObscured xmlns:a14="http://schemas.microsoft.com/office/drawing/2010/main"/>
                      </a:ext>
                    </a:extLst>
                  </pic:spPr>
                </pic:pic>
              </a:graphicData>
            </a:graphic>
          </wp:inline>
        </w:drawing>
      </w:r>
    </w:p>
    <w:p w14:paraId="0AC49045" w14:textId="367BC77A" w:rsidR="00EF221C" w:rsidRPr="003719E3" w:rsidRDefault="00EF221C" w:rsidP="00EF221C">
      <w:pPr>
        <w:pStyle w:val="afa"/>
      </w:pPr>
      <w:r w:rsidRPr="003719E3">
        <w:t xml:space="preserve">Рисунок </w:t>
      </w:r>
      <w:r w:rsidR="00FF6FF8">
        <w:t>1</w:t>
      </w:r>
      <w:r w:rsidR="002A4E36">
        <w:t>6</w:t>
      </w:r>
      <w:r w:rsidRPr="003719E3">
        <w:t xml:space="preserve"> — </w:t>
      </w:r>
      <w:r w:rsidR="0041261B">
        <w:t>Карта фазового состава</w:t>
      </w:r>
      <w:r w:rsidRPr="003719E3">
        <w:t xml:space="preserve">, </w:t>
      </w:r>
      <w:proofErr w:type="spellStart"/>
      <w:r w:rsidRPr="003719E3">
        <w:t>показывающ</w:t>
      </w:r>
      <w:proofErr w:type="spellEnd"/>
      <w:r w:rsidRPr="003719E3">
        <w:rPr>
          <w:lang w:val="kk-KZ"/>
        </w:rPr>
        <w:t>ая</w:t>
      </w:r>
      <w:r w:rsidRPr="003719E3">
        <w:t xml:space="preserve"> изменения в составе полученных образцов в результате синтеза исходных прекурсоров Ti:2TiC:1,2Al при варьировании избытка </w:t>
      </w:r>
      <w:r w:rsidRPr="003719E3">
        <w:rPr>
          <w:lang w:val="en-US"/>
        </w:rPr>
        <w:t>Al</w:t>
      </w:r>
    </w:p>
    <w:p w14:paraId="1D208B19" w14:textId="77777777" w:rsidR="003554CA" w:rsidRPr="003719E3" w:rsidRDefault="003554CA" w:rsidP="00EF221C">
      <w:pPr>
        <w:pStyle w:val="afa"/>
      </w:pPr>
    </w:p>
    <w:p w14:paraId="763B7A1C" w14:textId="77777777" w:rsidR="00BE2650" w:rsidRPr="003719E3" w:rsidRDefault="00BE2650" w:rsidP="00BE2650">
      <w:r w:rsidRPr="003719E3">
        <w:t>После определения оптимальных условий синтеза MAX-фазы Ti</w:t>
      </w:r>
      <w:r w:rsidRPr="003719E3">
        <w:rPr>
          <w:vertAlign w:val="subscript"/>
        </w:rPr>
        <w:t>3</w:t>
      </w:r>
      <w:r w:rsidRPr="003719E3">
        <w:t>AlC</w:t>
      </w:r>
      <w:r w:rsidRPr="003719E3">
        <w:rPr>
          <w:vertAlign w:val="subscript"/>
        </w:rPr>
        <w:t>2</w:t>
      </w:r>
      <w:r w:rsidRPr="003719E3">
        <w:t xml:space="preserve"> мы исследовали возможность снижения температуры синтеза путём частичной замены алюминия оловом в кристаллической решётке. Эта стратегия основана на повышении энергии стабилизации структуры, что может способствовать формированию более устойчивой фазы и улучшить эффективность синтеза MAX-фазы при более низких температурах.</w:t>
      </w:r>
    </w:p>
    <w:p w14:paraId="62C86D12" w14:textId="3428F18A" w:rsidR="00BE2650" w:rsidRPr="003719E3" w:rsidRDefault="00BE2650" w:rsidP="00BE2650">
      <w:r w:rsidRPr="003719E3">
        <w:t xml:space="preserve">Была проведена серия экспериментов с различным соотношением олова к алюминию, варьируя содержание олова от 10% до 50% (Рисунок </w:t>
      </w:r>
      <w:r w:rsidR="00FF6FF8">
        <w:t>1</w:t>
      </w:r>
      <w:r w:rsidR="002A4E36">
        <w:t>7</w:t>
      </w:r>
      <w:r w:rsidRPr="003719E3">
        <w:t xml:space="preserve">). </w:t>
      </w:r>
      <w:bookmarkStart w:id="50" w:name="_Hlk179978706"/>
      <w:bookmarkStart w:id="51" w:name="_Hlk179454329"/>
      <w:r w:rsidRPr="003719E3">
        <w:t>Результаты показали, что с увеличением количества олова происходит уменьшение выхода MAX-фазы Ti</w:t>
      </w:r>
      <w:r w:rsidRPr="003719E3">
        <w:rPr>
          <w:vertAlign w:val="subscript"/>
        </w:rPr>
        <w:t>3</w:t>
      </w:r>
      <w:r w:rsidRPr="003719E3">
        <w:t>AlC</w:t>
      </w:r>
      <w:r w:rsidRPr="003719E3">
        <w:rPr>
          <w:vertAlign w:val="subscript"/>
        </w:rPr>
        <w:t xml:space="preserve">2 </w:t>
      </w:r>
      <w:r w:rsidRPr="003719E3">
        <w:t>и образование более низкотемпературной MAX-фазы Ti</w:t>
      </w:r>
      <w:r w:rsidRPr="003719E3">
        <w:rPr>
          <w:vertAlign w:val="subscript"/>
        </w:rPr>
        <w:t>2</w:t>
      </w:r>
      <w:r w:rsidRPr="003719E3">
        <w:t>AlC, которая ранее не наблюдалась при температуре 1350 °C. Одновременно с этим увеличивается содержание карбида титана в конечном продукте.</w:t>
      </w:r>
    </w:p>
    <w:bookmarkEnd w:id="50"/>
    <w:p w14:paraId="3E0D30C5" w14:textId="0E78F3B1" w:rsidR="00BE2650" w:rsidRPr="00D614C5" w:rsidRDefault="00BE2650" w:rsidP="00BE2650">
      <w:r w:rsidRPr="003719E3">
        <w:t>Это изменение фазового состава может быть связано с тем, что олово стабилизирует структуру 211 (Ti</w:t>
      </w:r>
      <w:r w:rsidRPr="003719E3">
        <w:rPr>
          <w:vertAlign w:val="subscript"/>
        </w:rPr>
        <w:t>2</w:t>
      </w:r>
      <w:r w:rsidRPr="003719E3">
        <w:t xml:space="preserve">AlC) за счёт уменьшения призматического искажения кристаллической решётки </w:t>
      </w:r>
      <w:r w:rsidRPr="003719E3">
        <w:fldChar w:fldCharType="begin" w:fldLock="1"/>
      </w:r>
      <w:r w:rsidR="00C544B3">
        <w:instrText>ADDIN CSL_CITATION {"citationItems":[{"id":"ITEM-1","itemData":{"DOI":"10.1021/acs.inorgchem.9b00065","ISSN":"1520510X","PMID":"31042023","abstract":"Quasi phase-pure (&gt;98 wt %) MAX phase solid solution ceramics with the (Zr,Ti)2(Al0.5,Sn0.5)C stoichiometry and variable Zr/Ti ratios were synthesized by both reactive hot pressing and pressureless sintering of ZrH2, TiH2, Al, Sn, and C powder mixtures. The influence of the different processing parameters, such as applied pressure and sintering atmosphere, on phase purity and microstructure of the produced ceramics was investigated. The addition of Sn to the (Zr,Ti)2AlC system was the key to achieve phase purity. Its effect on the crystal structure of a 211-type MAX phase was assessed by calculating the distortions of the octahedral M6C and trigonal M6A prisms due to steric effects. The M6A prismatic distortion values were found to be smaller in Sn-containing double solid solutions than in the (Zr,Ti)2AlC MAX phases. The coefficients of thermal expansion along the and directions were measured by means of Rietveld refinement of high-temperature synchrotron X-ray diffraction data of (Zr1-x,Tix)2(Al0.5,Sn0.5)C MAX phase solid solutions with x = 0, 0.3, 0.7, and 1. The thermal expansion coefficient data of the Ti2(Al0.5,Sn0.5)C solid solution were compared with those of the Ti2AlC and Ti2SnC ternary compounds. The thermal expansion anisotropy increased in the (Zr,Ti)2(Al0.5,Sn0.5)C double solid solution MAX phases as compared to the Zr2(Al0.5,Sn0.5)C and Ti2(Al0.5,Sn0.5)C end-members.","author":[{"dropping-particle":"","family":"Tunca","given":"Bensu","non-dropping-particle":"","parse-names":false,"suffix":""},{"dropping-particle":"","family":"Lapauw","given":"Thomas","non-dropping-particle":"","parse-names":false,"suffix":""},{"dropping-particle":"","family":"Delville","given":"Rémi","non-dropping-particle":"","parse-names":false,"suffix":""},{"dropping-particle":"","family":"Neuville","given":"Daniel R.","non-dropping-particle":"","parse-names":false,"suffix":""},{"dropping-particle":"","family":"Hennet","given":"Louis","non-dropping-particle":"","parse-names":false,"suffix":""},{"dropping-particle":"","family":"Thiaudière","given":"Dominique","non-dropping-particle":"","parse-names":false,"suffix":""},{"dropping-particle":"","family":"Ouisse","given":"Thierry","non-dropping-particle":"","parse-names":false,"suffix":""},{"dropping-particle":"","family":"Hadermann","given":"Joke","non-dropping-particle":"","parse-names":false,"suffix":""},{"dropping-particle":"","family":"Vleugels","given":"Jozef","non-dropping-particle":"","parse-names":false,"suffix":""},{"dropping-particle":"","family":"Lambrinou","given":"Konstantina","non-dropping-particle":"","parse-names":false,"suffix":""}],"container-title":"Inorganic Chemistry","id":"ITEM-1","issue":"10","issued":{"date-parts":[["2019"]]},"page":"6669-6683","title":"Synthesis and Characterization of Double Solid Solution (Zr,Ti)2(Al,Sn)C MAX Phase Ceramics","type":"article-journal","volume":"58"},"uris":["http://www.mendeley.com/documents/?uuid=f8f1f95a-04f4-4155-a9dc-eda05e0d285f","http://www.mendeley.com/documents/?uuid=2a52a4c2-b221-45d1-9692-d9fefaeaf342"]}],"mendeley":{"formattedCitation":"[117]","plainTextFormattedCitation":"[117]","previouslyFormattedCitation":"[116]"},"properties":{"noteIndex":0},"schema":"https://github.com/citation-style-language/schema/raw/master/csl-citation.json"}</w:instrText>
      </w:r>
      <w:r w:rsidRPr="003719E3">
        <w:fldChar w:fldCharType="separate"/>
      </w:r>
      <w:r w:rsidR="00C544B3" w:rsidRPr="00C544B3">
        <w:rPr>
          <w:noProof/>
        </w:rPr>
        <w:t>[117]</w:t>
      </w:r>
      <w:r w:rsidRPr="003719E3">
        <w:fldChar w:fldCharType="end"/>
      </w:r>
      <w:r w:rsidRPr="003719E3">
        <w:t>. Образование карбида титана объясняется тем</w:t>
      </w:r>
      <w:r w:rsidRPr="00D614C5">
        <w:t>, что стехиометрическое количество титана и углерода было рассчитано на формирование фазы Ti</w:t>
      </w:r>
      <w:r w:rsidRPr="00D614C5">
        <w:rPr>
          <w:vertAlign w:val="subscript"/>
        </w:rPr>
        <w:t>3</w:t>
      </w:r>
      <w:r w:rsidRPr="00D614C5">
        <w:t>AlC</w:t>
      </w:r>
      <w:r w:rsidRPr="00D614C5">
        <w:rPr>
          <w:vertAlign w:val="subscript"/>
        </w:rPr>
        <w:t>2</w:t>
      </w:r>
      <w:r w:rsidRPr="00D614C5">
        <w:t>. Однако при увеличении количества олова преимущественно образуется фаза Ti</w:t>
      </w:r>
      <w:r w:rsidRPr="00D614C5">
        <w:rPr>
          <w:vertAlign w:val="subscript"/>
        </w:rPr>
        <w:t>2</w:t>
      </w:r>
      <w:r w:rsidRPr="00D614C5">
        <w:t xml:space="preserve">AlC, что приводит к избытку </w:t>
      </w:r>
      <w:proofErr w:type="spellStart"/>
      <w:r w:rsidRPr="00D614C5">
        <w:t>TiC</w:t>
      </w:r>
      <w:proofErr w:type="spellEnd"/>
      <w:r w:rsidRPr="00D614C5">
        <w:t>.</w:t>
      </w:r>
    </w:p>
    <w:bookmarkEnd w:id="51"/>
    <w:p w14:paraId="1B14B841" w14:textId="77777777" w:rsidR="00BE2650" w:rsidRPr="00D614C5" w:rsidRDefault="00BE2650" w:rsidP="00BE2650">
      <w:r w:rsidRPr="00D614C5">
        <w:t>При использовании 50% олова по отношению к алюминию фаза Ti</w:t>
      </w:r>
      <w:r w:rsidRPr="00D614C5">
        <w:rPr>
          <w:vertAlign w:val="subscript"/>
        </w:rPr>
        <w:t>3</w:t>
      </w:r>
      <w:r w:rsidRPr="00D614C5">
        <w:t>AlC</w:t>
      </w:r>
      <w:r w:rsidRPr="00D614C5">
        <w:rPr>
          <w:vertAlign w:val="subscript"/>
        </w:rPr>
        <w:t>2</w:t>
      </w:r>
      <w:r w:rsidRPr="00D614C5">
        <w:t xml:space="preserve"> полностью исчезает, и образуется фаза Ti</w:t>
      </w:r>
      <w:r w:rsidRPr="00D614C5">
        <w:rPr>
          <w:vertAlign w:val="subscript"/>
        </w:rPr>
        <w:t>2</w:t>
      </w:r>
      <w:r w:rsidRPr="00D614C5">
        <w:t xml:space="preserve">AlC. </w:t>
      </w:r>
    </w:p>
    <w:p w14:paraId="04ED626B" w14:textId="77777777" w:rsidR="00BE2650" w:rsidRPr="00D614C5" w:rsidRDefault="00BE2650" w:rsidP="00BE2650"/>
    <w:p w14:paraId="21E55D51" w14:textId="1A3BA099" w:rsidR="00BE2650" w:rsidRPr="00D614C5" w:rsidRDefault="00FA7A86" w:rsidP="00A670F9">
      <w:pPr>
        <w:ind w:firstLine="0"/>
        <w:jc w:val="center"/>
        <w:rPr>
          <w:noProof/>
          <w:lang w:val="en-US"/>
        </w:rPr>
      </w:pPr>
      <w:r w:rsidRPr="00D614C5">
        <w:rPr>
          <w:noProof/>
        </w:rPr>
        <w:lastRenderedPageBreak/>
        <w:drawing>
          <wp:inline distT="0" distB="0" distL="0" distR="0" wp14:anchorId="3E2D825A" wp14:editId="3B9F0C7E">
            <wp:extent cx="3951531" cy="2584230"/>
            <wp:effectExtent l="0" t="0" r="0" b="6985"/>
            <wp:docPr id="6743156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15613" name=""/>
                    <pic:cNvPicPr/>
                  </pic:nvPicPr>
                  <pic:blipFill>
                    <a:blip r:embed="rId24"/>
                    <a:stretch>
                      <a:fillRect/>
                    </a:stretch>
                  </pic:blipFill>
                  <pic:spPr>
                    <a:xfrm>
                      <a:off x="0" y="0"/>
                      <a:ext cx="3972567" cy="2597987"/>
                    </a:xfrm>
                    <a:prstGeom prst="rect">
                      <a:avLst/>
                    </a:prstGeom>
                  </pic:spPr>
                </pic:pic>
              </a:graphicData>
            </a:graphic>
          </wp:inline>
        </w:drawing>
      </w:r>
    </w:p>
    <w:p w14:paraId="7739B9F9" w14:textId="36888F91" w:rsidR="00BE2650" w:rsidRPr="00D614C5" w:rsidRDefault="00BE2650" w:rsidP="00BE2650">
      <w:pPr>
        <w:pStyle w:val="afa"/>
      </w:pPr>
      <w:r w:rsidRPr="00D614C5">
        <w:t xml:space="preserve">Рисунок </w:t>
      </w:r>
      <w:r w:rsidR="00FF6FF8">
        <w:t>1</w:t>
      </w:r>
      <w:r w:rsidR="002A4E36">
        <w:t>7</w:t>
      </w:r>
      <w:r w:rsidRPr="00D614C5">
        <w:t xml:space="preserve"> — </w:t>
      </w:r>
      <w:bookmarkStart w:id="52" w:name="_Hlk179983564"/>
      <w:proofErr w:type="spellStart"/>
      <w:r w:rsidRPr="00D614C5">
        <w:t>Дифрактограммы</w:t>
      </w:r>
      <w:proofErr w:type="spellEnd"/>
      <w:r w:rsidRPr="00D614C5">
        <w:t xml:space="preserve"> Ti</w:t>
      </w:r>
      <w:r w:rsidRPr="00D614C5">
        <w:rPr>
          <w:vertAlign w:val="subscript"/>
        </w:rPr>
        <w:t>3</w:t>
      </w:r>
      <w:r w:rsidRPr="00D614C5">
        <w:t>Al</w:t>
      </w:r>
      <w:proofErr w:type="spellStart"/>
      <w:r w:rsidRPr="00D614C5">
        <w:rPr>
          <w:vertAlign w:val="subscript"/>
          <w:lang w:val="en-US"/>
        </w:rPr>
        <w:t>x</w:t>
      </w:r>
      <w:r w:rsidRPr="00D614C5">
        <w:rPr>
          <w:lang w:val="en-US"/>
        </w:rPr>
        <w:t>Sn</w:t>
      </w:r>
      <w:r w:rsidRPr="00D614C5">
        <w:rPr>
          <w:vertAlign w:val="subscript"/>
          <w:lang w:val="en-US"/>
        </w:rPr>
        <w:t>y</w:t>
      </w:r>
      <w:proofErr w:type="spellEnd"/>
      <w:r w:rsidRPr="00D614C5">
        <w:t>C</w:t>
      </w:r>
      <w:r w:rsidRPr="00D614C5">
        <w:rPr>
          <w:vertAlign w:val="subscript"/>
        </w:rPr>
        <w:t>2</w:t>
      </w:r>
      <w:r w:rsidR="00A670F9" w:rsidRPr="00D614C5">
        <w:t xml:space="preserve">, </w:t>
      </w:r>
      <w:r w:rsidRPr="00D614C5">
        <w:t>полученные при различном количестве олова, при температуре 1350</w:t>
      </w:r>
      <w:r w:rsidR="00F71E56">
        <w:t xml:space="preserve"> </w:t>
      </w:r>
      <w:r w:rsidR="00F71E56" w:rsidRPr="00F71E56">
        <w:rPr>
          <w:vertAlign w:val="superscript"/>
        </w:rPr>
        <w:t>0</w:t>
      </w:r>
      <w:r w:rsidRPr="00D614C5">
        <w:t>C</w:t>
      </w:r>
    </w:p>
    <w:bookmarkEnd w:id="52"/>
    <w:p w14:paraId="7CA08595" w14:textId="77777777" w:rsidR="00BE2650" w:rsidRPr="00D614C5" w:rsidRDefault="00BE2650" w:rsidP="00BE2650"/>
    <w:p w14:paraId="35319659" w14:textId="018B087A" w:rsidR="00BE2650" w:rsidRPr="003719E3" w:rsidRDefault="00BE2650" w:rsidP="00BE2650">
      <w:r w:rsidRPr="00D614C5">
        <w:t>Основываясь на полученных результатах, мы предположили, что снижение температуры синтеза может способствовать формированию фазы Ti</w:t>
      </w:r>
      <w:r w:rsidRPr="00D614C5">
        <w:rPr>
          <w:vertAlign w:val="subscript"/>
        </w:rPr>
        <w:t>3</w:t>
      </w:r>
      <w:r w:rsidRPr="00D614C5">
        <w:t>AlC</w:t>
      </w:r>
      <w:r w:rsidRPr="00D614C5">
        <w:rPr>
          <w:vertAlign w:val="subscript"/>
        </w:rPr>
        <w:t>2</w:t>
      </w:r>
      <w:r w:rsidRPr="00D614C5">
        <w:t xml:space="preserve"> при частичной замене алюминия оловом. Предполагалось, что более низкие температуры могут благоприятствовать стабилизации фазы Ti</w:t>
      </w:r>
      <w:r w:rsidRPr="00D614C5">
        <w:rPr>
          <w:vertAlign w:val="subscript"/>
        </w:rPr>
        <w:t>3</w:t>
      </w:r>
      <w:r w:rsidRPr="00D614C5">
        <w:t>AlC</w:t>
      </w:r>
      <w:r w:rsidRPr="00D614C5">
        <w:rPr>
          <w:vertAlign w:val="subscript"/>
        </w:rPr>
        <w:t xml:space="preserve">2 </w:t>
      </w:r>
      <w:r w:rsidRPr="00D614C5">
        <w:t>с участием олова, подавляя образование фазы Ti</w:t>
      </w:r>
      <w:r w:rsidRPr="00D614C5">
        <w:rPr>
          <w:vertAlign w:val="subscript"/>
        </w:rPr>
        <w:t>2</w:t>
      </w:r>
      <w:r w:rsidRPr="00D614C5">
        <w:t>AlC. Для проверки этой гипотезы мы провели серию экспериментов в диапазоне температур 1250–1350 </w:t>
      </w:r>
      <w:r w:rsidR="00FF6FF8" w:rsidRPr="00FF6FF8">
        <w:rPr>
          <w:vertAlign w:val="superscript"/>
        </w:rPr>
        <w:t>0</w:t>
      </w:r>
      <w:r w:rsidRPr="00D614C5">
        <w:t>C при 50% содержании олова по отношению к алюминию</w:t>
      </w:r>
      <w:r w:rsidRPr="003719E3">
        <w:t xml:space="preserve"> (Рисунок </w:t>
      </w:r>
      <w:r w:rsidR="002A4E36">
        <w:t>18</w:t>
      </w:r>
      <w:r w:rsidRPr="003719E3">
        <w:t>).</w:t>
      </w:r>
    </w:p>
    <w:p w14:paraId="4A61997E" w14:textId="77777777" w:rsidR="00BE2650" w:rsidRPr="003719E3" w:rsidRDefault="00BE2650" w:rsidP="00BE2650">
      <w:r w:rsidRPr="003719E3">
        <w:t>Результаты показали, что с понижением температуры уменьшается выход MAX-фаз Ti</w:t>
      </w:r>
      <w:r w:rsidRPr="003719E3">
        <w:rPr>
          <w:vertAlign w:val="subscript"/>
        </w:rPr>
        <w:t>2</w:t>
      </w:r>
      <w:r w:rsidRPr="003719E3">
        <w:t>AlC, а преимущественно образуется фаза Ti</w:t>
      </w:r>
      <w:r w:rsidRPr="003719E3">
        <w:rPr>
          <w:vertAlign w:val="subscript"/>
        </w:rPr>
        <w:t>3</w:t>
      </w:r>
      <w:r w:rsidRPr="003719E3">
        <w:t>AlC</w:t>
      </w:r>
      <w:r w:rsidRPr="003719E3">
        <w:rPr>
          <w:vertAlign w:val="subscript"/>
        </w:rPr>
        <w:t>2</w:t>
      </w:r>
      <w:r w:rsidRPr="003719E3">
        <w:t>. Одновременно по-прежнему наблюдается смесь MAX-фаз и значительное количество примесной фазы карбида титана.</w:t>
      </w:r>
    </w:p>
    <w:p w14:paraId="1D4A435A" w14:textId="6374FE8E" w:rsidR="00BE2650" w:rsidRDefault="00BE2650" w:rsidP="00BE2650">
      <w:r w:rsidRPr="003719E3">
        <w:t>Таким образом, попытки снизить температуру синтеза и увеличить выход MAX-фазы путём частичной замены алюминия оловом не принесли ожидаемых результатов. Наиболее эффективным методом остаётся синтез при температуре 1350 </w:t>
      </w:r>
      <w:r w:rsidR="00FF6FF8" w:rsidRPr="00FF6FF8">
        <w:rPr>
          <w:vertAlign w:val="superscript"/>
        </w:rPr>
        <w:t>0</w:t>
      </w:r>
      <w:r w:rsidRPr="003719E3">
        <w:t>C с 60%-</w:t>
      </w:r>
      <w:proofErr w:type="spellStart"/>
      <w:r w:rsidRPr="003719E3">
        <w:t>ным</w:t>
      </w:r>
      <w:proofErr w:type="spellEnd"/>
      <w:r w:rsidRPr="003719E3">
        <w:t xml:space="preserve"> избытком алюминия в спрессованных таблетках, покрытых слоем оксида алюминия.</w:t>
      </w:r>
    </w:p>
    <w:p w14:paraId="5AA299C9" w14:textId="77777777" w:rsidR="00D614C5" w:rsidRDefault="00D614C5" w:rsidP="00BE2650"/>
    <w:p w14:paraId="366FA023" w14:textId="77777777" w:rsidR="00D614C5" w:rsidRPr="003719E3" w:rsidRDefault="00D614C5" w:rsidP="00BE2650"/>
    <w:p w14:paraId="3416854D" w14:textId="4D23A062" w:rsidR="00A670F9" w:rsidRPr="003719E3" w:rsidRDefault="00FA7A86" w:rsidP="00FA7A86">
      <w:pPr>
        <w:ind w:firstLine="0"/>
        <w:jc w:val="center"/>
      </w:pPr>
      <w:r w:rsidRPr="003719E3">
        <w:rPr>
          <w:noProof/>
        </w:rPr>
        <w:lastRenderedPageBreak/>
        <w:drawing>
          <wp:inline distT="0" distB="0" distL="0" distR="0" wp14:anchorId="6ACCA2D8" wp14:editId="63B602D1">
            <wp:extent cx="4528992" cy="2781300"/>
            <wp:effectExtent l="0" t="0" r="5080" b="0"/>
            <wp:docPr id="20796931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93187" name=""/>
                    <pic:cNvPicPr/>
                  </pic:nvPicPr>
                  <pic:blipFill>
                    <a:blip r:embed="rId25"/>
                    <a:stretch>
                      <a:fillRect/>
                    </a:stretch>
                  </pic:blipFill>
                  <pic:spPr>
                    <a:xfrm>
                      <a:off x="0" y="0"/>
                      <a:ext cx="4545857" cy="2791657"/>
                    </a:xfrm>
                    <a:prstGeom prst="rect">
                      <a:avLst/>
                    </a:prstGeom>
                  </pic:spPr>
                </pic:pic>
              </a:graphicData>
            </a:graphic>
          </wp:inline>
        </w:drawing>
      </w:r>
    </w:p>
    <w:p w14:paraId="2A07F5C3" w14:textId="12CDFDA8" w:rsidR="00A670F9" w:rsidRPr="003719E3" w:rsidRDefault="00A670F9" w:rsidP="00A670F9">
      <w:pPr>
        <w:pStyle w:val="afa"/>
      </w:pPr>
      <w:r w:rsidRPr="003719E3">
        <w:t xml:space="preserve">Рисунок </w:t>
      </w:r>
      <w:r w:rsidR="002A4E36">
        <w:t>18</w:t>
      </w:r>
      <w:r w:rsidRPr="003719E3">
        <w:t xml:space="preserve"> — </w:t>
      </w:r>
      <w:proofErr w:type="spellStart"/>
      <w:r w:rsidRPr="003719E3">
        <w:t>Дифрактограммы</w:t>
      </w:r>
      <w:proofErr w:type="spellEnd"/>
      <w:r w:rsidRPr="003719E3">
        <w:t xml:space="preserve"> Ti</w:t>
      </w:r>
      <w:r w:rsidRPr="003719E3">
        <w:rPr>
          <w:vertAlign w:val="subscript"/>
        </w:rPr>
        <w:t>3</w:t>
      </w:r>
      <w:r w:rsidRPr="003719E3">
        <w:t>Al</w:t>
      </w:r>
      <w:proofErr w:type="spellStart"/>
      <w:r w:rsidRPr="003719E3">
        <w:rPr>
          <w:vertAlign w:val="subscript"/>
          <w:lang w:val="en-US"/>
        </w:rPr>
        <w:t>x</w:t>
      </w:r>
      <w:r w:rsidRPr="003719E3">
        <w:rPr>
          <w:lang w:val="en-US"/>
        </w:rPr>
        <w:t>Sn</w:t>
      </w:r>
      <w:r w:rsidRPr="003719E3">
        <w:rPr>
          <w:vertAlign w:val="subscript"/>
          <w:lang w:val="en-US"/>
        </w:rPr>
        <w:t>y</w:t>
      </w:r>
      <w:proofErr w:type="spellEnd"/>
      <w:r w:rsidRPr="003719E3">
        <w:t>C</w:t>
      </w:r>
      <w:r w:rsidRPr="003719E3">
        <w:rPr>
          <w:vertAlign w:val="subscript"/>
        </w:rPr>
        <w:t>2</w:t>
      </w:r>
      <w:r w:rsidR="00FA7A86" w:rsidRPr="003719E3">
        <w:t>,</w:t>
      </w:r>
      <w:r w:rsidRPr="003719E3">
        <w:t xml:space="preserve"> полученные при 50% содержании олова при различной температуре синтеза  </w:t>
      </w:r>
    </w:p>
    <w:p w14:paraId="01FEE0F0" w14:textId="77777777" w:rsidR="00A670F9" w:rsidRPr="003719E3" w:rsidRDefault="00A670F9" w:rsidP="00BE2650"/>
    <w:p w14:paraId="45069F99" w14:textId="4E2E9FAC" w:rsidR="00BE2650" w:rsidRDefault="00BE2650" w:rsidP="00BE2650">
      <w:r w:rsidRPr="00D41066">
        <w:t>Далее было исследовано влияние времени реакции на формирование MAX-фазы с целью оптимизации синтеза для снижения энергозатрат и повышения выхода продукта. В эксперименте варьировалось время синтеза: 1,5 часа, 2 часа и 2,5 часа при температуре 1350 </w:t>
      </w:r>
      <w:r w:rsidR="00FF6FF8" w:rsidRPr="00FF6FF8">
        <w:rPr>
          <w:vertAlign w:val="superscript"/>
        </w:rPr>
        <w:t>0</w:t>
      </w:r>
      <w:r w:rsidRPr="00D41066">
        <w:t>C и 60%-ном избытке алюминия (</w:t>
      </w:r>
      <w:r w:rsidR="004B3639">
        <w:t>Р</w:t>
      </w:r>
      <w:r w:rsidRPr="00D41066">
        <w:t xml:space="preserve">исунок </w:t>
      </w:r>
      <w:r w:rsidR="002A4E36">
        <w:t>19</w:t>
      </w:r>
      <w:r w:rsidRPr="00D41066">
        <w:t>). Результаты показали, что оптимальное время синтеза составляет 2 часа, при котором выход Ti</w:t>
      </w:r>
      <w:r w:rsidRPr="00D41066">
        <w:rPr>
          <w:vertAlign w:val="subscript"/>
        </w:rPr>
        <w:t>3</w:t>
      </w:r>
      <w:r w:rsidRPr="00D41066">
        <w:t>AlC</w:t>
      </w:r>
      <w:r w:rsidRPr="00D41066">
        <w:rPr>
          <w:vertAlign w:val="subscript"/>
        </w:rPr>
        <w:t xml:space="preserve">2 </w:t>
      </w:r>
      <w:r w:rsidRPr="00D41066">
        <w:t>достигал 91,2%. Сокращение времени до 1,5 часа привело к снижению выхода MAX-фазы до 74,8%, что, вероятно, связано с неполным протеканием реакции и недостаточным временем для образования Ti</w:t>
      </w:r>
      <w:r w:rsidRPr="00D41066">
        <w:rPr>
          <w:vertAlign w:val="subscript"/>
        </w:rPr>
        <w:t>3</w:t>
      </w:r>
      <w:r w:rsidRPr="00D41066">
        <w:t>AlC</w:t>
      </w:r>
      <w:r w:rsidRPr="00D41066">
        <w:rPr>
          <w:vertAlign w:val="subscript"/>
        </w:rPr>
        <w:t>2</w:t>
      </w:r>
      <w:r w:rsidRPr="00D41066">
        <w:t>. Увеличение времени синтеза до 2,5 часа также снизило выход MAX-фазы до 87,2%, что может быть обусловлено разложением Ti</w:t>
      </w:r>
      <w:r w:rsidRPr="00D41066">
        <w:rPr>
          <w:vertAlign w:val="subscript"/>
        </w:rPr>
        <w:t>3</w:t>
      </w:r>
      <w:r w:rsidRPr="00D41066">
        <w:t>AlC</w:t>
      </w:r>
      <w:r w:rsidRPr="00D41066">
        <w:rPr>
          <w:vertAlign w:val="subscript"/>
        </w:rPr>
        <w:t>2</w:t>
      </w:r>
      <w:r w:rsidRPr="00D41066">
        <w:t xml:space="preserve"> вследствие миграции алюминия и образования более стабильной фазы </w:t>
      </w:r>
      <w:proofErr w:type="spellStart"/>
      <w:r w:rsidRPr="00D41066">
        <w:t>TiC</w:t>
      </w:r>
      <w:proofErr w:type="spellEnd"/>
      <w:r w:rsidRPr="00D41066">
        <w:t xml:space="preserve"> при длительном термическом воздействии.</w:t>
      </w:r>
    </w:p>
    <w:p w14:paraId="63A389DA" w14:textId="77777777" w:rsidR="00D41066" w:rsidRPr="00D41066" w:rsidRDefault="00D41066" w:rsidP="00BE2650"/>
    <w:p w14:paraId="755A618F" w14:textId="44DBCE7D" w:rsidR="00BE2650" w:rsidRPr="006C3D80" w:rsidRDefault="00D41066" w:rsidP="006C3D80">
      <w:pPr>
        <w:ind w:firstLine="0"/>
        <w:jc w:val="center"/>
        <w:rPr>
          <w:highlight w:val="cyan"/>
        </w:rPr>
      </w:pPr>
      <w:r w:rsidRPr="00D41066">
        <w:rPr>
          <w:noProof/>
        </w:rPr>
        <w:drawing>
          <wp:inline distT="0" distB="0" distL="0" distR="0" wp14:anchorId="19164D66" wp14:editId="32A77005">
            <wp:extent cx="3783965" cy="2915129"/>
            <wp:effectExtent l="0" t="0" r="6985" b="0"/>
            <wp:docPr id="593161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61344" name=""/>
                    <pic:cNvPicPr/>
                  </pic:nvPicPr>
                  <pic:blipFill>
                    <a:blip r:embed="rId26"/>
                    <a:stretch>
                      <a:fillRect/>
                    </a:stretch>
                  </pic:blipFill>
                  <pic:spPr>
                    <a:xfrm>
                      <a:off x="0" y="0"/>
                      <a:ext cx="3789170" cy="2919139"/>
                    </a:xfrm>
                    <a:prstGeom prst="rect">
                      <a:avLst/>
                    </a:prstGeom>
                  </pic:spPr>
                </pic:pic>
              </a:graphicData>
            </a:graphic>
          </wp:inline>
        </w:drawing>
      </w:r>
    </w:p>
    <w:p w14:paraId="275DA010" w14:textId="080A2315" w:rsidR="00BE2650" w:rsidRPr="00D41066" w:rsidRDefault="00BE2650" w:rsidP="00BE2650">
      <w:pPr>
        <w:pStyle w:val="afa"/>
      </w:pPr>
      <w:r w:rsidRPr="00D41066">
        <w:lastRenderedPageBreak/>
        <w:t xml:space="preserve">Рисунок </w:t>
      </w:r>
      <w:r w:rsidR="002A4E36">
        <w:t>19</w:t>
      </w:r>
      <w:r w:rsidRPr="00D41066">
        <w:t xml:space="preserve"> — </w:t>
      </w:r>
      <w:r w:rsidR="0041261B">
        <w:t>Карта фазового состава</w:t>
      </w:r>
      <w:r w:rsidRPr="00D41066">
        <w:t>, показывающ</w:t>
      </w:r>
      <w:r w:rsidR="00D41066" w:rsidRPr="00D41066">
        <w:t>ая</w:t>
      </w:r>
      <w:r w:rsidRPr="00D41066">
        <w:t xml:space="preserve"> изменения в составе полученных образцов в результате синтеза исходных прекурсоров Ti:2TiC:1.6Al a) при различном времени синтеза</w:t>
      </w:r>
    </w:p>
    <w:p w14:paraId="41C18D23" w14:textId="77777777" w:rsidR="00D41066" w:rsidRDefault="00D41066" w:rsidP="00BE2650"/>
    <w:p w14:paraId="185B4CA0" w14:textId="4E92D334" w:rsidR="00CB5B37" w:rsidRPr="00FA1A1B" w:rsidRDefault="00BB11A5" w:rsidP="00FA1A1B">
      <w:r w:rsidRPr="00D614C5">
        <w:t>Таким образом, оптимальными условиями синтеза Ti</w:t>
      </w:r>
      <w:r w:rsidRPr="00D614C5">
        <w:rPr>
          <w:vertAlign w:val="subscript"/>
        </w:rPr>
        <w:t>3</w:t>
      </w:r>
      <w:r w:rsidRPr="00D614C5">
        <w:t>AlC</w:t>
      </w:r>
      <w:r w:rsidRPr="00D614C5">
        <w:rPr>
          <w:vertAlign w:val="subscript"/>
        </w:rPr>
        <w:t>2</w:t>
      </w:r>
      <w:r w:rsidRPr="00D614C5">
        <w:t xml:space="preserve"> являются температура 1350 </w:t>
      </w:r>
      <w:r w:rsidR="00FF6FF8" w:rsidRPr="00FF6FF8">
        <w:rPr>
          <w:vertAlign w:val="superscript"/>
        </w:rPr>
        <w:t>0</w:t>
      </w:r>
      <w:r w:rsidRPr="00D614C5">
        <w:t>C, 60%-</w:t>
      </w:r>
      <w:proofErr w:type="spellStart"/>
      <w:r w:rsidRPr="00D614C5">
        <w:t>ный</w:t>
      </w:r>
      <w:proofErr w:type="spellEnd"/>
      <w:r w:rsidRPr="00D614C5">
        <w:t xml:space="preserve"> избыток алюминия, выдержка в течение 2 часов и использование таблеток, покрытых оксидом алюминия. Дифракционная картина полученной фазы</w:t>
      </w:r>
      <w:r w:rsidR="00D614C5" w:rsidRPr="00D614C5">
        <w:t xml:space="preserve"> (Рисунок </w:t>
      </w:r>
      <w:r w:rsidR="00FF6FF8">
        <w:t>2</w:t>
      </w:r>
      <w:r w:rsidR="002A4E36">
        <w:t>0</w:t>
      </w:r>
      <w:r w:rsidR="00D614C5" w:rsidRPr="00D614C5">
        <w:t>)</w:t>
      </w:r>
      <w:r w:rsidRPr="00D614C5">
        <w:t xml:space="preserve"> была индексирована в пространственной группе </w:t>
      </w:r>
      <w:r w:rsidR="00BE2650" w:rsidRPr="00D614C5">
        <w:t>P6</w:t>
      </w:r>
      <w:r w:rsidR="00BE2650" w:rsidRPr="00D614C5">
        <w:rPr>
          <w:vertAlign w:val="subscript"/>
        </w:rPr>
        <w:t>3</w:t>
      </w:r>
      <w:r w:rsidR="00BE2650" w:rsidRPr="00D614C5">
        <w:t>/</w:t>
      </w:r>
      <w:proofErr w:type="spellStart"/>
      <w:r w:rsidR="00BE2650" w:rsidRPr="00D614C5">
        <w:t>mmc</w:t>
      </w:r>
      <w:proofErr w:type="spellEnd"/>
      <w:r w:rsidR="00BE2650" w:rsidRPr="00D614C5">
        <w:t xml:space="preserve"> с параметрами элементарной ячейки: a = 3.0756(4) Å, c = 18.5757(3) Å, объем = 152.176(8) Å³, что хорошо согласуется с данными </w:t>
      </w:r>
      <w:proofErr w:type="spellStart"/>
      <w:r w:rsidR="00BE2650" w:rsidRPr="00D614C5">
        <w:t>Chen</w:t>
      </w:r>
      <w:proofErr w:type="spellEnd"/>
      <w:r w:rsidR="00BE2650" w:rsidRPr="00D614C5">
        <w:t xml:space="preserve"> </w:t>
      </w:r>
      <w:proofErr w:type="spellStart"/>
      <w:r w:rsidR="00BE2650" w:rsidRPr="00D614C5">
        <w:t>et</w:t>
      </w:r>
      <w:proofErr w:type="spellEnd"/>
      <w:r w:rsidR="00BE2650" w:rsidRPr="00D614C5">
        <w:t xml:space="preserve"> </w:t>
      </w:r>
      <w:proofErr w:type="spellStart"/>
      <w:r w:rsidR="00BE2650" w:rsidRPr="00D614C5">
        <w:t>al</w:t>
      </w:r>
      <w:proofErr w:type="spellEnd"/>
      <w:r w:rsidR="00BE2650" w:rsidRPr="00D614C5">
        <w:t xml:space="preserve">. </w:t>
      </w:r>
      <w:r w:rsidR="00BE2650" w:rsidRPr="00D614C5">
        <w:rPr>
          <w:rStyle w:val="af2"/>
          <w:szCs w:val="24"/>
        </w:rPr>
        <w:fldChar w:fldCharType="begin" w:fldLock="1"/>
      </w:r>
      <w:r w:rsidR="00C544B3">
        <w:instrText>ADDIN CSL_CITATION {"citationItems":[{"id":"ITEM-1","itemData":{"DOI":"10.1002/pssa.201127020","ISSN":"1862-6300","abstract":"The structural, phonon, and thermodynamic properties of the ternary carbides Ti 2 AlC, Ti 3 AlC, and Ti 3 AlC 2 in the Ti–Al–C system are investigated by using first‐principles calculations in this paper. Phonon dispersion curves and partial density of states have been investigated and revealed the different Ti–C bond characteristics between Ti 3 AlC and the two other compounds. The Gibbs energy, entropy, heat capacity, and thermal expansion coefficient of the three compounds are predicted by means of the quasi‐harmonic approximation. Furthermore, the thermal electronic contribution has been included in the thermodynamic properties. The obtained results of this study are in good agreement with the available experimental data.","author":[{"dropping-particle":"","family":"Chen","given":"Yang","non-dropping-particle":"","parse-names":false,"suffix":""},{"dropping-particle":"","family":"Chu","given":"Maoyou","non-dropping-particle":"","parse-names":false,"suffix":""},{"dropping-particle":"","family":"Wang","given":"Lijun","non-dropping-particle":"","parse-names":false,"suffix":""},{"dropping-particle":"","family":"Bao","given":"Xinhua","non-dropping-particle":"","parse-names":false,"suffix":""},{"dropping-particle":"","family":"Lin","given":"Yang","non-dropping-particle":"","parse-names":false,"suffix":""},{"dropping-particle":"","family":"Shen","given":"Jianyun","non-dropping-particle":"","parse-names":false,"suffix":""}],"container-title":"physica status solidi (a)","id":"ITEM-1","issue":"8","issued":{"date-parts":[["2011","8","31"]]},"page":"1879-1884","title":"First‐principles study on the structural, phonon, and thermodynamic properties of the ternary carbides in Ti–Al–C system","type":"article-journal","volume":"208"},"uris":["http://www.mendeley.com/documents/?uuid=36ba0f8e-5163-4e79-9deb-1eec74572eaa","http://www.mendeley.com/documents/?uuid=0e71182a-b94d-4115-b7bb-63130f5fd6b0","http://www.mendeley.com/documents/?uuid=62e980eb-01c1-483a-b534-5dac594b90a3"]}],"mendeley":{"formattedCitation":"[118]","plainTextFormattedCitation":"[118]","previouslyFormattedCitation":"[117]"},"properties":{"noteIndex":0},"schema":"https://github.com/citation-style-language/schema/raw/master/csl-citation.json"}</w:instrText>
      </w:r>
      <w:r w:rsidR="00BE2650" w:rsidRPr="00D614C5">
        <w:rPr>
          <w:rStyle w:val="af2"/>
          <w:szCs w:val="24"/>
        </w:rPr>
        <w:fldChar w:fldCharType="separate"/>
      </w:r>
      <w:r w:rsidR="00C544B3" w:rsidRPr="00C544B3">
        <w:rPr>
          <w:noProof/>
        </w:rPr>
        <w:t>[118]</w:t>
      </w:r>
      <w:r w:rsidR="00BE2650" w:rsidRPr="00D614C5">
        <w:rPr>
          <w:rStyle w:val="af2"/>
          <w:szCs w:val="24"/>
        </w:rPr>
        <w:fldChar w:fldCharType="end"/>
      </w:r>
      <w:r w:rsidR="00BE2650" w:rsidRPr="00D614C5">
        <w:t xml:space="preserve"> (ICSD 182475).</w:t>
      </w:r>
      <w:r w:rsidR="00FA1A1B">
        <w:t xml:space="preserve"> </w:t>
      </w:r>
      <w:r w:rsidR="00FA1A1B" w:rsidRPr="00FA1A1B">
        <w:t xml:space="preserve">Результаты уточнения показали хорошее согласование между расчётным и экспериментальным дифракционными профилями: значения факторов достоверности составили </w:t>
      </w:r>
      <w:proofErr w:type="spellStart"/>
      <w:r w:rsidR="00FA1A1B" w:rsidRPr="00FA1A1B">
        <w:t>Rwp</w:t>
      </w:r>
      <w:proofErr w:type="spellEnd"/>
      <w:r w:rsidR="00FA1A1B" w:rsidRPr="00FA1A1B">
        <w:t>=5.71% и GOF=1.51</w:t>
      </w:r>
      <w:r w:rsidR="00FA1A1B">
        <w:t>.</w:t>
      </w:r>
    </w:p>
    <w:p w14:paraId="6B04BEF3" w14:textId="77777777" w:rsidR="00CB5B37" w:rsidRPr="00FA1A1B" w:rsidRDefault="00CB5B37" w:rsidP="00CB5B37">
      <w:pPr>
        <w:ind w:firstLine="0"/>
      </w:pPr>
    </w:p>
    <w:p w14:paraId="26E0BFD5" w14:textId="2AD0A36D" w:rsidR="003719E3" w:rsidRPr="00D614C5" w:rsidRDefault="00CB5B37" w:rsidP="00D614C5">
      <w:pPr>
        <w:ind w:firstLine="0"/>
        <w:jc w:val="center"/>
      </w:pPr>
      <w:r w:rsidRPr="00CB5B37">
        <w:rPr>
          <w:noProof/>
        </w:rPr>
        <w:drawing>
          <wp:inline distT="0" distB="0" distL="0" distR="0" wp14:anchorId="2C758782" wp14:editId="666ECB2B">
            <wp:extent cx="5544185" cy="4157991"/>
            <wp:effectExtent l="0" t="0" r="0" b="0"/>
            <wp:docPr id="6904050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44321" cy="4158093"/>
                    </a:xfrm>
                    <a:prstGeom prst="rect">
                      <a:avLst/>
                    </a:prstGeom>
                    <a:noFill/>
                    <a:ln>
                      <a:noFill/>
                    </a:ln>
                  </pic:spPr>
                </pic:pic>
              </a:graphicData>
            </a:graphic>
          </wp:inline>
        </w:drawing>
      </w:r>
    </w:p>
    <w:p w14:paraId="6012E55A" w14:textId="2822F6C9" w:rsidR="00FA7A86" w:rsidRPr="00CB5B37" w:rsidRDefault="006D5C3C" w:rsidP="00CB5B37">
      <w:pPr>
        <w:jc w:val="center"/>
      </w:pPr>
      <w:r w:rsidRPr="00CB5B37">
        <w:t xml:space="preserve">Рисунок </w:t>
      </w:r>
      <w:r w:rsidR="00FF6FF8">
        <w:t>2</w:t>
      </w:r>
      <w:r w:rsidR="002A4E36">
        <w:t>0</w:t>
      </w:r>
      <w:r w:rsidR="00CB5B37" w:rsidRPr="00CB5B37">
        <w:sym w:font="Symbol" w:char="F02D"/>
      </w:r>
      <w:r w:rsidRPr="00CB5B37">
        <w:t xml:space="preserve"> </w:t>
      </w:r>
      <w:r w:rsidR="00CB5B37" w:rsidRPr="00CB5B37">
        <w:t xml:space="preserve">Наблюдаемый, рассчитанный и разностный график уточнения по </w:t>
      </w:r>
      <w:proofErr w:type="spellStart"/>
      <w:r w:rsidR="00CB5B37" w:rsidRPr="00CB5B37">
        <w:t>Ритвельду</w:t>
      </w:r>
      <w:proofErr w:type="spellEnd"/>
      <w:r w:rsidR="00CB5B37" w:rsidRPr="00CB5B37">
        <w:t xml:space="preserve"> на данных рентгеновской дифракции фазы Ti</w:t>
      </w:r>
      <w:r w:rsidR="00CB5B37" w:rsidRPr="00CB5B37">
        <w:rPr>
          <w:vertAlign w:val="subscript"/>
        </w:rPr>
        <w:t>3</w:t>
      </w:r>
      <w:r w:rsidR="00CB5B37" w:rsidRPr="00CB5B37">
        <w:t>AlC</w:t>
      </w:r>
      <w:r w:rsidR="00CB5B37" w:rsidRPr="00CB5B37">
        <w:rPr>
          <w:vertAlign w:val="subscript"/>
        </w:rPr>
        <w:t>2</w:t>
      </w:r>
    </w:p>
    <w:p w14:paraId="1BF84671" w14:textId="77777777" w:rsidR="00FA7A86" w:rsidRDefault="00FA7A86" w:rsidP="00BE2650">
      <w:pPr>
        <w:rPr>
          <w:highlight w:val="cyan"/>
          <w:lang w:val="kk-KZ"/>
        </w:rPr>
      </w:pPr>
    </w:p>
    <w:p w14:paraId="5630A4D1" w14:textId="08B90916" w:rsidR="001346C3" w:rsidRPr="002A4E36" w:rsidRDefault="001346C3" w:rsidP="001346C3">
      <w:r w:rsidRPr="002A4E36">
        <w:t>Для оценки воспроизводимости синтеза MAX-фазы Ti</w:t>
      </w:r>
      <w:r w:rsidRPr="002A4E36">
        <w:rPr>
          <w:vertAlign w:val="subscript"/>
        </w:rPr>
        <w:t>3</w:t>
      </w:r>
      <w:r w:rsidRPr="002A4E36">
        <w:t>AlC</w:t>
      </w:r>
      <w:r w:rsidRPr="002A4E36">
        <w:rPr>
          <w:vertAlign w:val="subscript"/>
        </w:rPr>
        <w:t xml:space="preserve">2 </w:t>
      </w:r>
      <w:r w:rsidR="006C3D80" w:rsidRPr="006C3D80">
        <w:t xml:space="preserve">были выполнены три независимых синтеза при идентичных условиях. Полученные образцы были исследованы методом рентгенофазового анализа с последующим уточнением структуры методом </w:t>
      </w:r>
      <w:proofErr w:type="spellStart"/>
      <w:r w:rsidR="006C3D80" w:rsidRPr="006C3D80">
        <w:t>Ритвельда</w:t>
      </w:r>
      <w:proofErr w:type="spellEnd"/>
      <w:r w:rsidR="006C3D80" w:rsidRPr="006C3D80">
        <w:t>, что позволило сопоставить фазовый состав и параметры элементарной ячейки в параллельных экспериментах.</w:t>
      </w:r>
    </w:p>
    <w:p w14:paraId="232FD45F" w14:textId="77777777" w:rsidR="001346C3" w:rsidRPr="002A4E36" w:rsidRDefault="001346C3" w:rsidP="001346C3">
      <w:r w:rsidRPr="002A4E36">
        <w:lastRenderedPageBreak/>
        <w:t xml:space="preserve">Таблица 3 </w:t>
      </w:r>
      <w:r w:rsidRPr="002A4E36">
        <w:rPr>
          <w:lang w:val="en-US"/>
        </w:rPr>
        <w:sym w:font="Symbol" w:char="F02D"/>
      </w:r>
      <w:r w:rsidRPr="002A4E36">
        <w:t xml:space="preserve"> Фазовый состав и параметры решетки Ti</w:t>
      </w:r>
      <w:r w:rsidRPr="002A4E36">
        <w:rPr>
          <w:vertAlign w:val="subscript"/>
        </w:rPr>
        <w:t>3</w:t>
      </w:r>
      <w:r w:rsidRPr="002A4E36">
        <w:t>AlC</w:t>
      </w:r>
      <w:r w:rsidRPr="002A4E36">
        <w:rPr>
          <w:vertAlign w:val="subscript"/>
        </w:rPr>
        <w:t>2</w:t>
      </w:r>
      <w:r w:rsidRPr="002A4E36">
        <w:t>, полученные в трех параллелях</w:t>
      </w:r>
    </w:p>
    <w:tbl>
      <w:tblPr>
        <w:tblStyle w:val="aff0"/>
        <w:tblW w:w="0" w:type="auto"/>
        <w:tblLook w:val="04A0" w:firstRow="1" w:lastRow="0" w:firstColumn="1" w:lastColumn="0" w:noHBand="0" w:noVBand="1"/>
      </w:tblPr>
      <w:tblGrid>
        <w:gridCol w:w="1839"/>
        <w:gridCol w:w="1870"/>
        <w:gridCol w:w="1727"/>
        <w:gridCol w:w="1283"/>
        <w:gridCol w:w="1313"/>
        <w:gridCol w:w="1313"/>
      </w:tblGrid>
      <w:tr w:rsidR="001346C3" w:rsidRPr="002A4E36" w14:paraId="60DF2656" w14:textId="77777777" w:rsidTr="001940A6">
        <w:tc>
          <w:tcPr>
            <w:tcW w:w="1856" w:type="dxa"/>
          </w:tcPr>
          <w:p w14:paraId="7CF3104F" w14:textId="77777777" w:rsidR="001346C3" w:rsidRPr="002A4E36" w:rsidRDefault="001346C3" w:rsidP="001940A6">
            <w:pPr>
              <w:ind w:firstLine="0"/>
              <w:jc w:val="center"/>
            </w:pPr>
            <w:r w:rsidRPr="002A4E36">
              <w:t>Номер синтеза</w:t>
            </w:r>
          </w:p>
        </w:tc>
        <w:tc>
          <w:tcPr>
            <w:tcW w:w="1886" w:type="dxa"/>
          </w:tcPr>
          <w:p w14:paraId="13C591B3" w14:textId="77777777" w:rsidR="001346C3" w:rsidRPr="002A4E36" w:rsidRDefault="001346C3" w:rsidP="001940A6">
            <w:pPr>
              <w:ind w:firstLine="0"/>
              <w:jc w:val="center"/>
            </w:pPr>
            <w:r w:rsidRPr="002A4E36">
              <w:t>Ti</w:t>
            </w:r>
            <w:r w:rsidRPr="002A4E36">
              <w:rPr>
                <w:vertAlign w:val="subscript"/>
              </w:rPr>
              <w:t>3</w:t>
            </w:r>
            <w:r w:rsidRPr="002A4E36">
              <w:t>AlC</w:t>
            </w:r>
            <w:r w:rsidRPr="002A4E36">
              <w:rPr>
                <w:vertAlign w:val="subscript"/>
              </w:rPr>
              <w:t>2</w:t>
            </w:r>
            <w:r w:rsidRPr="002A4E36">
              <w:t>, %</w:t>
            </w:r>
          </w:p>
        </w:tc>
        <w:tc>
          <w:tcPr>
            <w:tcW w:w="1745" w:type="dxa"/>
          </w:tcPr>
          <w:p w14:paraId="1D734231" w14:textId="77777777" w:rsidR="001346C3" w:rsidRPr="002A4E36" w:rsidRDefault="001346C3" w:rsidP="001940A6">
            <w:pPr>
              <w:ind w:firstLine="0"/>
              <w:jc w:val="center"/>
            </w:pPr>
            <w:r w:rsidRPr="002A4E36">
              <w:t>Al</w:t>
            </w:r>
            <w:r w:rsidRPr="002A4E36">
              <w:rPr>
                <w:vertAlign w:val="subscript"/>
              </w:rPr>
              <w:t>2</w:t>
            </w:r>
            <w:r w:rsidRPr="002A4E36">
              <w:rPr>
                <w:lang w:val="en-US"/>
              </w:rPr>
              <w:t>O</w:t>
            </w:r>
            <w:r w:rsidRPr="002A4E36">
              <w:rPr>
                <w:vertAlign w:val="subscript"/>
              </w:rPr>
              <w:t>3</w:t>
            </w:r>
            <w:r w:rsidRPr="002A4E36">
              <w:t>, %</w:t>
            </w:r>
          </w:p>
        </w:tc>
        <w:tc>
          <w:tcPr>
            <w:tcW w:w="1286" w:type="dxa"/>
          </w:tcPr>
          <w:p w14:paraId="69BF142F" w14:textId="77777777" w:rsidR="001346C3" w:rsidRPr="002A4E36" w:rsidRDefault="001346C3" w:rsidP="001940A6">
            <w:pPr>
              <w:ind w:firstLine="0"/>
              <w:jc w:val="center"/>
            </w:pPr>
            <w:r w:rsidRPr="002A4E36">
              <w:t>а, Å</w:t>
            </w:r>
          </w:p>
        </w:tc>
        <w:tc>
          <w:tcPr>
            <w:tcW w:w="1286" w:type="dxa"/>
          </w:tcPr>
          <w:p w14:paraId="62764CBA" w14:textId="77777777" w:rsidR="001346C3" w:rsidRPr="002A4E36" w:rsidRDefault="001346C3" w:rsidP="001940A6">
            <w:pPr>
              <w:ind w:firstLine="0"/>
              <w:jc w:val="center"/>
            </w:pPr>
            <w:r w:rsidRPr="002A4E36">
              <w:t>с, Å</w:t>
            </w:r>
          </w:p>
        </w:tc>
        <w:tc>
          <w:tcPr>
            <w:tcW w:w="1286" w:type="dxa"/>
          </w:tcPr>
          <w:p w14:paraId="6F6A6CDC" w14:textId="77777777" w:rsidR="001346C3" w:rsidRPr="002A4E36" w:rsidRDefault="001346C3" w:rsidP="001940A6">
            <w:pPr>
              <w:ind w:firstLine="0"/>
              <w:jc w:val="center"/>
              <w:rPr>
                <w:lang w:val="en-US"/>
              </w:rPr>
            </w:pPr>
            <w:r w:rsidRPr="002A4E36">
              <w:rPr>
                <w:lang w:val="en-US"/>
              </w:rPr>
              <w:t xml:space="preserve">V, </w:t>
            </w:r>
            <w:r w:rsidRPr="002A4E36">
              <w:t>Å</w:t>
            </w:r>
            <w:r w:rsidRPr="002A4E36">
              <w:rPr>
                <w:vertAlign w:val="superscript"/>
                <w:lang w:val="en-US"/>
              </w:rPr>
              <w:t>3</w:t>
            </w:r>
          </w:p>
        </w:tc>
      </w:tr>
      <w:tr w:rsidR="001346C3" w:rsidRPr="002A4E36" w14:paraId="75B3C946" w14:textId="77777777" w:rsidTr="001940A6">
        <w:tc>
          <w:tcPr>
            <w:tcW w:w="1856" w:type="dxa"/>
          </w:tcPr>
          <w:p w14:paraId="6BCE992A" w14:textId="77777777" w:rsidR="001346C3" w:rsidRPr="002A4E36" w:rsidRDefault="001346C3" w:rsidP="001940A6">
            <w:pPr>
              <w:ind w:firstLine="0"/>
              <w:jc w:val="center"/>
            </w:pPr>
            <w:r w:rsidRPr="002A4E36">
              <w:t>1</w:t>
            </w:r>
          </w:p>
        </w:tc>
        <w:tc>
          <w:tcPr>
            <w:tcW w:w="1886" w:type="dxa"/>
          </w:tcPr>
          <w:p w14:paraId="6FD6DDFC" w14:textId="77777777" w:rsidR="001346C3" w:rsidRPr="002A4E36" w:rsidRDefault="001346C3" w:rsidP="001940A6">
            <w:pPr>
              <w:ind w:firstLine="0"/>
              <w:jc w:val="center"/>
            </w:pPr>
            <w:r w:rsidRPr="002A4E36">
              <w:t>91.2</w:t>
            </w:r>
          </w:p>
        </w:tc>
        <w:tc>
          <w:tcPr>
            <w:tcW w:w="1745" w:type="dxa"/>
          </w:tcPr>
          <w:p w14:paraId="210F04F5" w14:textId="77777777" w:rsidR="001346C3" w:rsidRPr="002A4E36" w:rsidRDefault="001346C3" w:rsidP="001940A6">
            <w:pPr>
              <w:ind w:firstLine="0"/>
              <w:jc w:val="center"/>
            </w:pPr>
            <w:r w:rsidRPr="002A4E36">
              <w:t>8.8</w:t>
            </w:r>
          </w:p>
        </w:tc>
        <w:tc>
          <w:tcPr>
            <w:tcW w:w="1286" w:type="dxa"/>
          </w:tcPr>
          <w:p w14:paraId="583E00F2" w14:textId="16E5B8CF" w:rsidR="001346C3" w:rsidRPr="00EB2D75" w:rsidRDefault="001346C3" w:rsidP="001940A6">
            <w:pPr>
              <w:ind w:firstLine="0"/>
              <w:jc w:val="center"/>
            </w:pPr>
            <w:r w:rsidRPr="002A4E36">
              <w:rPr>
                <w:lang w:val="en-US"/>
              </w:rPr>
              <w:t>3.075</w:t>
            </w:r>
            <w:r w:rsidR="00EB2D75">
              <w:t>(</w:t>
            </w:r>
            <w:r w:rsidRPr="002A4E36">
              <w:rPr>
                <w:lang w:val="en-US"/>
              </w:rPr>
              <w:t>6</w:t>
            </w:r>
            <w:r w:rsidR="00EB2D75">
              <w:t>)</w:t>
            </w:r>
          </w:p>
        </w:tc>
        <w:tc>
          <w:tcPr>
            <w:tcW w:w="1286" w:type="dxa"/>
          </w:tcPr>
          <w:p w14:paraId="5DB72ADD" w14:textId="1CB6DDB9" w:rsidR="001346C3" w:rsidRPr="00EB2D75" w:rsidRDefault="001346C3" w:rsidP="001940A6">
            <w:pPr>
              <w:ind w:firstLine="0"/>
              <w:jc w:val="center"/>
            </w:pPr>
            <w:r w:rsidRPr="002A4E36">
              <w:rPr>
                <w:lang w:val="en-US"/>
              </w:rPr>
              <w:t>18.575</w:t>
            </w:r>
            <w:r w:rsidR="00EB2D75">
              <w:t>(</w:t>
            </w:r>
            <w:r w:rsidRPr="002A4E36">
              <w:rPr>
                <w:lang w:val="en-US"/>
              </w:rPr>
              <w:t>7</w:t>
            </w:r>
            <w:r w:rsidR="00EB2D75">
              <w:t>)</w:t>
            </w:r>
          </w:p>
        </w:tc>
        <w:tc>
          <w:tcPr>
            <w:tcW w:w="1286" w:type="dxa"/>
          </w:tcPr>
          <w:p w14:paraId="56F45027" w14:textId="53DB7F84" w:rsidR="001346C3" w:rsidRPr="00EB2D75" w:rsidRDefault="001346C3" w:rsidP="001940A6">
            <w:pPr>
              <w:ind w:firstLine="0"/>
              <w:jc w:val="center"/>
            </w:pPr>
            <w:r w:rsidRPr="002A4E36">
              <w:rPr>
                <w:lang w:val="en-US"/>
              </w:rPr>
              <w:t>152.17</w:t>
            </w:r>
            <w:r w:rsidR="00EB2D75">
              <w:t>(</w:t>
            </w:r>
            <w:r w:rsidRPr="002A4E36">
              <w:rPr>
                <w:lang w:val="en-US"/>
              </w:rPr>
              <w:t>6</w:t>
            </w:r>
            <w:r w:rsidR="00EB2D75">
              <w:t>)</w:t>
            </w:r>
          </w:p>
        </w:tc>
      </w:tr>
      <w:tr w:rsidR="001346C3" w:rsidRPr="002A4E36" w14:paraId="06E47E05" w14:textId="77777777" w:rsidTr="001940A6">
        <w:tc>
          <w:tcPr>
            <w:tcW w:w="1856" w:type="dxa"/>
          </w:tcPr>
          <w:p w14:paraId="0D3D6BDB" w14:textId="77777777" w:rsidR="001346C3" w:rsidRPr="002A4E36" w:rsidRDefault="001346C3" w:rsidP="001940A6">
            <w:pPr>
              <w:ind w:firstLine="0"/>
              <w:jc w:val="center"/>
            </w:pPr>
            <w:r w:rsidRPr="002A4E36">
              <w:t>2</w:t>
            </w:r>
          </w:p>
        </w:tc>
        <w:tc>
          <w:tcPr>
            <w:tcW w:w="1886" w:type="dxa"/>
          </w:tcPr>
          <w:p w14:paraId="085F79EB" w14:textId="77777777" w:rsidR="001346C3" w:rsidRPr="002A4E36" w:rsidRDefault="001346C3" w:rsidP="001940A6">
            <w:pPr>
              <w:ind w:firstLine="0"/>
              <w:jc w:val="center"/>
            </w:pPr>
            <w:r w:rsidRPr="002A4E36">
              <w:t>90.8</w:t>
            </w:r>
          </w:p>
        </w:tc>
        <w:tc>
          <w:tcPr>
            <w:tcW w:w="1745" w:type="dxa"/>
          </w:tcPr>
          <w:p w14:paraId="51D4D92D" w14:textId="77777777" w:rsidR="001346C3" w:rsidRPr="002A4E36" w:rsidRDefault="001346C3" w:rsidP="001940A6">
            <w:pPr>
              <w:ind w:firstLine="0"/>
              <w:jc w:val="center"/>
            </w:pPr>
            <w:r w:rsidRPr="002A4E36">
              <w:t>9.3</w:t>
            </w:r>
          </w:p>
        </w:tc>
        <w:tc>
          <w:tcPr>
            <w:tcW w:w="1286" w:type="dxa"/>
          </w:tcPr>
          <w:p w14:paraId="6D9C8503" w14:textId="5B504263" w:rsidR="001346C3" w:rsidRPr="00EB2D75" w:rsidRDefault="001346C3" w:rsidP="001940A6">
            <w:pPr>
              <w:ind w:firstLine="0"/>
              <w:jc w:val="center"/>
            </w:pPr>
            <w:r w:rsidRPr="002A4E36">
              <w:rPr>
                <w:lang w:val="en-US"/>
              </w:rPr>
              <w:t>3.074</w:t>
            </w:r>
            <w:r w:rsidR="00EB2D75">
              <w:t>(</w:t>
            </w:r>
            <w:r w:rsidRPr="002A4E36">
              <w:rPr>
                <w:lang w:val="en-US"/>
              </w:rPr>
              <w:t>9</w:t>
            </w:r>
            <w:r w:rsidR="00EB2D75">
              <w:t>)</w:t>
            </w:r>
          </w:p>
        </w:tc>
        <w:tc>
          <w:tcPr>
            <w:tcW w:w="1286" w:type="dxa"/>
          </w:tcPr>
          <w:p w14:paraId="28A7B2FC" w14:textId="760D8E7F" w:rsidR="001346C3" w:rsidRPr="00EB2D75" w:rsidRDefault="001346C3" w:rsidP="001940A6">
            <w:pPr>
              <w:ind w:firstLine="0"/>
              <w:jc w:val="center"/>
            </w:pPr>
            <w:r w:rsidRPr="002A4E36">
              <w:rPr>
                <w:lang w:val="en-US"/>
              </w:rPr>
              <w:t>18.569</w:t>
            </w:r>
            <w:r w:rsidR="00EB2D75">
              <w:t>(</w:t>
            </w:r>
            <w:r w:rsidRPr="002A4E36">
              <w:rPr>
                <w:lang w:val="en-US"/>
              </w:rPr>
              <w:t>8</w:t>
            </w:r>
            <w:r w:rsidR="00EB2D75">
              <w:t>)</w:t>
            </w:r>
          </w:p>
        </w:tc>
        <w:tc>
          <w:tcPr>
            <w:tcW w:w="1286" w:type="dxa"/>
          </w:tcPr>
          <w:p w14:paraId="448A40CB" w14:textId="0FF1A6C9" w:rsidR="001346C3" w:rsidRPr="00EB2D75" w:rsidRDefault="001346C3" w:rsidP="001940A6">
            <w:pPr>
              <w:ind w:firstLine="0"/>
              <w:jc w:val="center"/>
            </w:pPr>
            <w:r w:rsidRPr="002A4E36">
              <w:rPr>
                <w:lang w:val="en-US"/>
              </w:rPr>
              <w:t>151.98</w:t>
            </w:r>
            <w:r w:rsidR="00EB2D75">
              <w:t>(</w:t>
            </w:r>
            <w:r w:rsidRPr="002A4E36">
              <w:rPr>
                <w:lang w:val="en-US"/>
              </w:rPr>
              <w:t>3</w:t>
            </w:r>
            <w:r w:rsidR="00EB2D75">
              <w:t>)</w:t>
            </w:r>
          </w:p>
        </w:tc>
      </w:tr>
      <w:tr w:rsidR="001346C3" w:rsidRPr="002A4E36" w14:paraId="23B9337B" w14:textId="77777777" w:rsidTr="001940A6">
        <w:tc>
          <w:tcPr>
            <w:tcW w:w="1856" w:type="dxa"/>
          </w:tcPr>
          <w:p w14:paraId="06C34A3B" w14:textId="77777777" w:rsidR="001346C3" w:rsidRPr="002A4E36" w:rsidRDefault="001346C3" w:rsidP="001940A6">
            <w:pPr>
              <w:ind w:firstLine="0"/>
              <w:jc w:val="center"/>
            </w:pPr>
            <w:r w:rsidRPr="002A4E36">
              <w:t>3</w:t>
            </w:r>
          </w:p>
        </w:tc>
        <w:tc>
          <w:tcPr>
            <w:tcW w:w="1886" w:type="dxa"/>
          </w:tcPr>
          <w:p w14:paraId="0D0366B2" w14:textId="77777777" w:rsidR="001346C3" w:rsidRPr="002A4E36" w:rsidRDefault="001346C3" w:rsidP="001940A6">
            <w:pPr>
              <w:ind w:firstLine="0"/>
              <w:jc w:val="center"/>
            </w:pPr>
            <w:r w:rsidRPr="002A4E36">
              <w:t>91.5</w:t>
            </w:r>
          </w:p>
        </w:tc>
        <w:tc>
          <w:tcPr>
            <w:tcW w:w="1745" w:type="dxa"/>
          </w:tcPr>
          <w:p w14:paraId="5687630D" w14:textId="77777777" w:rsidR="001346C3" w:rsidRPr="002A4E36" w:rsidRDefault="001346C3" w:rsidP="001940A6">
            <w:pPr>
              <w:ind w:firstLine="0"/>
              <w:jc w:val="center"/>
            </w:pPr>
            <w:r w:rsidRPr="002A4E36">
              <w:t>8.4</w:t>
            </w:r>
          </w:p>
        </w:tc>
        <w:tc>
          <w:tcPr>
            <w:tcW w:w="1286" w:type="dxa"/>
          </w:tcPr>
          <w:p w14:paraId="22EFBFE4" w14:textId="3E7C78F0" w:rsidR="001346C3" w:rsidRPr="00EB2D75" w:rsidRDefault="001346C3" w:rsidP="001940A6">
            <w:pPr>
              <w:ind w:firstLine="0"/>
              <w:jc w:val="center"/>
            </w:pPr>
            <w:r w:rsidRPr="002A4E36">
              <w:rPr>
                <w:lang w:val="en-US"/>
              </w:rPr>
              <w:t>3.076</w:t>
            </w:r>
            <w:r w:rsidR="00EB2D75">
              <w:t>(</w:t>
            </w:r>
            <w:r w:rsidRPr="002A4E36">
              <w:rPr>
                <w:lang w:val="en-US"/>
              </w:rPr>
              <w:t>2</w:t>
            </w:r>
            <w:r w:rsidR="00EB2D75">
              <w:t>)</w:t>
            </w:r>
          </w:p>
        </w:tc>
        <w:tc>
          <w:tcPr>
            <w:tcW w:w="1286" w:type="dxa"/>
          </w:tcPr>
          <w:p w14:paraId="62A16352" w14:textId="35B213C5" w:rsidR="001346C3" w:rsidRPr="00EB2D75" w:rsidRDefault="001346C3" w:rsidP="001940A6">
            <w:pPr>
              <w:ind w:firstLine="0"/>
              <w:jc w:val="center"/>
            </w:pPr>
            <w:r w:rsidRPr="002A4E36">
              <w:rPr>
                <w:lang w:val="en-US"/>
              </w:rPr>
              <w:t>18.579</w:t>
            </w:r>
            <w:r w:rsidR="00EB2D75">
              <w:t>(</w:t>
            </w:r>
            <w:r w:rsidRPr="002A4E36">
              <w:rPr>
                <w:lang w:val="en-US"/>
              </w:rPr>
              <w:t>1</w:t>
            </w:r>
            <w:r w:rsidR="00EB2D75">
              <w:t>)</w:t>
            </w:r>
          </w:p>
        </w:tc>
        <w:tc>
          <w:tcPr>
            <w:tcW w:w="1286" w:type="dxa"/>
          </w:tcPr>
          <w:p w14:paraId="646C244B" w14:textId="1D56E077" w:rsidR="001346C3" w:rsidRPr="00EB2D75" w:rsidRDefault="001346C3" w:rsidP="001940A6">
            <w:pPr>
              <w:ind w:firstLine="0"/>
              <w:jc w:val="center"/>
            </w:pPr>
            <w:r w:rsidRPr="002A4E36">
              <w:rPr>
                <w:lang w:val="en-US"/>
              </w:rPr>
              <w:t>152.32</w:t>
            </w:r>
            <w:r w:rsidR="00EB2D75">
              <w:t>(</w:t>
            </w:r>
            <w:r w:rsidRPr="002A4E36">
              <w:rPr>
                <w:lang w:val="en-US"/>
              </w:rPr>
              <w:t>1</w:t>
            </w:r>
            <w:r w:rsidR="00EB2D75">
              <w:t>)</w:t>
            </w:r>
          </w:p>
        </w:tc>
      </w:tr>
    </w:tbl>
    <w:p w14:paraId="12F8AE2F" w14:textId="77777777" w:rsidR="001346C3" w:rsidRPr="002A4E36" w:rsidRDefault="001346C3" w:rsidP="001346C3"/>
    <w:p w14:paraId="693EF2E6" w14:textId="77777777" w:rsidR="001346C3" w:rsidRPr="002A4E36" w:rsidRDefault="001346C3" w:rsidP="001346C3">
      <w:r w:rsidRPr="002A4E36">
        <w:rPr>
          <w:lang w:val="kk-KZ"/>
        </w:rPr>
        <w:t>В</w:t>
      </w:r>
      <w:proofErr w:type="spellStart"/>
      <w:r w:rsidRPr="002A4E36">
        <w:t>оспроизводимость</w:t>
      </w:r>
      <w:proofErr w:type="spellEnd"/>
      <w:r w:rsidRPr="002A4E36">
        <w:t xml:space="preserve"> была оценена по следующим статистическим параметрам:</w:t>
      </w:r>
    </w:p>
    <w:p w14:paraId="2EF959BE" w14:textId="77777777" w:rsidR="001346C3" w:rsidRPr="002A4E36" w:rsidRDefault="001346C3" w:rsidP="001346C3">
      <w:r w:rsidRPr="002A4E36">
        <w:t>Среднее:</w:t>
      </w:r>
    </w:p>
    <w:p w14:paraId="2EF48EFD" w14:textId="77777777" w:rsidR="001346C3" w:rsidRPr="002A4E36" w:rsidRDefault="00000000" w:rsidP="001346C3">
      <w:pPr>
        <w:rPr>
          <w:rFonts w:eastAsiaTheme="minorEastAsia"/>
        </w:rPr>
      </w:pPr>
      <m:oMathPara>
        <m:oMath>
          <m:acc>
            <m:accPr>
              <m:chr m:val="ˉ"/>
              <m:ctrlPr>
                <w:rPr>
                  <w:rFonts w:ascii="Cambria Math" w:hAnsi="Cambria Math"/>
                </w:rPr>
              </m:ctrlPr>
            </m:accPr>
            <m:e>
              <m:r>
                <w:rPr>
                  <w:rFonts w:ascii="Cambria Math" w:hAnsi="Cambria Math"/>
                </w:rPr>
                <m:t>x</m:t>
              </m:r>
            </m:e>
          </m:acc>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n</m:t>
              </m:r>
            </m:den>
          </m:f>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oMath>
      </m:oMathPara>
    </w:p>
    <w:p w14:paraId="771E45E4" w14:textId="77777777" w:rsidR="001346C3" w:rsidRPr="002A4E36" w:rsidRDefault="001346C3" w:rsidP="001346C3">
      <w:pPr>
        <w:rPr>
          <w:rFonts w:eastAsiaTheme="minorEastAsia"/>
        </w:rPr>
      </w:pPr>
      <w:r w:rsidRPr="002A4E36">
        <w:rPr>
          <w:rFonts w:eastAsiaTheme="minorEastAsia"/>
        </w:rPr>
        <w:t>Стандартное отклонение:</w:t>
      </w:r>
    </w:p>
    <w:p w14:paraId="5F6C2EB1" w14:textId="77777777" w:rsidR="001346C3" w:rsidRPr="002A4E36" w:rsidRDefault="001346C3" w:rsidP="001346C3">
      <w:pPr>
        <w:rPr>
          <w:rFonts w:eastAsiaTheme="minorEastAsia"/>
        </w:rPr>
      </w:pPr>
      <m:oMathPara>
        <m:oMath>
          <m:r>
            <w:rPr>
              <w:rFonts w:ascii="Cambria Math" w:hAnsi="Cambria Math"/>
            </w:rPr>
            <m:t>SD=</m:t>
          </m:r>
          <m:rad>
            <m:radPr>
              <m:degHide m:val="1"/>
              <m:ctrlPr>
                <w:rPr>
                  <w:rFonts w:ascii="Cambria Math" w:hAnsi="Cambria Math"/>
                </w:rPr>
              </m:ctrlPr>
            </m:radPr>
            <m:deg/>
            <m:e>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acc>
                    <m:accPr>
                      <m:chr m:val="ˉ"/>
                      <m:ctrlPr>
                        <w:rPr>
                          <w:rFonts w:ascii="Cambria Math" w:hAnsi="Cambria Math"/>
                        </w:rPr>
                      </m:ctrlPr>
                    </m:accPr>
                    <m:e>
                      <m:r>
                        <w:rPr>
                          <w:rFonts w:ascii="Cambria Math" w:hAnsi="Cambria Math"/>
                        </w:rPr>
                        <m:t>x</m:t>
                      </m:r>
                    </m:e>
                  </m:acc>
                  <m:sSup>
                    <m:sSupPr>
                      <m:ctrlPr>
                        <w:rPr>
                          <w:rFonts w:ascii="Cambria Math" w:hAnsi="Cambria Math"/>
                        </w:rPr>
                      </m:ctrlPr>
                    </m:sSupPr>
                    <m:e>
                      <m:r>
                        <w:rPr>
                          <w:rFonts w:ascii="Cambria Math" w:hAnsi="Cambria Math"/>
                        </w:rPr>
                        <m:t>)</m:t>
                      </m:r>
                    </m:e>
                    <m:sup>
                      <m:r>
                        <w:rPr>
                          <w:rFonts w:ascii="Cambria Math" w:hAnsi="Cambria Math"/>
                        </w:rPr>
                        <m:t>2</m:t>
                      </m:r>
                    </m:sup>
                  </m:sSup>
                </m:num>
                <m:den>
                  <m:r>
                    <w:rPr>
                      <w:rFonts w:ascii="Cambria Math" w:hAnsi="Cambria Math"/>
                    </w:rPr>
                    <m:t>n-1</m:t>
                  </m:r>
                </m:den>
              </m:f>
            </m:e>
          </m:rad>
        </m:oMath>
      </m:oMathPara>
    </w:p>
    <w:p w14:paraId="544827AC" w14:textId="77777777" w:rsidR="001346C3" w:rsidRPr="002A4E36" w:rsidRDefault="001346C3" w:rsidP="001346C3">
      <w:pPr>
        <w:rPr>
          <w:rFonts w:eastAsiaTheme="minorEastAsia"/>
        </w:rPr>
      </w:pPr>
      <w:r w:rsidRPr="002A4E36">
        <w:rPr>
          <w:rFonts w:eastAsiaTheme="minorEastAsia"/>
        </w:rPr>
        <w:t>Относительное стандартное отклонение:</w:t>
      </w:r>
    </w:p>
    <w:p w14:paraId="6F26D67C" w14:textId="77777777" w:rsidR="001346C3" w:rsidRPr="002A4E36" w:rsidRDefault="001346C3" w:rsidP="001346C3">
      <m:oMathPara>
        <m:oMath>
          <m:r>
            <w:rPr>
              <w:rFonts w:ascii="Cambria Math" w:hAnsi="Cambria Math"/>
            </w:rPr>
            <m:t>RSD(</m:t>
          </m:r>
          <m:r>
            <m:rPr>
              <m:sty m:val="p"/>
            </m:rPr>
            <w:rPr>
              <w:rFonts w:ascii="Cambria Math" w:hAnsi="Cambria Math"/>
            </w:rPr>
            <m:t>%</m:t>
          </m:r>
          <m:r>
            <w:rPr>
              <w:rFonts w:ascii="Cambria Math" w:hAnsi="Cambria Math"/>
            </w:rPr>
            <m:t>)=</m:t>
          </m:r>
          <m:f>
            <m:fPr>
              <m:ctrlPr>
                <w:rPr>
                  <w:rFonts w:ascii="Cambria Math" w:hAnsi="Cambria Math"/>
                </w:rPr>
              </m:ctrlPr>
            </m:fPr>
            <m:num>
              <m:r>
                <w:rPr>
                  <w:rFonts w:ascii="Cambria Math" w:hAnsi="Cambria Math"/>
                </w:rPr>
                <m:t>SD</m:t>
              </m:r>
            </m:num>
            <m:den>
              <m:acc>
                <m:accPr>
                  <m:chr m:val="ˉ"/>
                  <m:ctrlPr>
                    <w:rPr>
                      <w:rFonts w:ascii="Cambria Math" w:hAnsi="Cambria Math"/>
                    </w:rPr>
                  </m:ctrlPr>
                </m:accPr>
                <m:e>
                  <m:r>
                    <w:rPr>
                      <w:rFonts w:ascii="Cambria Math" w:hAnsi="Cambria Math"/>
                    </w:rPr>
                    <m:t>x</m:t>
                  </m:r>
                </m:e>
              </m:acc>
            </m:den>
          </m:f>
          <m:r>
            <w:rPr>
              <w:rFonts w:ascii="Cambria Math" w:hAnsi="Cambria Math"/>
            </w:rPr>
            <m:t>×100</m:t>
          </m:r>
          <m:r>
            <m:rPr>
              <m:sty m:val="p"/>
            </m:rPr>
            <w:rPr>
              <w:rFonts w:ascii="Cambria Math" w:hAnsi="Cambria Math"/>
            </w:rPr>
            <m:t>%</m:t>
          </m:r>
        </m:oMath>
      </m:oMathPara>
    </w:p>
    <w:p w14:paraId="3FFF4D8E" w14:textId="77777777" w:rsidR="001346C3" w:rsidRPr="002A4E36" w:rsidRDefault="001346C3" w:rsidP="001346C3"/>
    <w:p w14:paraId="404F19D3" w14:textId="77777777" w:rsidR="001346C3" w:rsidRPr="002A4E36" w:rsidRDefault="001346C3" w:rsidP="001346C3">
      <w:r w:rsidRPr="002A4E36">
        <w:t xml:space="preserve">Таблица 4 </w:t>
      </w:r>
      <w:r w:rsidRPr="002A4E36">
        <w:sym w:font="Symbol" w:char="F02D"/>
      </w:r>
      <w:r w:rsidRPr="002A4E36">
        <w:t xml:space="preserve"> Сводная оценка воспроизводимости синтеза</w:t>
      </w:r>
    </w:p>
    <w:tbl>
      <w:tblPr>
        <w:tblStyle w:val="aff0"/>
        <w:tblW w:w="0" w:type="auto"/>
        <w:tblLook w:val="04A0" w:firstRow="1" w:lastRow="0" w:firstColumn="1" w:lastColumn="0" w:noHBand="0" w:noVBand="1"/>
      </w:tblPr>
      <w:tblGrid>
        <w:gridCol w:w="1557"/>
        <w:gridCol w:w="1557"/>
        <w:gridCol w:w="1557"/>
        <w:gridCol w:w="1558"/>
        <w:gridCol w:w="1558"/>
        <w:gridCol w:w="1558"/>
      </w:tblGrid>
      <w:tr w:rsidR="001346C3" w:rsidRPr="002A4E36" w14:paraId="5C9D53B4" w14:textId="77777777" w:rsidTr="001940A6">
        <w:tc>
          <w:tcPr>
            <w:tcW w:w="1557" w:type="dxa"/>
          </w:tcPr>
          <w:p w14:paraId="359E9A4E" w14:textId="77777777" w:rsidR="001346C3" w:rsidRPr="002A4E36" w:rsidRDefault="001346C3" w:rsidP="001940A6">
            <w:pPr>
              <w:ind w:firstLine="0"/>
              <w:jc w:val="center"/>
            </w:pPr>
            <w:r w:rsidRPr="002A4E36">
              <w:t>Параметр</w:t>
            </w:r>
          </w:p>
        </w:tc>
        <w:tc>
          <w:tcPr>
            <w:tcW w:w="1557" w:type="dxa"/>
          </w:tcPr>
          <w:p w14:paraId="20927655" w14:textId="77777777" w:rsidR="001346C3" w:rsidRPr="002A4E36" w:rsidRDefault="001346C3" w:rsidP="001940A6">
            <w:pPr>
              <w:ind w:firstLine="0"/>
              <w:jc w:val="center"/>
            </w:pPr>
            <w:r w:rsidRPr="002A4E36">
              <w:t>Ti</w:t>
            </w:r>
            <w:r w:rsidRPr="002A4E36">
              <w:rPr>
                <w:vertAlign w:val="subscript"/>
              </w:rPr>
              <w:t>3</w:t>
            </w:r>
            <w:r w:rsidRPr="002A4E36">
              <w:t>AlC</w:t>
            </w:r>
            <w:r w:rsidRPr="002A4E36">
              <w:rPr>
                <w:vertAlign w:val="subscript"/>
              </w:rPr>
              <w:t>2</w:t>
            </w:r>
            <w:r w:rsidRPr="002A4E36">
              <w:t>, %</w:t>
            </w:r>
          </w:p>
        </w:tc>
        <w:tc>
          <w:tcPr>
            <w:tcW w:w="1557" w:type="dxa"/>
          </w:tcPr>
          <w:p w14:paraId="2DD2661C" w14:textId="77777777" w:rsidR="001346C3" w:rsidRPr="002A4E36" w:rsidRDefault="001346C3" w:rsidP="001940A6">
            <w:pPr>
              <w:ind w:firstLine="0"/>
              <w:jc w:val="center"/>
            </w:pPr>
            <w:r w:rsidRPr="002A4E36">
              <w:t>Al</w:t>
            </w:r>
            <w:r w:rsidRPr="002A4E36">
              <w:rPr>
                <w:vertAlign w:val="subscript"/>
              </w:rPr>
              <w:t>2</w:t>
            </w:r>
            <w:r w:rsidRPr="002A4E36">
              <w:rPr>
                <w:lang w:val="en-US"/>
              </w:rPr>
              <w:t>O</w:t>
            </w:r>
            <w:r w:rsidRPr="002A4E36">
              <w:rPr>
                <w:vertAlign w:val="subscript"/>
              </w:rPr>
              <w:t>3</w:t>
            </w:r>
            <w:r w:rsidRPr="002A4E36">
              <w:t>, %</w:t>
            </w:r>
          </w:p>
        </w:tc>
        <w:tc>
          <w:tcPr>
            <w:tcW w:w="1558" w:type="dxa"/>
          </w:tcPr>
          <w:p w14:paraId="7BA401BB" w14:textId="77777777" w:rsidR="001346C3" w:rsidRPr="002A4E36" w:rsidRDefault="001346C3" w:rsidP="001940A6">
            <w:pPr>
              <w:ind w:firstLine="0"/>
              <w:jc w:val="center"/>
            </w:pPr>
            <w:r w:rsidRPr="002A4E36">
              <w:t>а, Å</w:t>
            </w:r>
          </w:p>
        </w:tc>
        <w:tc>
          <w:tcPr>
            <w:tcW w:w="1558" w:type="dxa"/>
          </w:tcPr>
          <w:p w14:paraId="5DE360A9" w14:textId="77777777" w:rsidR="001346C3" w:rsidRPr="002A4E36" w:rsidRDefault="001346C3" w:rsidP="001940A6">
            <w:pPr>
              <w:ind w:firstLine="0"/>
              <w:jc w:val="center"/>
            </w:pPr>
            <w:r w:rsidRPr="002A4E36">
              <w:t>с, Å</w:t>
            </w:r>
          </w:p>
        </w:tc>
        <w:tc>
          <w:tcPr>
            <w:tcW w:w="1558" w:type="dxa"/>
          </w:tcPr>
          <w:p w14:paraId="77002BCD" w14:textId="77777777" w:rsidR="001346C3" w:rsidRPr="002A4E36" w:rsidRDefault="001346C3" w:rsidP="001940A6">
            <w:pPr>
              <w:ind w:firstLine="0"/>
              <w:jc w:val="center"/>
            </w:pPr>
            <w:r w:rsidRPr="002A4E36">
              <w:rPr>
                <w:lang w:val="en-US"/>
              </w:rPr>
              <w:t xml:space="preserve">V, </w:t>
            </w:r>
            <w:r w:rsidRPr="002A4E36">
              <w:t>Å</w:t>
            </w:r>
            <w:r w:rsidRPr="002A4E36">
              <w:rPr>
                <w:vertAlign w:val="superscript"/>
                <w:lang w:val="en-US"/>
              </w:rPr>
              <w:t>3</w:t>
            </w:r>
          </w:p>
        </w:tc>
      </w:tr>
      <w:tr w:rsidR="001346C3" w:rsidRPr="002A4E36" w14:paraId="785174FB" w14:textId="77777777" w:rsidTr="001940A6">
        <w:tc>
          <w:tcPr>
            <w:tcW w:w="1557" w:type="dxa"/>
          </w:tcPr>
          <w:p w14:paraId="1AA10087" w14:textId="77777777" w:rsidR="001346C3" w:rsidRPr="002A4E36" w:rsidRDefault="001346C3" w:rsidP="001940A6">
            <w:pPr>
              <w:ind w:firstLine="0"/>
              <w:jc w:val="center"/>
            </w:pPr>
            <w:r w:rsidRPr="002A4E36">
              <w:t>Среднее ± SD</w:t>
            </w:r>
          </w:p>
        </w:tc>
        <w:tc>
          <w:tcPr>
            <w:tcW w:w="1557" w:type="dxa"/>
          </w:tcPr>
          <w:p w14:paraId="2D9DF03E" w14:textId="77777777" w:rsidR="001346C3" w:rsidRPr="002A4E36" w:rsidRDefault="001346C3" w:rsidP="001940A6">
            <w:pPr>
              <w:ind w:firstLine="0"/>
              <w:jc w:val="center"/>
            </w:pPr>
            <w:r w:rsidRPr="002A4E36">
              <w:t>91.17 ± 0.35</w:t>
            </w:r>
          </w:p>
        </w:tc>
        <w:tc>
          <w:tcPr>
            <w:tcW w:w="1557" w:type="dxa"/>
          </w:tcPr>
          <w:p w14:paraId="1F165304" w14:textId="77777777" w:rsidR="001346C3" w:rsidRPr="002A4E36" w:rsidRDefault="001346C3" w:rsidP="001940A6">
            <w:pPr>
              <w:ind w:firstLine="0"/>
              <w:jc w:val="center"/>
            </w:pPr>
            <w:r w:rsidRPr="002A4E36">
              <w:t>8.83 ± 0.45</w:t>
            </w:r>
          </w:p>
        </w:tc>
        <w:tc>
          <w:tcPr>
            <w:tcW w:w="1558" w:type="dxa"/>
          </w:tcPr>
          <w:p w14:paraId="367B87C9" w14:textId="77777777" w:rsidR="001346C3" w:rsidRPr="002A4E36" w:rsidRDefault="001346C3" w:rsidP="001940A6">
            <w:pPr>
              <w:ind w:firstLine="0"/>
              <w:jc w:val="center"/>
            </w:pPr>
            <w:r w:rsidRPr="002A4E36">
              <w:t>3.07557 ± 0.00065</w:t>
            </w:r>
          </w:p>
        </w:tc>
        <w:tc>
          <w:tcPr>
            <w:tcW w:w="1558" w:type="dxa"/>
          </w:tcPr>
          <w:p w14:paraId="3C1500DD" w14:textId="77777777" w:rsidR="001346C3" w:rsidRPr="002A4E36" w:rsidRDefault="001346C3" w:rsidP="001940A6">
            <w:pPr>
              <w:ind w:firstLine="0"/>
              <w:jc w:val="center"/>
            </w:pPr>
            <w:r w:rsidRPr="002A4E36">
              <w:t>18.57487 ± 0.00471</w:t>
            </w:r>
          </w:p>
        </w:tc>
        <w:tc>
          <w:tcPr>
            <w:tcW w:w="1558" w:type="dxa"/>
          </w:tcPr>
          <w:p w14:paraId="0CCEE5C5" w14:textId="77777777" w:rsidR="001346C3" w:rsidRPr="002A4E36" w:rsidRDefault="001346C3" w:rsidP="001940A6">
            <w:pPr>
              <w:ind w:firstLine="0"/>
              <w:jc w:val="center"/>
            </w:pPr>
            <w:r w:rsidRPr="002A4E36">
              <w:t>152.160 ± 0.170</w:t>
            </w:r>
          </w:p>
        </w:tc>
      </w:tr>
      <w:tr w:rsidR="001346C3" w:rsidRPr="002A4E36" w14:paraId="6FC7E414" w14:textId="77777777" w:rsidTr="001940A6">
        <w:tc>
          <w:tcPr>
            <w:tcW w:w="1557" w:type="dxa"/>
          </w:tcPr>
          <w:p w14:paraId="6801A6C9" w14:textId="77777777" w:rsidR="001346C3" w:rsidRPr="002A4E36" w:rsidRDefault="001346C3" w:rsidP="001940A6">
            <w:pPr>
              <w:ind w:firstLine="0"/>
              <w:jc w:val="center"/>
            </w:pPr>
            <w:r w:rsidRPr="002A4E36">
              <w:t>RSD, %</w:t>
            </w:r>
          </w:p>
        </w:tc>
        <w:tc>
          <w:tcPr>
            <w:tcW w:w="1557" w:type="dxa"/>
          </w:tcPr>
          <w:p w14:paraId="2268528D" w14:textId="77777777" w:rsidR="001346C3" w:rsidRPr="002A4E36" w:rsidRDefault="001346C3" w:rsidP="001940A6">
            <w:pPr>
              <w:ind w:firstLine="0"/>
              <w:jc w:val="center"/>
            </w:pPr>
            <w:r w:rsidRPr="002A4E36">
              <w:t>0.39</w:t>
            </w:r>
          </w:p>
        </w:tc>
        <w:tc>
          <w:tcPr>
            <w:tcW w:w="1557" w:type="dxa"/>
          </w:tcPr>
          <w:p w14:paraId="1733A36C" w14:textId="77777777" w:rsidR="001346C3" w:rsidRPr="002A4E36" w:rsidRDefault="001346C3" w:rsidP="001940A6">
            <w:pPr>
              <w:ind w:firstLine="0"/>
              <w:jc w:val="center"/>
            </w:pPr>
            <w:r w:rsidRPr="002A4E36">
              <w:t>5.10</w:t>
            </w:r>
          </w:p>
        </w:tc>
        <w:tc>
          <w:tcPr>
            <w:tcW w:w="1558" w:type="dxa"/>
          </w:tcPr>
          <w:p w14:paraId="3311228E" w14:textId="77777777" w:rsidR="001346C3" w:rsidRPr="002A4E36" w:rsidRDefault="001346C3" w:rsidP="001940A6">
            <w:pPr>
              <w:ind w:firstLine="0"/>
              <w:jc w:val="center"/>
            </w:pPr>
            <w:r w:rsidRPr="002A4E36">
              <w:t>0.021</w:t>
            </w:r>
          </w:p>
        </w:tc>
        <w:tc>
          <w:tcPr>
            <w:tcW w:w="1558" w:type="dxa"/>
          </w:tcPr>
          <w:p w14:paraId="33675D88" w14:textId="77777777" w:rsidR="001346C3" w:rsidRPr="002A4E36" w:rsidRDefault="001346C3" w:rsidP="001940A6">
            <w:pPr>
              <w:ind w:firstLine="0"/>
              <w:jc w:val="center"/>
            </w:pPr>
            <w:r w:rsidRPr="002A4E36">
              <w:t>0.025</w:t>
            </w:r>
          </w:p>
        </w:tc>
        <w:tc>
          <w:tcPr>
            <w:tcW w:w="1558" w:type="dxa"/>
          </w:tcPr>
          <w:p w14:paraId="1F7BE9DF" w14:textId="77777777" w:rsidR="001346C3" w:rsidRPr="002A4E36" w:rsidRDefault="001346C3" w:rsidP="001940A6">
            <w:pPr>
              <w:ind w:firstLine="0"/>
              <w:jc w:val="center"/>
            </w:pPr>
            <w:r w:rsidRPr="002A4E36">
              <w:t>0.111</w:t>
            </w:r>
          </w:p>
        </w:tc>
      </w:tr>
      <w:tr w:rsidR="001346C3" w:rsidRPr="002A4E36" w14:paraId="422FE21E" w14:textId="77777777" w:rsidTr="001940A6">
        <w:tc>
          <w:tcPr>
            <w:tcW w:w="1557" w:type="dxa"/>
          </w:tcPr>
          <w:p w14:paraId="6285CBD3" w14:textId="77777777" w:rsidR="001346C3" w:rsidRPr="002A4E36" w:rsidRDefault="001346C3" w:rsidP="001940A6">
            <w:pPr>
              <w:ind w:firstLine="0"/>
              <w:jc w:val="center"/>
            </w:pPr>
            <w:r w:rsidRPr="002A4E36">
              <w:t xml:space="preserve">ESD </w:t>
            </w:r>
          </w:p>
        </w:tc>
        <w:tc>
          <w:tcPr>
            <w:tcW w:w="1557" w:type="dxa"/>
          </w:tcPr>
          <w:p w14:paraId="41E94188" w14:textId="77777777" w:rsidR="001346C3" w:rsidRPr="002A4E36" w:rsidRDefault="001346C3" w:rsidP="001940A6">
            <w:pPr>
              <w:ind w:firstLine="0"/>
              <w:jc w:val="center"/>
            </w:pPr>
          </w:p>
        </w:tc>
        <w:tc>
          <w:tcPr>
            <w:tcW w:w="1557" w:type="dxa"/>
          </w:tcPr>
          <w:p w14:paraId="2C83DD1E" w14:textId="77777777" w:rsidR="001346C3" w:rsidRPr="002A4E36" w:rsidRDefault="001346C3" w:rsidP="001940A6">
            <w:pPr>
              <w:ind w:firstLine="0"/>
              <w:jc w:val="center"/>
            </w:pPr>
          </w:p>
        </w:tc>
        <w:tc>
          <w:tcPr>
            <w:tcW w:w="1558" w:type="dxa"/>
          </w:tcPr>
          <w:p w14:paraId="59C69227" w14:textId="77777777" w:rsidR="001346C3" w:rsidRPr="002A4E36" w:rsidRDefault="001346C3" w:rsidP="001940A6">
            <w:pPr>
              <w:ind w:firstLine="0"/>
              <w:jc w:val="center"/>
            </w:pPr>
            <w:r w:rsidRPr="002A4E36">
              <w:t>3.0756(4)</w:t>
            </w:r>
          </w:p>
        </w:tc>
        <w:tc>
          <w:tcPr>
            <w:tcW w:w="1558" w:type="dxa"/>
          </w:tcPr>
          <w:p w14:paraId="31E1BC3C" w14:textId="77777777" w:rsidR="001346C3" w:rsidRPr="002A4E36" w:rsidRDefault="001346C3" w:rsidP="001940A6">
            <w:pPr>
              <w:ind w:firstLine="0"/>
              <w:jc w:val="center"/>
            </w:pPr>
            <w:r w:rsidRPr="002A4E36">
              <w:t>18.5757(3)</w:t>
            </w:r>
          </w:p>
        </w:tc>
        <w:tc>
          <w:tcPr>
            <w:tcW w:w="1558" w:type="dxa"/>
          </w:tcPr>
          <w:p w14:paraId="3BFF0A03" w14:textId="77777777" w:rsidR="001346C3" w:rsidRPr="002A4E36" w:rsidRDefault="001346C3" w:rsidP="001940A6">
            <w:pPr>
              <w:ind w:firstLine="0"/>
              <w:jc w:val="center"/>
            </w:pPr>
            <w:r w:rsidRPr="002A4E36">
              <w:t>152.176(8)</w:t>
            </w:r>
          </w:p>
        </w:tc>
      </w:tr>
    </w:tbl>
    <w:p w14:paraId="4202683F" w14:textId="77777777" w:rsidR="001346C3" w:rsidRPr="002A4E36" w:rsidRDefault="001346C3" w:rsidP="001346C3"/>
    <w:p w14:paraId="321E79BA" w14:textId="7F22AA4C" w:rsidR="001346C3" w:rsidRDefault="00EB2D75" w:rsidP="00BE2650">
      <w:r w:rsidRPr="00EB2D75">
        <w:t xml:space="preserve">Полученные результаты показывают, что фазовый состав и параметры элементарной ячейки образцов, синтезированных в трёх независимых экспериментах, хорошо согласуются между собой. </w:t>
      </w:r>
      <w:r w:rsidR="001346C3" w:rsidRPr="002A4E36">
        <w:t>Низкие значения относительного стандартного отклонения для Ti</w:t>
      </w:r>
      <w:r w:rsidR="001346C3" w:rsidRPr="002A4E36">
        <w:rPr>
          <w:vertAlign w:val="subscript"/>
        </w:rPr>
        <w:t>3</w:t>
      </w:r>
      <w:r w:rsidR="001346C3" w:rsidRPr="002A4E36">
        <w:t>AlC</w:t>
      </w:r>
      <w:r w:rsidR="001346C3" w:rsidRPr="002A4E36">
        <w:rPr>
          <w:vertAlign w:val="subscript"/>
        </w:rPr>
        <w:t>2</w:t>
      </w:r>
      <w:r w:rsidR="001346C3" w:rsidRPr="002A4E36">
        <w:t xml:space="preserve"> (0.39%) и параметров решётки (</w:t>
      </w:r>
      <w:r w:rsidR="001346C3" w:rsidRPr="002A4E36">
        <w:rPr>
          <w:i/>
          <w:iCs/>
        </w:rPr>
        <w:t>a</w:t>
      </w:r>
      <w:r w:rsidR="001346C3" w:rsidRPr="002A4E36">
        <w:t xml:space="preserve">, </w:t>
      </w:r>
      <w:r w:rsidR="001346C3" w:rsidRPr="002A4E36">
        <w:rPr>
          <w:i/>
          <w:iCs/>
        </w:rPr>
        <w:t>c</w:t>
      </w:r>
      <w:r w:rsidR="001346C3" w:rsidRPr="002A4E36">
        <w:t xml:space="preserve">) подтверждают высокую воспроизводимость синтеза. </w:t>
      </w:r>
      <w:r w:rsidRPr="00EB2D75">
        <w:t xml:space="preserve">Несколько более высокое значение RSD для содержания </w:t>
      </w:r>
      <w:r w:rsidRPr="002A4E36">
        <w:t>Al</w:t>
      </w:r>
      <w:r w:rsidRPr="002A4E36">
        <w:rPr>
          <w:vertAlign w:val="subscript"/>
        </w:rPr>
        <w:t>2</w:t>
      </w:r>
      <w:r w:rsidRPr="002A4E36">
        <w:rPr>
          <w:lang w:val="en-US"/>
        </w:rPr>
        <w:t>O</w:t>
      </w:r>
      <w:r w:rsidRPr="002A4E36">
        <w:rPr>
          <w:vertAlign w:val="subscript"/>
        </w:rPr>
        <w:t>3</w:t>
      </w:r>
      <w:r w:rsidRPr="00EB2D75">
        <w:t xml:space="preserve"> (5.10 %) связано с низкой абсолютной долей примесной фазы и не влияет на общий вывод о воспроизводимости получения основной фазы </w:t>
      </w:r>
      <w:r w:rsidRPr="002A4E36">
        <w:t>Ti</w:t>
      </w:r>
      <w:r w:rsidRPr="002A4E36">
        <w:rPr>
          <w:vertAlign w:val="subscript"/>
        </w:rPr>
        <w:t>3</w:t>
      </w:r>
      <w:r w:rsidRPr="002A4E36">
        <w:t>AlC</w:t>
      </w:r>
      <w:r w:rsidRPr="002A4E36">
        <w:rPr>
          <w:vertAlign w:val="subscript"/>
        </w:rPr>
        <w:t>2</w:t>
      </w:r>
      <w:r>
        <w:rPr>
          <w:vertAlign w:val="subscript"/>
        </w:rPr>
        <w:t xml:space="preserve">. </w:t>
      </w:r>
      <w:r w:rsidRPr="00EB2D75">
        <w:t xml:space="preserve">Следует отметить, что стандартные неопределённости параметров решётки, определяемые при уточнении методом </w:t>
      </w:r>
      <w:proofErr w:type="spellStart"/>
      <w:r w:rsidRPr="00EB2D75">
        <w:t>Ритвельда</w:t>
      </w:r>
      <w:proofErr w:type="spellEnd"/>
      <w:r w:rsidRPr="00EB2D75">
        <w:t xml:space="preserve"> (ESD), характеризуют внутреннюю точность расчёта в рамках отдельного </w:t>
      </w:r>
      <w:proofErr w:type="spellStart"/>
      <w:r w:rsidRPr="00EB2D75">
        <w:t>рентгенодифракционного</w:t>
      </w:r>
      <w:proofErr w:type="spellEnd"/>
      <w:r w:rsidRPr="00EB2D75">
        <w:t xml:space="preserve"> эксперимента и поэтому не используются как самостоятельный критерий воспроизводимости синтеза. </w:t>
      </w:r>
    </w:p>
    <w:p w14:paraId="53C53457" w14:textId="77777777" w:rsidR="00EB2D75" w:rsidRPr="001346C3" w:rsidRDefault="00EB2D75" w:rsidP="00BE2650">
      <w:pPr>
        <w:rPr>
          <w:highlight w:val="cyan"/>
        </w:rPr>
      </w:pPr>
    </w:p>
    <w:p w14:paraId="29E949E8" w14:textId="4771C515" w:rsidR="00D614C5" w:rsidRPr="00900152" w:rsidRDefault="00D614C5" w:rsidP="00D614C5">
      <w:pPr>
        <w:rPr>
          <w:i/>
          <w:iCs/>
          <w:u w:val="single"/>
          <w:vertAlign w:val="subscript"/>
        </w:rPr>
      </w:pPr>
      <w:r w:rsidRPr="00900152">
        <w:rPr>
          <w:i/>
          <w:iCs/>
          <w:u w:val="single"/>
        </w:rPr>
        <w:t>MAX-фаза Ti</w:t>
      </w:r>
      <w:r>
        <w:rPr>
          <w:i/>
          <w:iCs/>
          <w:u w:val="single"/>
          <w:vertAlign w:val="subscript"/>
        </w:rPr>
        <w:t>2</w:t>
      </w:r>
      <w:r w:rsidRPr="00900152">
        <w:rPr>
          <w:i/>
          <w:iCs/>
          <w:u w:val="single"/>
        </w:rPr>
        <w:t>AlC</w:t>
      </w:r>
    </w:p>
    <w:p w14:paraId="291B9BFC" w14:textId="6BA839E9" w:rsidR="00C56386" w:rsidRDefault="002A0E34" w:rsidP="002A0E34">
      <w:r>
        <w:lastRenderedPageBreak/>
        <w:t>Р</w:t>
      </w:r>
      <w:r w:rsidRPr="002A0E34">
        <w:t>езультаты предварительного подбора смесей (раздел 3.1)</w:t>
      </w:r>
      <w:r>
        <w:t xml:space="preserve"> </w:t>
      </w:r>
      <w:r w:rsidRPr="002A0E34">
        <w:t xml:space="preserve">показали, что система </w:t>
      </w:r>
      <w:proofErr w:type="spellStart"/>
      <w:proofErr w:type="gramStart"/>
      <w:r w:rsidRPr="002A0E34">
        <w:t>TiC</w:t>
      </w:r>
      <w:proofErr w:type="spellEnd"/>
      <w:r w:rsidRPr="002A0E34">
        <w:t xml:space="preserve"> :</w:t>
      </w:r>
      <w:proofErr w:type="gramEnd"/>
      <w:r w:rsidRPr="002A0E34">
        <w:t xml:space="preserve"> </w:t>
      </w:r>
      <w:proofErr w:type="spellStart"/>
      <w:proofErr w:type="gramStart"/>
      <w:r w:rsidRPr="002A0E34">
        <w:t>Ti</w:t>
      </w:r>
      <w:proofErr w:type="spellEnd"/>
      <w:r w:rsidRPr="002A0E34">
        <w:t xml:space="preserve"> :</w:t>
      </w:r>
      <w:proofErr w:type="gramEnd"/>
      <w:r w:rsidRPr="002A0E34">
        <w:t xml:space="preserve"> Al является наиболее перспективной для синтеза Ti</w:t>
      </w:r>
      <w:r w:rsidRPr="002A0E34">
        <w:rPr>
          <w:vertAlign w:val="subscript"/>
        </w:rPr>
        <w:t>2</w:t>
      </w:r>
      <w:r w:rsidRPr="002A0E34">
        <w:t xml:space="preserve">AlC. </w:t>
      </w:r>
      <w:r w:rsidR="00C56386" w:rsidRPr="00C56386">
        <w:t xml:space="preserve">Для изучения влияния температуры на фазовый состав продуктов был исследован диапазон 1100–1250 </w:t>
      </w:r>
      <w:r w:rsidR="00FF6FF8" w:rsidRPr="00FF6FF8">
        <w:rPr>
          <w:vertAlign w:val="superscript"/>
        </w:rPr>
        <w:t>0</w:t>
      </w:r>
      <w:r w:rsidR="00C56386" w:rsidRPr="00C56386">
        <w:t xml:space="preserve">C с шагом 50 </w:t>
      </w:r>
      <w:r w:rsidR="00FF6FF8" w:rsidRPr="00FF6FF8">
        <w:rPr>
          <w:vertAlign w:val="superscript"/>
        </w:rPr>
        <w:t>0</w:t>
      </w:r>
      <w:r w:rsidR="00C56386" w:rsidRPr="00C56386">
        <w:t xml:space="preserve">C. Аналогично экспериментам с фазой </w:t>
      </w:r>
      <w:r w:rsidR="00C56386" w:rsidRPr="002A0E34">
        <w:t>Ti</w:t>
      </w:r>
      <w:r w:rsidR="00C56386" w:rsidRPr="002A0E34">
        <w:rPr>
          <w:vertAlign w:val="subscript"/>
        </w:rPr>
        <w:t>3</w:t>
      </w:r>
      <w:r w:rsidR="00C56386" w:rsidRPr="002A0E34">
        <w:t>AlC</w:t>
      </w:r>
      <w:r w:rsidR="00C56386" w:rsidRPr="002A0E34">
        <w:rPr>
          <w:vertAlign w:val="subscript"/>
        </w:rPr>
        <w:t>2</w:t>
      </w:r>
      <w:r w:rsidR="00C56386" w:rsidRPr="00C56386">
        <w:t>, в исходную смесь вводили 20%-</w:t>
      </w:r>
      <w:proofErr w:type="spellStart"/>
      <w:r w:rsidR="00C56386" w:rsidRPr="00C56386">
        <w:t>ный</w:t>
      </w:r>
      <w:proofErr w:type="spellEnd"/>
      <w:r w:rsidR="00C56386" w:rsidRPr="00C56386">
        <w:t xml:space="preserve"> избыток алюминия для компенсации его возможных потерь при высокотемпературной обработке. Результаты анализа фазового состава продуктов приведены на рисунке </w:t>
      </w:r>
      <w:r w:rsidR="00FF6FF8">
        <w:t>2</w:t>
      </w:r>
      <w:r w:rsidR="002A4E36">
        <w:t>1</w:t>
      </w:r>
      <w:r w:rsidR="00C56386" w:rsidRPr="00C56386">
        <w:t>.</w:t>
      </w:r>
    </w:p>
    <w:p w14:paraId="7ACCCC80" w14:textId="19B240C4" w:rsidR="00BE2650" w:rsidRPr="00C56386" w:rsidRDefault="00BE2650" w:rsidP="00BE2650">
      <w:r w:rsidRPr="00C56386">
        <w:t>При температуре 1100 </w:t>
      </w:r>
      <w:r w:rsidR="00FF6FF8" w:rsidRPr="00FF6FF8">
        <w:rPr>
          <w:vertAlign w:val="superscript"/>
        </w:rPr>
        <w:t>0</w:t>
      </w:r>
      <w:r w:rsidRPr="00C56386">
        <w:t>C выход целевой фазы Ti</w:t>
      </w:r>
      <w:r w:rsidRPr="00C56386">
        <w:rPr>
          <w:vertAlign w:val="subscript"/>
        </w:rPr>
        <w:t>2</w:t>
      </w:r>
      <w:r w:rsidRPr="00C56386">
        <w:t>AlC составлял 42,8%, с примесными фазами Ti</w:t>
      </w:r>
      <w:r w:rsidRPr="00C56386">
        <w:rPr>
          <w:vertAlign w:val="subscript"/>
        </w:rPr>
        <w:t>3</w:t>
      </w:r>
      <w:r w:rsidRPr="00C56386">
        <w:t>AlC</w:t>
      </w:r>
      <w:r w:rsidRPr="00C56386">
        <w:rPr>
          <w:vertAlign w:val="subscript"/>
        </w:rPr>
        <w:t>2</w:t>
      </w:r>
      <w:r w:rsidRPr="00C56386">
        <w:t xml:space="preserve"> (12,1%), </w:t>
      </w:r>
      <w:proofErr w:type="spellStart"/>
      <w:r w:rsidRPr="00C56386">
        <w:t>TiC</w:t>
      </w:r>
      <w:proofErr w:type="spellEnd"/>
      <w:r w:rsidRPr="00C56386">
        <w:t xml:space="preserve"> (37,9%) и Al</w:t>
      </w:r>
      <w:r w:rsidRPr="00C56386">
        <w:rPr>
          <w:vertAlign w:val="subscript"/>
        </w:rPr>
        <w:t>2</w:t>
      </w:r>
      <w:r w:rsidRPr="00C56386">
        <w:t>O</w:t>
      </w:r>
      <w:r w:rsidRPr="00C56386">
        <w:rPr>
          <w:vertAlign w:val="subscript"/>
        </w:rPr>
        <w:t>3</w:t>
      </w:r>
      <w:r w:rsidRPr="00C56386">
        <w:t xml:space="preserve"> (7,2%). Повышение температуры до 1150 </w:t>
      </w:r>
      <w:r w:rsidR="00FF6FF8" w:rsidRPr="00FF6FF8">
        <w:rPr>
          <w:vertAlign w:val="superscript"/>
        </w:rPr>
        <w:t>0</w:t>
      </w:r>
      <w:r w:rsidRPr="00C56386">
        <w:t>C увеличивало содержание Ti</w:t>
      </w:r>
      <w:r w:rsidRPr="00C56386">
        <w:rPr>
          <w:vertAlign w:val="subscript"/>
        </w:rPr>
        <w:t>2</w:t>
      </w:r>
      <w:r w:rsidRPr="00C56386">
        <w:t>AlC до 48,6% и Ti</w:t>
      </w:r>
      <w:r w:rsidRPr="00C56386">
        <w:rPr>
          <w:vertAlign w:val="subscript"/>
        </w:rPr>
        <w:t>3</w:t>
      </w:r>
      <w:r w:rsidRPr="00C56386">
        <w:t>AlC</w:t>
      </w:r>
      <w:r w:rsidRPr="00C56386">
        <w:rPr>
          <w:vertAlign w:val="subscript"/>
        </w:rPr>
        <w:t>2</w:t>
      </w:r>
      <w:r w:rsidRPr="00C56386">
        <w:t xml:space="preserve"> до 18,1%, снижая содержание </w:t>
      </w:r>
      <w:proofErr w:type="spellStart"/>
      <w:r w:rsidRPr="00C56386">
        <w:t>TiC</w:t>
      </w:r>
      <w:proofErr w:type="spellEnd"/>
      <w:r w:rsidRPr="00C56386">
        <w:t xml:space="preserve"> до 26,9%; содержание Al</w:t>
      </w:r>
      <w:r w:rsidRPr="00C56386">
        <w:rPr>
          <w:vertAlign w:val="subscript"/>
        </w:rPr>
        <w:t>2</w:t>
      </w:r>
      <w:r w:rsidRPr="00C56386">
        <w:t>O</w:t>
      </w:r>
      <w:r w:rsidRPr="00C56386">
        <w:rPr>
          <w:vertAlign w:val="subscript"/>
        </w:rPr>
        <w:t>3</w:t>
      </w:r>
      <w:r w:rsidRPr="00C56386">
        <w:t xml:space="preserve"> составляло 6,4%. Дальнейшее повышение температуры до 1200 </w:t>
      </w:r>
      <w:r w:rsidR="00FF6FF8" w:rsidRPr="00FF6FF8">
        <w:rPr>
          <w:vertAlign w:val="superscript"/>
        </w:rPr>
        <w:t>0</w:t>
      </w:r>
      <w:r w:rsidRPr="00C56386">
        <w:t>C приводило к увеличению содержания Ti</w:t>
      </w:r>
      <w:r w:rsidRPr="00C56386">
        <w:rPr>
          <w:vertAlign w:val="subscript"/>
        </w:rPr>
        <w:t>2</w:t>
      </w:r>
      <w:r w:rsidRPr="00C56386">
        <w:t xml:space="preserve">AlC до 57,7%, снижению </w:t>
      </w:r>
      <w:proofErr w:type="spellStart"/>
      <w:r w:rsidRPr="00C56386">
        <w:t>TiC</w:t>
      </w:r>
      <w:proofErr w:type="spellEnd"/>
      <w:r w:rsidRPr="00C56386">
        <w:t xml:space="preserve"> до 13,6% и увеличению Ti</w:t>
      </w:r>
      <w:r w:rsidRPr="00C56386">
        <w:rPr>
          <w:vertAlign w:val="subscript"/>
        </w:rPr>
        <w:t>3</w:t>
      </w:r>
      <w:r w:rsidRPr="00C56386">
        <w:t>AlC</w:t>
      </w:r>
      <w:r w:rsidRPr="00C56386">
        <w:rPr>
          <w:vertAlign w:val="subscript"/>
        </w:rPr>
        <w:t>2</w:t>
      </w:r>
      <w:r w:rsidRPr="00C56386">
        <w:t xml:space="preserve"> до 21,8%, при этом количество Al</w:t>
      </w:r>
      <w:r w:rsidRPr="00C56386">
        <w:rPr>
          <w:vertAlign w:val="subscript"/>
        </w:rPr>
        <w:t>2</w:t>
      </w:r>
      <w:r w:rsidRPr="00C56386">
        <w:t>O</w:t>
      </w:r>
      <w:r w:rsidRPr="00C56386">
        <w:rPr>
          <w:vertAlign w:val="subscript"/>
        </w:rPr>
        <w:t>3</w:t>
      </w:r>
      <w:r w:rsidRPr="00C56386">
        <w:t xml:space="preserve"> составляло 6,9%. При 1250 </w:t>
      </w:r>
      <w:r w:rsidR="00FF6FF8" w:rsidRPr="00FF6FF8">
        <w:rPr>
          <w:vertAlign w:val="superscript"/>
        </w:rPr>
        <w:t>0</w:t>
      </w:r>
      <w:r w:rsidRPr="00C56386">
        <w:t>C содержание Ti</w:t>
      </w:r>
      <w:r w:rsidRPr="00C56386">
        <w:rPr>
          <w:vertAlign w:val="subscript"/>
        </w:rPr>
        <w:t>3</w:t>
      </w:r>
      <w:r w:rsidRPr="00C56386">
        <w:t>AlC</w:t>
      </w:r>
      <w:r w:rsidRPr="00C56386">
        <w:rPr>
          <w:vertAlign w:val="subscript"/>
        </w:rPr>
        <w:t xml:space="preserve">2 </w:t>
      </w:r>
      <w:r w:rsidRPr="00C56386">
        <w:t>достигало 39,3%, тогда как Ti</w:t>
      </w:r>
      <w:r w:rsidRPr="00C56386">
        <w:rPr>
          <w:vertAlign w:val="subscript"/>
        </w:rPr>
        <w:t>2</w:t>
      </w:r>
      <w:r w:rsidRPr="00C56386">
        <w:t xml:space="preserve">AlC снижалось до 42,4%, </w:t>
      </w:r>
      <w:proofErr w:type="spellStart"/>
      <w:r w:rsidRPr="00C56386">
        <w:t>TiC</w:t>
      </w:r>
      <w:proofErr w:type="spellEnd"/>
      <w:r w:rsidRPr="00C56386">
        <w:t xml:space="preserve"> — до 11,1%, а Al</w:t>
      </w:r>
      <w:r w:rsidRPr="00C56386">
        <w:rPr>
          <w:vertAlign w:val="subscript"/>
        </w:rPr>
        <w:t>2</w:t>
      </w:r>
      <w:r w:rsidRPr="00C56386">
        <w:t>O</w:t>
      </w:r>
      <w:r w:rsidRPr="00C56386">
        <w:rPr>
          <w:vertAlign w:val="subscript"/>
        </w:rPr>
        <w:t>3</w:t>
      </w:r>
      <w:r w:rsidRPr="00C56386">
        <w:t xml:space="preserve"> — до 7,2%.</w:t>
      </w:r>
    </w:p>
    <w:p w14:paraId="1DCE32A7" w14:textId="77777777" w:rsidR="00BE2650" w:rsidRPr="00C56386" w:rsidRDefault="00BE2650" w:rsidP="00BE2650">
      <w:r w:rsidRPr="00C56386">
        <w:t>Анализ этих данных показывает, что в исследованном температурном диапазоне невозможно получить чистую фазу Ti</w:t>
      </w:r>
      <w:r w:rsidRPr="00C56386">
        <w:rPr>
          <w:vertAlign w:val="subscript"/>
        </w:rPr>
        <w:t>2</w:t>
      </w:r>
      <w:r w:rsidRPr="00C56386">
        <w:t>AlC без присутствия примеси Ti</w:t>
      </w:r>
      <w:r w:rsidRPr="00C56386">
        <w:rPr>
          <w:vertAlign w:val="subscript"/>
        </w:rPr>
        <w:t>3</w:t>
      </w:r>
      <w:r w:rsidRPr="00C56386">
        <w:t>AlC</w:t>
      </w:r>
      <w:r w:rsidRPr="00C56386">
        <w:rPr>
          <w:vertAlign w:val="subscript"/>
        </w:rPr>
        <w:t>2</w:t>
      </w:r>
      <w:r w:rsidRPr="00C56386">
        <w:t>. Наличие Ti</w:t>
      </w:r>
      <w:r w:rsidRPr="00C56386">
        <w:rPr>
          <w:vertAlign w:val="subscript"/>
        </w:rPr>
        <w:t>3</w:t>
      </w:r>
      <w:r w:rsidRPr="00C56386">
        <w:t>AlC</w:t>
      </w:r>
      <w:r w:rsidRPr="00C56386">
        <w:rPr>
          <w:vertAlign w:val="subscript"/>
        </w:rPr>
        <w:t>2</w:t>
      </w:r>
      <w:r w:rsidRPr="00C56386">
        <w:t xml:space="preserve"> критично, поскольку обе фазы подвержены деламинации, что приводит к образованию </w:t>
      </w:r>
      <w:proofErr w:type="spellStart"/>
      <w:r w:rsidRPr="00C56386">
        <w:t>MXene</w:t>
      </w:r>
      <w:proofErr w:type="spellEnd"/>
      <w:r w:rsidRPr="00C56386">
        <w:t>-материалов в виде смеси двух типов, полученных из разных MAX-фаз. Учитывая невозможность разделения Ti</w:t>
      </w:r>
      <w:r w:rsidRPr="00C56386">
        <w:rPr>
          <w:vertAlign w:val="subscript"/>
        </w:rPr>
        <w:t>2</w:t>
      </w:r>
      <w:r w:rsidRPr="00C56386">
        <w:t>AlC и Ti</w:t>
      </w:r>
      <w:r w:rsidRPr="00C56386">
        <w:rPr>
          <w:vertAlign w:val="subscript"/>
        </w:rPr>
        <w:t>3</w:t>
      </w:r>
      <w:r w:rsidRPr="00C56386">
        <w:t>AlC</w:t>
      </w:r>
      <w:r w:rsidRPr="00C56386">
        <w:rPr>
          <w:vertAlign w:val="subscript"/>
        </w:rPr>
        <w:t>2</w:t>
      </w:r>
      <w:r w:rsidRPr="00C56386">
        <w:t xml:space="preserve">, дальнейшие попытки синтеза с этими прекурсорами неэффективны для получения однородного </w:t>
      </w:r>
      <w:proofErr w:type="spellStart"/>
      <w:r w:rsidRPr="00C56386">
        <w:t>MXene</w:t>
      </w:r>
      <w:proofErr w:type="spellEnd"/>
      <w:r w:rsidRPr="00C56386">
        <w:t>-материала.</w:t>
      </w:r>
    </w:p>
    <w:p w14:paraId="0A79F6BB" w14:textId="77777777" w:rsidR="00BE2650" w:rsidRPr="00B442FE" w:rsidRDefault="00BE2650" w:rsidP="00BE2650">
      <w:pPr>
        <w:rPr>
          <w:highlight w:val="cyan"/>
        </w:rPr>
      </w:pPr>
    </w:p>
    <w:p w14:paraId="03FB110B" w14:textId="6E59AC0C" w:rsidR="00BE2650" w:rsidRPr="00B442FE" w:rsidRDefault="00A5417A" w:rsidP="00C56386">
      <w:pPr>
        <w:ind w:firstLine="0"/>
        <w:jc w:val="center"/>
        <w:rPr>
          <w:highlight w:val="cyan"/>
          <w:lang w:val="en-US"/>
        </w:rPr>
      </w:pPr>
      <w:r>
        <w:rPr>
          <w:noProof/>
        </w:rPr>
        <w:drawing>
          <wp:inline distT="0" distB="0" distL="0" distR="0" wp14:anchorId="19FBA391" wp14:editId="172C3740">
            <wp:extent cx="4340341" cy="3345180"/>
            <wp:effectExtent l="0" t="0" r="3175" b="7620"/>
            <wp:docPr id="105273291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32919" name="Рисунок 21"/>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46059" cy="3349587"/>
                    </a:xfrm>
                    <a:prstGeom prst="rect">
                      <a:avLst/>
                    </a:prstGeom>
                    <a:noFill/>
                    <a:ln>
                      <a:noFill/>
                    </a:ln>
                  </pic:spPr>
                </pic:pic>
              </a:graphicData>
            </a:graphic>
          </wp:inline>
        </w:drawing>
      </w:r>
    </w:p>
    <w:p w14:paraId="51C993CF" w14:textId="4C6BC6D5" w:rsidR="00BE2650" w:rsidRPr="00C56386" w:rsidRDefault="00BE2650" w:rsidP="00C56386">
      <w:pPr>
        <w:jc w:val="center"/>
      </w:pPr>
      <w:r w:rsidRPr="00C56386">
        <w:t xml:space="preserve">Рисунок </w:t>
      </w:r>
      <w:r w:rsidR="00FF6FF8">
        <w:t>2</w:t>
      </w:r>
      <w:r w:rsidR="002A4E36">
        <w:t>1</w:t>
      </w:r>
      <w:r w:rsidRPr="00C56386">
        <w:t xml:space="preserve"> — </w:t>
      </w:r>
      <w:r w:rsidR="0041261B">
        <w:t>Карта фазового состава</w:t>
      </w:r>
      <w:r w:rsidRPr="00C56386">
        <w:t>, показывающ</w:t>
      </w:r>
      <w:r w:rsidR="00C56386" w:rsidRPr="00C56386">
        <w:t>ая</w:t>
      </w:r>
      <w:r w:rsidRPr="00C56386">
        <w:t xml:space="preserve"> изменения в составе полученных образцов в результате синтеза исходных прекурсоров </w:t>
      </w:r>
      <w:proofErr w:type="gramStart"/>
      <w:r w:rsidRPr="00C56386">
        <w:t>Ti:TiC</w:t>
      </w:r>
      <w:proofErr w:type="gramEnd"/>
      <w:r w:rsidRPr="00C56386">
        <w:t>:1,2Al при различных температурах</w:t>
      </w:r>
    </w:p>
    <w:p w14:paraId="3D384A9C" w14:textId="77777777" w:rsidR="00BE2650" w:rsidRPr="00B442FE" w:rsidRDefault="00BE2650" w:rsidP="00BE2650">
      <w:pPr>
        <w:rPr>
          <w:highlight w:val="cyan"/>
        </w:rPr>
      </w:pPr>
    </w:p>
    <w:p w14:paraId="24333474" w14:textId="1FF899A3" w:rsidR="00A5417A" w:rsidRDefault="00B62B7F" w:rsidP="00A5417A">
      <w:r w:rsidRPr="00A5417A">
        <w:lastRenderedPageBreak/>
        <w:t xml:space="preserve">В связи с выявленными ограничениями системы </w:t>
      </w:r>
      <w:proofErr w:type="spellStart"/>
      <w:r w:rsidRPr="00A5417A">
        <w:t>Ti</w:t>
      </w:r>
      <w:proofErr w:type="spellEnd"/>
      <w:r w:rsidRPr="00A5417A">
        <w:t xml:space="preserve"> : </w:t>
      </w:r>
      <w:proofErr w:type="spellStart"/>
      <w:r w:rsidRPr="00A5417A">
        <w:t>TiC</w:t>
      </w:r>
      <w:proofErr w:type="spellEnd"/>
      <w:r w:rsidRPr="00A5417A">
        <w:t xml:space="preserve"> : Al было принято решение повторно обратиться к системе </w:t>
      </w:r>
      <w:proofErr w:type="spellStart"/>
      <w:r w:rsidRPr="00A5417A">
        <w:t>Ti</w:t>
      </w:r>
      <w:proofErr w:type="spellEnd"/>
      <w:r w:rsidRPr="00A5417A">
        <w:t> : C : Al</w:t>
      </w:r>
      <w:r w:rsidRPr="00A5417A">
        <w:rPr>
          <w:vertAlign w:val="subscript"/>
        </w:rPr>
        <w:t>4</w:t>
      </w:r>
      <w:r w:rsidRPr="00A5417A">
        <w:t>C</w:t>
      </w:r>
      <w:r w:rsidRPr="00A5417A">
        <w:rPr>
          <w:vertAlign w:val="subscript"/>
        </w:rPr>
        <w:t>3</w:t>
      </w:r>
      <w:r w:rsidRPr="00A5417A">
        <w:t xml:space="preserve">. Несмотря на то, что на начальном этапе эта система была отклонена из-за необходимости высокотемпературного нагрева (1300–1400 </w:t>
      </w:r>
      <w:r w:rsidR="00FF6FF8" w:rsidRPr="00FF6FF8">
        <w:rPr>
          <w:vertAlign w:val="superscript"/>
        </w:rPr>
        <w:t>0</w:t>
      </w:r>
      <w:r w:rsidRPr="00A5417A">
        <w:t>C) и низкой реакционной способности карбида алюминия, её использование может оказаться перспективным. Применение Al</w:t>
      </w:r>
      <w:r w:rsidRPr="00A5417A">
        <w:rPr>
          <w:vertAlign w:val="subscript"/>
        </w:rPr>
        <w:t>4</w:t>
      </w:r>
      <w:r w:rsidRPr="00A5417A">
        <w:t>C</w:t>
      </w:r>
      <w:r w:rsidRPr="00A5417A">
        <w:rPr>
          <w:vertAlign w:val="subscript"/>
        </w:rPr>
        <w:t>3</w:t>
      </w:r>
      <w:r w:rsidRPr="00A5417A">
        <w:t xml:space="preserve"> позволяет снизить потери алюминия за счёт его более высокой температуры сублимации по сравнению с металлическим алюминием и, таким образом, исключить необходимость введения его избытка. Кроме того, карбид алюминия способствует более равномерному распределению алюминия в реакционной среде, что потенциально повышает выход Ti</w:t>
      </w:r>
      <w:r w:rsidR="00044AC6" w:rsidRPr="00044AC6">
        <w:rPr>
          <w:vertAlign w:val="subscript"/>
        </w:rPr>
        <w:t>2</w:t>
      </w:r>
      <w:r w:rsidRPr="00A5417A">
        <w:t xml:space="preserve">AlC и уменьшает образование побочных фаз. </w:t>
      </w:r>
    </w:p>
    <w:p w14:paraId="0435D80C" w14:textId="551700A2" w:rsidR="00A5417A" w:rsidRPr="00A5417A" w:rsidRDefault="00A5417A" w:rsidP="00A5417A">
      <w:r>
        <w:t>Б</w:t>
      </w:r>
      <w:r w:rsidRPr="00A5417A">
        <w:t xml:space="preserve">ыла проведена серия синтезов </w:t>
      </w:r>
      <w:r w:rsidR="00B62B7F" w:rsidRPr="00A5417A">
        <w:t>Ti</w:t>
      </w:r>
      <w:r w:rsidR="00B62B7F" w:rsidRPr="00A5417A">
        <w:rPr>
          <w:vertAlign w:val="subscript"/>
        </w:rPr>
        <w:t>2</w:t>
      </w:r>
      <w:r w:rsidR="00B62B7F" w:rsidRPr="00A5417A">
        <w:t xml:space="preserve">AlC при использовании прекурсоров </w:t>
      </w:r>
      <w:proofErr w:type="spellStart"/>
      <w:proofErr w:type="gramStart"/>
      <w:r w:rsidR="00B62B7F" w:rsidRPr="00A5417A">
        <w:t>Ti</w:t>
      </w:r>
      <w:proofErr w:type="spellEnd"/>
      <w:r w:rsidR="00B62B7F" w:rsidRPr="00A5417A">
        <w:t> :</w:t>
      </w:r>
      <w:proofErr w:type="gramEnd"/>
      <w:r w:rsidR="00B62B7F" w:rsidRPr="00A5417A">
        <w:t> </w:t>
      </w:r>
      <w:proofErr w:type="gramStart"/>
      <w:r w:rsidR="00B62B7F" w:rsidRPr="00A5417A">
        <w:t>C :</w:t>
      </w:r>
      <w:proofErr w:type="gramEnd"/>
      <w:r w:rsidR="00B62B7F" w:rsidRPr="00A5417A">
        <w:t xml:space="preserve"> Al</w:t>
      </w:r>
      <w:r w:rsidR="00B62B7F" w:rsidRPr="00A5417A">
        <w:rPr>
          <w:vertAlign w:val="subscript"/>
        </w:rPr>
        <w:t>4</w:t>
      </w:r>
      <w:r w:rsidR="00B62B7F" w:rsidRPr="00A5417A">
        <w:t>C</w:t>
      </w:r>
      <w:r w:rsidR="00B62B7F" w:rsidRPr="00A5417A">
        <w:rPr>
          <w:vertAlign w:val="subscript"/>
        </w:rPr>
        <w:t xml:space="preserve">3 </w:t>
      </w:r>
      <w:r w:rsidR="00B62B7F" w:rsidRPr="00A5417A">
        <w:t xml:space="preserve">в стехиометрическом соотношении в диапазоне температур </w:t>
      </w:r>
      <w:r w:rsidR="00BE2650" w:rsidRPr="00A5417A">
        <w:t>1300–1400 </w:t>
      </w:r>
      <w:r w:rsidR="00044AC6" w:rsidRPr="00044AC6">
        <w:rPr>
          <w:vertAlign w:val="superscript"/>
        </w:rPr>
        <w:t>0</w:t>
      </w:r>
      <w:r w:rsidR="00BE2650" w:rsidRPr="00A5417A">
        <w:t xml:space="preserve">C (Рисунок </w:t>
      </w:r>
      <w:r w:rsidR="00044AC6">
        <w:t>2</w:t>
      </w:r>
      <w:r w:rsidR="002A4E36">
        <w:t>2</w:t>
      </w:r>
      <w:r w:rsidR="00BE2650" w:rsidRPr="00A5417A">
        <w:t xml:space="preserve">). Однако использование этих прекурсоров вызвало технологические сложности при формировании прессованных образцов из-за низкой пластичности и склонности смеси к рассыпанию. Поэтому реакционная смесь загружалась непосредственно в графитовый тигель, закрытый углеродной крышкой для создания восстановительной атмосферы и предотвращения окисления компонентов. </w:t>
      </w:r>
    </w:p>
    <w:p w14:paraId="2CF6280F" w14:textId="2EEBED90" w:rsidR="00BE2650" w:rsidRPr="00A5417A" w:rsidRDefault="00BE2650" w:rsidP="00B62B7F">
      <w:r w:rsidRPr="00A5417A">
        <w:t>Фазовый анализ образцов показал, что при 1250 </w:t>
      </w:r>
      <w:r w:rsidR="00044AC6" w:rsidRPr="00044AC6">
        <w:rPr>
          <w:vertAlign w:val="superscript"/>
        </w:rPr>
        <w:t>0</w:t>
      </w:r>
      <w:r w:rsidRPr="00A5417A">
        <w:t>C выход Ti</w:t>
      </w:r>
      <w:r w:rsidRPr="00A5417A">
        <w:rPr>
          <w:vertAlign w:val="subscript"/>
        </w:rPr>
        <w:t>2</w:t>
      </w:r>
      <w:r w:rsidRPr="00A5417A">
        <w:t xml:space="preserve">AlC составлял 55,4%, с примесями </w:t>
      </w:r>
      <w:proofErr w:type="spellStart"/>
      <w:r w:rsidRPr="00A5417A">
        <w:t>TiC</w:t>
      </w:r>
      <w:proofErr w:type="spellEnd"/>
      <w:r w:rsidRPr="00A5417A">
        <w:t xml:space="preserve"> (37,8%) и Al</w:t>
      </w:r>
      <w:r w:rsidRPr="00A5417A">
        <w:rPr>
          <w:vertAlign w:val="subscript"/>
        </w:rPr>
        <w:t>2</w:t>
      </w:r>
      <w:r w:rsidRPr="00A5417A">
        <w:t>O</w:t>
      </w:r>
      <w:r w:rsidRPr="00A5417A">
        <w:rPr>
          <w:vertAlign w:val="subscript"/>
        </w:rPr>
        <w:t>3</w:t>
      </w:r>
      <w:r w:rsidRPr="00A5417A">
        <w:t xml:space="preserve"> (6,8%). При повышении температуры до 1300 </w:t>
      </w:r>
      <w:r w:rsidR="00044AC6" w:rsidRPr="00044AC6">
        <w:rPr>
          <w:vertAlign w:val="superscript"/>
        </w:rPr>
        <w:t>0</w:t>
      </w:r>
      <w:r w:rsidRPr="00A5417A">
        <w:t>C содержание Ti</w:t>
      </w:r>
      <w:r w:rsidRPr="00A5417A">
        <w:rPr>
          <w:vertAlign w:val="subscript"/>
        </w:rPr>
        <w:t>2</w:t>
      </w:r>
      <w:r w:rsidRPr="00A5417A">
        <w:t xml:space="preserve">AlC увеличивалось до 65,6%, а </w:t>
      </w:r>
      <w:proofErr w:type="spellStart"/>
      <w:r w:rsidRPr="00A5417A">
        <w:t>TiC</w:t>
      </w:r>
      <w:proofErr w:type="spellEnd"/>
      <w:r w:rsidRPr="00A5417A">
        <w:t xml:space="preserve"> снижалось до 27,2%; Al</w:t>
      </w:r>
      <w:r w:rsidRPr="00A5417A">
        <w:rPr>
          <w:vertAlign w:val="subscript"/>
        </w:rPr>
        <w:t>2</w:t>
      </w:r>
      <w:r w:rsidRPr="00A5417A">
        <w:t>O</w:t>
      </w:r>
      <w:r w:rsidRPr="00A5417A">
        <w:rPr>
          <w:vertAlign w:val="subscript"/>
        </w:rPr>
        <w:t>3</w:t>
      </w:r>
      <w:r w:rsidRPr="00A5417A">
        <w:t xml:space="preserve"> составляло 7,2%. Дальнейшее повышение температуры до 1350 </w:t>
      </w:r>
      <w:r w:rsidR="00044AC6" w:rsidRPr="00044AC6">
        <w:rPr>
          <w:vertAlign w:val="superscript"/>
        </w:rPr>
        <w:t>0</w:t>
      </w:r>
      <w:r w:rsidRPr="00A5417A">
        <w:t>C приводило к максимальному содержанию Ti</w:t>
      </w:r>
      <w:r w:rsidRPr="00A5417A">
        <w:rPr>
          <w:vertAlign w:val="subscript"/>
        </w:rPr>
        <w:t>2</w:t>
      </w:r>
      <w:r w:rsidRPr="00A5417A">
        <w:t xml:space="preserve">AlC — 71,3%, снижению </w:t>
      </w:r>
      <w:proofErr w:type="spellStart"/>
      <w:r w:rsidRPr="00A5417A">
        <w:t>TiC</w:t>
      </w:r>
      <w:proofErr w:type="spellEnd"/>
      <w:r w:rsidRPr="00A5417A">
        <w:t xml:space="preserve"> до 22,1% и Al</w:t>
      </w:r>
      <w:r w:rsidRPr="00A5417A">
        <w:rPr>
          <w:vertAlign w:val="subscript"/>
        </w:rPr>
        <w:t>2</w:t>
      </w:r>
      <w:r w:rsidRPr="00A5417A">
        <w:t>O</w:t>
      </w:r>
      <w:r w:rsidRPr="00A5417A">
        <w:rPr>
          <w:vertAlign w:val="subscript"/>
        </w:rPr>
        <w:t>3</w:t>
      </w:r>
      <w:r w:rsidRPr="00A5417A">
        <w:t xml:space="preserve"> до 7,6%. При 1400 </w:t>
      </w:r>
      <w:r w:rsidR="00044AC6" w:rsidRPr="00044AC6">
        <w:rPr>
          <w:vertAlign w:val="superscript"/>
        </w:rPr>
        <w:t>0</w:t>
      </w:r>
      <w:r w:rsidRPr="00A5417A">
        <w:t>C появилась фаза Ti</w:t>
      </w:r>
      <w:r w:rsidRPr="00A5417A">
        <w:rPr>
          <w:vertAlign w:val="subscript"/>
        </w:rPr>
        <w:t>3</w:t>
      </w:r>
      <w:r w:rsidRPr="00A5417A">
        <w:t>AlC</w:t>
      </w:r>
      <w:r w:rsidRPr="00A5417A">
        <w:rPr>
          <w:vertAlign w:val="subscript"/>
        </w:rPr>
        <w:t>2</w:t>
      </w:r>
      <w:r w:rsidRPr="00A5417A">
        <w:t xml:space="preserve"> (7,3%), тогда как содержание Ti</w:t>
      </w:r>
      <w:r w:rsidRPr="00A5417A">
        <w:rPr>
          <w:vertAlign w:val="subscript"/>
        </w:rPr>
        <w:t>2</w:t>
      </w:r>
      <w:r w:rsidRPr="00A5417A">
        <w:t xml:space="preserve">AlC снижалось до 62,1%, </w:t>
      </w:r>
      <w:proofErr w:type="spellStart"/>
      <w:r w:rsidRPr="00A5417A">
        <w:t>TiC</w:t>
      </w:r>
      <w:proofErr w:type="spellEnd"/>
      <w:r w:rsidRPr="00A5417A">
        <w:t xml:space="preserve"> увеличивалось до 23,7%, а Al</w:t>
      </w:r>
      <w:r w:rsidRPr="00A5417A">
        <w:rPr>
          <w:vertAlign w:val="subscript"/>
        </w:rPr>
        <w:t>2</w:t>
      </w:r>
      <w:r w:rsidRPr="00A5417A">
        <w:t>O</w:t>
      </w:r>
      <w:r w:rsidRPr="00A5417A">
        <w:rPr>
          <w:vertAlign w:val="subscript"/>
        </w:rPr>
        <w:t>3</w:t>
      </w:r>
      <w:r w:rsidRPr="00A5417A">
        <w:t xml:space="preserve"> составляло 6,9%.</w:t>
      </w:r>
    </w:p>
    <w:p w14:paraId="7A6B8629" w14:textId="674D60CF" w:rsidR="00BE2650" w:rsidRPr="00A5417A" w:rsidRDefault="00BE2650" w:rsidP="00BE2650">
      <w:r w:rsidRPr="00A5417A">
        <w:t xml:space="preserve">Таким образом, представленные данные показывают, что при более низких температурах преимущественно образуется фаза </w:t>
      </w:r>
      <w:proofErr w:type="spellStart"/>
      <w:r w:rsidRPr="00A5417A">
        <w:t>TiC</w:t>
      </w:r>
      <w:proofErr w:type="spellEnd"/>
      <w:r w:rsidRPr="00A5417A">
        <w:t>, а повышение температуры способствует формированию Ti</w:t>
      </w:r>
      <w:r w:rsidRPr="00A5417A">
        <w:rPr>
          <w:vertAlign w:val="subscript"/>
        </w:rPr>
        <w:t>2</w:t>
      </w:r>
      <w:r w:rsidRPr="00A5417A">
        <w:t xml:space="preserve">AlC. </w:t>
      </w:r>
      <w:bookmarkStart w:id="53" w:name="_Hlk179984961"/>
      <w:r w:rsidRPr="00A5417A">
        <w:t>Максимальное содержание Ti</w:t>
      </w:r>
      <w:r w:rsidRPr="00A5417A">
        <w:rPr>
          <w:vertAlign w:val="subscript"/>
        </w:rPr>
        <w:t>2</w:t>
      </w:r>
      <w:r w:rsidRPr="00A5417A">
        <w:t>AlC (71,3%) достигается при температуре 1350 </w:t>
      </w:r>
      <w:r w:rsidR="00044AC6" w:rsidRPr="00044AC6">
        <w:rPr>
          <w:vertAlign w:val="superscript"/>
        </w:rPr>
        <w:t>0</w:t>
      </w:r>
      <w:r w:rsidRPr="00A5417A">
        <w:t>C, после чего дальнейшее увеличение температуры приводит к образованию более высокотемпературной MAX-фазы Ti</w:t>
      </w:r>
      <w:r w:rsidRPr="00A5417A">
        <w:rPr>
          <w:vertAlign w:val="subscript"/>
        </w:rPr>
        <w:t>3</w:t>
      </w:r>
      <w:r w:rsidRPr="00A5417A">
        <w:t>AlC</w:t>
      </w:r>
      <w:r w:rsidRPr="00A5417A">
        <w:rPr>
          <w:vertAlign w:val="subscript"/>
        </w:rPr>
        <w:t>2</w:t>
      </w:r>
      <w:r w:rsidRPr="00A5417A">
        <w:t xml:space="preserve"> и снижению содержания Ti</w:t>
      </w:r>
      <w:r w:rsidRPr="00A5417A">
        <w:rPr>
          <w:vertAlign w:val="subscript"/>
        </w:rPr>
        <w:t>2</w:t>
      </w:r>
      <w:r w:rsidRPr="00A5417A">
        <w:t>AlC.</w:t>
      </w:r>
    </w:p>
    <w:p w14:paraId="6F54A769" w14:textId="77777777" w:rsidR="00A5417A" w:rsidRDefault="00A5417A" w:rsidP="00BE2650">
      <w:pPr>
        <w:rPr>
          <w:highlight w:val="cyan"/>
        </w:rPr>
      </w:pPr>
    </w:p>
    <w:p w14:paraId="2AD142A5" w14:textId="5CDEDE9D" w:rsidR="00A5417A" w:rsidRPr="00B442FE" w:rsidRDefault="00A5417A" w:rsidP="00A5417A">
      <w:pPr>
        <w:jc w:val="center"/>
        <w:rPr>
          <w:highlight w:val="cyan"/>
        </w:rPr>
      </w:pPr>
      <w:r w:rsidRPr="00C56386">
        <w:rPr>
          <w:noProof/>
        </w:rPr>
        <w:lastRenderedPageBreak/>
        <w:drawing>
          <wp:inline distT="0" distB="0" distL="0" distR="0" wp14:anchorId="6D0F11E3" wp14:editId="762E1E08">
            <wp:extent cx="4286885" cy="3302574"/>
            <wp:effectExtent l="0" t="0" r="0" b="0"/>
            <wp:docPr id="621019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44496" name=""/>
                    <pic:cNvPicPr/>
                  </pic:nvPicPr>
                  <pic:blipFill>
                    <a:blip r:embed="rId29"/>
                    <a:stretch>
                      <a:fillRect/>
                    </a:stretch>
                  </pic:blipFill>
                  <pic:spPr>
                    <a:xfrm>
                      <a:off x="0" y="0"/>
                      <a:ext cx="4294498" cy="3308439"/>
                    </a:xfrm>
                    <a:prstGeom prst="rect">
                      <a:avLst/>
                    </a:prstGeom>
                  </pic:spPr>
                </pic:pic>
              </a:graphicData>
            </a:graphic>
          </wp:inline>
        </w:drawing>
      </w:r>
    </w:p>
    <w:bookmarkEnd w:id="53"/>
    <w:p w14:paraId="2521D742" w14:textId="47F6AF7E" w:rsidR="00A5417A" w:rsidRPr="00A5417A" w:rsidRDefault="00A5417A" w:rsidP="00A5417A">
      <w:pPr>
        <w:pStyle w:val="afa"/>
      </w:pPr>
      <w:r w:rsidRPr="00A5417A">
        <w:t xml:space="preserve">Рисунок </w:t>
      </w:r>
      <w:r w:rsidR="00044AC6">
        <w:t>2</w:t>
      </w:r>
      <w:r w:rsidR="002A4E36">
        <w:t>2</w:t>
      </w:r>
      <w:r w:rsidRPr="00A5417A">
        <w:t xml:space="preserve"> — </w:t>
      </w:r>
      <w:r w:rsidR="0041261B">
        <w:t>Карта фазового состава</w:t>
      </w:r>
      <w:r w:rsidRPr="00A5417A">
        <w:t>, показывающая изменения в составе полученных образцов в результате синтеза исходных прекурсоров 8Ti:</w:t>
      </w:r>
      <w:r w:rsidRPr="00A5417A">
        <w:rPr>
          <w:lang w:val="en-US"/>
        </w:rPr>
        <w:t>Al</w:t>
      </w:r>
      <w:r w:rsidRPr="00A5417A">
        <w:rPr>
          <w:vertAlign w:val="subscript"/>
        </w:rPr>
        <w:t>4</w:t>
      </w:r>
      <w:r w:rsidRPr="00A5417A">
        <w:rPr>
          <w:lang w:val="en-US"/>
        </w:rPr>
        <w:t>C</w:t>
      </w:r>
      <w:r w:rsidRPr="00A5417A">
        <w:rPr>
          <w:vertAlign w:val="subscript"/>
        </w:rPr>
        <w:t>3</w:t>
      </w:r>
      <w:r w:rsidRPr="00A5417A">
        <w:t>:1</w:t>
      </w:r>
      <w:r w:rsidRPr="00A5417A">
        <w:rPr>
          <w:lang w:val="en-US"/>
        </w:rPr>
        <w:t>C</w:t>
      </w:r>
      <w:r w:rsidRPr="00A5417A">
        <w:t xml:space="preserve"> при различных температурах</w:t>
      </w:r>
    </w:p>
    <w:p w14:paraId="1138E53C" w14:textId="77777777" w:rsidR="00A5417A" w:rsidRPr="00A5417A" w:rsidRDefault="00A5417A" w:rsidP="00A5417A">
      <w:pPr>
        <w:ind w:firstLine="0"/>
      </w:pPr>
    </w:p>
    <w:p w14:paraId="0A06D460" w14:textId="5E6C1664" w:rsidR="00BE2650" w:rsidRPr="009B0EEC" w:rsidRDefault="00BE2650" w:rsidP="00BE2650">
      <w:r w:rsidRPr="009B0EEC">
        <w:t>Для дальнейшей оптимизации синтеза и повышения выхода целевой фазы было исследовано влияние времени реакции на формирование MAX-фазы Ti</w:t>
      </w:r>
      <w:r w:rsidRPr="009B0EEC">
        <w:rPr>
          <w:vertAlign w:val="subscript"/>
        </w:rPr>
        <w:t>2</w:t>
      </w:r>
      <w:r w:rsidRPr="009B0EEC">
        <w:t>AlC. Поскольку предполагалось, что недостаточное время реакции может препятствовать полному образованию искомой фазы, мы провели эксперименты с варьированием времени синтеза от 1,5 до 3 часов при постоянной температуре 1350 </w:t>
      </w:r>
      <w:r w:rsidR="00044AC6" w:rsidRPr="00044AC6">
        <w:rPr>
          <w:vertAlign w:val="superscript"/>
        </w:rPr>
        <w:t>0</w:t>
      </w:r>
      <w:r w:rsidRPr="009B0EEC">
        <w:t xml:space="preserve">C (рисунок </w:t>
      </w:r>
      <w:r w:rsidR="00044AC6">
        <w:t>2</w:t>
      </w:r>
      <w:r w:rsidR="002A4E36">
        <w:t>3</w:t>
      </w:r>
      <w:r w:rsidRPr="009B0EEC">
        <w:t>).</w:t>
      </w:r>
    </w:p>
    <w:p w14:paraId="430E158E" w14:textId="77777777" w:rsidR="00BE2650" w:rsidRPr="009B0EEC" w:rsidRDefault="00BE2650" w:rsidP="00BE2650">
      <w:r w:rsidRPr="009B0EEC">
        <w:t>При времени синтеза 1,5 часа содержание Ti</w:t>
      </w:r>
      <w:r w:rsidRPr="009B0EEC">
        <w:rPr>
          <w:vertAlign w:val="subscript"/>
        </w:rPr>
        <w:t>2</w:t>
      </w:r>
      <w:r w:rsidRPr="009B0EEC">
        <w:t xml:space="preserve">AlC составляло 65,3%, </w:t>
      </w:r>
      <w:proofErr w:type="spellStart"/>
      <w:r w:rsidRPr="009B0EEC">
        <w:t>TiC</w:t>
      </w:r>
      <w:proofErr w:type="spellEnd"/>
      <w:r w:rsidRPr="009B0EEC">
        <w:t xml:space="preserve"> — 26,1%, а Al</w:t>
      </w:r>
      <w:r w:rsidRPr="009B0EEC">
        <w:rPr>
          <w:vertAlign w:val="subscript"/>
        </w:rPr>
        <w:t>2</w:t>
      </w:r>
      <w:r w:rsidRPr="009B0EEC">
        <w:t>O</w:t>
      </w:r>
      <w:r w:rsidRPr="009B0EEC">
        <w:rPr>
          <w:vertAlign w:val="subscript"/>
        </w:rPr>
        <w:t>3</w:t>
      </w:r>
      <w:r w:rsidRPr="009B0EEC">
        <w:t xml:space="preserve"> — 8,6%. Увеличение времени до 2 часов привело к повышению содержания Ti</w:t>
      </w:r>
      <w:r w:rsidRPr="009B0EEC">
        <w:rPr>
          <w:vertAlign w:val="subscript"/>
        </w:rPr>
        <w:t>2</w:t>
      </w:r>
      <w:r w:rsidRPr="009B0EEC">
        <w:t xml:space="preserve">AlC до 71,3%, снижению </w:t>
      </w:r>
      <w:proofErr w:type="spellStart"/>
      <w:r w:rsidRPr="009B0EEC">
        <w:t>TiC</w:t>
      </w:r>
      <w:proofErr w:type="spellEnd"/>
      <w:r w:rsidRPr="009B0EEC">
        <w:t xml:space="preserve"> до 22,1%, при этом количество Al</w:t>
      </w:r>
      <w:r w:rsidRPr="009B0EEC">
        <w:rPr>
          <w:vertAlign w:val="subscript"/>
        </w:rPr>
        <w:t>2</w:t>
      </w:r>
      <w:r w:rsidRPr="009B0EEC">
        <w:t>O</w:t>
      </w:r>
      <w:r w:rsidRPr="009B0EEC">
        <w:rPr>
          <w:vertAlign w:val="subscript"/>
        </w:rPr>
        <w:t>3</w:t>
      </w:r>
      <w:r w:rsidRPr="009B0EEC">
        <w:t xml:space="preserve"> составило 6,6%. При дальнейшем увеличении времени синтеза до 2,5 часа содержание Ti</w:t>
      </w:r>
      <w:r w:rsidRPr="009B0EEC">
        <w:rPr>
          <w:vertAlign w:val="subscript"/>
        </w:rPr>
        <w:t>2</w:t>
      </w:r>
      <w:r w:rsidRPr="009B0EEC">
        <w:t xml:space="preserve">AlC незначительно увеличилось до 71,5%, а содержание </w:t>
      </w:r>
      <w:proofErr w:type="spellStart"/>
      <w:r w:rsidRPr="009B0EEC">
        <w:t>TiC</w:t>
      </w:r>
      <w:proofErr w:type="spellEnd"/>
      <w:r w:rsidRPr="009B0EEC">
        <w:t xml:space="preserve"> снизилось до 21,9%; содержание Al</w:t>
      </w:r>
      <w:r w:rsidRPr="009B0EEC">
        <w:rPr>
          <w:vertAlign w:val="subscript"/>
        </w:rPr>
        <w:t>2</w:t>
      </w:r>
      <w:r w:rsidRPr="009B0EEC">
        <w:t>O</w:t>
      </w:r>
      <w:r w:rsidRPr="009B0EEC">
        <w:rPr>
          <w:vertAlign w:val="subscript"/>
        </w:rPr>
        <w:t>3</w:t>
      </w:r>
      <w:r w:rsidRPr="009B0EEC">
        <w:t xml:space="preserve"> составило 6,6%. Однако при увеличении времени реакции до 3 часов содержание Ti</w:t>
      </w:r>
      <w:r w:rsidRPr="009B0EEC">
        <w:rPr>
          <w:vertAlign w:val="subscript"/>
        </w:rPr>
        <w:t>2</w:t>
      </w:r>
      <w:r w:rsidRPr="009B0EEC">
        <w:t xml:space="preserve">AlC снизилось до 65,3%, содержание </w:t>
      </w:r>
      <w:proofErr w:type="spellStart"/>
      <w:r w:rsidRPr="009B0EEC">
        <w:t>TiC</w:t>
      </w:r>
      <w:proofErr w:type="spellEnd"/>
      <w:r w:rsidRPr="009B0EEC">
        <w:t xml:space="preserve"> увеличилось до 26,0%, а количество Al</w:t>
      </w:r>
      <w:r w:rsidRPr="009B0EEC">
        <w:rPr>
          <w:vertAlign w:val="subscript"/>
        </w:rPr>
        <w:t>2</w:t>
      </w:r>
      <w:r w:rsidRPr="009B0EEC">
        <w:t>O</w:t>
      </w:r>
      <w:r w:rsidRPr="009B0EEC">
        <w:rPr>
          <w:vertAlign w:val="subscript"/>
        </w:rPr>
        <w:t>3</w:t>
      </w:r>
      <w:r w:rsidRPr="009B0EEC">
        <w:t xml:space="preserve"> составило 8,7%.</w:t>
      </w:r>
    </w:p>
    <w:p w14:paraId="0E5DC8A6" w14:textId="77777777" w:rsidR="00BE2650" w:rsidRDefault="00BE2650" w:rsidP="00BE2650">
      <w:r w:rsidRPr="009B0EEC">
        <w:t>Анализ полученных данных показывает, что оптимальное время синтеза составляет 2 часа, при котором достигается максимальный выход Ti</w:t>
      </w:r>
      <w:r w:rsidRPr="009B0EEC">
        <w:rPr>
          <w:vertAlign w:val="subscript"/>
        </w:rPr>
        <w:t>2</w:t>
      </w:r>
      <w:r w:rsidRPr="009B0EEC">
        <w:t xml:space="preserve">AlC (71,3%). Сокращение времени до 1,5 часа недостаточно для полного протекания реакции, что приводит к более высокому содержанию остаточного </w:t>
      </w:r>
      <w:proofErr w:type="spellStart"/>
      <w:r w:rsidRPr="009B0EEC">
        <w:t>TiC</w:t>
      </w:r>
      <w:proofErr w:type="spellEnd"/>
      <w:r w:rsidRPr="009B0EEC">
        <w:t>. Увеличение времени синтеза свыше 2 часов не способствует значительному повышению выхода Ti</w:t>
      </w:r>
      <w:r w:rsidRPr="009B0EEC">
        <w:rPr>
          <w:vertAlign w:val="subscript"/>
        </w:rPr>
        <w:t>2</w:t>
      </w:r>
      <w:r w:rsidRPr="009B0EEC">
        <w:t xml:space="preserve">AlC, а при длительном времени (3 часа) даже приводит к снижению его содержания. </w:t>
      </w:r>
    </w:p>
    <w:p w14:paraId="381836E8" w14:textId="77777777" w:rsidR="009B0EEC" w:rsidRPr="009B0EEC" w:rsidRDefault="009B0EEC" w:rsidP="00BE2650"/>
    <w:p w14:paraId="3EE73689" w14:textId="14AC059C" w:rsidR="00BE2650" w:rsidRPr="00B442FE" w:rsidRDefault="009B0EEC" w:rsidP="009B0EEC">
      <w:pPr>
        <w:ind w:firstLine="0"/>
        <w:jc w:val="center"/>
        <w:rPr>
          <w:highlight w:val="cyan"/>
        </w:rPr>
      </w:pPr>
      <w:r w:rsidRPr="009B0EEC">
        <w:rPr>
          <w:noProof/>
        </w:rPr>
        <w:lastRenderedPageBreak/>
        <w:drawing>
          <wp:inline distT="0" distB="0" distL="0" distR="0" wp14:anchorId="797F1682" wp14:editId="43B5E525">
            <wp:extent cx="4103681" cy="3161435"/>
            <wp:effectExtent l="0" t="0" r="0" b="1270"/>
            <wp:docPr id="15736033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603397" name=""/>
                    <pic:cNvPicPr/>
                  </pic:nvPicPr>
                  <pic:blipFill>
                    <a:blip r:embed="rId30"/>
                    <a:stretch>
                      <a:fillRect/>
                    </a:stretch>
                  </pic:blipFill>
                  <pic:spPr>
                    <a:xfrm>
                      <a:off x="0" y="0"/>
                      <a:ext cx="4111642" cy="3167568"/>
                    </a:xfrm>
                    <a:prstGeom prst="rect">
                      <a:avLst/>
                    </a:prstGeom>
                  </pic:spPr>
                </pic:pic>
              </a:graphicData>
            </a:graphic>
          </wp:inline>
        </w:drawing>
      </w:r>
    </w:p>
    <w:p w14:paraId="47240261" w14:textId="739E52C9" w:rsidR="00BE2650" w:rsidRPr="009B0EEC" w:rsidRDefault="00BE2650" w:rsidP="009B0EEC">
      <w:pPr>
        <w:jc w:val="center"/>
      </w:pPr>
      <w:r w:rsidRPr="009B0EEC">
        <w:t xml:space="preserve">Рисунок </w:t>
      </w:r>
      <w:r w:rsidR="00F71E56">
        <w:t>2</w:t>
      </w:r>
      <w:r w:rsidR="002A4E36">
        <w:t>3</w:t>
      </w:r>
      <w:r w:rsidRPr="009B0EEC">
        <w:t xml:space="preserve"> — </w:t>
      </w:r>
      <w:r w:rsidR="0041261B">
        <w:t>Карта фазового состава</w:t>
      </w:r>
      <w:r w:rsidRPr="009B0EEC">
        <w:t>, показывающие изменения в составе полученных образцов в результате синтеза исходных прекурсоров 8Ti:</w:t>
      </w:r>
      <w:r w:rsidRPr="009B0EEC">
        <w:rPr>
          <w:lang w:val="en-US"/>
        </w:rPr>
        <w:t>Al</w:t>
      </w:r>
      <w:r w:rsidRPr="009B0EEC">
        <w:rPr>
          <w:vertAlign w:val="subscript"/>
        </w:rPr>
        <w:t>4</w:t>
      </w:r>
      <w:r w:rsidRPr="009B0EEC">
        <w:rPr>
          <w:lang w:val="en-US"/>
        </w:rPr>
        <w:t>C</w:t>
      </w:r>
      <w:r w:rsidRPr="009B0EEC">
        <w:rPr>
          <w:vertAlign w:val="subscript"/>
        </w:rPr>
        <w:t>3</w:t>
      </w:r>
      <w:r w:rsidRPr="009B0EEC">
        <w:t>:1</w:t>
      </w:r>
      <w:r w:rsidRPr="009B0EEC">
        <w:rPr>
          <w:lang w:val="en-US"/>
        </w:rPr>
        <w:t>C</w:t>
      </w:r>
      <w:r w:rsidRPr="009B0EEC">
        <w:t xml:space="preserve"> при различном времени синтеза</w:t>
      </w:r>
    </w:p>
    <w:p w14:paraId="4B7C308F" w14:textId="77777777" w:rsidR="00BE2650" w:rsidRPr="009B0EEC" w:rsidRDefault="00BE2650" w:rsidP="00BE2650"/>
    <w:p w14:paraId="1671E28A" w14:textId="3B80862E" w:rsidR="00E171F4" w:rsidRPr="00E171F4" w:rsidRDefault="00E171F4" w:rsidP="00E171F4">
      <w:r w:rsidRPr="00E171F4">
        <w:t xml:space="preserve">В предыдущих исследованиях синтеза </w:t>
      </w:r>
      <w:r w:rsidRPr="000953DE">
        <w:t>Ti</w:t>
      </w:r>
      <w:r w:rsidRPr="000953DE">
        <w:rPr>
          <w:vertAlign w:val="subscript"/>
        </w:rPr>
        <w:t>3</w:t>
      </w:r>
      <w:r w:rsidRPr="000953DE">
        <w:t>AlC</w:t>
      </w:r>
      <w:r w:rsidRPr="000953DE">
        <w:rPr>
          <w:vertAlign w:val="subscript"/>
        </w:rPr>
        <w:t>2</w:t>
      </w:r>
      <w:r w:rsidRPr="00E171F4">
        <w:t xml:space="preserve"> из системы </w:t>
      </w:r>
      <w:proofErr w:type="spellStart"/>
      <w:proofErr w:type="gramStart"/>
      <w:r w:rsidRPr="00E171F4">
        <w:t>TiC</w:t>
      </w:r>
      <w:proofErr w:type="spellEnd"/>
      <w:r w:rsidRPr="00E171F4">
        <w:t xml:space="preserve"> :</w:t>
      </w:r>
      <w:proofErr w:type="gramEnd"/>
      <w:r w:rsidRPr="00E171F4">
        <w:t xml:space="preserve"> </w:t>
      </w:r>
      <w:proofErr w:type="spellStart"/>
      <w:proofErr w:type="gramStart"/>
      <w:r w:rsidRPr="00E171F4">
        <w:t>Ti</w:t>
      </w:r>
      <w:proofErr w:type="spellEnd"/>
      <w:r w:rsidRPr="00E171F4">
        <w:t xml:space="preserve"> :</w:t>
      </w:r>
      <w:proofErr w:type="gramEnd"/>
      <w:r w:rsidRPr="00E171F4">
        <w:t xml:space="preserve"> Al с частичным замещением алюминия оловом (раздел 3.2) было показано, что при температуре 1350 </w:t>
      </w:r>
      <w:r w:rsidR="00F71E56" w:rsidRPr="00F71E56">
        <w:rPr>
          <w:vertAlign w:val="superscript"/>
        </w:rPr>
        <w:t>0</w:t>
      </w:r>
      <w:r w:rsidRPr="00E171F4">
        <w:t xml:space="preserve">C и содержании олова на уровне 50% преимущественно формируется фаза </w:t>
      </w:r>
      <w:r w:rsidRPr="000953DE">
        <w:t>Ti</w:t>
      </w:r>
      <w:r w:rsidRPr="000953DE">
        <w:rPr>
          <w:vertAlign w:val="subscript"/>
        </w:rPr>
        <w:t>2</w:t>
      </w:r>
      <w:r w:rsidRPr="000953DE">
        <w:t>AlC</w:t>
      </w:r>
      <w:r w:rsidRPr="00E171F4">
        <w:t xml:space="preserve">. Это наблюдение стало основанием для использования олова в дальнейших экспериментах как потенциального стабилизатора фазы </w:t>
      </w:r>
      <w:r w:rsidRPr="000953DE">
        <w:t>Ti</w:t>
      </w:r>
      <w:r w:rsidRPr="000953DE">
        <w:rPr>
          <w:vertAlign w:val="subscript"/>
        </w:rPr>
        <w:t>2</w:t>
      </w:r>
      <w:r w:rsidRPr="000953DE">
        <w:t>AlC</w:t>
      </w:r>
      <w:r w:rsidRPr="00E171F4">
        <w:t>.</w:t>
      </w:r>
    </w:p>
    <w:p w14:paraId="408A20F8" w14:textId="349A2AD7" w:rsidR="00E171F4" w:rsidRDefault="00E171F4" w:rsidP="00E171F4">
      <w:r w:rsidRPr="00E171F4">
        <w:t xml:space="preserve">В настоящей работе мы поставили задачу снизить температуру синтеза </w:t>
      </w:r>
      <w:r w:rsidRPr="000953DE">
        <w:t>Ti</w:t>
      </w:r>
      <w:r w:rsidRPr="000953DE">
        <w:rPr>
          <w:vertAlign w:val="subscript"/>
        </w:rPr>
        <w:t>2</w:t>
      </w:r>
      <w:r w:rsidRPr="000953DE">
        <w:t>AlC</w:t>
      </w:r>
      <w:r w:rsidRPr="00E171F4">
        <w:t xml:space="preserve">, поскольку в системе образование этой фазы протекает при 1350 </w:t>
      </w:r>
      <w:r w:rsidR="00F71E56" w:rsidRPr="00F71E56">
        <w:rPr>
          <w:vertAlign w:val="superscript"/>
        </w:rPr>
        <w:t>0</w:t>
      </w:r>
      <w:r w:rsidRPr="00E171F4">
        <w:t xml:space="preserve">C, а дальнейшее повышение температуры сопровождается ростом содержания побочной фазы </w:t>
      </w:r>
      <w:r w:rsidRPr="000953DE">
        <w:t>Ti</w:t>
      </w:r>
      <w:r w:rsidRPr="000953DE">
        <w:rPr>
          <w:vertAlign w:val="subscript"/>
        </w:rPr>
        <w:t>3</w:t>
      </w:r>
      <w:r w:rsidRPr="000953DE">
        <w:t>AlC</w:t>
      </w:r>
      <w:r w:rsidRPr="000953DE">
        <w:rPr>
          <w:vertAlign w:val="subscript"/>
        </w:rPr>
        <w:t>2</w:t>
      </w:r>
      <w:r w:rsidRPr="00E171F4">
        <w:t xml:space="preserve">. Для проверки гипотезы о влиянии олова на фазовый состав была проведена серия экспериментов с частичным замещением алюминия оловом (10–50%) при использовании прекурсоров </w:t>
      </w:r>
      <w:proofErr w:type="spellStart"/>
      <w:proofErr w:type="gramStart"/>
      <w:r w:rsidRPr="000953DE">
        <w:t>Ti</w:t>
      </w:r>
      <w:proofErr w:type="spellEnd"/>
      <w:r w:rsidRPr="000953DE">
        <w:t> :</w:t>
      </w:r>
      <w:proofErr w:type="gramEnd"/>
      <w:r w:rsidRPr="000953DE">
        <w:t> </w:t>
      </w:r>
      <w:proofErr w:type="gramStart"/>
      <w:r w:rsidRPr="000953DE">
        <w:t>C :</w:t>
      </w:r>
      <w:proofErr w:type="gramEnd"/>
      <w:r w:rsidRPr="000953DE">
        <w:t> Al</w:t>
      </w:r>
      <w:r w:rsidRPr="000953DE">
        <w:rPr>
          <w:vertAlign w:val="subscript"/>
        </w:rPr>
        <w:t>4</w:t>
      </w:r>
      <w:r w:rsidRPr="000953DE">
        <w:t>C</w:t>
      </w:r>
      <w:r w:rsidRPr="000953DE">
        <w:rPr>
          <w:vertAlign w:val="subscript"/>
        </w:rPr>
        <w:t>3</w:t>
      </w:r>
      <w:r w:rsidRPr="00E171F4">
        <w:t xml:space="preserve"> (</w:t>
      </w:r>
      <w:r w:rsidR="00CD3F78">
        <w:t>Р</w:t>
      </w:r>
      <w:r w:rsidRPr="00E171F4">
        <w:t xml:space="preserve">исунок </w:t>
      </w:r>
      <w:r w:rsidR="00F71E56">
        <w:t>2</w:t>
      </w:r>
      <w:r w:rsidR="002A4E36">
        <w:t>4</w:t>
      </w:r>
      <w:r w:rsidRPr="00E171F4">
        <w:t>).</w:t>
      </w:r>
    </w:p>
    <w:p w14:paraId="261A04D5" w14:textId="43B04AED" w:rsidR="00CD3F78" w:rsidRDefault="00CD3F78" w:rsidP="00E171F4">
      <w:r w:rsidRPr="00CD3F78">
        <w:t xml:space="preserve">Однако, в отличие от системы </w:t>
      </w:r>
      <w:proofErr w:type="spellStart"/>
      <w:proofErr w:type="gramStart"/>
      <w:r w:rsidRPr="00CD3F78">
        <w:t>TiC</w:t>
      </w:r>
      <w:proofErr w:type="spellEnd"/>
      <w:r w:rsidRPr="00CD3F78">
        <w:t xml:space="preserve"> :</w:t>
      </w:r>
      <w:proofErr w:type="gramEnd"/>
      <w:r w:rsidRPr="00CD3F78">
        <w:t xml:space="preserve"> </w:t>
      </w:r>
      <w:proofErr w:type="spellStart"/>
      <w:proofErr w:type="gramStart"/>
      <w:r w:rsidRPr="00CD3F78">
        <w:t>Ti</w:t>
      </w:r>
      <w:proofErr w:type="spellEnd"/>
      <w:r>
        <w:t xml:space="preserve"> </w:t>
      </w:r>
      <w:r w:rsidRPr="00CD3F78">
        <w:t>:</w:t>
      </w:r>
      <w:proofErr w:type="gramEnd"/>
      <w:r w:rsidRPr="00CD3F78">
        <w:t xml:space="preserve"> Al, где введение олова стабилизировало фазу </w:t>
      </w:r>
      <w:r w:rsidRPr="000953DE">
        <w:t>Ti</w:t>
      </w:r>
      <w:r w:rsidRPr="000953DE">
        <w:rPr>
          <w:vertAlign w:val="subscript"/>
        </w:rPr>
        <w:t>2</w:t>
      </w:r>
      <w:r w:rsidRPr="000953DE">
        <w:t>AlC</w:t>
      </w:r>
      <w:r w:rsidRPr="00CD3F78">
        <w:t>, в системе</w:t>
      </w:r>
      <w:r>
        <w:t xml:space="preserve"> </w:t>
      </w:r>
      <w:proofErr w:type="spellStart"/>
      <w:proofErr w:type="gramStart"/>
      <w:r w:rsidRPr="000953DE">
        <w:t>Ti</w:t>
      </w:r>
      <w:proofErr w:type="spellEnd"/>
      <w:r w:rsidRPr="000953DE">
        <w:t> :</w:t>
      </w:r>
      <w:proofErr w:type="gramEnd"/>
      <w:r w:rsidRPr="000953DE">
        <w:t> </w:t>
      </w:r>
      <w:proofErr w:type="gramStart"/>
      <w:r w:rsidRPr="000953DE">
        <w:t>C :</w:t>
      </w:r>
      <w:proofErr w:type="gramEnd"/>
      <w:r w:rsidRPr="000953DE">
        <w:t> Al</w:t>
      </w:r>
      <w:r w:rsidRPr="000953DE">
        <w:rPr>
          <w:vertAlign w:val="subscript"/>
        </w:rPr>
        <w:t>4</w:t>
      </w:r>
      <w:r w:rsidRPr="000953DE">
        <w:t>C</w:t>
      </w:r>
      <w:r w:rsidRPr="000953DE">
        <w:rPr>
          <w:vertAlign w:val="subscript"/>
        </w:rPr>
        <w:t>3</w:t>
      </w:r>
      <w:r w:rsidRPr="000953DE">
        <w:t xml:space="preserve"> </w:t>
      </w:r>
      <w:r w:rsidRPr="00CD3F78">
        <w:t xml:space="preserve">увеличение содержания олова сопровождалось снижением выхода </w:t>
      </w:r>
      <w:r w:rsidRPr="000953DE">
        <w:t>Ti</w:t>
      </w:r>
      <w:r w:rsidRPr="000953DE">
        <w:rPr>
          <w:vertAlign w:val="subscript"/>
        </w:rPr>
        <w:t>2</w:t>
      </w:r>
      <w:r w:rsidRPr="000953DE">
        <w:t>AlC</w:t>
      </w:r>
      <w:r w:rsidRPr="00CD3F78">
        <w:t xml:space="preserve"> и формированием </w:t>
      </w:r>
      <w:r w:rsidRPr="000953DE">
        <w:t>Ti</w:t>
      </w:r>
      <w:r w:rsidRPr="000953DE">
        <w:rPr>
          <w:vertAlign w:val="subscript"/>
        </w:rPr>
        <w:t>3</w:t>
      </w:r>
      <w:r w:rsidRPr="000953DE">
        <w:t>AlC</w:t>
      </w:r>
      <w:r w:rsidRPr="000953DE">
        <w:rPr>
          <w:vertAlign w:val="subscript"/>
        </w:rPr>
        <w:t>2</w:t>
      </w:r>
      <w:r w:rsidRPr="00CD3F78">
        <w:t xml:space="preserve">. </w:t>
      </w:r>
    </w:p>
    <w:p w14:paraId="512EB126" w14:textId="77777777" w:rsidR="00BE2650" w:rsidRPr="000953DE" w:rsidRDefault="00BE2650" w:rsidP="00BE2650">
      <w:r w:rsidRPr="000953DE">
        <w:t>Различия в формировании фаз Ti</w:t>
      </w:r>
      <w:r w:rsidRPr="000953DE">
        <w:rPr>
          <w:vertAlign w:val="subscript"/>
        </w:rPr>
        <w:t>2</w:t>
      </w:r>
      <w:r w:rsidRPr="000953DE">
        <w:t>AlC и Ti</w:t>
      </w:r>
      <w:r w:rsidRPr="000953DE">
        <w:rPr>
          <w:vertAlign w:val="subscript"/>
        </w:rPr>
        <w:t>3</w:t>
      </w:r>
      <w:r w:rsidRPr="000953DE">
        <w:t>AlC</w:t>
      </w:r>
      <w:r w:rsidRPr="000953DE">
        <w:rPr>
          <w:vertAlign w:val="subscript"/>
        </w:rPr>
        <w:t>2</w:t>
      </w:r>
      <w:r w:rsidRPr="000953DE">
        <w:t xml:space="preserve"> при использовании разных прекурсоров и замещении алюминия на олово указывают на существенное влияние состава исходных материалов на кристаллическую структуру и стабильность MAX-фаз. Предполагается, что различные прекурсоры влияют на диффузионные процессы и кинетику образования фаз во время синтеза. </w:t>
      </w:r>
    </w:p>
    <w:p w14:paraId="074EE1CA" w14:textId="6BE0DF59" w:rsidR="00BE2650" w:rsidRPr="00B442FE" w:rsidRDefault="00CD3F78" w:rsidP="00CD3F78">
      <w:pPr>
        <w:ind w:firstLine="0"/>
        <w:jc w:val="center"/>
        <w:rPr>
          <w:noProof/>
          <w:highlight w:val="cyan"/>
          <w:lang w:val="en-US"/>
        </w:rPr>
      </w:pPr>
      <w:r w:rsidRPr="00CD3F78">
        <w:rPr>
          <w:noProof/>
        </w:rPr>
        <w:lastRenderedPageBreak/>
        <w:drawing>
          <wp:inline distT="0" distB="0" distL="0" distR="0" wp14:anchorId="24698580" wp14:editId="73DDB1C5">
            <wp:extent cx="4250553" cy="3055620"/>
            <wp:effectExtent l="0" t="0" r="0" b="0"/>
            <wp:docPr id="18200440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44036" name=""/>
                    <pic:cNvPicPr/>
                  </pic:nvPicPr>
                  <pic:blipFill>
                    <a:blip r:embed="rId31"/>
                    <a:stretch>
                      <a:fillRect/>
                    </a:stretch>
                  </pic:blipFill>
                  <pic:spPr>
                    <a:xfrm>
                      <a:off x="0" y="0"/>
                      <a:ext cx="4260955" cy="3063098"/>
                    </a:xfrm>
                    <a:prstGeom prst="rect">
                      <a:avLst/>
                    </a:prstGeom>
                  </pic:spPr>
                </pic:pic>
              </a:graphicData>
            </a:graphic>
          </wp:inline>
        </w:drawing>
      </w:r>
    </w:p>
    <w:p w14:paraId="7838B3D5" w14:textId="1C857AB9" w:rsidR="00BE2650" w:rsidRPr="00CD3F78" w:rsidRDefault="00BE2650" w:rsidP="00CD3F78">
      <w:pPr>
        <w:jc w:val="center"/>
      </w:pPr>
      <w:r w:rsidRPr="00CD3F78">
        <w:t xml:space="preserve">Рисунок </w:t>
      </w:r>
      <w:r w:rsidR="00F71E56">
        <w:t>2</w:t>
      </w:r>
      <w:r w:rsidR="002A4E36">
        <w:t>4</w:t>
      </w:r>
      <w:r w:rsidRPr="00CD3F78">
        <w:t xml:space="preserve"> — </w:t>
      </w:r>
      <w:proofErr w:type="spellStart"/>
      <w:r w:rsidRPr="00CD3F78">
        <w:t>Дифрактограммы</w:t>
      </w:r>
      <w:proofErr w:type="spellEnd"/>
      <w:r w:rsidRPr="00CD3F78">
        <w:t xml:space="preserve"> Ti</w:t>
      </w:r>
      <w:r w:rsidRPr="00CD3F78">
        <w:rPr>
          <w:vertAlign w:val="subscript"/>
        </w:rPr>
        <w:t>2</w:t>
      </w:r>
      <w:r w:rsidRPr="00CD3F78">
        <w:t>AlSnC полученные при различном количестве олова, при температуре 1350</w:t>
      </w:r>
      <w:r w:rsidR="00F71E56" w:rsidRPr="00F71E56">
        <w:rPr>
          <w:vertAlign w:val="superscript"/>
        </w:rPr>
        <w:t>0</w:t>
      </w:r>
      <w:r w:rsidRPr="00CD3F78">
        <w:t xml:space="preserve">C с использованием прекурсоров — </w:t>
      </w:r>
      <w:proofErr w:type="spellStart"/>
      <w:proofErr w:type="gramStart"/>
      <w:r w:rsidRPr="00CD3F78">
        <w:t>Ti</w:t>
      </w:r>
      <w:proofErr w:type="spellEnd"/>
      <w:r w:rsidRPr="00CD3F78">
        <w:t> :</w:t>
      </w:r>
      <w:proofErr w:type="gramEnd"/>
      <w:r w:rsidRPr="00CD3F78">
        <w:t> </w:t>
      </w:r>
      <w:proofErr w:type="gramStart"/>
      <w:r w:rsidRPr="00CD3F78">
        <w:t>C :</w:t>
      </w:r>
      <w:proofErr w:type="gramEnd"/>
      <w:r w:rsidRPr="00CD3F78">
        <w:t> Al</w:t>
      </w:r>
      <w:r w:rsidRPr="00CD3F78">
        <w:rPr>
          <w:vertAlign w:val="subscript"/>
        </w:rPr>
        <w:t>4</w:t>
      </w:r>
      <w:r w:rsidRPr="00CD3F78">
        <w:t>C</w:t>
      </w:r>
      <w:r w:rsidRPr="00CD3F78">
        <w:rPr>
          <w:vertAlign w:val="subscript"/>
        </w:rPr>
        <w:t>3</w:t>
      </w:r>
    </w:p>
    <w:p w14:paraId="3257EE16" w14:textId="77777777" w:rsidR="00BE2650" w:rsidRPr="00B442FE" w:rsidRDefault="00BE2650" w:rsidP="00BE2650">
      <w:pPr>
        <w:rPr>
          <w:highlight w:val="cyan"/>
        </w:rPr>
      </w:pPr>
    </w:p>
    <w:p w14:paraId="6CE39758" w14:textId="6ED6F014" w:rsidR="009C4DAD" w:rsidRPr="009C4DAD" w:rsidRDefault="009C4DAD" w:rsidP="00BE2650">
      <w:r w:rsidRPr="009C4DAD">
        <w:t xml:space="preserve">Учитывая, что при использовании прекурсоров </w:t>
      </w:r>
      <w:proofErr w:type="spellStart"/>
      <w:proofErr w:type="gramStart"/>
      <w:r w:rsidRPr="009C4DAD">
        <w:t>TiC</w:t>
      </w:r>
      <w:proofErr w:type="spellEnd"/>
      <w:r w:rsidRPr="009C4DAD">
        <w:t xml:space="preserve"> :</w:t>
      </w:r>
      <w:proofErr w:type="gramEnd"/>
      <w:r w:rsidRPr="009C4DAD">
        <w:t xml:space="preserve"> </w:t>
      </w:r>
      <w:proofErr w:type="spellStart"/>
      <w:proofErr w:type="gramStart"/>
      <w:r w:rsidRPr="009C4DAD">
        <w:t>Ti</w:t>
      </w:r>
      <w:proofErr w:type="spellEnd"/>
      <w:r w:rsidRPr="009C4DAD">
        <w:t xml:space="preserve"> :</w:t>
      </w:r>
      <w:proofErr w:type="gramEnd"/>
      <w:r w:rsidRPr="009C4DAD">
        <w:t xml:space="preserve"> Al обычно преобладает фаза Ti</w:t>
      </w:r>
      <w:r w:rsidRPr="009C4DAD">
        <w:rPr>
          <w:vertAlign w:val="subscript"/>
        </w:rPr>
        <w:t>2</w:t>
      </w:r>
      <w:r w:rsidRPr="009C4DAD">
        <w:t xml:space="preserve">AlC, был проведён эксперимент с частичной и полной заменой алюминия на олово (50–100%) при температуре 1350 </w:t>
      </w:r>
      <w:r w:rsidR="00F71E56" w:rsidRPr="00F71E56">
        <w:rPr>
          <w:vertAlign w:val="superscript"/>
        </w:rPr>
        <w:t>0</w:t>
      </w:r>
      <w:r w:rsidRPr="009C4DAD">
        <w:t xml:space="preserve">C (Рисунок </w:t>
      </w:r>
      <w:r w:rsidR="00F71E56">
        <w:t>2</w:t>
      </w:r>
      <w:r w:rsidR="002A4E36">
        <w:t>5</w:t>
      </w:r>
      <w:r w:rsidRPr="009C4DAD">
        <w:t xml:space="preserve">). </w:t>
      </w:r>
    </w:p>
    <w:p w14:paraId="725597A2" w14:textId="15975740" w:rsidR="00BE2650" w:rsidRPr="009C4DAD" w:rsidRDefault="00BE2650" w:rsidP="00BE2650">
      <w:r w:rsidRPr="009C4DAD">
        <w:t>При замене 50% алюминия на олово образовывались фазы Ti</w:t>
      </w:r>
      <w:r w:rsidRPr="009C4DAD">
        <w:rPr>
          <w:vertAlign w:val="subscript"/>
        </w:rPr>
        <w:t>2</w:t>
      </w:r>
      <w:r w:rsidRPr="009C4DAD">
        <w:t>AlC, Ti</w:t>
      </w:r>
      <w:r w:rsidRPr="009C4DAD">
        <w:rPr>
          <w:vertAlign w:val="subscript"/>
        </w:rPr>
        <w:t>2</w:t>
      </w:r>
      <w:r w:rsidRPr="009C4DAD">
        <w:t xml:space="preserve">SnAlC, </w:t>
      </w:r>
      <w:proofErr w:type="spellStart"/>
      <w:r w:rsidRPr="009C4DAD">
        <w:t>TiC</w:t>
      </w:r>
      <w:proofErr w:type="spellEnd"/>
      <w:r w:rsidRPr="009C4DAD">
        <w:t>, Al</w:t>
      </w:r>
      <w:r w:rsidRPr="009C4DAD">
        <w:rPr>
          <w:vertAlign w:val="subscript"/>
        </w:rPr>
        <w:t>2</w:t>
      </w:r>
      <w:r w:rsidRPr="009C4DAD">
        <w:t>O</w:t>
      </w:r>
      <w:r w:rsidRPr="009C4DAD">
        <w:rPr>
          <w:vertAlign w:val="subscript"/>
        </w:rPr>
        <w:t>3</w:t>
      </w:r>
      <w:r w:rsidRPr="009C4DAD">
        <w:t xml:space="preserve">, а также сплавы </w:t>
      </w:r>
      <w:proofErr w:type="spellStart"/>
      <w:r w:rsidRPr="009C4DAD">
        <w:t>Sn</w:t>
      </w:r>
      <w:proofErr w:type="spellEnd"/>
      <w:r w:rsidRPr="009C4DAD">
        <w:rPr>
          <w:vertAlign w:val="subscript"/>
          <w:lang w:val="en-US"/>
        </w:rPr>
        <w:t>x</w:t>
      </w:r>
      <w:proofErr w:type="spellStart"/>
      <w:r w:rsidRPr="009C4DAD">
        <w:t>Ti</w:t>
      </w:r>
      <w:proofErr w:type="spellEnd"/>
      <w:r w:rsidRPr="009C4DAD">
        <w:rPr>
          <w:vertAlign w:val="subscript"/>
          <w:lang w:val="en-US"/>
        </w:rPr>
        <w:t>y</w:t>
      </w:r>
      <w:r w:rsidRPr="009C4DAD">
        <w:t xml:space="preserve">. Однако при дальнейшем увеличении содержания олова наблюдалось снижение выхода MAX-фаз и образование значительного количества примесных соединений, включая сплавы </w:t>
      </w:r>
      <w:proofErr w:type="spellStart"/>
      <w:r w:rsidRPr="009C4DAD">
        <w:t>Sn</w:t>
      </w:r>
      <w:proofErr w:type="spellEnd"/>
      <w:r w:rsidRPr="009C4DAD">
        <w:rPr>
          <w:vertAlign w:val="subscript"/>
          <w:lang w:val="en-US"/>
        </w:rPr>
        <w:t>x</w:t>
      </w:r>
      <w:proofErr w:type="spellStart"/>
      <w:r w:rsidRPr="009C4DAD">
        <w:t>Ti</w:t>
      </w:r>
      <w:proofErr w:type="spellEnd"/>
      <w:r w:rsidRPr="009C4DAD">
        <w:rPr>
          <w:vertAlign w:val="subscript"/>
          <w:lang w:val="en-US"/>
        </w:rPr>
        <w:t>y</w:t>
      </w:r>
      <w:r w:rsidRPr="009C4DAD">
        <w:t xml:space="preserve">, </w:t>
      </w:r>
      <w:proofErr w:type="spellStart"/>
      <w:r w:rsidRPr="009C4DAD">
        <w:t>TiC</w:t>
      </w:r>
      <w:proofErr w:type="spellEnd"/>
      <w:r w:rsidRPr="009C4DAD">
        <w:t xml:space="preserve"> и Al</w:t>
      </w:r>
      <w:r w:rsidRPr="009C4DAD">
        <w:rPr>
          <w:vertAlign w:val="subscript"/>
        </w:rPr>
        <w:t>2</w:t>
      </w:r>
      <w:r w:rsidRPr="009C4DAD">
        <w:t>O</w:t>
      </w:r>
      <w:r w:rsidRPr="009C4DAD">
        <w:rPr>
          <w:vertAlign w:val="subscript"/>
        </w:rPr>
        <w:t>3</w:t>
      </w:r>
      <w:r w:rsidRPr="009C4DAD">
        <w:t xml:space="preserve">. Это может быть связано с неравномерным распределением олова в процессе гомогенизации, что приводит к агломерации олова и потерям в мельнице. Такие стехиометрические нарушения и неравномерное распределение компонентов, вероятно, привели к снижению выхода MAX-фаз. </w:t>
      </w:r>
    </w:p>
    <w:p w14:paraId="58A7134B" w14:textId="77777777" w:rsidR="00BE2650" w:rsidRDefault="00BE2650" w:rsidP="00BE2650">
      <w:r w:rsidRPr="009C4DAD">
        <w:t>Таким образом, наши попытки повысить выход Ti</w:t>
      </w:r>
      <w:r w:rsidRPr="009C4DAD">
        <w:rPr>
          <w:vertAlign w:val="subscript"/>
        </w:rPr>
        <w:t>2</w:t>
      </w:r>
      <w:r w:rsidRPr="009C4DAD">
        <w:t xml:space="preserve">AlC и улучшить синтез MAX-фаз путем замены алюминия на олово не принесли ожидаемых результатов. Замещение приводило к образованию нежелательных примесей и снижению общего выхода продукта, поэтому этот подход признан неэффективным. </w:t>
      </w:r>
    </w:p>
    <w:p w14:paraId="57ED3205" w14:textId="5898283D" w:rsidR="009C4DAD" w:rsidRPr="000D10D4" w:rsidRDefault="009C4DAD" w:rsidP="009C4DAD">
      <w:pPr>
        <w:ind w:firstLine="0"/>
        <w:jc w:val="center"/>
        <w:rPr>
          <w:lang w:val="en-US"/>
        </w:rPr>
      </w:pPr>
      <w:r w:rsidRPr="009C4DAD">
        <w:rPr>
          <w:noProof/>
        </w:rPr>
        <w:lastRenderedPageBreak/>
        <w:drawing>
          <wp:inline distT="0" distB="0" distL="0" distR="0" wp14:anchorId="69264CEA" wp14:editId="61FA20A1">
            <wp:extent cx="4949161" cy="3170002"/>
            <wp:effectExtent l="0" t="0" r="4445" b="0"/>
            <wp:docPr id="7261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44" name=""/>
                    <pic:cNvPicPr/>
                  </pic:nvPicPr>
                  <pic:blipFill>
                    <a:blip r:embed="rId32"/>
                    <a:stretch>
                      <a:fillRect/>
                    </a:stretch>
                  </pic:blipFill>
                  <pic:spPr>
                    <a:xfrm>
                      <a:off x="0" y="0"/>
                      <a:ext cx="4958731" cy="3176132"/>
                    </a:xfrm>
                    <a:prstGeom prst="rect">
                      <a:avLst/>
                    </a:prstGeom>
                  </pic:spPr>
                </pic:pic>
              </a:graphicData>
            </a:graphic>
          </wp:inline>
        </w:drawing>
      </w:r>
    </w:p>
    <w:p w14:paraId="79542DAE" w14:textId="15DA7EFF" w:rsidR="00CD3F78" w:rsidRPr="009C4DAD" w:rsidRDefault="00CD3F78" w:rsidP="009C4DAD">
      <w:pPr>
        <w:jc w:val="center"/>
      </w:pPr>
      <w:r w:rsidRPr="009C4DAD">
        <w:t xml:space="preserve">Рисунок </w:t>
      </w:r>
      <w:r w:rsidR="00F71E56">
        <w:t>2</w:t>
      </w:r>
      <w:r w:rsidR="002A4E36">
        <w:t>5</w:t>
      </w:r>
      <w:r w:rsidRPr="009C4DAD">
        <w:t xml:space="preserve"> — </w:t>
      </w:r>
      <w:proofErr w:type="spellStart"/>
      <w:r w:rsidRPr="009C4DAD">
        <w:t>Дифрактограммы</w:t>
      </w:r>
      <w:proofErr w:type="spellEnd"/>
      <w:r w:rsidRPr="009C4DAD">
        <w:t xml:space="preserve"> Ti</w:t>
      </w:r>
      <w:r w:rsidRPr="009C4DAD">
        <w:rPr>
          <w:vertAlign w:val="subscript"/>
        </w:rPr>
        <w:t>2</w:t>
      </w:r>
      <w:r w:rsidRPr="009C4DAD">
        <w:t>AlSnC полученные при различном количестве олова, при температуре 1350</w:t>
      </w:r>
      <w:r w:rsidR="00F71E56">
        <w:t xml:space="preserve"> </w:t>
      </w:r>
      <w:r w:rsidR="00F71E56" w:rsidRPr="00F71E56">
        <w:rPr>
          <w:vertAlign w:val="superscript"/>
        </w:rPr>
        <w:t>0</w:t>
      </w:r>
      <w:r w:rsidRPr="009C4DAD">
        <w:t xml:space="preserve">C с использованием прекурсоров — </w:t>
      </w:r>
      <w:proofErr w:type="spellStart"/>
      <w:proofErr w:type="gramStart"/>
      <w:r w:rsidRPr="009C4DAD">
        <w:t>Ti</w:t>
      </w:r>
      <w:proofErr w:type="spellEnd"/>
      <w:r w:rsidRPr="009C4DAD">
        <w:t> :</w:t>
      </w:r>
      <w:r w:rsidRPr="009C4DAD">
        <w:rPr>
          <w:lang w:val="en-US"/>
        </w:rPr>
        <w:t>Ti</w:t>
      </w:r>
      <w:r w:rsidRPr="009C4DAD">
        <w:t>C</w:t>
      </w:r>
      <w:proofErr w:type="gramEnd"/>
      <w:r w:rsidRPr="009C4DAD">
        <w:t> : Al</w:t>
      </w:r>
    </w:p>
    <w:p w14:paraId="2E1511AF" w14:textId="77777777" w:rsidR="00CD3F78" w:rsidRPr="00B442FE" w:rsidRDefault="00CD3F78" w:rsidP="00BE2650">
      <w:pPr>
        <w:rPr>
          <w:highlight w:val="cyan"/>
        </w:rPr>
      </w:pPr>
    </w:p>
    <w:p w14:paraId="1C9BFE63" w14:textId="3683D350" w:rsidR="00BE2650" w:rsidRDefault="009C4DAD" w:rsidP="00BE2650">
      <w:r w:rsidRPr="009C4DAD">
        <w:t>Таким образом, м</w:t>
      </w:r>
      <w:r w:rsidR="00BE2650" w:rsidRPr="009C4DAD">
        <w:t>аксимальное содержание Ti</w:t>
      </w:r>
      <w:r w:rsidR="00BE2650" w:rsidRPr="009C4DAD">
        <w:rPr>
          <w:vertAlign w:val="subscript"/>
        </w:rPr>
        <w:t>2</w:t>
      </w:r>
      <w:r w:rsidR="00BE2650" w:rsidRPr="009C4DAD">
        <w:t>AlC (71,3%) достигается при температуре 1350 </w:t>
      </w:r>
      <w:r w:rsidR="00F71E56" w:rsidRPr="00F71E56">
        <w:rPr>
          <w:vertAlign w:val="superscript"/>
        </w:rPr>
        <w:t>0</w:t>
      </w:r>
      <w:r w:rsidR="00BE2650" w:rsidRPr="009C4DAD">
        <w:t xml:space="preserve">C и времени синтеза 2 часа при использовании прекурсоров </w:t>
      </w:r>
      <w:proofErr w:type="spellStart"/>
      <w:r w:rsidR="00BE2650" w:rsidRPr="009C4DAD">
        <w:t>Ti</w:t>
      </w:r>
      <w:proofErr w:type="spellEnd"/>
      <w:r w:rsidR="00BE2650" w:rsidRPr="009C4DAD">
        <w:t xml:space="preserve"> : C : </w:t>
      </w:r>
      <w:r w:rsidR="00BE2650" w:rsidRPr="009C4DAD">
        <w:rPr>
          <w:lang w:val="en-US"/>
        </w:rPr>
        <w:t>Al</w:t>
      </w:r>
      <w:r w:rsidR="00BE2650" w:rsidRPr="009C4DAD">
        <w:rPr>
          <w:vertAlign w:val="subscript"/>
        </w:rPr>
        <w:t>4</w:t>
      </w:r>
      <w:r w:rsidR="00BE2650" w:rsidRPr="009C4DAD">
        <w:rPr>
          <w:lang w:val="en-US"/>
        </w:rPr>
        <w:t>C</w:t>
      </w:r>
      <w:r w:rsidR="00BE2650" w:rsidRPr="009C4DAD">
        <w:rPr>
          <w:vertAlign w:val="subscript"/>
        </w:rPr>
        <w:t>3</w:t>
      </w:r>
      <w:r w:rsidR="00BE2650" w:rsidRPr="009C4DAD">
        <w:t>.</w:t>
      </w:r>
      <w:r>
        <w:t xml:space="preserve"> </w:t>
      </w:r>
      <w:r w:rsidR="00C5791C" w:rsidRPr="00C5791C">
        <w:t>Полученная фаза</w:t>
      </w:r>
      <w:r w:rsidRPr="009C4DAD">
        <w:t xml:space="preserve"> Ti</w:t>
      </w:r>
      <w:r w:rsidRPr="009C4DAD">
        <w:rPr>
          <w:vertAlign w:val="subscript"/>
        </w:rPr>
        <w:t>2</w:t>
      </w:r>
      <w:r w:rsidRPr="009C4DAD">
        <w:t xml:space="preserve">AlC </w:t>
      </w:r>
      <w:r w:rsidR="00C5791C" w:rsidRPr="00C5791C">
        <w:t>(</w:t>
      </w:r>
      <w:r w:rsidR="00C5791C">
        <w:rPr>
          <w:lang w:val="kk-KZ"/>
        </w:rPr>
        <w:t xml:space="preserve">Риснок </w:t>
      </w:r>
      <w:r w:rsidR="00F71E56">
        <w:t>2</w:t>
      </w:r>
      <w:r w:rsidR="004A1A91">
        <w:t>6</w:t>
      </w:r>
      <w:r w:rsidR="00C5791C">
        <w:t xml:space="preserve">) </w:t>
      </w:r>
      <w:r w:rsidRPr="009C4DAD">
        <w:t>был</w:t>
      </w:r>
      <w:r w:rsidR="00C5791C">
        <w:t>а</w:t>
      </w:r>
      <w:r w:rsidRPr="009C4DAD">
        <w:t xml:space="preserve"> индексирован</w:t>
      </w:r>
      <w:r w:rsidR="00C5791C">
        <w:t>а</w:t>
      </w:r>
      <w:r w:rsidRPr="009C4DAD">
        <w:t xml:space="preserve"> в пространственной группе P6</w:t>
      </w:r>
      <w:r w:rsidRPr="009C4DAD">
        <w:rPr>
          <w:vertAlign w:val="subscript"/>
        </w:rPr>
        <w:t>3</w:t>
      </w:r>
      <w:r w:rsidRPr="009C4DAD">
        <w:t>/</w:t>
      </w:r>
      <w:proofErr w:type="spellStart"/>
      <w:r w:rsidRPr="009C4DAD">
        <w:t>mmc</w:t>
      </w:r>
      <w:proofErr w:type="spellEnd"/>
      <w:r w:rsidRPr="009C4DAD">
        <w:t xml:space="preserve"> с параметрами элементарной ячейки: a = 3.0364(9) Å, c = 13.6432(2) Å, объем = 108.940(5) Å</w:t>
      </w:r>
      <w:r w:rsidRPr="009C4DAD">
        <w:rPr>
          <w:vertAlign w:val="superscript"/>
        </w:rPr>
        <w:t>3</w:t>
      </w:r>
      <w:r w:rsidRPr="009C4DAD">
        <w:t xml:space="preserve">, что хорошо согласуется с базой данных </w:t>
      </w:r>
      <w:r w:rsidRPr="009C4DAD">
        <w:fldChar w:fldCharType="begin" w:fldLock="1"/>
      </w:r>
      <w:r w:rsidR="00C544B3">
        <w:instrText>ADDIN CSL_CITATION {"citationItems":[{"id":"ITEM-1","itemData":{"id":"ITEM-1","issued":{"date-parts":[["0"]]},"title":"https://legacy.materialsproject.org/materials/mp-12990/","type":"article-journal"},"uris":["http://www.mendeley.com/documents/?uuid=32a2f1aa-8d6a-4475-9852-a43953770b78","http://www.mendeley.com/documents/?uuid=b27c2ae3-ba13-42a8-a17f-8a53fe6123bc","http://www.mendeley.com/documents/?uuid=0a506693-1051-4c2b-a352-6e4272d964e1","http://www.mendeley.com/documents/?uuid=999d32d6-5a1f-4a8d-a6bb-5a8f81be7c08","http://www.mendeley.com/documents/?uuid=98b4036b-1e62-42d4-ae4c-ce509e2d2de0","http://www.mendeley.com/documents/?uuid=ae31a43f-c899-4d5c-b3d5-58c579a6b4b2"]}],"mendeley":{"formattedCitation":"[119]","plainTextFormattedCitation":"[119]","previouslyFormattedCitation":"[118]"},"properties":{"noteIndex":0},"schema":"https://github.com/citation-style-language/schema/raw/master/csl-citation.json"}</w:instrText>
      </w:r>
      <w:r w:rsidRPr="009C4DAD">
        <w:fldChar w:fldCharType="separate"/>
      </w:r>
      <w:r w:rsidR="00C544B3" w:rsidRPr="00C544B3">
        <w:rPr>
          <w:noProof/>
        </w:rPr>
        <w:t>[119]</w:t>
      </w:r>
      <w:r w:rsidRPr="009C4DAD">
        <w:fldChar w:fldCharType="end"/>
      </w:r>
      <w:r w:rsidRPr="009C4DAD">
        <w:t xml:space="preserve"> (ICSD 184886)</w:t>
      </w:r>
      <w:r>
        <w:t>.</w:t>
      </w:r>
    </w:p>
    <w:p w14:paraId="5DCF0723" w14:textId="333C2C07" w:rsidR="00FA1A1B" w:rsidRDefault="00FA1A1B" w:rsidP="00FA1A1B">
      <w:r w:rsidRPr="00FE0EAA">
        <w:t>В результате было достигнуто высокое качество аппроксимации (</w:t>
      </w:r>
      <w:proofErr w:type="spellStart"/>
      <w:r w:rsidRPr="00FE0EAA">
        <w:t>Rwp</w:t>
      </w:r>
      <w:proofErr w:type="spellEnd"/>
      <w:r w:rsidRPr="00FE0EAA">
        <w:t xml:space="preserve"> = </w:t>
      </w:r>
      <w:r>
        <w:t>6</w:t>
      </w:r>
      <w:r w:rsidRPr="00FE0EAA">
        <w:t>.</w:t>
      </w:r>
      <w:r>
        <w:t>71</w:t>
      </w:r>
      <w:r w:rsidRPr="00FE0EAA">
        <w:t xml:space="preserve">%, GOF = </w:t>
      </w:r>
      <w:r>
        <w:t>1.17</w:t>
      </w:r>
      <w:r w:rsidRPr="00FE0EAA">
        <w:t xml:space="preserve">), а также получено хорошее согласие между расчётным и экспериментальным профилями. </w:t>
      </w:r>
      <w:r w:rsidRPr="001B3844">
        <w:t xml:space="preserve">Отсутствие систематических отклонений на разностной кривой подтверждает отсутствие </w:t>
      </w:r>
      <w:r>
        <w:t>дополнительных</w:t>
      </w:r>
      <w:r w:rsidRPr="001B3844">
        <w:t xml:space="preserve"> </w:t>
      </w:r>
      <w:r>
        <w:t>фаз</w:t>
      </w:r>
      <w:r w:rsidRPr="001B3844">
        <w:t>.</w:t>
      </w:r>
    </w:p>
    <w:p w14:paraId="6F319FDE" w14:textId="77777777" w:rsidR="00FA1A1B" w:rsidRPr="00C5791C" w:rsidRDefault="00FA1A1B" w:rsidP="00BE2650"/>
    <w:p w14:paraId="456AFEE2" w14:textId="1F704983" w:rsidR="00C5791C" w:rsidRPr="00C5791C" w:rsidRDefault="00C5791C" w:rsidP="00C5791C">
      <w:pPr>
        <w:ind w:firstLine="0"/>
        <w:jc w:val="center"/>
      </w:pPr>
      <w:r w:rsidRPr="00C5791C">
        <w:rPr>
          <w:noProof/>
        </w:rPr>
        <w:lastRenderedPageBreak/>
        <w:drawing>
          <wp:inline distT="0" distB="0" distL="0" distR="0" wp14:anchorId="75A13B40" wp14:editId="0E429855">
            <wp:extent cx="5475605" cy="4106557"/>
            <wp:effectExtent l="0" t="0" r="0" b="8255"/>
            <wp:docPr id="493774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75870" cy="4106756"/>
                    </a:xfrm>
                    <a:prstGeom prst="rect">
                      <a:avLst/>
                    </a:prstGeom>
                    <a:noFill/>
                    <a:ln>
                      <a:noFill/>
                    </a:ln>
                  </pic:spPr>
                </pic:pic>
              </a:graphicData>
            </a:graphic>
          </wp:inline>
        </w:drawing>
      </w:r>
    </w:p>
    <w:p w14:paraId="01A7839A" w14:textId="05D92EF6" w:rsidR="00C5791C" w:rsidRPr="00CB5B37" w:rsidRDefault="00C5791C" w:rsidP="00C5791C">
      <w:pPr>
        <w:jc w:val="center"/>
      </w:pPr>
      <w:r w:rsidRPr="00CB5B37">
        <w:t xml:space="preserve">Рисунок </w:t>
      </w:r>
      <w:r w:rsidR="00F71E56">
        <w:t>2</w:t>
      </w:r>
      <w:r w:rsidR="002A4E36">
        <w:t>6</w:t>
      </w:r>
      <w:r w:rsidRPr="00CB5B37">
        <w:sym w:font="Symbol" w:char="F02D"/>
      </w:r>
      <w:r w:rsidRPr="00CB5B37">
        <w:t xml:space="preserve"> Наблюдаемый, рассчитанный и разностный график уточнения по </w:t>
      </w:r>
      <w:proofErr w:type="spellStart"/>
      <w:r w:rsidRPr="00CB5B37">
        <w:t>Ритвельду</w:t>
      </w:r>
      <w:proofErr w:type="spellEnd"/>
      <w:r w:rsidRPr="00CB5B37">
        <w:t xml:space="preserve"> на данных рентгеновской дифракции фазы Ti</w:t>
      </w:r>
      <w:r>
        <w:rPr>
          <w:vertAlign w:val="subscript"/>
        </w:rPr>
        <w:t>2</w:t>
      </w:r>
      <w:r w:rsidRPr="00CB5B37">
        <w:t>AlC</w:t>
      </w:r>
    </w:p>
    <w:p w14:paraId="6EE42C99" w14:textId="77777777" w:rsidR="001346C3" w:rsidRDefault="001346C3" w:rsidP="001346C3">
      <w:pPr>
        <w:rPr>
          <w:highlight w:val="cyan"/>
          <w:lang w:val="kk-KZ"/>
        </w:rPr>
      </w:pPr>
    </w:p>
    <w:p w14:paraId="1BAEB179" w14:textId="00D7B916" w:rsidR="001346C3" w:rsidRPr="004A1A91" w:rsidRDefault="001346C3" w:rsidP="001346C3">
      <w:r w:rsidRPr="004A1A91">
        <w:t>Для оценки воспроизводимости синтеза MAX-фазы Ti</w:t>
      </w:r>
      <w:r w:rsidRPr="004A1A91">
        <w:rPr>
          <w:vertAlign w:val="subscript"/>
        </w:rPr>
        <w:t>2</w:t>
      </w:r>
      <w:r w:rsidRPr="004A1A91">
        <w:t>AlC</w:t>
      </w:r>
      <w:r w:rsidRPr="004A1A91">
        <w:rPr>
          <w:vertAlign w:val="subscript"/>
        </w:rPr>
        <w:t xml:space="preserve"> </w:t>
      </w:r>
      <w:r w:rsidRPr="004A1A91">
        <w:t xml:space="preserve">были проведены три независимых повторных синтеза при идентичных условиях. Рентгенофазовый анализ и уточнение структуры методом </w:t>
      </w:r>
      <w:proofErr w:type="spellStart"/>
      <w:r w:rsidRPr="004A1A91">
        <w:t>Ритвельда</w:t>
      </w:r>
      <w:proofErr w:type="spellEnd"/>
      <w:r w:rsidRPr="004A1A91">
        <w:t xml:space="preserve"> позволили оценить вариацию фазового состава и параметров элементарной ячейки между синтезами.</w:t>
      </w:r>
    </w:p>
    <w:p w14:paraId="17DB36BE" w14:textId="77777777" w:rsidR="001346C3" w:rsidRPr="004A1A91" w:rsidRDefault="001346C3" w:rsidP="001346C3"/>
    <w:p w14:paraId="4FCFCAF3" w14:textId="77777777" w:rsidR="001346C3" w:rsidRPr="004A1A91" w:rsidRDefault="001346C3" w:rsidP="001346C3">
      <w:r w:rsidRPr="004A1A91">
        <w:t xml:space="preserve">Таблица 5 </w:t>
      </w:r>
      <w:r w:rsidRPr="004A1A91">
        <w:rPr>
          <w:lang w:val="en-US"/>
        </w:rPr>
        <w:sym w:font="Symbol" w:char="F02D"/>
      </w:r>
      <w:r w:rsidRPr="004A1A91">
        <w:t xml:space="preserve"> Фазовый состав и параметры решетки Ti</w:t>
      </w:r>
      <w:r w:rsidRPr="004A1A91">
        <w:rPr>
          <w:vertAlign w:val="subscript"/>
        </w:rPr>
        <w:t>3</w:t>
      </w:r>
      <w:r w:rsidRPr="004A1A91">
        <w:t>AlC</w:t>
      </w:r>
      <w:r w:rsidRPr="004A1A91">
        <w:rPr>
          <w:vertAlign w:val="subscript"/>
        </w:rPr>
        <w:t>2</w:t>
      </w:r>
      <w:r w:rsidRPr="004A1A91">
        <w:t>, полученные в трех параллелях</w:t>
      </w:r>
    </w:p>
    <w:tbl>
      <w:tblPr>
        <w:tblStyle w:val="aff0"/>
        <w:tblW w:w="0" w:type="auto"/>
        <w:tblLook w:val="04A0" w:firstRow="1" w:lastRow="0" w:firstColumn="1" w:lastColumn="0" w:noHBand="0" w:noVBand="1"/>
      </w:tblPr>
      <w:tblGrid>
        <w:gridCol w:w="1550"/>
        <w:gridCol w:w="1575"/>
        <w:gridCol w:w="1221"/>
        <w:gridCol w:w="1200"/>
        <w:gridCol w:w="1173"/>
        <w:gridCol w:w="1313"/>
        <w:gridCol w:w="1313"/>
      </w:tblGrid>
      <w:tr w:rsidR="001346C3" w:rsidRPr="004A1A91" w14:paraId="33A8C49E" w14:textId="77777777" w:rsidTr="001940A6">
        <w:tc>
          <w:tcPr>
            <w:tcW w:w="1616" w:type="dxa"/>
          </w:tcPr>
          <w:p w14:paraId="71A9A165" w14:textId="77777777" w:rsidR="001346C3" w:rsidRPr="004A1A91" w:rsidRDefault="001346C3" w:rsidP="001940A6">
            <w:pPr>
              <w:ind w:firstLine="0"/>
              <w:jc w:val="center"/>
            </w:pPr>
            <w:r w:rsidRPr="004A1A91">
              <w:t>Номер синтеза</w:t>
            </w:r>
          </w:p>
        </w:tc>
        <w:tc>
          <w:tcPr>
            <w:tcW w:w="1652" w:type="dxa"/>
          </w:tcPr>
          <w:p w14:paraId="13A186B9" w14:textId="77777777" w:rsidR="001346C3" w:rsidRPr="004A1A91" w:rsidRDefault="001346C3" w:rsidP="001940A6">
            <w:pPr>
              <w:ind w:firstLine="0"/>
              <w:jc w:val="center"/>
            </w:pPr>
            <w:proofErr w:type="spellStart"/>
            <w:r w:rsidRPr="004A1A91">
              <w:t>Ti</w:t>
            </w:r>
            <w:proofErr w:type="spellEnd"/>
            <w:r w:rsidRPr="004A1A91">
              <w:rPr>
                <w:vertAlign w:val="subscript"/>
                <w:lang w:val="en-US"/>
              </w:rPr>
              <w:t>2</w:t>
            </w:r>
            <w:proofErr w:type="spellStart"/>
            <w:r w:rsidRPr="004A1A91">
              <w:t>AlC</w:t>
            </w:r>
            <w:proofErr w:type="spellEnd"/>
            <w:r w:rsidRPr="004A1A91">
              <w:t>, %</w:t>
            </w:r>
          </w:p>
        </w:tc>
        <w:tc>
          <w:tcPr>
            <w:tcW w:w="1263" w:type="dxa"/>
          </w:tcPr>
          <w:p w14:paraId="36BA1164" w14:textId="77777777" w:rsidR="001346C3" w:rsidRPr="004A1A91" w:rsidRDefault="001346C3" w:rsidP="001940A6">
            <w:pPr>
              <w:ind w:firstLine="0"/>
              <w:jc w:val="center"/>
            </w:pPr>
            <w:r w:rsidRPr="004A1A91">
              <w:t>Al</w:t>
            </w:r>
            <w:r w:rsidRPr="004A1A91">
              <w:rPr>
                <w:vertAlign w:val="subscript"/>
              </w:rPr>
              <w:t>2</w:t>
            </w:r>
            <w:r w:rsidRPr="004A1A91">
              <w:rPr>
                <w:lang w:val="en-US"/>
              </w:rPr>
              <w:t>O</w:t>
            </w:r>
            <w:r w:rsidRPr="004A1A91">
              <w:rPr>
                <w:vertAlign w:val="subscript"/>
              </w:rPr>
              <w:t>3</w:t>
            </w:r>
            <w:r w:rsidRPr="004A1A91">
              <w:t>, %</w:t>
            </w:r>
          </w:p>
        </w:tc>
        <w:tc>
          <w:tcPr>
            <w:tcW w:w="1276" w:type="dxa"/>
          </w:tcPr>
          <w:p w14:paraId="1B3A0D49" w14:textId="77777777" w:rsidR="001346C3" w:rsidRPr="004A1A91" w:rsidRDefault="001346C3" w:rsidP="001940A6">
            <w:pPr>
              <w:ind w:firstLine="0"/>
              <w:jc w:val="center"/>
              <w:rPr>
                <w:lang w:val="en-US"/>
              </w:rPr>
            </w:pPr>
            <w:proofErr w:type="spellStart"/>
            <w:r w:rsidRPr="004A1A91">
              <w:rPr>
                <w:lang w:val="en-US"/>
              </w:rPr>
              <w:t>TiC</w:t>
            </w:r>
            <w:proofErr w:type="spellEnd"/>
            <w:r w:rsidRPr="004A1A91">
              <w:rPr>
                <w:lang w:val="en-US"/>
              </w:rPr>
              <w:t>, %</w:t>
            </w:r>
          </w:p>
        </w:tc>
        <w:tc>
          <w:tcPr>
            <w:tcW w:w="1070" w:type="dxa"/>
          </w:tcPr>
          <w:p w14:paraId="1D1C68D6" w14:textId="77777777" w:rsidR="001346C3" w:rsidRPr="004A1A91" w:rsidRDefault="001346C3" w:rsidP="001940A6">
            <w:pPr>
              <w:ind w:firstLine="0"/>
              <w:jc w:val="center"/>
            </w:pPr>
            <w:r w:rsidRPr="004A1A91">
              <w:t>а, Å</w:t>
            </w:r>
          </w:p>
        </w:tc>
        <w:tc>
          <w:tcPr>
            <w:tcW w:w="1234" w:type="dxa"/>
          </w:tcPr>
          <w:p w14:paraId="65EE9FE0" w14:textId="77777777" w:rsidR="001346C3" w:rsidRPr="004A1A91" w:rsidRDefault="001346C3" w:rsidP="001940A6">
            <w:pPr>
              <w:ind w:firstLine="0"/>
              <w:jc w:val="center"/>
            </w:pPr>
            <w:r w:rsidRPr="004A1A91">
              <w:t>с, Å</w:t>
            </w:r>
          </w:p>
        </w:tc>
        <w:tc>
          <w:tcPr>
            <w:tcW w:w="1234" w:type="dxa"/>
          </w:tcPr>
          <w:p w14:paraId="0E782ED1" w14:textId="77777777" w:rsidR="001346C3" w:rsidRPr="004A1A91" w:rsidRDefault="001346C3" w:rsidP="001940A6">
            <w:pPr>
              <w:ind w:firstLine="0"/>
              <w:jc w:val="center"/>
              <w:rPr>
                <w:lang w:val="en-US"/>
              </w:rPr>
            </w:pPr>
            <w:r w:rsidRPr="004A1A91">
              <w:rPr>
                <w:lang w:val="en-US"/>
              </w:rPr>
              <w:t xml:space="preserve">V, </w:t>
            </w:r>
            <w:r w:rsidRPr="004A1A91">
              <w:t>Å</w:t>
            </w:r>
            <w:r w:rsidRPr="004A1A91">
              <w:rPr>
                <w:vertAlign w:val="superscript"/>
                <w:lang w:val="en-US"/>
              </w:rPr>
              <w:t>3</w:t>
            </w:r>
          </w:p>
        </w:tc>
      </w:tr>
      <w:tr w:rsidR="001346C3" w:rsidRPr="004A1A91" w14:paraId="1DB8F156" w14:textId="77777777" w:rsidTr="001940A6">
        <w:tc>
          <w:tcPr>
            <w:tcW w:w="1616" w:type="dxa"/>
          </w:tcPr>
          <w:p w14:paraId="6C8BC02E" w14:textId="77777777" w:rsidR="001346C3" w:rsidRPr="004A1A91" w:rsidRDefault="001346C3" w:rsidP="001940A6">
            <w:pPr>
              <w:ind w:firstLine="0"/>
              <w:jc w:val="center"/>
            </w:pPr>
            <w:r w:rsidRPr="004A1A91">
              <w:t>1</w:t>
            </w:r>
          </w:p>
        </w:tc>
        <w:tc>
          <w:tcPr>
            <w:tcW w:w="1652" w:type="dxa"/>
          </w:tcPr>
          <w:p w14:paraId="48589C4C" w14:textId="77777777" w:rsidR="001346C3" w:rsidRPr="004A1A91" w:rsidRDefault="001346C3" w:rsidP="001940A6">
            <w:pPr>
              <w:ind w:firstLine="0"/>
              <w:jc w:val="center"/>
              <w:rPr>
                <w:lang w:val="en-US"/>
              </w:rPr>
            </w:pPr>
            <w:r w:rsidRPr="004A1A91">
              <w:rPr>
                <w:lang w:val="en-US"/>
              </w:rPr>
              <w:t>7</w:t>
            </w:r>
            <w:r w:rsidRPr="004A1A91">
              <w:t>1.</w:t>
            </w:r>
            <w:r w:rsidRPr="004A1A91">
              <w:rPr>
                <w:lang w:val="en-US"/>
              </w:rPr>
              <w:t>3</w:t>
            </w:r>
          </w:p>
        </w:tc>
        <w:tc>
          <w:tcPr>
            <w:tcW w:w="1263" w:type="dxa"/>
          </w:tcPr>
          <w:p w14:paraId="0A70E58E" w14:textId="77777777" w:rsidR="001346C3" w:rsidRPr="004A1A91" w:rsidRDefault="001346C3" w:rsidP="001940A6">
            <w:pPr>
              <w:ind w:firstLine="0"/>
              <w:jc w:val="center"/>
              <w:rPr>
                <w:lang w:val="en-US"/>
              </w:rPr>
            </w:pPr>
            <w:r w:rsidRPr="004A1A91">
              <w:rPr>
                <w:lang w:val="en-US"/>
              </w:rPr>
              <w:t>6.6</w:t>
            </w:r>
          </w:p>
        </w:tc>
        <w:tc>
          <w:tcPr>
            <w:tcW w:w="1276" w:type="dxa"/>
          </w:tcPr>
          <w:p w14:paraId="2823392D" w14:textId="77777777" w:rsidR="001346C3" w:rsidRPr="004A1A91" w:rsidRDefault="001346C3" w:rsidP="001940A6">
            <w:pPr>
              <w:ind w:firstLine="0"/>
              <w:jc w:val="center"/>
              <w:rPr>
                <w:lang w:val="en-US"/>
              </w:rPr>
            </w:pPr>
            <w:r w:rsidRPr="004A1A91">
              <w:rPr>
                <w:lang w:val="en-US"/>
              </w:rPr>
              <w:t>22.1</w:t>
            </w:r>
          </w:p>
        </w:tc>
        <w:tc>
          <w:tcPr>
            <w:tcW w:w="1070" w:type="dxa"/>
          </w:tcPr>
          <w:p w14:paraId="6A553CDA" w14:textId="4E0995A0" w:rsidR="001346C3" w:rsidRPr="004A1A91" w:rsidRDefault="001346C3" w:rsidP="001940A6">
            <w:pPr>
              <w:ind w:firstLine="0"/>
              <w:jc w:val="center"/>
              <w:rPr>
                <w:lang w:val="en-US"/>
              </w:rPr>
            </w:pPr>
            <w:r w:rsidRPr="004A1A91">
              <w:t>3.036</w:t>
            </w:r>
            <w:r w:rsidR="002C4E99">
              <w:t>(</w:t>
            </w:r>
            <w:r w:rsidRPr="004A1A91">
              <w:t>4</w:t>
            </w:r>
            <w:r w:rsidR="002C4E99">
              <w:t>)</w:t>
            </w:r>
          </w:p>
        </w:tc>
        <w:tc>
          <w:tcPr>
            <w:tcW w:w="1234" w:type="dxa"/>
          </w:tcPr>
          <w:p w14:paraId="630C584D" w14:textId="2F1E8BCC" w:rsidR="001346C3" w:rsidRPr="004A1A91" w:rsidRDefault="001346C3" w:rsidP="001940A6">
            <w:pPr>
              <w:ind w:firstLine="0"/>
              <w:jc w:val="center"/>
              <w:rPr>
                <w:lang w:val="en-US"/>
              </w:rPr>
            </w:pPr>
            <w:r w:rsidRPr="004A1A91">
              <w:t>13.643</w:t>
            </w:r>
            <w:r w:rsidR="002C4E99">
              <w:t>(</w:t>
            </w:r>
            <w:r w:rsidRPr="004A1A91">
              <w:t>2</w:t>
            </w:r>
            <w:r w:rsidR="002C4E99">
              <w:t>)</w:t>
            </w:r>
          </w:p>
        </w:tc>
        <w:tc>
          <w:tcPr>
            <w:tcW w:w="1234" w:type="dxa"/>
          </w:tcPr>
          <w:p w14:paraId="6BA46B65" w14:textId="5C120021" w:rsidR="001346C3" w:rsidRPr="004A1A91" w:rsidRDefault="001346C3" w:rsidP="001940A6">
            <w:pPr>
              <w:ind w:firstLine="0"/>
              <w:jc w:val="center"/>
              <w:rPr>
                <w:lang w:val="en-US"/>
              </w:rPr>
            </w:pPr>
            <w:r w:rsidRPr="004A1A91">
              <w:t>108.94</w:t>
            </w:r>
            <w:r w:rsidR="002C4E99">
              <w:t>(2)</w:t>
            </w:r>
          </w:p>
        </w:tc>
      </w:tr>
      <w:tr w:rsidR="001346C3" w:rsidRPr="004A1A91" w14:paraId="3128FD57" w14:textId="77777777" w:rsidTr="001940A6">
        <w:tc>
          <w:tcPr>
            <w:tcW w:w="1616" w:type="dxa"/>
          </w:tcPr>
          <w:p w14:paraId="5B0F3C98" w14:textId="77777777" w:rsidR="001346C3" w:rsidRPr="004A1A91" w:rsidRDefault="001346C3" w:rsidP="001940A6">
            <w:pPr>
              <w:ind w:firstLine="0"/>
              <w:jc w:val="center"/>
            </w:pPr>
            <w:r w:rsidRPr="004A1A91">
              <w:t>2</w:t>
            </w:r>
          </w:p>
        </w:tc>
        <w:tc>
          <w:tcPr>
            <w:tcW w:w="1652" w:type="dxa"/>
          </w:tcPr>
          <w:p w14:paraId="72947094" w14:textId="77777777" w:rsidR="001346C3" w:rsidRPr="004A1A91" w:rsidRDefault="001346C3" w:rsidP="001940A6">
            <w:pPr>
              <w:ind w:firstLine="0"/>
              <w:jc w:val="center"/>
            </w:pPr>
            <w:r w:rsidRPr="004A1A91">
              <w:rPr>
                <w:lang w:val="en-US"/>
              </w:rPr>
              <w:t>70</w:t>
            </w:r>
            <w:r w:rsidRPr="004A1A91">
              <w:t>.8</w:t>
            </w:r>
          </w:p>
        </w:tc>
        <w:tc>
          <w:tcPr>
            <w:tcW w:w="1263" w:type="dxa"/>
          </w:tcPr>
          <w:p w14:paraId="43AFC40B" w14:textId="77777777" w:rsidR="001346C3" w:rsidRPr="004A1A91" w:rsidRDefault="001346C3" w:rsidP="001940A6">
            <w:pPr>
              <w:ind w:firstLine="0"/>
              <w:jc w:val="center"/>
              <w:rPr>
                <w:lang w:val="en-US"/>
              </w:rPr>
            </w:pPr>
            <w:r w:rsidRPr="004A1A91">
              <w:rPr>
                <w:lang w:val="en-US"/>
              </w:rPr>
              <w:t>6.7</w:t>
            </w:r>
          </w:p>
        </w:tc>
        <w:tc>
          <w:tcPr>
            <w:tcW w:w="1276" w:type="dxa"/>
          </w:tcPr>
          <w:p w14:paraId="4900B196" w14:textId="77777777" w:rsidR="001346C3" w:rsidRPr="004A1A91" w:rsidRDefault="001346C3" w:rsidP="001940A6">
            <w:pPr>
              <w:ind w:firstLine="0"/>
              <w:jc w:val="center"/>
              <w:rPr>
                <w:lang w:val="en-US"/>
              </w:rPr>
            </w:pPr>
            <w:r w:rsidRPr="004A1A91">
              <w:rPr>
                <w:lang w:val="en-US"/>
              </w:rPr>
              <w:t>22.5</w:t>
            </w:r>
          </w:p>
        </w:tc>
        <w:tc>
          <w:tcPr>
            <w:tcW w:w="1070" w:type="dxa"/>
          </w:tcPr>
          <w:p w14:paraId="3AA9AE4B" w14:textId="716E84C8" w:rsidR="001346C3" w:rsidRPr="004A1A91" w:rsidRDefault="001346C3" w:rsidP="001940A6">
            <w:pPr>
              <w:ind w:firstLine="0"/>
              <w:jc w:val="center"/>
              <w:rPr>
                <w:lang w:val="en-US"/>
              </w:rPr>
            </w:pPr>
            <w:r w:rsidRPr="004A1A91">
              <w:t>3.035</w:t>
            </w:r>
            <w:r w:rsidR="002C4E99">
              <w:t>(</w:t>
            </w:r>
            <w:r w:rsidRPr="004A1A91">
              <w:t>8</w:t>
            </w:r>
            <w:r w:rsidR="002C4E99">
              <w:t>)</w:t>
            </w:r>
          </w:p>
        </w:tc>
        <w:tc>
          <w:tcPr>
            <w:tcW w:w="1234" w:type="dxa"/>
          </w:tcPr>
          <w:p w14:paraId="1A90552E" w14:textId="2BDAE4CE" w:rsidR="001346C3" w:rsidRPr="004A1A91" w:rsidRDefault="001346C3" w:rsidP="001940A6">
            <w:pPr>
              <w:ind w:firstLine="0"/>
              <w:jc w:val="center"/>
              <w:rPr>
                <w:lang w:val="en-US"/>
              </w:rPr>
            </w:pPr>
            <w:r w:rsidRPr="004A1A91">
              <w:t>13.640</w:t>
            </w:r>
            <w:r w:rsidR="002C4E99">
              <w:t>(</w:t>
            </w:r>
            <w:r w:rsidRPr="004A1A91">
              <w:t>1</w:t>
            </w:r>
            <w:r w:rsidR="002C4E99">
              <w:t>)</w:t>
            </w:r>
          </w:p>
        </w:tc>
        <w:tc>
          <w:tcPr>
            <w:tcW w:w="1234" w:type="dxa"/>
          </w:tcPr>
          <w:p w14:paraId="2E2088B3" w14:textId="2C906B87" w:rsidR="001346C3" w:rsidRPr="004A1A91" w:rsidRDefault="001346C3" w:rsidP="001940A6">
            <w:pPr>
              <w:ind w:firstLine="0"/>
              <w:jc w:val="center"/>
              <w:rPr>
                <w:lang w:val="en-US"/>
              </w:rPr>
            </w:pPr>
            <w:r w:rsidRPr="004A1A91">
              <w:t>108.80</w:t>
            </w:r>
            <w:r w:rsidR="002C4E99">
              <w:t>(</w:t>
            </w:r>
            <w:r w:rsidRPr="004A1A91">
              <w:t>2</w:t>
            </w:r>
            <w:r w:rsidR="002C4E99">
              <w:t>)</w:t>
            </w:r>
          </w:p>
        </w:tc>
      </w:tr>
      <w:tr w:rsidR="001346C3" w:rsidRPr="004A1A91" w14:paraId="4704A7BA" w14:textId="77777777" w:rsidTr="001940A6">
        <w:tc>
          <w:tcPr>
            <w:tcW w:w="1616" w:type="dxa"/>
          </w:tcPr>
          <w:p w14:paraId="0C8BC2EF" w14:textId="77777777" w:rsidR="001346C3" w:rsidRPr="004A1A91" w:rsidRDefault="001346C3" w:rsidP="001940A6">
            <w:pPr>
              <w:ind w:firstLine="0"/>
              <w:jc w:val="center"/>
            </w:pPr>
            <w:r w:rsidRPr="004A1A91">
              <w:t>3</w:t>
            </w:r>
          </w:p>
        </w:tc>
        <w:tc>
          <w:tcPr>
            <w:tcW w:w="1652" w:type="dxa"/>
          </w:tcPr>
          <w:p w14:paraId="68C1F382" w14:textId="77777777" w:rsidR="001346C3" w:rsidRPr="004A1A91" w:rsidRDefault="001346C3" w:rsidP="001940A6">
            <w:pPr>
              <w:ind w:firstLine="0"/>
              <w:jc w:val="center"/>
              <w:rPr>
                <w:lang w:val="en-US"/>
              </w:rPr>
            </w:pPr>
            <w:r w:rsidRPr="004A1A91">
              <w:rPr>
                <w:lang w:val="en-US"/>
              </w:rPr>
              <w:t>7</w:t>
            </w:r>
            <w:r w:rsidRPr="004A1A91">
              <w:t>1.</w:t>
            </w:r>
            <w:r w:rsidRPr="004A1A91">
              <w:rPr>
                <w:lang w:val="en-US"/>
              </w:rPr>
              <w:t>6</w:t>
            </w:r>
          </w:p>
        </w:tc>
        <w:tc>
          <w:tcPr>
            <w:tcW w:w="1263" w:type="dxa"/>
          </w:tcPr>
          <w:p w14:paraId="73A7B444" w14:textId="77777777" w:rsidR="001346C3" w:rsidRPr="004A1A91" w:rsidRDefault="001346C3" w:rsidP="001940A6">
            <w:pPr>
              <w:ind w:firstLine="0"/>
              <w:jc w:val="center"/>
              <w:rPr>
                <w:lang w:val="en-US"/>
              </w:rPr>
            </w:pPr>
            <w:r w:rsidRPr="004A1A91">
              <w:rPr>
                <w:lang w:val="en-US"/>
              </w:rPr>
              <w:t>6.5</w:t>
            </w:r>
          </w:p>
        </w:tc>
        <w:tc>
          <w:tcPr>
            <w:tcW w:w="1276" w:type="dxa"/>
          </w:tcPr>
          <w:p w14:paraId="03BB8014" w14:textId="77777777" w:rsidR="001346C3" w:rsidRPr="004A1A91" w:rsidRDefault="001346C3" w:rsidP="001940A6">
            <w:pPr>
              <w:ind w:firstLine="0"/>
              <w:jc w:val="center"/>
              <w:rPr>
                <w:lang w:val="en-US"/>
              </w:rPr>
            </w:pPr>
            <w:r w:rsidRPr="004A1A91">
              <w:rPr>
                <w:lang w:val="en-US"/>
              </w:rPr>
              <w:t>21.9</w:t>
            </w:r>
          </w:p>
        </w:tc>
        <w:tc>
          <w:tcPr>
            <w:tcW w:w="1070" w:type="dxa"/>
          </w:tcPr>
          <w:p w14:paraId="4B2D3DFB" w14:textId="7A9D6AA7" w:rsidR="001346C3" w:rsidRPr="004A1A91" w:rsidRDefault="001346C3" w:rsidP="001940A6">
            <w:pPr>
              <w:ind w:firstLine="0"/>
              <w:jc w:val="center"/>
              <w:rPr>
                <w:lang w:val="en-US"/>
              </w:rPr>
            </w:pPr>
            <w:r w:rsidRPr="004A1A91">
              <w:t>3.036</w:t>
            </w:r>
            <w:r w:rsidR="002C4E99">
              <w:t>(</w:t>
            </w:r>
            <w:r w:rsidRPr="004A1A91">
              <w:t>9</w:t>
            </w:r>
            <w:r w:rsidR="002C4E99">
              <w:t>)</w:t>
            </w:r>
          </w:p>
        </w:tc>
        <w:tc>
          <w:tcPr>
            <w:tcW w:w="1234" w:type="dxa"/>
          </w:tcPr>
          <w:p w14:paraId="21AFA14C" w14:textId="1EBF11EE" w:rsidR="001346C3" w:rsidRPr="004A1A91" w:rsidRDefault="001346C3" w:rsidP="001940A6">
            <w:pPr>
              <w:ind w:firstLine="0"/>
              <w:jc w:val="center"/>
              <w:rPr>
                <w:lang w:val="en-US"/>
              </w:rPr>
            </w:pPr>
            <w:r w:rsidRPr="004A1A91">
              <w:t>13.646</w:t>
            </w:r>
            <w:r w:rsidR="002C4E99">
              <w:t>(1)</w:t>
            </w:r>
          </w:p>
        </w:tc>
        <w:tc>
          <w:tcPr>
            <w:tcW w:w="1234" w:type="dxa"/>
          </w:tcPr>
          <w:p w14:paraId="69CBB5A7" w14:textId="505FF8D8" w:rsidR="001346C3" w:rsidRPr="004A1A91" w:rsidRDefault="001346C3" w:rsidP="001940A6">
            <w:pPr>
              <w:ind w:firstLine="0"/>
              <w:jc w:val="center"/>
              <w:rPr>
                <w:lang w:val="en-US"/>
              </w:rPr>
            </w:pPr>
            <w:r w:rsidRPr="004A1A91">
              <w:t>109.06</w:t>
            </w:r>
            <w:r w:rsidR="002C4E99">
              <w:t>(</w:t>
            </w:r>
            <w:r w:rsidRPr="004A1A91">
              <w:t>7</w:t>
            </w:r>
            <w:r w:rsidR="002C4E99">
              <w:t>)</w:t>
            </w:r>
          </w:p>
        </w:tc>
      </w:tr>
    </w:tbl>
    <w:p w14:paraId="18A35F2B" w14:textId="77777777" w:rsidR="001346C3" w:rsidRPr="004A1A91" w:rsidRDefault="001346C3" w:rsidP="001346C3"/>
    <w:p w14:paraId="4E86AADE" w14:textId="77777777" w:rsidR="001346C3" w:rsidRPr="004A1A91" w:rsidRDefault="001346C3" w:rsidP="001346C3">
      <w:pPr>
        <w:rPr>
          <w:vertAlign w:val="subscript"/>
        </w:rPr>
      </w:pPr>
      <w:r w:rsidRPr="004A1A91">
        <w:t>Воспроизводимость синтеза была оценена аналогично процедуре, применённой для Ti</w:t>
      </w:r>
      <w:r w:rsidRPr="004A1A91">
        <w:rPr>
          <w:vertAlign w:val="subscript"/>
        </w:rPr>
        <w:t>3</w:t>
      </w:r>
      <w:r w:rsidRPr="004A1A91">
        <w:t>AlC</w:t>
      </w:r>
      <w:r w:rsidRPr="004A1A91">
        <w:rPr>
          <w:vertAlign w:val="subscript"/>
        </w:rPr>
        <w:t>2</w:t>
      </w:r>
      <w:r w:rsidRPr="004A1A91">
        <w:t>, посредством расчёта среднего значения, стандартного отклонения и относительного стандартного отклонения.</w:t>
      </w:r>
    </w:p>
    <w:p w14:paraId="1F55F3F9" w14:textId="77777777" w:rsidR="001346C3" w:rsidRPr="004A1A91" w:rsidRDefault="001346C3" w:rsidP="001346C3"/>
    <w:p w14:paraId="3F7D4B75" w14:textId="77777777" w:rsidR="001346C3" w:rsidRPr="004A1A91" w:rsidRDefault="001346C3" w:rsidP="001346C3">
      <w:r w:rsidRPr="004A1A91">
        <w:t xml:space="preserve">Таблица 6 </w:t>
      </w:r>
      <w:r w:rsidRPr="004A1A91">
        <w:sym w:font="Symbol" w:char="F02D"/>
      </w:r>
      <w:r w:rsidRPr="004A1A91">
        <w:t xml:space="preserve"> Сводная оценка воспроизводимости синтеза</w:t>
      </w:r>
    </w:p>
    <w:tbl>
      <w:tblPr>
        <w:tblStyle w:val="aff0"/>
        <w:tblW w:w="0" w:type="auto"/>
        <w:tblLook w:val="04A0" w:firstRow="1" w:lastRow="0" w:firstColumn="1" w:lastColumn="0" w:noHBand="0" w:noVBand="1"/>
      </w:tblPr>
      <w:tblGrid>
        <w:gridCol w:w="1461"/>
        <w:gridCol w:w="1355"/>
        <w:gridCol w:w="1148"/>
        <w:gridCol w:w="946"/>
        <w:gridCol w:w="1429"/>
        <w:gridCol w:w="1503"/>
        <w:gridCol w:w="1503"/>
      </w:tblGrid>
      <w:tr w:rsidR="001346C3" w:rsidRPr="004A1A91" w14:paraId="3BB1D565" w14:textId="77777777" w:rsidTr="001940A6">
        <w:tc>
          <w:tcPr>
            <w:tcW w:w="1461" w:type="dxa"/>
          </w:tcPr>
          <w:p w14:paraId="44C4A397" w14:textId="77777777" w:rsidR="001346C3" w:rsidRPr="004A1A91" w:rsidRDefault="001346C3" w:rsidP="001940A6">
            <w:pPr>
              <w:ind w:firstLine="0"/>
              <w:jc w:val="center"/>
            </w:pPr>
            <w:r w:rsidRPr="004A1A91">
              <w:t>Параметр</w:t>
            </w:r>
          </w:p>
        </w:tc>
        <w:tc>
          <w:tcPr>
            <w:tcW w:w="1355" w:type="dxa"/>
          </w:tcPr>
          <w:p w14:paraId="46C4BAC3" w14:textId="77777777" w:rsidR="001346C3" w:rsidRPr="004A1A91" w:rsidRDefault="001346C3" w:rsidP="001940A6">
            <w:pPr>
              <w:ind w:firstLine="0"/>
              <w:jc w:val="center"/>
            </w:pPr>
            <w:proofErr w:type="spellStart"/>
            <w:r w:rsidRPr="004A1A91">
              <w:t>Ti</w:t>
            </w:r>
            <w:proofErr w:type="spellEnd"/>
            <w:r w:rsidRPr="004A1A91">
              <w:rPr>
                <w:vertAlign w:val="subscript"/>
                <w:lang w:val="en-US"/>
              </w:rPr>
              <w:t>2</w:t>
            </w:r>
            <w:proofErr w:type="spellStart"/>
            <w:r w:rsidRPr="004A1A91">
              <w:t>AlC</w:t>
            </w:r>
            <w:proofErr w:type="spellEnd"/>
            <w:r w:rsidRPr="004A1A91">
              <w:t>, %</w:t>
            </w:r>
          </w:p>
        </w:tc>
        <w:tc>
          <w:tcPr>
            <w:tcW w:w="1148" w:type="dxa"/>
          </w:tcPr>
          <w:p w14:paraId="043D9BB1" w14:textId="77777777" w:rsidR="001346C3" w:rsidRPr="004A1A91" w:rsidRDefault="001346C3" w:rsidP="001940A6">
            <w:pPr>
              <w:ind w:firstLine="0"/>
              <w:jc w:val="center"/>
            </w:pPr>
            <w:r w:rsidRPr="004A1A91">
              <w:t>Al</w:t>
            </w:r>
            <w:r w:rsidRPr="004A1A91">
              <w:rPr>
                <w:vertAlign w:val="subscript"/>
              </w:rPr>
              <w:t>2</w:t>
            </w:r>
            <w:r w:rsidRPr="004A1A91">
              <w:rPr>
                <w:lang w:val="en-US"/>
              </w:rPr>
              <w:t>O</w:t>
            </w:r>
            <w:r w:rsidRPr="004A1A91">
              <w:rPr>
                <w:vertAlign w:val="subscript"/>
              </w:rPr>
              <w:t>3</w:t>
            </w:r>
            <w:r w:rsidRPr="004A1A91">
              <w:t>, %</w:t>
            </w:r>
          </w:p>
        </w:tc>
        <w:tc>
          <w:tcPr>
            <w:tcW w:w="946" w:type="dxa"/>
          </w:tcPr>
          <w:p w14:paraId="4A8A8867" w14:textId="77777777" w:rsidR="001346C3" w:rsidRPr="004A1A91" w:rsidRDefault="001346C3" w:rsidP="001940A6">
            <w:pPr>
              <w:ind w:firstLine="0"/>
              <w:jc w:val="center"/>
            </w:pPr>
            <w:proofErr w:type="spellStart"/>
            <w:r w:rsidRPr="004A1A91">
              <w:rPr>
                <w:lang w:val="en-US"/>
              </w:rPr>
              <w:t>TiC</w:t>
            </w:r>
            <w:proofErr w:type="spellEnd"/>
            <w:r w:rsidRPr="004A1A91">
              <w:rPr>
                <w:lang w:val="en-US"/>
              </w:rPr>
              <w:t>, %</w:t>
            </w:r>
          </w:p>
        </w:tc>
        <w:tc>
          <w:tcPr>
            <w:tcW w:w="1429" w:type="dxa"/>
          </w:tcPr>
          <w:p w14:paraId="3F9FAC9D" w14:textId="77777777" w:rsidR="001346C3" w:rsidRPr="004A1A91" w:rsidRDefault="001346C3" w:rsidP="001940A6">
            <w:pPr>
              <w:ind w:firstLine="0"/>
              <w:jc w:val="center"/>
            </w:pPr>
            <w:r w:rsidRPr="004A1A91">
              <w:t>а, Å</w:t>
            </w:r>
          </w:p>
        </w:tc>
        <w:tc>
          <w:tcPr>
            <w:tcW w:w="1503" w:type="dxa"/>
          </w:tcPr>
          <w:p w14:paraId="6BADCAAA" w14:textId="77777777" w:rsidR="001346C3" w:rsidRPr="004A1A91" w:rsidRDefault="001346C3" w:rsidP="001940A6">
            <w:pPr>
              <w:ind w:firstLine="0"/>
              <w:jc w:val="center"/>
            </w:pPr>
            <w:r w:rsidRPr="004A1A91">
              <w:t>с, Å</w:t>
            </w:r>
          </w:p>
        </w:tc>
        <w:tc>
          <w:tcPr>
            <w:tcW w:w="1503" w:type="dxa"/>
          </w:tcPr>
          <w:p w14:paraId="0544CE7A" w14:textId="77777777" w:rsidR="001346C3" w:rsidRPr="004A1A91" w:rsidRDefault="001346C3" w:rsidP="001940A6">
            <w:pPr>
              <w:ind w:firstLine="0"/>
              <w:jc w:val="center"/>
            </w:pPr>
            <w:r w:rsidRPr="004A1A91">
              <w:rPr>
                <w:lang w:val="en-US"/>
              </w:rPr>
              <w:t xml:space="preserve">V, </w:t>
            </w:r>
            <w:r w:rsidRPr="004A1A91">
              <w:t>Å</w:t>
            </w:r>
            <w:r w:rsidRPr="004A1A91">
              <w:rPr>
                <w:vertAlign w:val="superscript"/>
                <w:lang w:val="en-US"/>
              </w:rPr>
              <w:t>3</w:t>
            </w:r>
          </w:p>
        </w:tc>
      </w:tr>
      <w:tr w:rsidR="001346C3" w:rsidRPr="004A1A91" w14:paraId="373AEC05" w14:textId="77777777" w:rsidTr="001940A6">
        <w:tc>
          <w:tcPr>
            <w:tcW w:w="1461" w:type="dxa"/>
          </w:tcPr>
          <w:p w14:paraId="30544A93" w14:textId="77777777" w:rsidR="001346C3" w:rsidRPr="004A1A91" w:rsidRDefault="001346C3" w:rsidP="001940A6">
            <w:pPr>
              <w:ind w:firstLine="0"/>
              <w:jc w:val="center"/>
            </w:pPr>
            <w:r w:rsidRPr="004A1A91">
              <w:lastRenderedPageBreak/>
              <w:t>Среднее ± SD</w:t>
            </w:r>
          </w:p>
        </w:tc>
        <w:tc>
          <w:tcPr>
            <w:tcW w:w="1355" w:type="dxa"/>
          </w:tcPr>
          <w:p w14:paraId="2CBDBCCD" w14:textId="77777777" w:rsidR="001346C3" w:rsidRPr="004A1A91" w:rsidRDefault="001346C3" w:rsidP="001940A6">
            <w:pPr>
              <w:ind w:firstLine="0"/>
              <w:jc w:val="center"/>
            </w:pPr>
            <w:r w:rsidRPr="004A1A91">
              <w:t>71.23 ± 0.40</w:t>
            </w:r>
          </w:p>
        </w:tc>
        <w:tc>
          <w:tcPr>
            <w:tcW w:w="1148" w:type="dxa"/>
          </w:tcPr>
          <w:p w14:paraId="0600BE52" w14:textId="77777777" w:rsidR="001346C3" w:rsidRPr="004A1A91" w:rsidRDefault="001346C3" w:rsidP="001940A6">
            <w:pPr>
              <w:ind w:firstLine="0"/>
              <w:jc w:val="center"/>
            </w:pPr>
            <w:r w:rsidRPr="004A1A91">
              <w:t>6.60 ± 0.10</w:t>
            </w:r>
          </w:p>
        </w:tc>
        <w:tc>
          <w:tcPr>
            <w:tcW w:w="946" w:type="dxa"/>
          </w:tcPr>
          <w:p w14:paraId="65920BF4" w14:textId="77777777" w:rsidR="001346C3" w:rsidRPr="004A1A91" w:rsidRDefault="001346C3" w:rsidP="001940A6">
            <w:pPr>
              <w:ind w:firstLine="0"/>
              <w:jc w:val="center"/>
            </w:pPr>
            <w:r w:rsidRPr="004A1A91">
              <w:t>22.17 ± 0.30</w:t>
            </w:r>
          </w:p>
        </w:tc>
        <w:tc>
          <w:tcPr>
            <w:tcW w:w="1429" w:type="dxa"/>
          </w:tcPr>
          <w:p w14:paraId="2EE18A60" w14:textId="77777777" w:rsidR="001346C3" w:rsidRPr="004A1A91" w:rsidRDefault="001346C3" w:rsidP="001940A6">
            <w:pPr>
              <w:ind w:firstLine="0"/>
              <w:jc w:val="center"/>
            </w:pPr>
            <w:r w:rsidRPr="004A1A91">
              <w:t>3.03637 ± 0.00055</w:t>
            </w:r>
          </w:p>
        </w:tc>
        <w:tc>
          <w:tcPr>
            <w:tcW w:w="1503" w:type="dxa"/>
          </w:tcPr>
          <w:p w14:paraId="1D864C95" w14:textId="77777777" w:rsidR="001346C3" w:rsidRPr="004A1A91" w:rsidRDefault="001346C3" w:rsidP="001940A6">
            <w:pPr>
              <w:ind w:firstLine="0"/>
              <w:jc w:val="center"/>
            </w:pPr>
            <w:r w:rsidRPr="004A1A91">
              <w:t>13.64310 ± 0.00296</w:t>
            </w:r>
          </w:p>
        </w:tc>
        <w:tc>
          <w:tcPr>
            <w:tcW w:w="1503" w:type="dxa"/>
          </w:tcPr>
          <w:p w14:paraId="4434C373" w14:textId="77777777" w:rsidR="001346C3" w:rsidRPr="004A1A91" w:rsidRDefault="001346C3" w:rsidP="001940A6">
            <w:pPr>
              <w:ind w:firstLine="0"/>
              <w:jc w:val="center"/>
            </w:pPr>
            <w:r w:rsidRPr="004A1A91">
              <w:t>108.936 ± 0.132</w:t>
            </w:r>
          </w:p>
        </w:tc>
      </w:tr>
      <w:tr w:rsidR="001346C3" w:rsidRPr="004A1A91" w14:paraId="03C8955C" w14:textId="77777777" w:rsidTr="001940A6">
        <w:tc>
          <w:tcPr>
            <w:tcW w:w="1461" w:type="dxa"/>
          </w:tcPr>
          <w:p w14:paraId="6A7D3C1A" w14:textId="77777777" w:rsidR="001346C3" w:rsidRPr="004A1A91" w:rsidRDefault="001346C3" w:rsidP="001940A6">
            <w:pPr>
              <w:ind w:firstLine="0"/>
              <w:jc w:val="center"/>
            </w:pPr>
            <w:r w:rsidRPr="004A1A91">
              <w:t>RSD, %</w:t>
            </w:r>
          </w:p>
        </w:tc>
        <w:tc>
          <w:tcPr>
            <w:tcW w:w="1355" w:type="dxa"/>
          </w:tcPr>
          <w:p w14:paraId="6177ABCD" w14:textId="77777777" w:rsidR="001346C3" w:rsidRPr="004A1A91" w:rsidRDefault="001346C3" w:rsidP="001940A6">
            <w:pPr>
              <w:ind w:firstLine="0"/>
              <w:jc w:val="center"/>
            </w:pPr>
            <w:r w:rsidRPr="004A1A91">
              <w:t>0.56</w:t>
            </w:r>
          </w:p>
        </w:tc>
        <w:tc>
          <w:tcPr>
            <w:tcW w:w="1148" w:type="dxa"/>
          </w:tcPr>
          <w:p w14:paraId="4706C910" w14:textId="77777777" w:rsidR="001346C3" w:rsidRPr="004A1A91" w:rsidRDefault="001346C3" w:rsidP="001940A6">
            <w:pPr>
              <w:ind w:firstLine="0"/>
              <w:jc w:val="center"/>
            </w:pPr>
            <w:r w:rsidRPr="004A1A91">
              <w:t>1.52</w:t>
            </w:r>
          </w:p>
        </w:tc>
        <w:tc>
          <w:tcPr>
            <w:tcW w:w="946" w:type="dxa"/>
          </w:tcPr>
          <w:p w14:paraId="6A5C52BC" w14:textId="77777777" w:rsidR="001346C3" w:rsidRPr="004A1A91" w:rsidRDefault="001346C3" w:rsidP="001940A6">
            <w:pPr>
              <w:ind w:firstLine="0"/>
              <w:jc w:val="center"/>
            </w:pPr>
            <w:r w:rsidRPr="004A1A91">
              <w:t>1.36</w:t>
            </w:r>
          </w:p>
        </w:tc>
        <w:tc>
          <w:tcPr>
            <w:tcW w:w="1429" w:type="dxa"/>
          </w:tcPr>
          <w:p w14:paraId="72DEF406" w14:textId="77777777" w:rsidR="001346C3" w:rsidRPr="004A1A91" w:rsidRDefault="001346C3" w:rsidP="001940A6">
            <w:pPr>
              <w:ind w:firstLine="0"/>
              <w:jc w:val="center"/>
            </w:pPr>
            <w:r w:rsidRPr="004A1A91">
              <w:t>0.018</w:t>
            </w:r>
          </w:p>
        </w:tc>
        <w:tc>
          <w:tcPr>
            <w:tcW w:w="1503" w:type="dxa"/>
          </w:tcPr>
          <w:p w14:paraId="6E448270" w14:textId="77777777" w:rsidR="001346C3" w:rsidRPr="004A1A91" w:rsidRDefault="001346C3" w:rsidP="001940A6">
            <w:pPr>
              <w:ind w:firstLine="0"/>
              <w:jc w:val="center"/>
            </w:pPr>
            <w:r w:rsidRPr="004A1A91">
              <w:t>0.022</w:t>
            </w:r>
          </w:p>
        </w:tc>
        <w:tc>
          <w:tcPr>
            <w:tcW w:w="1503" w:type="dxa"/>
          </w:tcPr>
          <w:p w14:paraId="554CF10E" w14:textId="77777777" w:rsidR="001346C3" w:rsidRPr="004A1A91" w:rsidRDefault="001346C3" w:rsidP="001940A6">
            <w:pPr>
              <w:ind w:firstLine="0"/>
              <w:jc w:val="center"/>
            </w:pPr>
            <w:r w:rsidRPr="004A1A91">
              <w:t>0.121</w:t>
            </w:r>
          </w:p>
        </w:tc>
      </w:tr>
      <w:tr w:rsidR="001346C3" w:rsidRPr="004A1A91" w14:paraId="5F40EAA7" w14:textId="77777777" w:rsidTr="001940A6">
        <w:tc>
          <w:tcPr>
            <w:tcW w:w="1461" w:type="dxa"/>
          </w:tcPr>
          <w:p w14:paraId="411693C8" w14:textId="77777777" w:rsidR="001346C3" w:rsidRPr="004A1A91" w:rsidRDefault="001346C3" w:rsidP="001940A6">
            <w:pPr>
              <w:ind w:firstLine="0"/>
              <w:jc w:val="center"/>
            </w:pPr>
            <w:r w:rsidRPr="004A1A91">
              <w:t xml:space="preserve">ESD </w:t>
            </w:r>
          </w:p>
        </w:tc>
        <w:tc>
          <w:tcPr>
            <w:tcW w:w="1355" w:type="dxa"/>
          </w:tcPr>
          <w:p w14:paraId="1A3043B0" w14:textId="77777777" w:rsidR="001346C3" w:rsidRPr="004A1A91" w:rsidRDefault="001346C3" w:rsidP="001940A6">
            <w:pPr>
              <w:ind w:firstLine="0"/>
              <w:jc w:val="center"/>
            </w:pPr>
            <w:r w:rsidRPr="004A1A91">
              <w:t>-</w:t>
            </w:r>
          </w:p>
        </w:tc>
        <w:tc>
          <w:tcPr>
            <w:tcW w:w="1148" w:type="dxa"/>
          </w:tcPr>
          <w:p w14:paraId="48A17D38" w14:textId="77777777" w:rsidR="001346C3" w:rsidRPr="004A1A91" w:rsidRDefault="001346C3" w:rsidP="001940A6">
            <w:pPr>
              <w:ind w:firstLine="0"/>
              <w:jc w:val="center"/>
            </w:pPr>
            <w:r w:rsidRPr="004A1A91">
              <w:t>-</w:t>
            </w:r>
          </w:p>
        </w:tc>
        <w:tc>
          <w:tcPr>
            <w:tcW w:w="946" w:type="dxa"/>
          </w:tcPr>
          <w:p w14:paraId="764DB5B7" w14:textId="77777777" w:rsidR="001346C3" w:rsidRPr="004A1A91" w:rsidRDefault="001346C3" w:rsidP="001940A6">
            <w:pPr>
              <w:ind w:firstLine="0"/>
              <w:jc w:val="center"/>
            </w:pPr>
            <w:r w:rsidRPr="004A1A91">
              <w:t>-</w:t>
            </w:r>
          </w:p>
        </w:tc>
        <w:tc>
          <w:tcPr>
            <w:tcW w:w="1429" w:type="dxa"/>
          </w:tcPr>
          <w:p w14:paraId="1E412EA9" w14:textId="77777777" w:rsidR="001346C3" w:rsidRPr="004A1A91" w:rsidRDefault="001346C3" w:rsidP="001940A6">
            <w:pPr>
              <w:ind w:firstLine="0"/>
              <w:jc w:val="center"/>
            </w:pPr>
            <w:r w:rsidRPr="004A1A91">
              <w:t>3.0364(9)</w:t>
            </w:r>
          </w:p>
        </w:tc>
        <w:tc>
          <w:tcPr>
            <w:tcW w:w="1503" w:type="dxa"/>
          </w:tcPr>
          <w:p w14:paraId="45A7C291" w14:textId="77777777" w:rsidR="001346C3" w:rsidRPr="004A1A91" w:rsidRDefault="001346C3" w:rsidP="001940A6">
            <w:pPr>
              <w:ind w:firstLine="0"/>
              <w:jc w:val="center"/>
            </w:pPr>
            <w:r w:rsidRPr="004A1A91">
              <w:t>13.6432(2)</w:t>
            </w:r>
          </w:p>
        </w:tc>
        <w:tc>
          <w:tcPr>
            <w:tcW w:w="1503" w:type="dxa"/>
          </w:tcPr>
          <w:p w14:paraId="4FDFFEDB" w14:textId="77777777" w:rsidR="001346C3" w:rsidRPr="004A1A91" w:rsidRDefault="001346C3" w:rsidP="001940A6">
            <w:pPr>
              <w:ind w:firstLine="0"/>
              <w:jc w:val="center"/>
            </w:pPr>
            <w:r w:rsidRPr="004A1A91">
              <w:t>108.940(5)</w:t>
            </w:r>
          </w:p>
        </w:tc>
      </w:tr>
    </w:tbl>
    <w:p w14:paraId="5876F35D" w14:textId="77777777" w:rsidR="001346C3" w:rsidRPr="004A1A91" w:rsidRDefault="001346C3" w:rsidP="001346C3"/>
    <w:p w14:paraId="5E89280A" w14:textId="70E52BD7" w:rsidR="00BF68CE" w:rsidRPr="001346C3" w:rsidRDefault="002C4E99" w:rsidP="00EF4169">
      <w:r w:rsidRPr="002C4E99">
        <w:t xml:space="preserve">Полученные результаты свидетельствуют о хорошей воспроизводимости синтеза MAX-фазы </w:t>
      </w:r>
      <w:r w:rsidRPr="004A1A91">
        <w:t>Ti</w:t>
      </w:r>
      <w:r w:rsidRPr="004A1A91">
        <w:rPr>
          <w:vertAlign w:val="subscript"/>
        </w:rPr>
        <w:t>2</w:t>
      </w:r>
      <w:r w:rsidRPr="004A1A91">
        <w:t>AlC</w:t>
      </w:r>
      <w:r w:rsidRPr="002C4E99">
        <w:t xml:space="preserve"> в исследованных условиях. По данным рентгенофазового анализа и уточнения структуры методом </w:t>
      </w:r>
      <w:proofErr w:type="spellStart"/>
      <w:r w:rsidRPr="002C4E99">
        <w:t>Ритвельда</w:t>
      </w:r>
      <w:proofErr w:type="spellEnd"/>
      <w:r w:rsidRPr="002C4E99">
        <w:t xml:space="preserve">, образцы, полученные в трёх независимых синтезах, характеризуются близким фазовым составом и хорошо согласующимися параметрами элементарной ячейки. Низкие значения относительного стандартного отклонения для содержания основной фазы </w:t>
      </w:r>
      <w:r w:rsidRPr="004A1A91">
        <w:t>Ti</w:t>
      </w:r>
      <w:r w:rsidRPr="004A1A91">
        <w:rPr>
          <w:vertAlign w:val="subscript"/>
        </w:rPr>
        <w:t>2</w:t>
      </w:r>
      <w:r w:rsidRPr="004A1A91">
        <w:t>AlC</w:t>
      </w:r>
      <w:r w:rsidRPr="002C4E99">
        <w:t xml:space="preserve"> (0.56 %), а также примесных фаз </w:t>
      </w:r>
      <w:r w:rsidRPr="004A1A91">
        <w:t>Al</w:t>
      </w:r>
      <w:r w:rsidRPr="004A1A91">
        <w:rPr>
          <w:vertAlign w:val="subscript"/>
        </w:rPr>
        <w:t>2</w:t>
      </w:r>
      <w:r w:rsidRPr="004A1A91">
        <w:rPr>
          <w:lang w:val="en-US"/>
        </w:rPr>
        <w:t>O</w:t>
      </w:r>
      <w:r w:rsidRPr="004A1A91">
        <w:rPr>
          <w:vertAlign w:val="subscript"/>
        </w:rPr>
        <w:t>3</w:t>
      </w:r>
      <w:r w:rsidRPr="002C4E99">
        <w:t xml:space="preserve"> и </w:t>
      </w:r>
      <w:proofErr w:type="spellStart"/>
      <w:r w:rsidRPr="002C4E99">
        <w:t>TiC</w:t>
      </w:r>
      <w:proofErr w:type="spellEnd"/>
      <w:r w:rsidRPr="002C4E99">
        <w:t xml:space="preserve"> (1.52 и 1.36 % соответственно), указывают на малый </w:t>
      </w:r>
      <w:proofErr w:type="spellStart"/>
      <w:r w:rsidRPr="002C4E99">
        <w:t>межсерийный</w:t>
      </w:r>
      <w:proofErr w:type="spellEnd"/>
      <w:r w:rsidRPr="002C4E99">
        <w:t xml:space="preserve"> разброс фазового состава и, следовательно, на устойчивость процесса формирования продукта при идентичных условиях синтеза.</w:t>
      </w:r>
      <w:r w:rsidR="00EF4169">
        <w:t xml:space="preserve"> </w:t>
      </w:r>
      <w:r w:rsidR="00EF4169" w:rsidRPr="00EF4169">
        <w:t xml:space="preserve">Низкие значения RSD для параметров </w:t>
      </w:r>
      <w:r w:rsidR="00EF4169" w:rsidRPr="00EF4169">
        <w:rPr>
          <w:i/>
          <w:iCs/>
        </w:rPr>
        <w:t>a</w:t>
      </w:r>
      <w:r w:rsidR="00EF4169" w:rsidRPr="00EF4169">
        <w:t xml:space="preserve">, </w:t>
      </w:r>
      <w:r w:rsidR="00EF4169" w:rsidRPr="00EF4169">
        <w:rPr>
          <w:i/>
          <w:iCs/>
        </w:rPr>
        <w:t>c</w:t>
      </w:r>
      <w:r w:rsidR="00EF4169" w:rsidRPr="00EF4169">
        <w:t xml:space="preserve"> и объёма элементарной ячейки подтверждают, что формирование кристаллической структуры происходит воспроизводимо и не сопровождается заметными изменениями структурных характеристик от синтеза к синтезу.</w:t>
      </w:r>
    </w:p>
    <w:p w14:paraId="3BCBFCD1" w14:textId="77777777" w:rsidR="001346C3" w:rsidRPr="001346C3" w:rsidRDefault="001346C3" w:rsidP="00BE2650">
      <w:pPr>
        <w:rPr>
          <w:lang w:val="kk-KZ"/>
        </w:rPr>
      </w:pPr>
    </w:p>
    <w:p w14:paraId="176364EB" w14:textId="6A5C140B" w:rsidR="0097273B" w:rsidRPr="007A6C63" w:rsidRDefault="005114EB" w:rsidP="0097273B">
      <w:pPr>
        <w:pStyle w:val="2"/>
      </w:pPr>
      <w:bookmarkStart w:id="54" w:name="_Toc227765889"/>
      <w:r w:rsidRPr="007A6C63">
        <w:t xml:space="preserve">3.3 </w:t>
      </w:r>
      <w:r w:rsidR="004A1A91" w:rsidRPr="004A1A91">
        <w:t xml:space="preserve">Определение условий селективного выщелачивания алюминия из синтезированных MAX-фаз для получения </w:t>
      </w:r>
      <w:proofErr w:type="spellStart"/>
      <w:r w:rsidR="004A1A91" w:rsidRPr="004A1A91">
        <w:t>MXene</w:t>
      </w:r>
      <w:proofErr w:type="spellEnd"/>
      <w:r w:rsidR="004A1A91" w:rsidRPr="004A1A91">
        <w:t xml:space="preserve"> Ti</w:t>
      </w:r>
      <w:r w:rsidR="004A1A91" w:rsidRPr="004A1A91">
        <w:rPr>
          <w:vertAlign w:val="subscript"/>
        </w:rPr>
        <w:t>3</w:t>
      </w:r>
      <w:r w:rsidR="004A1A91" w:rsidRPr="004A1A91">
        <w:t>C</w:t>
      </w:r>
      <w:r w:rsidR="004A1A91" w:rsidRPr="004A1A91">
        <w:rPr>
          <w:vertAlign w:val="subscript"/>
        </w:rPr>
        <w:t>2</w:t>
      </w:r>
      <w:r w:rsidR="004A1A91" w:rsidRPr="004A1A91">
        <w:t>T</w:t>
      </w:r>
      <w:r w:rsidR="004A1A91" w:rsidRPr="004A1A91">
        <w:rPr>
          <w:vertAlign w:val="subscript"/>
          <w:lang w:val="en-US"/>
        </w:rPr>
        <w:t>x</w:t>
      </w:r>
      <w:r w:rsidR="004A1A91" w:rsidRPr="004A1A91">
        <w:t xml:space="preserve"> и Ti</w:t>
      </w:r>
      <w:r w:rsidR="004A1A91" w:rsidRPr="004A1A91">
        <w:rPr>
          <w:vertAlign w:val="subscript"/>
        </w:rPr>
        <w:t>2</w:t>
      </w:r>
      <w:r w:rsidR="004A1A91" w:rsidRPr="004A1A91">
        <w:t>CT</w:t>
      </w:r>
      <w:r w:rsidR="004A1A91" w:rsidRPr="004A1A91">
        <w:rPr>
          <w:vertAlign w:val="subscript"/>
          <w:lang w:val="en-US"/>
        </w:rPr>
        <w:t>x</w:t>
      </w:r>
      <w:bookmarkEnd w:id="54"/>
    </w:p>
    <w:p w14:paraId="2977BB83" w14:textId="77777777" w:rsidR="007A6C63" w:rsidRDefault="007A6C63" w:rsidP="007A6C63">
      <w:r w:rsidRPr="007A6C63">
        <w:t xml:space="preserve">Для определения возможности образования </w:t>
      </w:r>
      <w:proofErr w:type="spellStart"/>
      <w:r w:rsidRPr="007A6C63">
        <w:t>MXene</w:t>
      </w:r>
      <w:proofErr w:type="spellEnd"/>
      <w:r w:rsidRPr="007A6C63">
        <w:t xml:space="preserve"> Ti</w:t>
      </w:r>
      <w:r w:rsidRPr="007A6C63">
        <w:rPr>
          <w:vertAlign w:val="subscript"/>
        </w:rPr>
        <w:t>3</w:t>
      </w:r>
      <w:r w:rsidRPr="007A6C63">
        <w:t>C</w:t>
      </w:r>
      <w:r w:rsidRPr="007A6C63">
        <w:rPr>
          <w:vertAlign w:val="subscript"/>
        </w:rPr>
        <w:t>2</w:t>
      </w:r>
      <w:r w:rsidRPr="007A6C63">
        <w:t>Tx(</w:t>
      </w:r>
      <w:proofErr w:type="spellStart"/>
      <w:r w:rsidRPr="007A6C63">
        <w:t>syn</w:t>
      </w:r>
      <w:proofErr w:type="spellEnd"/>
      <w:r w:rsidRPr="007A6C63">
        <w:t>)/ Ti</w:t>
      </w:r>
      <w:r w:rsidRPr="007A6C63">
        <w:rPr>
          <w:vertAlign w:val="subscript"/>
        </w:rPr>
        <w:t>2</w:t>
      </w:r>
      <w:r w:rsidRPr="007A6C63">
        <w:t>CTx(</w:t>
      </w:r>
      <w:proofErr w:type="spellStart"/>
      <w:r w:rsidRPr="007A6C63">
        <w:t>syn</w:t>
      </w:r>
      <w:proofErr w:type="spellEnd"/>
      <w:r w:rsidRPr="007A6C63">
        <w:t>) из полученных MAX фаз Ti</w:t>
      </w:r>
      <w:r w:rsidRPr="007A6C63">
        <w:rPr>
          <w:vertAlign w:val="subscript"/>
        </w:rPr>
        <w:t>3</w:t>
      </w:r>
      <w:r w:rsidRPr="007A6C63">
        <w:t>AlC</w:t>
      </w:r>
      <w:r w:rsidRPr="007A6C63">
        <w:rPr>
          <w:vertAlign w:val="subscript"/>
        </w:rPr>
        <w:t>2</w:t>
      </w:r>
      <w:r w:rsidRPr="007A6C63">
        <w:t>(</w:t>
      </w:r>
      <w:proofErr w:type="spellStart"/>
      <w:r w:rsidRPr="007A6C63">
        <w:t>syn</w:t>
      </w:r>
      <w:proofErr w:type="spellEnd"/>
      <w:r w:rsidRPr="007A6C63">
        <w:t>)/ Ti</w:t>
      </w:r>
      <w:r w:rsidRPr="007A6C63">
        <w:rPr>
          <w:vertAlign w:val="subscript"/>
        </w:rPr>
        <w:t>2</w:t>
      </w:r>
      <w:r w:rsidRPr="007A6C63">
        <w:t>AlC(</w:t>
      </w:r>
      <w:proofErr w:type="spellStart"/>
      <w:r w:rsidRPr="007A6C63">
        <w:t>syn</w:t>
      </w:r>
      <w:proofErr w:type="spellEnd"/>
      <w:r w:rsidRPr="007A6C63">
        <w:t xml:space="preserve">) (Раздел 3.2) проводилось травление алюминия с целью деламинации и образования водной суспензии. </w:t>
      </w:r>
    </w:p>
    <w:p w14:paraId="2763DA62" w14:textId="1ED103F4" w:rsidR="004B3639" w:rsidRPr="007A6C63" w:rsidRDefault="004B3639" w:rsidP="004B3639">
      <w:pPr>
        <w:rPr>
          <w:i/>
          <w:iCs/>
          <w:u w:val="single"/>
        </w:rPr>
      </w:pPr>
      <w:proofErr w:type="spellStart"/>
      <w:r w:rsidRPr="00C822C5">
        <w:rPr>
          <w:i/>
          <w:iCs/>
          <w:u w:val="single"/>
        </w:rPr>
        <w:t>MXene</w:t>
      </w:r>
      <w:proofErr w:type="spellEnd"/>
      <w:r w:rsidRPr="00C822C5">
        <w:rPr>
          <w:i/>
          <w:iCs/>
          <w:u w:val="single"/>
        </w:rPr>
        <w:t xml:space="preserve"> Ti</w:t>
      </w:r>
      <w:r w:rsidRPr="00C822C5">
        <w:rPr>
          <w:i/>
          <w:iCs/>
          <w:u w:val="single"/>
          <w:vertAlign w:val="subscript"/>
        </w:rPr>
        <w:t>3</w:t>
      </w:r>
      <w:r w:rsidRPr="00C822C5">
        <w:rPr>
          <w:i/>
          <w:iCs/>
          <w:u w:val="single"/>
        </w:rPr>
        <w:t>C</w:t>
      </w:r>
      <w:r w:rsidRPr="00C822C5">
        <w:rPr>
          <w:i/>
          <w:iCs/>
          <w:u w:val="single"/>
          <w:vertAlign w:val="subscript"/>
        </w:rPr>
        <w:t>2</w:t>
      </w:r>
      <w:r w:rsidRPr="00C822C5">
        <w:rPr>
          <w:i/>
          <w:iCs/>
          <w:u w:val="single"/>
        </w:rPr>
        <w:t>Tx</w:t>
      </w:r>
    </w:p>
    <w:p w14:paraId="6923916D" w14:textId="07E5E5DB" w:rsidR="004A1A91" w:rsidRDefault="007A6C63" w:rsidP="007A6C63">
      <w:r w:rsidRPr="007A6C63">
        <w:t>Выщелачивание алюминия из Ti</w:t>
      </w:r>
      <w:r w:rsidRPr="007A6C63">
        <w:rPr>
          <w:vertAlign w:val="subscript"/>
        </w:rPr>
        <w:t>3</w:t>
      </w:r>
      <w:r w:rsidRPr="007A6C63">
        <w:t>AlC</w:t>
      </w:r>
      <w:r w:rsidRPr="007A6C63">
        <w:rPr>
          <w:vertAlign w:val="subscript"/>
        </w:rPr>
        <w:t xml:space="preserve">2 </w:t>
      </w:r>
      <w:r w:rsidRPr="007A6C63">
        <w:t>с получением Ti</w:t>
      </w:r>
      <w:r w:rsidRPr="007A6C63">
        <w:rPr>
          <w:vertAlign w:val="subscript"/>
        </w:rPr>
        <w:t>3</w:t>
      </w:r>
      <w:r w:rsidRPr="007A6C63">
        <w:t>C</w:t>
      </w:r>
      <w:r w:rsidRPr="007A6C63">
        <w:rPr>
          <w:vertAlign w:val="subscript"/>
        </w:rPr>
        <w:t>2</w:t>
      </w:r>
      <w:r w:rsidRPr="007A6C63">
        <w:rPr>
          <w:lang w:val="en-US"/>
        </w:rPr>
        <w:t>T</w:t>
      </w:r>
      <w:r w:rsidRPr="007A6C63">
        <w:rPr>
          <w:vertAlign w:val="subscript"/>
          <w:lang w:val="en-US"/>
        </w:rPr>
        <w:t>x</w:t>
      </w:r>
      <w:r w:rsidRPr="007A6C63">
        <w:t xml:space="preserve"> (</w:t>
      </w:r>
      <w:r w:rsidRPr="007A6C63">
        <w:rPr>
          <w:lang w:val="en-US"/>
        </w:rPr>
        <w:t>T</w:t>
      </w:r>
      <w:r w:rsidRPr="007A6C63">
        <w:t xml:space="preserve"> = </w:t>
      </w:r>
      <w:r w:rsidRPr="007A6C63">
        <w:rPr>
          <w:lang w:val="en-US"/>
        </w:rPr>
        <w:t>Li</w:t>
      </w:r>
      <w:r w:rsidRPr="007A6C63">
        <w:t xml:space="preserve">, </w:t>
      </w:r>
      <w:r w:rsidRPr="007A6C63">
        <w:rPr>
          <w:lang w:val="en-US"/>
        </w:rPr>
        <w:t>K</w:t>
      </w:r>
      <w:r w:rsidRPr="007A6C63">
        <w:t xml:space="preserve">, </w:t>
      </w:r>
      <w:r w:rsidRPr="007A6C63">
        <w:rPr>
          <w:lang w:val="en-US"/>
        </w:rPr>
        <w:t>Na</w:t>
      </w:r>
      <w:r w:rsidRPr="007A6C63">
        <w:t xml:space="preserve">, </w:t>
      </w:r>
      <w:r w:rsidRPr="007A6C63">
        <w:rPr>
          <w:lang w:val="en-US"/>
        </w:rPr>
        <w:t>OH</w:t>
      </w:r>
      <w:r w:rsidRPr="007A6C63">
        <w:t xml:space="preserve">, </w:t>
      </w:r>
      <w:r w:rsidRPr="007A6C63">
        <w:rPr>
          <w:lang w:val="en-US"/>
        </w:rPr>
        <w:t>Cl</w:t>
      </w:r>
      <w:r w:rsidRPr="007A6C63">
        <w:t xml:space="preserve">, </w:t>
      </w:r>
      <w:r w:rsidRPr="007A6C63">
        <w:rPr>
          <w:lang w:val="en-US"/>
        </w:rPr>
        <w:t>F</w:t>
      </w:r>
      <w:r w:rsidRPr="007A6C63">
        <w:t xml:space="preserve">) обычно проводят </w:t>
      </w:r>
      <w:r w:rsidRPr="007A6C63">
        <w:rPr>
          <w:lang w:val="en-US"/>
        </w:rPr>
        <w:t>c</w:t>
      </w:r>
      <w:r w:rsidRPr="007A6C63">
        <w:t xml:space="preserve"> использованием выщелачивающих агентов</w:t>
      </w:r>
      <w:r w:rsidR="004A1A91">
        <w:t>,</w:t>
      </w:r>
      <w:r w:rsidRPr="007A6C63">
        <w:t xml:space="preserve"> со</w:t>
      </w:r>
      <w:r w:rsidR="004A1A91">
        <w:t>д</w:t>
      </w:r>
      <w:r w:rsidRPr="007A6C63">
        <w:t>ержащих фторид</w:t>
      </w:r>
      <w:r w:rsidR="004A1A91">
        <w:t>-</w:t>
      </w:r>
      <w:r w:rsidRPr="007A6C63">
        <w:t xml:space="preserve">ион. Одним из наиболее распространенных агентов является плавиковая кислота </w:t>
      </w:r>
      <w:r>
        <w:fldChar w:fldCharType="begin" w:fldLock="1"/>
      </w:r>
      <w:r w:rsidR="00C544B3">
        <w:instrText>ADDIN CSL_CITATION {"citationItems":[{"id":"ITEM-1","itemData":{"DOI":"10.1002/adma.201102306","ISSN":"0935-9648","author":[{"dropping-particle":"","family":"Naguib","given":"Michael","non-dropping-particle":"","parse-names":false,"suffix":""},{"dropping-particle":"","family":"Kurtoglu","given":"Murat","non-dropping-particle":"","parse-names":false,"suffix":""},{"dropping-particle":"","family":"Presser","given":"Volker","non-dropping-particle":"","parse-names":false,"suffix":""},{"dropping-particle":"","family":"Lu","given":"Jun","non-dropping-particle":"","parse-names":false,"suffix":""},{"dropping-particle":"","family":"Niu","given":"Junjie","non-dropping-particle":"","parse-names":false,"suffix":""},{"dropping-particle":"","family":"Heon","given":"Min","non-dropping-particle":"","parse-names":false,"suffix":""},{"dropping-particle":"","family":"Hultman","given":"Lars","non-dropping-particle":"","parse-names":false,"suffix":""},{"dropping-particle":"","family":"Gogotsi","given":"Yury","non-dropping-particle":"","parse-names":false,"suffix":""},{"dropping-particle":"","family":"Barsoum","given":"Michel W.","non-dropping-particle":"","parse-names":false,"suffix":""}],"container-title":"Advanced Materials","id":"ITEM-1","issue":"37","issued":{"date-parts":[["2011","10","4"]]},"page":"4248-4253","title":"Two‐Dimensional Nanocrystals Produced by Exfoliation of Ti 3 AlC 2","type":"article-journal","volume":"23"},"uris":["http://www.mendeley.com/documents/?uuid=7c08dab9-eb01-418a-a540-2a1d93239e05","http://www.mendeley.com/documents/?uuid=cef733b0-d6f3-4d00-a673-97f07b5609f0"]}],"mendeley":{"formattedCitation":"[46]","plainTextFormattedCitation":"[46]","previouslyFormattedCitation":"[2]"},"properties":{"noteIndex":0},"schema":"https://github.com/citation-style-language/schema/raw/master/csl-citation.json"}</w:instrText>
      </w:r>
      <w:r>
        <w:fldChar w:fldCharType="separate"/>
      </w:r>
      <w:r w:rsidR="00C544B3" w:rsidRPr="00C544B3">
        <w:rPr>
          <w:noProof/>
        </w:rPr>
        <w:t>[46]</w:t>
      </w:r>
      <w:r>
        <w:fldChar w:fldCharType="end"/>
      </w:r>
      <w:r w:rsidRPr="007A6C63">
        <w:t>. Однако для полного выщелачивания алюминия требуется длительное время (до 72 часов) и повышенные температура (до 60</w:t>
      </w:r>
      <w:r w:rsidR="00F71E56" w:rsidRPr="00F71E56">
        <w:rPr>
          <w:vertAlign w:val="superscript"/>
        </w:rPr>
        <w:t>0</w:t>
      </w:r>
      <w:r w:rsidRPr="007A6C63">
        <w:t xml:space="preserve">С). </w:t>
      </w:r>
    </w:p>
    <w:p w14:paraId="30EEA051" w14:textId="7FD9B69E" w:rsidR="00EA6B0E" w:rsidRDefault="007A6C63" w:rsidP="007A6C63">
      <w:r w:rsidRPr="007A6C63">
        <w:t xml:space="preserve">Для модификации поверхности </w:t>
      </w:r>
      <w:proofErr w:type="spellStart"/>
      <w:r w:rsidRPr="007A6C63">
        <w:rPr>
          <w:lang w:val="en-US"/>
        </w:rPr>
        <w:t>MXene</w:t>
      </w:r>
      <w:proofErr w:type="spellEnd"/>
      <w:r w:rsidRPr="007A6C63">
        <w:t xml:space="preserve"> и для интенсификации процесса было предложено использовать </w:t>
      </w:r>
      <w:proofErr w:type="spellStart"/>
      <w:r w:rsidRPr="007A6C63">
        <w:t>бифториды</w:t>
      </w:r>
      <w:proofErr w:type="spellEnd"/>
      <w:r w:rsidRPr="007A6C63">
        <w:t xml:space="preserve"> металлов (NaHF</w:t>
      </w:r>
      <w:r w:rsidRPr="007A6C63">
        <w:rPr>
          <w:vertAlign w:val="subscript"/>
        </w:rPr>
        <w:t>2</w:t>
      </w:r>
      <w:r w:rsidRPr="007A6C63">
        <w:t>, KHF</w:t>
      </w:r>
      <w:r w:rsidRPr="007A6C63">
        <w:rPr>
          <w:vertAlign w:val="subscript"/>
        </w:rPr>
        <w:t>2</w:t>
      </w:r>
      <w:r w:rsidRPr="007A6C63">
        <w:t>, NH</w:t>
      </w:r>
      <w:r w:rsidRPr="007A6C63">
        <w:rPr>
          <w:vertAlign w:val="subscript"/>
        </w:rPr>
        <w:t>4</w:t>
      </w:r>
      <w:r w:rsidRPr="007A6C63">
        <w:t>HF</w:t>
      </w:r>
      <w:r w:rsidRPr="007A6C63">
        <w:rPr>
          <w:vertAlign w:val="subscript"/>
        </w:rPr>
        <w:t>2</w:t>
      </w:r>
      <w:r w:rsidRPr="007A6C63">
        <w:t xml:space="preserve">) </w:t>
      </w:r>
      <w:r>
        <w:fldChar w:fldCharType="begin" w:fldLock="1"/>
      </w:r>
      <w:r w:rsidR="00C544B3">
        <w:instrText>ADDIN CSL_CITATION {"citationItems":[{"id":"ITEM-1","itemData":{"DOI":"10.1002/adma.201102306","ISSN":"0935-9648","author":[{"dropping-particle":"","family":"Naguib","given":"Michael","non-dropping-particle":"","parse-names":false,"suffix":""},{"dropping-particle":"","family":"Kurtoglu","given":"Murat","non-dropping-particle":"","parse-names":false,"suffix":""},{"dropping-particle":"","family":"Presser","given":"Volker","non-dropping-particle":"","parse-names":false,"suffix":""},{"dropping-particle":"","family":"Lu","given":"Jun","non-dropping-particle":"","parse-names":false,"suffix":""},{"dropping-particle":"","family":"Niu","given":"Junjie","non-dropping-particle":"","parse-names":false,"suffix":""},{"dropping-particle":"","family":"Heon","given":"Min","non-dropping-particle":"","parse-names":false,"suffix":""},{"dropping-particle":"","family":"Hultman","given":"Lars","non-dropping-particle":"","parse-names":false,"suffix":""},{"dropping-particle":"","family":"Gogotsi","given":"Yury","non-dropping-particle":"","parse-names":false,"suffix":""},{"dropping-particle":"","family":"Barsoum","given":"Michel W.","non-dropping-particle":"","parse-names":false,"suffix":""}],"container-title":"Advanced Materials","id":"ITEM-1","issue":"37","issued":{"date-parts":[["2011","10","4"]]},"page":"4248-4253","title":"Two‐Dimensional Nanocrystals Produced by Exfoliation of Ti 3 AlC 2","type":"article-journal","volume":"23"},"uris":["http://www.mendeley.com/documents/?uuid=7c08dab9-eb01-418a-a540-2a1d93239e05","http://www.mendeley.com/documents/?uuid=cef733b0-d6f3-4d00-a673-97f07b5609f0"]}],"mendeley":{"formattedCitation":"[46]","plainTextFormattedCitation":"[46]","previouslyFormattedCitation":"[2]"},"properties":{"noteIndex":0},"schema":"https://github.com/citation-style-language/schema/raw/master/csl-citation.json"}</w:instrText>
      </w:r>
      <w:r>
        <w:fldChar w:fldCharType="separate"/>
      </w:r>
      <w:r w:rsidR="00C544B3" w:rsidRPr="00C544B3">
        <w:rPr>
          <w:noProof/>
        </w:rPr>
        <w:t>[46]</w:t>
      </w:r>
      <w:r>
        <w:fldChar w:fldCharType="end"/>
      </w:r>
      <w:r>
        <w:t xml:space="preserve">, </w:t>
      </w:r>
      <w:r w:rsidRPr="007A6C63">
        <w:t xml:space="preserve">применение </w:t>
      </w:r>
      <w:r w:rsidR="004A1A91">
        <w:t xml:space="preserve">которых </w:t>
      </w:r>
      <w:r w:rsidRPr="007A6C63">
        <w:t>позвол</w:t>
      </w:r>
      <w:r w:rsidR="004A1A91">
        <w:t>яет</w:t>
      </w:r>
      <w:r w:rsidRPr="007A6C63">
        <w:t xml:space="preserve"> сократить </w:t>
      </w:r>
      <w:r w:rsidR="00EA6B0E">
        <w:t>продолжительность</w:t>
      </w:r>
      <w:r w:rsidRPr="007A6C63">
        <w:t xml:space="preserve"> синтеза до 48 </w:t>
      </w:r>
      <w:r w:rsidR="00EA6B0E">
        <w:t>часов</w:t>
      </w:r>
      <w:r w:rsidRPr="007A6C63">
        <w:t xml:space="preserve">. </w:t>
      </w:r>
      <w:r w:rsidR="00EA6B0E" w:rsidRPr="00EA6B0E">
        <w:t xml:space="preserve">Наличие катиона щелочного металла или аммония способствует получению </w:t>
      </w:r>
      <w:proofErr w:type="spellStart"/>
      <w:r w:rsidR="00EA6B0E" w:rsidRPr="00EA6B0E">
        <w:t>MXene</w:t>
      </w:r>
      <w:proofErr w:type="spellEnd"/>
      <w:r w:rsidR="00EA6B0E" w:rsidRPr="00EA6B0E">
        <w:t xml:space="preserve"> с более высоким выходом, поскольку металл, окружённый гидратной оболочкой, выполняет роль «расклинивающего» агента, способствующего более глубокому выщелачиванию и последующему расслоению</w:t>
      </w:r>
      <w:r w:rsidRPr="007A6C63">
        <w:t xml:space="preserve">. </w:t>
      </w:r>
    </w:p>
    <w:p w14:paraId="71616615" w14:textId="7FBD770B" w:rsidR="007A6C63" w:rsidRPr="007A6C63" w:rsidRDefault="00EA6B0E" w:rsidP="007A6C63">
      <w:r w:rsidRPr="00EA6B0E">
        <w:t xml:space="preserve">В нашей работе было предложено использовать не только </w:t>
      </w:r>
      <w:proofErr w:type="spellStart"/>
      <w:r w:rsidRPr="00EA6B0E">
        <w:t>бифториды</w:t>
      </w:r>
      <w:proofErr w:type="spellEnd"/>
      <w:r w:rsidRPr="00EA6B0E">
        <w:t xml:space="preserve"> металлов, но и фториды металлов в сочетании с соляной кислотой для подбора </w:t>
      </w:r>
      <w:r w:rsidRPr="00EA6B0E">
        <w:lastRenderedPageBreak/>
        <w:t>наиболее эффективного выщелачивающего агента</w:t>
      </w:r>
      <w:r w:rsidR="007A6C63" w:rsidRPr="007A6C63">
        <w:t xml:space="preserve">. В качестве выщелачивающих агентов для синтеза мы использовали фториды следующих металлов: Li, Na, K, Be, </w:t>
      </w:r>
      <w:proofErr w:type="spellStart"/>
      <w:r w:rsidR="007A6C63" w:rsidRPr="007A6C63">
        <w:t>Mg</w:t>
      </w:r>
      <w:proofErr w:type="spellEnd"/>
      <w:r w:rsidR="007A6C63" w:rsidRPr="007A6C63">
        <w:t>, а также HF, KFHF, NH</w:t>
      </w:r>
      <w:r w:rsidR="007A6C63" w:rsidRPr="007A6C63">
        <w:rPr>
          <w:vertAlign w:val="subscript"/>
        </w:rPr>
        <w:t>4</w:t>
      </w:r>
      <w:r w:rsidR="007A6C63" w:rsidRPr="007A6C63">
        <w:t xml:space="preserve">F с добавлением соляной кислоты. </w:t>
      </w:r>
      <w:r w:rsidRPr="00EA6B0E">
        <w:t xml:space="preserve">Навеску соответствующего фторида металла, рассчитанную исходя из мольного соотношения </w:t>
      </w:r>
      <w:proofErr w:type="spellStart"/>
      <w:proofErr w:type="gramStart"/>
      <w:r w:rsidRPr="00EA6B0E">
        <w:t>Al:F</w:t>
      </w:r>
      <w:proofErr w:type="spellEnd"/>
      <w:proofErr w:type="gramEnd"/>
      <w:r w:rsidRPr="00EA6B0E">
        <w:t xml:space="preserve"> = 1:3 при массе</w:t>
      </w:r>
      <w:r>
        <w:t xml:space="preserve"> </w:t>
      </w:r>
      <w:r w:rsidR="007A6C63" w:rsidRPr="007A6C63">
        <w:t>Ti</w:t>
      </w:r>
      <w:r w:rsidR="007A6C63" w:rsidRPr="007A6C63">
        <w:rPr>
          <w:vertAlign w:val="subscript"/>
        </w:rPr>
        <w:t>3</w:t>
      </w:r>
      <w:r w:rsidR="007A6C63" w:rsidRPr="007A6C63">
        <w:t>AlC</w:t>
      </w:r>
      <w:r w:rsidR="007A6C63" w:rsidRPr="007A6C63">
        <w:rPr>
          <w:vertAlign w:val="subscript"/>
        </w:rPr>
        <w:t xml:space="preserve">2 </w:t>
      </w:r>
      <w:r>
        <w:t>равной</w:t>
      </w:r>
      <w:r w:rsidR="007A6C63" w:rsidRPr="007A6C63">
        <w:t xml:space="preserve"> 1 г, помещали в 20 мл 32% соляной кислоты. </w:t>
      </w:r>
      <w:r w:rsidRPr="00EA6B0E">
        <w:t>Затем, во избежание интенсивного выделения водорода,</w:t>
      </w:r>
      <w:r>
        <w:t xml:space="preserve"> </w:t>
      </w:r>
      <w:r w:rsidR="007A6C63" w:rsidRPr="007A6C63">
        <w:t>порошок Ti</w:t>
      </w:r>
      <w:r w:rsidR="007A6C63" w:rsidRPr="007A6C63">
        <w:rPr>
          <w:vertAlign w:val="subscript"/>
        </w:rPr>
        <w:t>3</w:t>
      </w:r>
      <w:r w:rsidR="007A6C63" w:rsidRPr="007A6C63">
        <w:t>AlC</w:t>
      </w:r>
      <w:r w:rsidR="007A6C63" w:rsidRPr="007A6C63">
        <w:rPr>
          <w:vertAlign w:val="subscript"/>
        </w:rPr>
        <w:t>2</w:t>
      </w:r>
      <w:r>
        <w:rPr>
          <w:vertAlign w:val="subscript"/>
        </w:rPr>
        <w:t xml:space="preserve"> </w:t>
      </w:r>
      <w:r>
        <w:t>добавляли небольшими порциями</w:t>
      </w:r>
      <w:r w:rsidR="007A6C63" w:rsidRPr="007A6C63">
        <w:t xml:space="preserve">. </w:t>
      </w:r>
      <w:r w:rsidRPr="00EA6B0E">
        <w:t xml:space="preserve">После этого реакционную смесь перемешивали в течение 24 часов при температуре 35,5 °C на песчаной бане </w:t>
      </w:r>
      <w:r w:rsidR="007A6C63">
        <w:t>(Р</w:t>
      </w:r>
      <w:r w:rsidR="007A6C63" w:rsidRPr="007A6C63">
        <w:t xml:space="preserve">исунок </w:t>
      </w:r>
      <w:r w:rsidR="00F71E56">
        <w:t>2</w:t>
      </w:r>
      <w:r w:rsidR="004A1A91">
        <w:t>7</w:t>
      </w:r>
      <w:r w:rsidR="007A6C63" w:rsidRPr="007A6C63">
        <w:t>а</w:t>
      </w:r>
      <w:r w:rsidR="007A6C63">
        <w:t>)</w:t>
      </w:r>
      <w:r w:rsidR="007A6C63" w:rsidRPr="007A6C63">
        <w:t xml:space="preserve">. </w:t>
      </w:r>
    </w:p>
    <w:p w14:paraId="47B0B813" w14:textId="77777777" w:rsidR="00EA6B0E" w:rsidRDefault="007A6C63" w:rsidP="007A6C63">
      <w:r w:rsidRPr="007A6C63">
        <w:t xml:space="preserve">После процесса выщелачивания </w:t>
      </w:r>
      <w:proofErr w:type="gramStart"/>
      <w:r w:rsidRPr="007A6C63">
        <w:t>для отделения</w:t>
      </w:r>
      <w:proofErr w:type="gramEnd"/>
      <w:r w:rsidRPr="007A6C63">
        <w:t xml:space="preserve"> полученного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xml:space="preserve"> от раствора выщелачивания использовали метод декантации с использованием центрифуги (3500 об/мин) – рисунок </w:t>
      </w:r>
      <w:r w:rsidR="00F71E56">
        <w:t>2</w:t>
      </w:r>
      <w:r w:rsidR="00EA6B0E">
        <w:t>7</w:t>
      </w:r>
      <w:r w:rsidRPr="007A6C63">
        <w:t xml:space="preserve">б. </w:t>
      </w:r>
      <w:r w:rsidR="00EA6B0E" w:rsidRPr="00EA6B0E">
        <w:t xml:space="preserve">Промывку выщелоченного продукта проводили до достижения pH ≈ 5.0–5.5, что обычно требовало 6–7 циклов центрифугирования. К шестому циклу промывки раствор начинал мутнеть, что свидетельствовало о начале процесса </w:t>
      </w:r>
      <w:proofErr w:type="spellStart"/>
      <w:r w:rsidR="00EA6B0E" w:rsidRPr="00EA6B0E">
        <w:t>деламинирования</w:t>
      </w:r>
      <w:proofErr w:type="spellEnd"/>
      <w:r w:rsidR="00EA6B0E" w:rsidRPr="00EA6B0E">
        <w:t>, то есть расщепления выщелоченного материала на единичные лепестки (рисунок 27в). При этом даже при увеличении времени центрифугирования и скорости вращения до 5000 об/мин раствор не светлел, а взвешенные частицы не осаждались</w:t>
      </w:r>
      <w:r w:rsidRPr="007A6C63">
        <w:t xml:space="preserve">. </w:t>
      </w:r>
      <w:r w:rsidR="00EA6B0E" w:rsidRPr="00EA6B0E">
        <w:t xml:space="preserve">После завершения промывки для интенсификации процесса </w:t>
      </w:r>
      <w:proofErr w:type="spellStart"/>
      <w:r w:rsidR="00EA6B0E" w:rsidRPr="00EA6B0E">
        <w:t>деламинирования</w:t>
      </w:r>
      <w:proofErr w:type="spellEnd"/>
      <w:r w:rsidR="00EA6B0E" w:rsidRPr="00EA6B0E">
        <w:t xml:space="preserve"> применяли ультразвуковую обработку методом </w:t>
      </w:r>
      <w:proofErr w:type="spellStart"/>
      <w:r w:rsidR="00EA6B0E" w:rsidRPr="00EA6B0E">
        <w:t>tip</w:t>
      </w:r>
      <w:proofErr w:type="spellEnd"/>
      <w:r w:rsidR="00EA6B0E" w:rsidRPr="00EA6B0E">
        <w:t xml:space="preserve"> </w:t>
      </w:r>
      <w:proofErr w:type="spellStart"/>
      <w:r w:rsidR="00EA6B0E" w:rsidRPr="00EA6B0E">
        <w:t>sonication</w:t>
      </w:r>
      <w:proofErr w:type="spellEnd"/>
      <w:r w:rsidR="00EA6B0E" w:rsidRPr="00EA6B0E">
        <w:t xml:space="preserve"> в течение 5 минут при мощности 70 % от максимальной. Затем для отделения </w:t>
      </w:r>
      <w:proofErr w:type="spellStart"/>
      <w:r w:rsidR="00EA6B0E" w:rsidRPr="00EA6B0E">
        <w:t>деламинированной</w:t>
      </w:r>
      <w:proofErr w:type="spellEnd"/>
      <w:r w:rsidR="00EA6B0E" w:rsidRPr="00EA6B0E">
        <w:t xml:space="preserve"> взвешенной фракции от </w:t>
      </w:r>
      <w:proofErr w:type="spellStart"/>
      <w:r w:rsidR="00EA6B0E" w:rsidRPr="00EA6B0E">
        <w:t>неделаминированной</w:t>
      </w:r>
      <w:proofErr w:type="spellEnd"/>
      <w:r w:rsidR="00EA6B0E" w:rsidRPr="00EA6B0E">
        <w:t xml:space="preserve"> части вновь проводили центрифугирование при 5000 об/мин в течение 5 минут</w:t>
      </w:r>
      <w:r w:rsidRPr="007A6C63">
        <w:t xml:space="preserve">. </w:t>
      </w:r>
    </w:p>
    <w:p w14:paraId="40961722" w14:textId="242988ED" w:rsidR="007A6C63" w:rsidRPr="007A6C63" w:rsidRDefault="00EA6B0E" w:rsidP="007A6C63">
      <w:r w:rsidRPr="00EA6B0E">
        <w:t>В результате получали водную суспензию единичных лепестков</w:t>
      </w:r>
      <w:r w:rsidR="007A6C63" w:rsidRPr="007A6C63">
        <w:t>Ti</w:t>
      </w:r>
      <w:r w:rsidR="007A6C63" w:rsidRPr="007A6C63">
        <w:rPr>
          <w:vertAlign w:val="subscript"/>
        </w:rPr>
        <w:t>3</w:t>
      </w:r>
      <w:r w:rsidR="007A6C63" w:rsidRPr="007A6C63">
        <w:t>C</w:t>
      </w:r>
      <w:r w:rsidR="007A6C63" w:rsidRPr="007A6C63">
        <w:rPr>
          <w:vertAlign w:val="subscript"/>
        </w:rPr>
        <w:t>2</w:t>
      </w:r>
      <w:r w:rsidR="007A6C63" w:rsidRPr="007A6C63">
        <w:t>T</w:t>
      </w:r>
      <w:r w:rsidR="007A6C63" w:rsidRPr="007A6C63">
        <w:rPr>
          <w:vertAlign w:val="subscript"/>
        </w:rPr>
        <w:t>x</w:t>
      </w:r>
      <w:r w:rsidR="007A6C63" w:rsidRPr="007A6C63">
        <w:t xml:space="preserve"> (водная суспензия), </w:t>
      </w:r>
      <w:r w:rsidR="00A03A58" w:rsidRPr="00A03A58">
        <w:t xml:space="preserve">которую декантировали в отдельную ёмкость и дегазировали вакуумированием, а также </w:t>
      </w:r>
      <w:proofErr w:type="spellStart"/>
      <w:r w:rsidR="00A03A58" w:rsidRPr="00A03A58">
        <w:t>неделаминированную</w:t>
      </w:r>
      <w:proofErr w:type="spellEnd"/>
      <w:r w:rsidR="00A03A58" w:rsidRPr="00A03A58">
        <w:t xml:space="preserve"> часть </w:t>
      </w:r>
      <w:r w:rsidR="007A6C63" w:rsidRPr="007A6C63">
        <w:t>Ti</w:t>
      </w:r>
      <w:r w:rsidR="007A6C63" w:rsidRPr="007A6C63">
        <w:rPr>
          <w:vertAlign w:val="subscript"/>
        </w:rPr>
        <w:t>3</w:t>
      </w:r>
      <w:r w:rsidR="007A6C63" w:rsidRPr="007A6C63">
        <w:t>C</w:t>
      </w:r>
      <w:r w:rsidR="007A6C63" w:rsidRPr="007A6C63">
        <w:rPr>
          <w:vertAlign w:val="subscript"/>
        </w:rPr>
        <w:t>2</w:t>
      </w:r>
      <w:r w:rsidR="007A6C63" w:rsidRPr="007A6C63">
        <w:t>T</w:t>
      </w:r>
      <w:r w:rsidR="007A6C63" w:rsidRPr="007A6C63">
        <w:rPr>
          <w:vertAlign w:val="subscript"/>
        </w:rPr>
        <w:t>x</w:t>
      </w:r>
      <w:r w:rsidR="007A6C63" w:rsidRPr="007A6C63">
        <w:t xml:space="preserve"> </w:t>
      </w:r>
      <w:r w:rsidR="00A03A58" w:rsidRPr="00A03A58">
        <w:t>в виде осадка, которую высушивали под вакуумом при 100 °C в течение 12 часов</w:t>
      </w:r>
      <w:r w:rsidR="007A6C63" w:rsidRPr="007A6C63">
        <w:t xml:space="preserve">. </w:t>
      </w:r>
    </w:p>
    <w:p w14:paraId="59025595" w14:textId="358AAD5D" w:rsidR="007A6C63" w:rsidRPr="007A6C63" w:rsidRDefault="007A6C63" w:rsidP="007A6C63">
      <w:r w:rsidRPr="007A6C63">
        <w:t>Для получения пленок из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xml:space="preserve"> (</w:t>
      </w:r>
      <w:proofErr w:type="spellStart"/>
      <w:r w:rsidRPr="007A6C63">
        <w:t>free</w:t>
      </w:r>
      <w:proofErr w:type="spellEnd"/>
      <w:r w:rsidRPr="007A6C63">
        <w:t xml:space="preserve"> </w:t>
      </w:r>
      <w:proofErr w:type="spellStart"/>
      <w:r w:rsidRPr="007A6C63">
        <w:t>standing</w:t>
      </w:r>
      <w:proofErr w:type="spellEnd"/>
      <w:r w:rsidRPr="007A6C63">
        <w:t xml:space="preserve"> </w:t>
      </w:r>
      <w:proofErr w:type="spellStart"/>
      <w:r w:rsidRPr="007A6C63">
        <w:t>films</w:t>
      </w:r>
      <w:proofErr w:type="spellEnd"/>
      <w:r w:rsidRPr="007A6C63">
        <w:t>) использовали полученную водную суспензию лепестков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xml:space="preserve"> (рисунок </w:t>
      </w:r>
      <w:r w:rsidR="00F71E56">
        <w:t>2</w:t>
      </w:r>
      <w:r w:rsidR="00A03A58">
        <w:t>7</w:t>
      </w:r>
      <w:r w:rsidRPr="007A6C63">
        <w:t>в), которую фильтровали через мембрану (</w:t>
      </w:r>
      <w:proofErr w:type="spellStart"/>
      <w:r w:rsidRPr="007A6C63">
        <w:t>PVdF</w:t>
      </w:r>
      <w:proofErr w:type="spellEnd"/>
      <w:r w:rsidRPr="007A6C63">
        <w:t xml:space="preserve">, d(пор) = 0,45 мкм, d(диска) = 4 см) при помощи вакуумирования. Далее диск сушили в вакуумном шкафу при температуре 110 </w:t>
      </w:r>
      <w:r w:rsidR="00F71E56" w:rsidRPr="00F71E56">
        <w:rPr>
          <w:vertAlign w:val="superscript"/>
        </w:rPr>
        <w:t>0</w:t>
      </w:r>
      <w:r w:rsidRPr="007A6C63">
        <w:t>С в течени</w:t>
      </w:r>
      <w:r>
        <w:t>е</w:t>
      </w:r>
      <w:r w:rsidRPr="007A6C63">
        <w:t xml:space="preserve"> 12 часов. После сушки пленка на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xml:space="preserve"> легко отделялась от фильтра (рисунок </w:t>
      </w:r>
      <w:r w:rsidR="00F71E56">
        <w:t>2</w:t>
      </w:r>
      <w:r w:rsidR="00A03A58">
        <w:t>7</w:t>
      </w:r>
      <w:r w:rsidRPr="007A6C63">
        <w:t>г). Определив массу полученной пленки на основе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xml:space="preserve"> и зная объем суспензии, который был взят для фильтрования, можно определить концентрацию суспензии, которая варьируется в среднем от 5 до 20 мг/мл при успешном процессе деламинации. </w:t>
      </w:r>
    </w:p>
    <w:p w14:paraId="499A13FD" w14:textId="2C9D7C01" w:rsidR="007A6C63" w:rsidRDefault="007A6C63" w:rsidP="007A6C63">
      <w:pPr>
        <w:jc w:val="center"/>
      </w:pPr>
      <w:r w:rsidRPr="007A6C63">
        <w:rPr>
          <w:noProof/>
        </w:rPr>
        <w:lastRenderedPageBreak/>
        <mc:AlternateContent>
          <mc:Choice Requires="wpg">
            <w:drawing>
              <wp:anchor distT="0" distB="0" distL="114300" distR="114300" simplePos="0" relativeHeight="251659264" behindDoc="0" locked="0" layoutInCell="1" allowOverlap="1" wp14:anchorId="11028D70" wp14:editId="29F8CCFE">
                <wp:simplePos x="0" y="0"/>
                <wp:positionH relativeFrom="column">
                  <wp:posOffset>529590</wp:posOffset>
                </wp:positionH>
                <wp:positionV relativeFrom="paragraph">
                  <wp:posOffset>0</wp:posOffset>
                </wp:positionV>
                <wp:extent cx="5427345" cy="1640840"/>
                <wp:effectExtent l="0" t="0" r="1905" b="0"/>
                <wp:wrapTopAndBottom/>
                <wp:docPr id="1" name="Группа 1"/>
                <wp:cNvGraphicFramePr/>
                <a:graphic xmlns:a="http://schemas.openxmlformats.org/drawingml/2006/main">
                  <a:graphicData uri="http://schemas.microsoft.com/office/word/2010/wordprocessingGroup">
                    <wpg:wgp>
                      <wpg:cNvGrpSpPr/>
                      <wpg:grpSpPr>
                        <a:xfrm>
                          <a:off x="0" y="0"/>
                          <a:ext cx="5427345" cy="1640840"/>
                          <a:chOff x="0" y="0"/>
                          <a:chExt cx="5427345" cy="1640840"/>
                        </a:xfrm>
                      </wpg:grpSpPr>
                      <wpg:grpSp>
                        <wpg:cNvPr id="10" name="Group 10"/>
                        <wpg:cNvGrpSpPr/>
                        <wpg:grpSpPr>
                          <a:xfrm>
                            <a:off x="1133475" y="0"/>
                            <a:ext cx="4293870" cy="1633855"/>
                            <a:chOff x="0" y="0"/>
                            <a:chExt cx="4790637" cy="1915089"/>
                          </a:xfrm>
                        </wpg:grpSpPr>
                        <pic:pic xmlns:pic="http://schemas.openxmlformats.org/drawingml/2006/picture">
                          <pic:nvPicPr>
                            <pic:cNvPr id="11" name="Рисунок 11"/>
                            <pic:cNvPicPr/>
                          </pic:nvPicPr>
                          <pic:blipFill rotWithShape="1">
                            <a:blip r:embed="rId34" cstate="print">
                              <a:extLst>
                                <a:ext uri="{28A0092B-C50C-407E-A947-70E740481C1C}">
                                  <a14:useLocalDpi xmlns:a14="http://schemas.microsoft.com/office/drawing/2010/main" val="0"/>
                                </a:ext>
                              </a:extLst>
                            </a:blip>
                            <a:srcRect l="28082" t="2551" r="13863"/>
                            <a:stretch/>
                          </pic:blipFill>
                          <pic:spPr bwMode="auto">
                            <a:xfrm>
                              <a:off x="35512" y="53268"/>
                              <a:ext cx="1478915" cy="18618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 name="Рисунок 12"/>
                            <pic:cNvPicPr/>
                          </pic:nvPicPr>
                          <pic:blipFill rotWithShape="1">
                            <a:blip r:embed="rId35" cstate="print">
                              <a:extLst>
                                <a:ext uri="{28A0092B-C50C-407E-A947-70E740481C1C}">
                                  <a14:useLocalDpi xmlns:a14="http://schemas.microsoft.com/office/drawing/2010/main" val="0"/>
                                </a:ext>
                              </a:extLst>
                            </a:blip>
                            <a:srcRect l="12917" t="2566" r="16927"/>
                            <a:stretch/>
                          </pic:blipFill>
                          <pic:spPr bwMode="auto">
                            <a:xfrm>
                              <a:off x="1514427" y="53268"/>
                              <a:ext cx="1542105" cy="18618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Рисунок 13"/>
                            <pic:cNvPicPr/>
                          </pic:nvPicPr>
                          <pic:blipFill rotWithShape="1">
                            <a:blip r:embed="rId36" cstate="print">
                              <a:extLst>
                                <a:ext uri="{28A0092B-C50C-407E-A947-70E740481C1C}">
                                  <a14:useLocalDpi xmlns:a14="http://schemas.microsoft.com/office/drawing/2010/main" val="0"/>
                                </a:ext>
                              </a:extLst>
                            </a:blip>
                            <a:srcRect l="17040" t="3728" r="982" b="45410"/>
                            <a:stretch/>
                          </pic:blipFill>
                          <pic:spPr bwMode="auto">
                            <a:xfrm>
                              <a:off x="3056532" y="53269"/>
                              <a:ext cx="1734105" cy="1861820"/>
                            </a:xfrm>
                            <a:prstGeom prst="rect">
                              <a:avLst/>
                            </a:prstGeom>
                            <a:noFill/>
                            <a:ln>
                              <a:noFill/>
                            </a:ln>
                            <a:extLst>
                              <a:ext uri="{53640926-AAD7-44D8-BBD7-CCE9431645EC}">
                                <a14:shadowObscured xmlns:a14="http://schemas.microsoft.com/office/drawing/2010/main"/>
                              </a:ext>
                            </a:extLst>
                          </pic:spPr>
                        </pic:pic>
                        <wps:wsp>
                          <wps:cNvPr id="14" name="TextBox 6"/>
                          <wps:cNvSpPr txBox="1"/>
                          <wps:spPr>
                            <a:xfrm>
                              <a:off x="0" y="0"/>
                              <a:ext cx="310528" cy="539274"/>
                            </a:xfrm>
                            <a:prstGeom prst="rect">
                              <a:avLst/>
                            </a:prstGeom>
                            <a:noFill/>
                          </wps:spPr>
                          <wps:txbx>
                            <w:txbxContent>
                              <w:p w14:paraId="5D25F372" w14:textId="77777777" w:rsidR="007A6C63" w:rsidRDefault="007A6C63" w:rsidP="007A6C63">
                                <w:pPr>
                                  <w:rPr>
                                    <w:rFonts w:hAnsi="Calibri"/>
                                    <w:color w:val="000000" w:themeColor="text1"/>
                                    <w:kern w:val="24"/>
                                    <w:sz w:val="36"/>
                                    <w:szCs w:val="36"/>
                                  </w:rPr>
                                </w:pPr>
                                <w:r>
                                  <w:rPr>
                                    <w:rFonts w:hAnsi="Calibri"/>
                                    <w:color w:val="000000" w:themeColor="text1"/>
                                    <w:kern w:val="24"/>
                                    <w:sz w:val="36"/>
                                    <w:szCs w:val="36"/>
                                  </w:rPr>
                                  <w:t>А</w:t>
                                </w:r>
                              </w:p>
                            </w:txbxContent>
                          </wps:txbx>
                          <wps:bodyPr wrap="square" rtlCol="0">
                            <a:noAutofit/>
                          </wps:bodyPr>
                        </wps:wsp>
                        <wps:wsp>
                          <wps:cNvPr id="15" name="TextBox 7"/>
                          <wps:cNvSpPr txBox="1"/>
                          <wps:spPr>
                            <a:xfrm>
                              <a:off x="1478854" y="0"/>
                              <a:ext cx="310528" cy="539274"/>
                            </a:xfrm>
                            <a:prstGeom prst="rect">
                              <a:avLst/>
                            </a:prstGeom>
                            <a:noFill/>
                          </wps:spPr>
                          <wps:txbx>
                            <w:txbxContent>
                              <w:p w14:paraId="5F65F673" w14:textId="77777777" w:rsidR="007A6C63" w:rsidRDefault="007A6C63" w:rsidP="007A6C63">
                                <w:pPr>
                                  <w:rPr>
                                    <w:rFonts w:hAnsi="Calibri"/>
                                    <w:color w:val="000000" w:themeColor="text1"/>
                                    <w:kern w:val="24"/>
                                    <w:sz w:val="36"/>
                                    <w:szCs w:val="36"/>
                                  </w:rPr>
                                </w:pPr>
                                <w:r>
                                  <w:rPr>
                                    <w:rFonts w:hAnsi="Calibri"/>
                                    <w:color w:val="000000" w:themeColor="text1"/>
                                    <w:kern w:val="24"/>
                                    <w:sz w:val="36"/>
                                    <w:szCs w:val="36"/>
                                  </w:rPr>
                                  <w:t>Б</w:t>
                                </w:r>
                              </w:p>
                            </w:txbxContent>
                          </wps:txbx>
                          <wps:bodyPr wrap="square" rtlCol="0">
                            <a:noAutofit/>
                          </wps:bodyPr>
                        </wps:wsp>
                        <wps:wsp>
                          <wps:cNvPr id="16" name="TextBox 8"/>
                          <wps:cNvSpPr txBox="1"/>
                          <wps:spPr>
                            <a:xfrm>
                              <a:off x="2993915" y="8874"/>
                              <a:ext cx="310528" cy="539274"/>
                            </a:xfrm>
                            <a:prstGeom prst="rect">
                              <a:avLst/>
                            </a:prstGeom>
                            <a:noFill/>
                          </wps:spPr>
                          <wps:txbx>
                            <w:txbxContent>
                              <w:p w14:paraId="2665E8D8" w14:textId="77777777" w:rsidR="007A6C63" w:rsidRDefault="007A6C63" w:rsidP="007A6C63">
                                <w:pPr>
                                  <w:rPr>
                                    <w:rFonts w:hAnsi="Calibri"/>
                                    <w:color w:val="000000" w:themeColor="text1"/>
                                    <w:kern w:val="24"/>
                                    <w:sz w:val="36"/>
                                    <w:szCs w:val="36"/>
                                  </w:rPr>
                                </w:pPr>
                                <w:r>
                                  <w:rPr>
                                    <w:rFonts w:hAnsi="Calibri"/>
                                    <w:color w:val="000000" w:themeColor="text1"/>
                                    <w:kern w:val="24"/>
                                    <w:sz w:val="36"/>
                                    <w:szCs w:val="36"/>
                                  </w:rPr>
                                  <w:t>В</w:t>
                                </w:r>
                              </w:p>
                            </w:txbxContent>
                          </wps:txbx>
                          <wps:bodyPr wrap="square" rtlCol="0">
                            <a:noAutofit/>
                          </wps:bodyPr>
                        </wps:wsp>
                      </wpg:grpSp>
                      <pic:pic xmlns:pic="http://schemas.openxmlformats.org/drawingml/2006/picture">
                        <pic:nvPicPr>
                          <pic:cNvPr id="6" name="Picture 3"/>
                          <pic:cNvPicPr>
                            <a:picLocks noChangeAspect="1"/>
                          </pic:cNvPicPr>
                        </pic:nvPicPr>
                        <pic:blipFill rotWithShape="1">
                          <a:blip r:embed="rId37" cstate="print">
                            <a:extLst>
                              <a:ext uri="{28A0092B-C50C-407E-A947-70E740481C1C}">
                                <a14:useLocalDpi xmlns:a14="http://schemas.microsoft.com/office/drawing/2010/main" val="0"/>
                              </a:ext>
                            </a:extLst>
                          </a:blip>
                          <a:srcRect l="1275" t="5028" b="20017"/>
                          <a:stretch/>
                        </pic:blipFill>
                        <pic:spPr bwMode="auto">
                          <a:xfrm>
                            <a:off x="0" y="66675"/>
                            <a:ext cx="1169035" cy="15741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1028D70" id="Группа 1" o:spid="_x0000_s1026" style="position:absolute;left:0;text-align:left;margin-left:41.7pt;margin-top:0;width:427.35pt;height:129.2pt;z-index:251659264" coordsize="54273,164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">
                <v:group id="Group 10" o:spid="_x0000_s1027" style="position:absolute;left:11334;width:42939;height:16338" coordsize="47906,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s1028" type="#_x0000_t75" style="position:absolute;left:355;top:532;width:14789;height:18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">
                    <v:imagedata r:id="rId42" o:title="" croptop="1672f" cropleft="18404f" cropright="9085f"/>
                  </v:shape>
                  <v:shape id="Рисунок 12" o:spid="_x0000_s1029" type="#_x0000_t75" style="position:absolute;left:15144;top:532;width:15421;height:18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">
                    <v:imagedata r:id="rId43" o:title="" croptop="1682f" cropleft="8465f" cropright="11093f"/>
                  </v:shape>
                  <v:shape id="Рисунок 13" o:spid="_x0000_s1030" type="#_x0000_t75" style="position:absolute;left:30565;top:532;width:17341;height:18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">
                    <v:imagedata r:id="rId44" o:title="" croptop="2443f" cropbottom="29760f" cropleft="11167f" cropright="644f"/>
                  </v:shape>
                  <v:shapetype id="_x0000_t202" coordsize="21600,21600" o:spt="202" path="m,l,21600r21600,l21600,xe">
                    <v:stroke joinstyle="miter"/>
                    <v:path gradientshapeok="t" o:connecttype="rect"/>
                  </v:shapetype>
                  <v:shape id="TextBox 6" o:spid="_x0000_s1031" type="#_x0000_t202" style="position:absolute;width:3105;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D25F372" w14:textId="77777777" w:rsidR="007A6C63" w:rsidRDefault="007A6C63" w:rsidP="007A6C63">
                          <w:pPr>
                            <w:rPr>
                              <w:rFonts w:hAnsi="Calibri"/>
                              <w:color w:val="000000" w:themeColor="text1"/>
                              <w:kern w:val="24"/>
                              <w:sz w:val="36"/>
                              <w:szCs w:val="36"/>
                            </w:rPr>
                          </w:pPr>
                          <w:r>
                            <w:rPr>
                              <w:rFonts w:hAnsi="Calibri"/>
                              <w:color w:val="000000" w:themeColor="text1"/>
                              <w:kern w:val="24"/>
                              <w:sz w:val="36"/>
                              <w:szCs w:val="36"/>
                            </w:rPr>
                            <w:t>А</w:t>
                          </w:r>
                        </w:p>
                      </w:txbxContent>
                    </v:textbox>
                  </v:shape>
                  <v:shape id="TextBox 7" o:spid="_x0000_s1032" type="#_x0000_t202" style="position:absolute;left:14788;width:3105;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5F65F673" w14:textId="77777777" w:rsidR="007A6C63" w:rsidRDefault="007A6C63" w:rsidP="007A6C63">
                          <w:pPr>
                            <w:rPr>
                              <w:rFonts w:hAnsi="Calibri"/>
                              <w:color w:val="000000" w:themeColor="text1"/>
                              <w:kern w:val="24"/>
                              <w:sz w:val="36"/>
                              <w:szCs w:val="36"/>
                            </w:rPr>
                          </w:pPr>
                          <w:r>
                            <w:rPr>
                              <w:rFonts w:hAnsi="Calibri"/>
                              <w:color w:val="000000" w:themeColor="text1"/>
                              <w:kern w:val="24"/>
                              <w:sz w:val="36"/>
                              <w:szCs w:val="36"/>
                            </w:rPr>
                            <w:t>Б</w:t>
                          </w:r>
                        </w:p>
                      </w:txbxContent>
                    </v:textbox>
                  </v:shape>
                  <v:shape id="TextBox 8" o:spid="_x0000_s1033" type="#_x0000_t202" style="position:absolute;left:29939;top:88;width:3105;height:5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665E8D8" w14:textId="77777777" w:rsidR="007A6C63" w:rsidRDefault="007A6C63" w:rsidP="007A6C63">
                          <w:pPr>
                            <w:rPr>
                              <w:rFonts w:hAnsi="Calibri"/>
                              <w:color w:val="000000" w:themeColor="text1"/>
                              <w:kern w:val="24"/>
                              <w:sz w:val="36"/>
                              <w:szCs w:val="36"/>
                            </w:rPr>
                          </w:pPr>
                          <w:r>
                            <w:rPr>
                              <w:rFonts w:hAnsi="Calibri"/>
                              <w:color w:val="000000" w:themeColor="text1"/>
                              <w:kern w:val="24"/>
                              <w:sz w:val="36"/>
                              <w:szCs w:val="36"/>
                            </w:rPr>
                            <w:t>В</w:t>
                          </w:r>
                        </w:p>
                      </w:txbxContent>
                    </v:textbox>
                  </v:shape>
                </v:group>
                <v:shape id="Picture 3" o:spid="_x0000_s1034" type="#_x0000_t75" style="position:absolute;top:666;width:11690;height:15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">
                  <v:imagedata r:id="rId45" o:title="" croptop="3295f" cropbottom="13118f" cropleft="836f"/>
                </v:shape>
                <w10:wrap type="topAndBottom"/>
              </v:group>
            </w:pict>
          </mc:Fallback>
        </mc:AlternateContent>
      </w:r>
      <w:r w:rsidRPr="007A6C63">
        <w:t xml:space="preserve">Рисунок </w:t>
      </w:r>
      <w:r w:rsidR="00F71E56">
        <w:t>2</w:t>
      </w:r>
      <w:r w:rsidR="00A03A58">
        <w:t>7</w:t>
      </w:r>
      <w:r w:rsidRPr="007A6C63">
        <w:t xml:space="preserve"> – Фотографии процесса промывки и получения пленок на основе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xml:space="preserve">: (А) процесс выщелачивания с использованием </w:t>
      </w:r>
      <w:proofErr w:type="spellStart"/>
      <w:r w:rsidRPr="007A6C63">
        <w:t>песчанной</w:t>
      </w:r>
      <w:proofErr w:type="spellEnd"/>
      <w:r w:rsidRPr="007A6C63">
        <w:t xml:space="preserve"> бани; (Б) </w:t>
      </w:r>
      <w:proofErr w:type="spellStart"/>
      <w:r w:rsidRPr="007A6C63">
        <w:t>Виалы</w:t>
      </w:r>
      <w:proofErr w:type="spellEnd"/>
      <w:r w:rsidRPr="007A6C63">
        <w:t xml:space="preserve"> с не </w:t>
      </w:r>
      <w:proofErr w:type="spellStart"/>
      <w:r w:rsidRPr="007A6C63">
        <w:t>деламинированным</w:t>
      </w:r>
      <w:proofErr w:type="spellEnd"/>
      <w:r w:rsidRPr="007A6C63">
        <w:t xml:space="preserve"> осадком Ti</w:t>
      </w:r>
      <w:r w:rsidRPr="007A6C63">
        <w:rPr>
          <w:vertAlign w:val="subscript"/>
        </w:rPr>
        <w:t>3</w:t>
      </w:r>
      <w:r w:rsidRPr="007A6C63">
        <w:t>C</w:t>
      </w:r>
      <w:r w:rsidRPr="007A6C63">
        <w:rPr>
          <w:vertAlign w:val="subscript"/>
        </w:rPr>
        <w:t>2</w:t>
      </w:r>
      <w:r w:rsidRPr="007A6C63">
        <w:t>T</w:t>
      </w:r>
      <w:r w:rsidRPr="007A6C63">
        <w:rPr>
          <w:vertAlign w:val="subscript"/>
        </w:rPr>
        <w:t xml:space="preserve">x </w:t>
      </w:r>
      <w:r w:rsidRPr="007A6C63">
        <w:t>после</w:t>
      </w:r>
      <w:r w:rsidRPr="007A6C63">
        <w:rPr>
          <w:vertAlign w:val="subscript"/>
        </w:rPr>
        <w:t xml:space="preserve"> </w:t>
      </w:r>
      <w:r w:rsidRPr="007A6C63">
        <w:t xml:space="preserve">процесса </w:t>
      </w:r>
      <w:proofErr w:type="spellStart"/>
      <w:r w:rsidRPr="007A6C63">
        <w:t>цинрифугирования</w:t>
      </w:r>
      <w:proofErr w:type="spellEnd"/>
      <w:r w:rsidRPr="007A6C63">
        <w:t>; (В) водная суспензия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(Г) пленка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xml:space="preserve"> (</w:t>
      </w:r>
      <w:proofErr w:type="spellStart"/>
      <w:r w:rsidRPr="007A6C63">
        <w:t>free</w:t>
      </w:r>
      <w:proofErr w:type="spellEnd"/>
      <w:r w:rsidRPr="007A6C63">
        <w:t xml:space="preserve"> </w:t>
      </w:r>
      <w:proofErr w:type="spellStart"/>
      <w:r w:rsidRPr="007A6C63">
        <w:t>standing</w:t>
      </w:r>
      <w:proofErr w:type="spellEnd"/>
      <w:r w:rsidRPr="007A6C63">
        <w:t xml:space="preserve"> </w:t>
      </w:r>
      <w:proofErr w:type="spellStart"/>
      <w:r w:rsidRPr="007A6C63">
        <w:t>disc</w:t>
      </w:r>
      <w:proofErr w:type="spellEnd"/>
      <w:r w:rsidRPr="007A6C63">
        <w:t>).</w:t>
      </w:r>
    </w:p>
    <w:p w14:paraId="176740D7" w14:textId="77777777" w:rsidR="007A6C63" w:rsidRPr="007A6C63" w:rsidRDefault="007A6C63" w:rsidP="007A6C63">
      <w:pPr>
        <w:jc w:val="center"/>
      </w:pPr>
    </w:p>
    <w:p w14:paraId="36FDA91A" w14:textId="6A13BA57" w:rsidR="007A6C63" w:rsidRPr="007A6C63" w:rsidRDefault="007A6C63" w:rsidP="007A6C63">
      <w:r w:rsidRPr="007A6C63">
        <w:t>Пленки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xml:space="preserve">, полученные с помощью выщелачивающих агентов </w:t>
      </w:r>
      <w:proofErr w:type="spellStart"/>
      <w:r w:rsidRPr="007A6C63">
        <w:t>LiF</w:t>
      </w:r>
      <w:proofErr w:type="spellEnd"/>
      <w:r w:rsidRPr="007A6C63">
        <w:t xml:space="preserve">, </w:t>
      </w:r>
      <w:proofErr w:type="spellStart"/>
      <w:r w:rsidRPr="007A6C63">
        <w:t>NaF</w:t>
      </w:r>
      <w:proofErr w:type="spellEnd"/>
      <w:r w:rsidRPr="007A6C63">
        <w:t>, KFHF легко отделялись от мембраны после сушки, обладали хорошей пластичностью, имели глянцевый блеск. Пленки, которые получили выщелачивающими агентами KF, BeF</w:t>
      </w:r>
      <w:r w:rsidRPr="007A6C63">
        <w:rPr>
          <w:vertAlign w:val="subscript"/>
        </w:rPr>
        <w:t>2</w:t>
      </w:r>
      <w:r w:rsidRPr="007A6C63">
        <w:t>, HF и NH4F не отделились от мембраны, были хрупкими и матовыми, с включениями не расслоившегося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xml:space="preserve"> (крупные частицы). Пленки, полученные с использованием </w:t>
      </w:r>
      <w:proofErr w:type="gramStart"/>
      <w:r w:rsidRPr="007A6C63">
        <w:t>NH</w:t>
      </w:r>
      <w:r w:rsidRPr="007A6C63">
        <w:rPr>
          <w:vertAlign w:val="subscript"/>
        </w:rPr>
        <w:t>4</w:t>
      </w:r>
      <w:r w:rsidRPr="007A6C63">
        <w:t>F</w:t>
      </w:r>
      <w:proofErr w:type="gramEnd"/>
      <w:r w:rsidRPr="007A6C63">
        <w:t xml:space="preserve"> осыпались с мембраны и не имели механической прочности. В случае использования MgF</w:t>
      </w:r>
      <w:r w:rsidRPr="007A6C63">
        <w:rPr>
          <w:vertAlign w:val="subscript"/>
        </w:rPr>
        <w:t>2</w:t>
      </w:r>
      <w:r w:rsidRPr="007A6C63">
        <w:t>, не получилось синтезировать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так как MgF</w:t>
      </w:r>
      <w:r w:rsidRPr="007A6C63">
        <w:rPr>
          <w:vertAlign w:val="subscript"/>
        </w:rPr>
        <w:t>2</w:t>
      </w:r>
      <w:r w:rsidRPr="007A6C63">
        <w:t xml:space="preserve"> не растворим в растворе соляной кислоты. Сводные данные описания полученных пленок и суспензий при использовании различных компонентов для выщелачивания указаны в таблице </w:t>
      </w:r>
      <w:r w:rsidR="00F223EF">
        <w:t>7</w:t>
      </w:r>
      <w:r w:rsidRPr="007A6C63">
        <w:t>.</w:t>
      </w:r>
    </w:p>
    <w:p w14:paraId="3D37947B" w14:textId="77777777" w:rsidR="007A6C63" w:rsidRPr="00C37E74" w:rsidRDefault="007A6C63" w:rsidP="007A6C63"/>
    <w:p w14:paraId="1CD37C59" w14:textId="7047AB8F" w:rsidR="007A6C63" w:rsidRPr="007A6C63" w:rsidRDefault="007A6C63" w:rsidP="00C37E74">
      <w:pPr>
        <w:ind w:firstLine="0"/>
        <w:rPr>
          <w:vertAlign w:val="subscript"/>
        </w:rPr>
      </w:pPr>
      <w:r w:rsidRPr="007A6C63">
        <w:t xml:space="preserve">Таблица </w:t>
      </w:r>
      <w:r w:rsidR="00F223EF">
        <w:t>7</w:t>
      </w:r>
      <w:r w:rsidRPr="007A6C63">
        <w:t xml:space="preserve"> – Характеристики полученных суспензий и пленок Ti</w:t>
      </w:r>
      <w:r w:rsidRPr="007A6C63">
        <w:rPr>
          <w:vertAlign w:val="subscript"/>
        </w:rPr>
        <w:t>3</w:t>
      </w:r>
      <w:r w:rsidRPr="007A6C63">
        <w:t>C</w:t>
      </w:r>
      <w:r w:rsidRPr="007A6C63">
        <w:rPr>
          <w:vertAlign w:val="subscript"/>
        </w:rPr>
        <w:t>2</w:t>
      </w:r>
      <w:r w:rsidRPr="007A6C63">
        <w:t>T</w:t>
      </w:r>
      <w:r w:rsidRPr="007A6C63">
        <w:rPr>
          <w:vertAlign w:val="subscript"/>
        </w:rPr>
        <w:t>x</w:t>
      </w:r>
    </w:p>
    <w:tbl>
      <w:tblPr>
        <w:tblStyle w:val="aff0"/>
        <w:tblW w:w="0" w:type="auto"/>
        <w:tblInd w:w="108" w:type="dxa"/>
        <w:tblLook w:val="04A0" w:firstRow="1" w:lastRow="0" w:firstColumn="1" w:lastColumn="0" w:noHBand="0" w:noVBand="1"/>
      </w:tblPr>
      <w:tblGrid>
        <w:gridCol w:w="2452"/>
        <w:gridCol w:w="1919"/>
        <w:gridCol w:w="4866"/>
      </w:tblGrid>
      <w:tr w:rsidR="007A6C63" w:rsidRPr="007A6C63" w14:paraId="57B03341" w14:textId="77777777" w:rsidTr="007653D4">
        <w:tc>
          <w:tcPr>
            <w:tcW w:w="2133" w:type="dxa"/>
            <w:vAlign w:val="center"/>
          </w:tcPr>
          <w:p w14:paraId="0A38ACE5" w14:textId="77777777" w:rsidR="007A6C63" w:rsidRPr="007A6C63" w:rsidRDefault="007A6C63" w:rsidP="00C37E74">
            <w:pPr>
              <w:ind w:firstLine="0"/>
            </w:pPr>
            <w:r w:rsidRPr="007A6C63">
              <w:t>Выщелачивающий агент</w:t>
            </w:r>
          </w:p>
        </w:tc>
        <w:tc>
          <w:tcPr>
            <w:tcW w:w="1924" w:type="dxa"/>
            <w:vAlign w:val="center"/>
          </w:tcPr>
          <w:p w14:paraId="3B4D737B" w14:textId="77777777" w:rsidR="007A6C63" w:rsidRPr="007A6C63" w:rsidRDefault="007A6C63" w:rsidP="00C37E74">
            <w:pPr>
              <w:ind w:firstLine="0"/>
            </w:pPr>
            <w:r w:rsidRPr="007A6C63">
              <w:t>Средняя концентрация суспензии</w:t>
            </w:r>
          </w:p>
          <w:p w14:paraId="2554088E" w14:textId="77777777" w:rsidR="007A6C63" w:rsidRPr="007A6C63" w:rsidRDefault="007A6C63" w:rsidP="00C37E74">
            <w:pPr>
              <w:ind w:firstLine="0"/>
            </w:pPr>
            <w:r w:rsidRPr="007A6C63">
              <w:t>С, мг/мл</w:t>
            </w:r>
          </w:p>
        </w:tc>
        <w:tc>
          <w:tcPr>
            <w:tcW w:w="5180" w:type="dxa"/>
            <w:vAlign w:val="center"/>
          </w:tcPr>
          <w:p w14:paraId="23D90562" w14:textId="77777777" w:rsidR="007A6C63" w:rsidRPr="007A6C63" w:rsidRDefault="007A6C63" w:rsidP="00C37E74">
            <w:pPr>
              <w:ind w:firstLine="0"/>
            </w:pPr>
            <w:r w:rsidRPr="007A6C63">
              <w:t>Характеристика полученной пленки Ti</w:t>
            </w:r>
            <w:r w:rsidRPr="007A6C63">
              <w:rPr>
                <w:vertAlign w:val="subscript"/>
              </w:rPr>
              <w:t>3</w:t>
            </w:r>
            <w:r w:rsidRPr="007A6C63">
              <w:t>C</w:t>
            </w:r>
            <w:r w:rsidRPr="007A6C63">
              <w:rPr>
                <w:vertAlign w:val="subscript"/>
              </w:rPr>
              <w:t>2</w:t>
            </w:r>
            <w:r w:rsidRPr="007A6C63">
              <w:t>T</w:t>
            </w:r>
            <w:r w:rsidRPr="007A6C63">
              <w:rPr>
                <w:vertAlign w:val="subscript"/>
              </w:rPr>
              <w:t>x</w:t>
            </w:r>
          </w:p>
        </w:tc>
      </w:tr>
      <w:tr w:rsidR="007A6C63" w:rsidRPr="007A6C63" w14:paraId="3FB99DF8" w14:textId="77777777" w:rsidTr="007653D4">
        <w:tc>
          <w:tcPr>
            <w:tcW w:w="2133" w:type="dxa"/>
            <w:vAlign w:val="center"/>
          </w:tcPr>
          <w:p w14:paraId="1DAB165D" w14:textId="77777777" w:rsidR="007A6C63" w:rsidRPr="007A6C63" w:rsidRDefault="007A6C63" w:rsidP="00C37E74">
            <w:pPr>
              <w:ind w:firstLine="0"/>
            </w:pPr>
            <w:proofErr w:type="spellStart"/>
            <w:r w:rsidRPr="007A6C63">
              <w:t>LiF</w:t>
            </w:r>
            <w:proofErr w:type="spellEnd"/>
          </w:p>
        </w:tc>
        <w:tc>
          <w:tcPr>
            <w:tcW w:w="1924" w:type="dxa"/>
            <w:vAlign w:val="center"/>
          </w:tcPr>
          <w:p w14:paraId="4785A7C8" w14:textId="77777777" w:rsidR="007A6C63" w:rsidRPr="007A6C63" w:rsidRDefault="007A6C63" w:rsidP="00C37E74">
            <w:pPr>
              <w:ind w:firstLine="0"/>
            </w:pPr>
            <w:r w:rsidRPr="007A6C63">
              <w:t>14,1</w:t>
            </w:r>
          </w:p>
        </w:tc>
        <w:tc>
          <w:tcPr>
            <w:tcW w:w="5180" w:type="dxa"/>
          </w:tcPr>
          <w:p w14:paraId="6D826DC2" w14:textId="77777777" w:rsidR="007A6C63" w:rsidRPr="007A6C63" w:rsidRDefault="007A6C63" w:rsidP="00C37E74">
            <w:pPr>
              <w:ind w:firstLine="0"/>
            </w:pPr>
            <w:r w:rsidRPr="007A6C63">
              <w:t>Легко отделился от мембраны, пластичный с глянцевым блеском</w:t>
            </w:r>
          </w:p>
        </w:tc>
      </w:tr>
      <w:tr w:rsidR="007A6C63" w:rsidRPr="007A6C63" w14:paraId="3AC2853A" w14:textId="77777777" w:rsidTr="007653D4">
        <w:tc>
          <w:tcPr>
            <w:tcW w:w="2133" w:type="dxa"/>
            <w:vAlign w:val="center"/>
          </w:tcPr>
          <w:p w14:paraId="4EEDFB8C" w14:textId="77777777" w:rsidR="007A6C63" w:rsidRPr="007A6C63" w:rsidRDefault="007A6C63" w:rsidP="00C37E74">
            <w:pPr>
              <w:ind w:firstLine="0"/>
            </w:pPr>
            <w:proofErr w:type="spellStart"/>
            <w:r w:rsidRPr="007A6C63">
              <w:t>NaF</w:t>
            </w:r>
            <w:proofErr w:type="spellEnd"/>
          </w:p>
        </w:tc>
        <w:tc>
          <w:tcPr>
            <w:tcW w:w="1924" w:type="dxa"/>
            <w:vAlign w:val="center"/>
          </w:tcPr>
          <w:p w14:paraId="1AD81C81" w14:textId="77777777" w:rsidR="007A6C63" w:rsidRPr="007A6C63" w:rsidRDefault="007A6C63" w:rsidP="00C37E74">
            <w:pPr>
              <w:ind w:firstLine="0"/>
            </w:pPr>
            <w:r w:rsidRPr="007A6C63">
              <w:t>3,47</w:t>
            </w:r>
          </w:p>
        </w:tc>
        <w:tc>
          <w:tcPr>
            <w:tcW w:w="5180" w:type="dxa"/>
          </w:tcPr>
          <w:p w14:paraId="6FCA30E4" w14:textId="77777777" w:rsidR="007A6C63" w:rsidRPr="007A6C63" w:rsidRDefault="007A6C63" w:rsidP="00C37E74">
            <w:pPr>
              <w:ind w:firstLine="0"/>
            </w:pPr>
            <w:r w:rsidRPr="007A6C63">
              <w:t>Легко отделился от мембраны, пластичный с глянцевым блеском</w:t>
            </w:r>
          </w:p>
        </w:tc>
      </w:tr>
      <w:tr w:rsidR="007A6C63" w:rsidRPr="007A6C63" w14:paraId="01C047DB" w14:textId="77777777" w:rsidTr="007653D4">
        <w:tc>
          <w:tcPr>
            <w:tcW w:w="2133" w:type="dxa"/>
            <w:vAlign w:val="center"/>
          </w:tcPr>
          <w:p w14:paraId="537DD936" w14:textId="77777777" w:rsidR="007A6C63" w:rsidRPr="007A6C63" w:rsidRDefault="007A6C63" w:rsidP="00C37E74">
            <w:pPr>
              <w:ind w:firstLine="0"/>
            </w:pPr>
            <w:r w:rsidRPr="007A6C63">
              <w:t>KF</w:t>
            </w:r>
          </w:p>
        </w:tc>
        <w:tc>
          <w:tcPr>
            <w:tcW w:w="1924" w:type="dxa"/>
            <w:vAlign w:val="center"/>
          </w:tcPr>
          <w:p w14:paraId="1E02CFF9" w14:textId="77777777" w:rsidR="007A6C63" w:rsidRPr="007A6C63" w:rsidRDefault="007A6C63" w:rsidP="00C37E74">
            <w:pPr>
              <w:ind w:firstLine="0"/>
            </w:pPr>
            <w:r w:rsidRPr="007A6C63">
              <w:t>1,54</w:t>
            </w:r>
          </w:p>
        </w:tc>
        <w:tc>
          <w:tcPr>
            <w:tcW w:w="5180" w:type="dxa"/>
          </w:tcPr>
          <w:p w14:paraId="6CF157C0" w14:textId="77777777" w:rsidR="007A6C63" w:rsidRPr="007A6C63" w:rsidRDefault="007A6C63" w:rsidP="00C37E74">
            <w:pPr>
              <w:ind w:firstLine="0"/>
            </w:pPr>
            <w:r w:rsidRPr="007A6C63">
              <w:t>Не отделился от мембраны, хрупкий, матовый, с включениями не расслоившегося Ti</w:t>
            </w:r>
            <w:r w:rsidRPr="007A6C63">
              <w:rPr>
                <w:vertAlign w:val="subscript"/>
              </w:rPr>
              <w:t>3</w:t>
            </w:r>
            <w:r w:rsidRPr="007A6C63">
              <w:t>C</w:t>
            </w:r>
            <w:r w:rsidRPr="007A6C63">
              <w:rPr>
                <w:vertAlign w:val="subscript"/>
              </w:rPr>
              <w:t>2</w:t>
            </w:r>
            <w:r w:rsidRPr="007A6C63">
              <w:t>T</w:t>
            </w:r>
            <w:r w:rsidRPr="007A6C63">
              <w:rPr>
                <w:vertAlign w:val="subscript"/>
              </w:rPr>
              <w:t>x</w:t>
            </w:r>
          </w:p>
        </w:tc>
      </w:tr>
      <w:tr w:rsidR="007A6C63" w:rsidRPr="007A6C63" w14:paraId="44DE4596" w14:textId="77777777" w:rsidTr="007653D4">
        <w:tc>
          <w:tcPr>
            <w:tcW w:w="2133" w:type="dxa"/>
            <w:vAlign w:val="center"/>
          </w:tcPr>
          <w:p w14:paraId="48914DA3" w14:textId="77777777" w:rsidR="007A6C63" w:rsidRPr="007A6C63" w:rsidRDefault="007A6C63" w:rsidP="00C37E74">
            <w:pPr>
              <w:ind w:firstLine="0"/>
              <w:rPr>
                <w:vertAlign w:val="subscript"/>
              </w:rPr>
            </w:pPr>
            <w:r w:rsidRPr="007A6C63">
              <w:t>BeF</w:t>
            </w:r>
            <w:r w:rsidRPr="007A6C63">
              <w:rPr>
                <w:vertAlign w:val="subscript"/>
              </w:rPr>
              <w:t>2</w:t>
            </w:r>
          </w:p>
        </w:tc>
        <w:tc>
          <w:tcPr>
            <w:tcW w:w="1924" w:type="dxa"/>
            <w:vAlign w:val="center"/>
          </w:tcPr>
          <w:p w14:paraId="095C3F16" w14:textId="77777777" w:rsidR="007A6C63" w:rsidRPr="007A6C63" w:rsidRDefault="007A6C63" w:rsidP="00C37E74">
            <w:pPr>
              <w:ind w:firstLine="0"/>
            </w:pPr>
            <w:r w:rsidRPr="007A6C63">
              <w:t>0,44</w:t>
            </w:r>
          </w:p>
        </w:tc>
        <w:tc>
          <w:tcPr>
            <w:tcW w:w="5180" w:type="dxa"/>
          </w:tcPr>
          <w:p w14:paraId="32ECE371" w14:textId="77777777" w:rsidR="007A6C63" w:rsidRPr="007A6C63" w:rsidRDefault="007A6C63" w:rsidP="00C37E74">
            <w:pPr>
              <w:ind w:firstLine="0"/>
            </w:pPr>
            <w:r w:rsidRPr="007A6C63">
              <w:t>Не отделился от мембраны, хрупкий, матовый, с включениями не расслоившегося Ti</w:t>
            </w:r>
            <w:r w:rsidRPr="007A6C63">
              <w:rPr>
                <w:vertAlign w:val="subscript"/>
              </w:rPr>
              <w:t>3</w:t>
            </w:r>
            <w:r w:rsidRPr="007A6C63">
              <w:t>C</w:t>
            </w:r>
            <w:r w:rsidRPr="007A6C63">
              <w:rPr>
                <w:vertAlign w:val="subscript"/>
              </w:rPr>
              <w:t>2</w:t>
            </w:r>
            <w:r w:rsidRPr="007A6C63">
              <w:t>T</w:t>
            </w:r>
            <w:r w:rsidRPr="007A6C63">
              <w:rPr>
                <w:vertAlign w:val="subscript"/>
              </w:rPr>
              <w:t>x</w:t>
            </w:r>
          </w:p>
        </w:tc>
      </w:tr>
      <w:tr w:rsidR="007A6C63" w:rsidRPr="007A6C63" w14:paraId="0BBB23E3" w14:textId="77777777" w:rsidTr="007653D4">
        <w:tc>
          <w:tcPr>
            <w:tcW w:w="2133" w:type="dxa"/>
            <w:vAlign w:val="center"/>
          </w:tcPr>
          <w:p w14:paraId="1E2055AC" w14:textId="77777777" w:rsidR="007A6C63" w:rsidRPr="007A6C63" w:rsidRDefault="007A6C63" w:rsidP="00C37E74">
            <w:pPr>
              <w:ind w:firstLine="0"/>
            </w:pPr>
            <w:r w:rsidRPr="007A6C63">
              <w:t>KFHF</w:t>
            </w:r>
          </w:p>
        </w:tc>
        <w:tc>
          <w:tcPr>
            <w:tcW w:w="1924" w:type="dxa"/>
            <w:vAlign w:val="center"/>
          </w:tcPr>
          <w:p w14:paraId="59837A94" w14:textId="77777777" w:rsidR="007A6C63" w:rsidRPr="007A6C63" w:rsidRDefault="007A6C63" w:rsidP="00C37E74">
            <w:pPr>
              <w:ind w:firstLine="0"/>
            </w:pPr>
            <w:r w:rsidRPr="007A6C63">
              <w:t>0,99</w:t>
            </w:r>
          </w:p>
        </w:tc>
        <w:tc>
          <w:tcPr>
            <w:tcW w:w="5180" w:type="dxa"/>
          </w:tcPr>
          <w:p w14:paraId="24026A77" w14:textId="77777777" w:rsidR="007A6C63" w:rsidRPr="007A6C63" w:rsidRDefault="007A6C63" w:rsidP="00C37E74">
            <w:pPr>
              <w:ind w:firstLine="0"/>
            </w:pPr>
            <w:r w:rsidRPr="007A6C63">
              <w:t>Легко отделился от мембраны, пластичный с глянцевым блеском</w:t>
            </w:r>
          </w:p>
        </w:tc>
      </w:tr>
      <w:tr w:rsidR="007A6C63" w:rsidRPr="007A6C63" w14:paraId="51918B73" w14:textId="77777777" w:rsidTr="007653D4">
        <w:tc>
          <w:tcPr>
            <w:tcW w:w="2133" w:type="dxa"/>
            <w:vAlign w:val="center"/>
          </w:tcPr>
          <w:p w14:paraId="255C67F9" w14:textId="77777777" w:rsidR="007A6C63" w:rsidRPr="007A6C63" w:rsidRDefault="007A6C63" w:rsidP="00C37E74">
            <w:pPr>
              <w:ind w:firstLine="0"/>
            </w:pPr>
            <w:r w:rsidRPr="007A6C63">
              <w:lastRenderedPageBreak/>
              <w:t>HF</w:t>
            </w:r>
          </w:p>
        </w:tc>
        <w:tc>
          <w:tcPr>
            <w:tcW w:w="1924" w:type="dxa"/>
            <w:vAlign w:val="center"/>
          </w:tcPr>
          <w:p w14:paraId="650D913F" w14:textId="77777777" w:rsidR="007A6C63" w:rsidRPr="007A6C63" w:rsidRDefault="007A6C63" w:rsidP="00C37E74">
            <w:pPr>
              <w:ind w:firstLine="0"/>
            </w:pPr>
            <w:r w:rsidRPr="007A6C63">
              <w:t>0,34</w:t>
            </w:r>
          </w:p>
        </w:tc>
        <w:tc>
          <w:tcPr>
            <w:tcW w:w="5180" w:type="dxa"/>
          </w:tcPr>
          <w:p w14:paraId="548A1D44" w14:textId="77777777" w:rsidR="007A6C63" w:rsidRPr="007A6C63" w:rsidRDefault="007A6C63" w:rsidP="00C37E74">
            <w:pPr>
              <w:ind w:firstLine="0"/>
            </w:pPr>
            <w:r w:rsidRPr="007A6C63">
              <w:t>Не отделился от мембраны, хрупкий, матовый, с включениями не расслоившегося Ti</w:t>
            </w:r>
            <w:r w:rsidRPr="007A6C63">
              <w:rPr>
                <w:vertAlign w:val="subscript"/>
              </w:rPr>
              <w:t>3</w:t>
            </w:r>
            <w:r w:rsidRPr="007A6C63">
              <w:t>C</w:t>
            </w:r>
            <w:r w:rsidRPr="007A6C63">
              <w:rPr>
                <w:vertAlign w:val="subscript"/>
              </w:rPr>
              <w:t>2</w:t>
            </w:r>
            <w:r w:rsidRPr="007A6C63">
              <w:t>T</w:t>
            </w:r>
            <w:r w:rsidRPr="007A6C63">
              <w:rPr>
                <w:vertAlign w:val="subscript"/>
              </w:rPr>
              <w:t>x</w:t>
            </w:r>
          </w:p>
        </w:tc>
      </w:tr>
      <w:tr w:rsidR="007A6C63" w:rsidRPr="007A6C63" w14:paraId="3D8FD454" w14:textId="77777777" w:rsidTr="007653D4">
        <w:tc>
          <w:tcPr>
            <w:tcW w:w="2133" w:type="dxa"/>
            <w:vAlign w:val="center"/>
          </w:tcPr>
          <w:p w14:paraId="579F9B22" w14:textId="77777777" w:rsidR="007A6C63" w:rsidRPr="007A6C63" w:rsidRDefault="007A6C63" w:rsidP="00C37E74">
            <w:pPr>
              <w:ind w:firstLine="0"/>
            </w:pPr>
            <w:r w:rsidRPr="007A6C63">
              <w:t>NH</w:t>
            </w:r>
            <w:r w:rsidRPr="007A6C63">
              <w:rPr>
                <w:vertAlign w:val="subscript"/>
              </w:rPr>
              <w:t>4</w:t>
            </w:r>
            <w:r w:rsidRPr="007A6C63">
              <w:t>F</w:t>
            </w:r>
          </w:p>
        </w:tc>
        <w:tc>
          <w:tcPr>
            <w:tcW w:w="1924" w:type="dxa"/>
            <w:vAlign w:val="center"/>
          </w:tcPr>
          <w:p w14:paraId="210F57D2" w14:textId="77777777" w:rsidR="007A6C63" w:rsidRPr="007A6C63" w:rsidRDefault="007A6C63" w:rsidP="00C37E74">
            <w:pPr>
              <w:ind w:firstLine="0"/>
            </w:pPr>
            <w:r w:rsidRPr="007A6C63">
              <w:t>1,69</w:t>
            </w:r>
          </w:p>
        </w:tc>
        <w:tc>
          <w:tcPr>
            <w:tcW w:w="5180" w:type="dxa"/>
          </w:tcPr>
          <w:p w14:paraId="64A8DF6A" w14:textId="77777777" w:rsidR="007A6C63" w:rsidRPr="007A6C63" w:rsidRDefault="007A6C63" w:rsidP="00C37E74">
            <w:pPr>
              <w:ind w:firstLine="0"/>
            </w:pPr>
            <w:r w:rsidRPr="007A6C63">
              <w:t>Хрупкий, осыпался с мембраны</w:t>
            </w:r>
          </w:p>
        </w:tc>
      </w:tr>
      <w:tr w:rsidR="007A6C63" w:rsidRPr="007A6C63" w14:paraId="6837E4AD" w14:textId="77777777" w:rsidTr="007653D4">
        <w:tc>
          <w:tcPr>
            <w:tcW w:w="2133" w:type="dxa"/>
            <w:vAlign w:val="center"/>
          </w:tcPr>
          <w:p w14:paraId="51D166CB" w14:textId="77777777" w:rsidR="007A6C63" w:rsidRPr="007A6C63" w:rsidRDefault="007A6C63" w:rsidP="00C37E74">
            <w:pPr>
              <w:ind w:firstLine="0"/>
            </w:pPr>
            <w:r w:rsidRPr="007A6C63">
              <w:t>MgF</w:t>
            </w:r>
            <w:r w:rsidRPr="007A6C63">
              <w:rPr>
                <w:vertAlign w:val="subscript"/>
              </w:rPr>
              <w:t>2</w:t>
            </w:r>
          </w:p>
        </w:tc>
        <w:tc>
          <w:tcPr>
            <w:tcW w:w="1924" w:type="dxa"/>
            <w:vAlign w:val="center"/>
          </w:tcPr>
          <w:p w14:paraId="69615023" w14:textId="77777777" w:rsidR="007A6C63" w:rsidRPr="007A6C63" w:rsidRDefault="007A6C63" w:rsidP="00C37E74">
            <w:pPr>
              <w:ind w:firstLine="0"/>
            </w:pPr>
            <w:r w:rsidRPr="007A6C63">
              <w:t>-</w:t>
            </w:r>
          </w:p>
        </w:tc>
        <w:tc>
          <w:tcPr>
            <w:tcW w:w="5180" w:type="dxa"/>
          </w:tcPr>
          <w:p w14:paraId="554C391D" w14:textId="77777777" w:rsidR="007A6C63" w:rsidRPr="007A6C63" w:rsidRDefault="007A6C63" w:rsidP="00C37E74">
            <w:pPr>
              <w:ind w:firstLine="0"/>
            </w:pPr>
            <w:r w:rsidRPr="007A6C63">
              <w:t>Процесс выщелачивания не прошел</w:t>
            </w:r>
          </w:p>
        </w:tc>
      </w:tr>
    </w:tbl>
    <w:p w14:paraId="12CE1A99" w14:textId="77777777" w:rsidR="00C37E74" w:rsidRDefault="00C37E74" w:rsidP="007A6C63">
      <w:pPr>
        <w:ind w:firstLine="0"/>
        <w:rPr>
          <w:highlight w:val="red"/>
        </w:rPr>
      </w:pPr>
    </w:p>
    <w:p w14:paraId="434CA434" w14:textId="05559501" w:rsidR="007A6C63" w:rsidRPr="00C37E74" w:rsidRDefault="007A6C63" w:rsidP="00C37E74">
      <w:r w:rsidRPr="00C37E74">
        <w:t>Синтезированные образцы Ti</w:t>
      </w:r>
      <w:r w:rsidRPr="00C37E74">
        <w:rPr>
          <w:vertAlign w:val="subscript"/>
        </w:rPr>
        <w:t>3</w:t>
      </w:r>
      <w:r w:rsidRPr="00C37E74">
        <w:t>C</w:t>
      </w:r>
      <w:r w:rsidRPr="00C37E74">
        <w:rPr>
          <w:vertAlign w:val="subscript"/>
        </w:rPr>
        <w:t>2</w:t>
      </w:r>
      <w:r w:rsidRPr="00C37E74">
        <w:t>T</w:t>
      </w:r>
      <w:r w:rsidRPr="00C37E74">
        <w:rPr>
          <w:vertAlign w:val="subscript"/>
        </w:rPr>
        <w:t>x</w:t>
      </w:r>
      <w:r w:rsidRPr="00C37E74">
        <w:t xml:space="preserve"> с помощью различных выщелачивающих агентов были исследованы с помощью рентгенофазового анализа.</w:t>
      </w:r>
    </w:p>
    <w:p w14:paraId="6E44332F" w14:textId="77A175DA" w:rsidR="007A6C63" w:rsidRPr="00C37E74" w:rsidRDefault="007A6C63" w:rsidP="00C37E74">
      <w:r w:rsidRPr="00C37E74">
        <w:t>Изначально в Ti</w:t>
      </w:r>
      <w:r w:rsidRPr="00C37E74">
        <w:rPr>
          <w:vertAlign w:val="subscript"/>
        </w:rPr>
        <w:t>3</w:t>
      </w:r>
      <w:r w:rsidRPr="00C37E74">
        <w:t>AlC</w:t>
      </w:r>
      <w:r w:rsidRPr="00C37E74">
        <w:rPr>
          <w:vertAlign w:val="subscript"/>
        </w:rPr>
        <w:t>2</w:t>
      </w:r>
      <w:r w:rsidRPr="00C37E74">
        <w:t xml:space="preserve"> присутствуют все кристаллографические пики, характерные для структуры </w:t>
      </w:r>
      <w:r w:rsidR="00A03A58">
        <w:t>Р</w:t>
      </w:r>
      <w:r w:rsidRPr="00C37E74">
        <w:t>63/</w:t>
      </w:r>
      <w:proofErr w:type="spellStart"/>
      <w:r w:rsidRPr="00C37E74">
        <w:t>mmc</w:t>
      </w:r>
      <w:proofErr w:type="spellEnd"/>
      <w:r w:rsidRPr="00C37E74">
        <w:t xml:space="preserve"> (рисунок </w:t>
      </w:r>
      <w:r w:rsidR="00A03A58">
        <w:t>28</w:t>
      </w:r>
      <w:r w:rsidRPr="00C37E74">
        <w:t xml:space="preserve"> – </w:t>
      </w:r>
      <w:r w:rsidR="00F71E56">
        <w:t>фиолетовая</w:t>
      </w:r>
      <w:r w:rsidRPr="00C37E74">
        <w:t xml:space="preserve"> кривая). Для многослойного высушенного порошка Ti</w:t>
      </w:r>
      <w:r w:rsidRPr="00C37E74">
        <w:rPr>
          <w:vertAlign w:val="subscript"/>
        </w:rPr>
        <w:t>3</w:t>
      </w:r>
      <w:r w:rsidRPr="00C37E74">
        <w:t>C</w:t>
      </w:r>
      <w:r w:rsidRPr="00C37E74">
        <w:rPr>
          <w:vertAlign w:val="subscript"/>
        </w:rPr>
        <w:t>2</w:t>
      </w:r>
      <w:r w:rsidRPr="00C37E74">
        <w:t>T</w:t>
      </w:r>
      <w:r w:rsidRPr="00C37E74">
        <w:rPr>
          <w:vertAlign w:val="subscript"/>
        </w:rPr>
        <w:t>x</w:t>
      </w:r>
      <w:r w:rsidRPr="00C37E74">
        <w:t xml:space="preserve"> </w:t>
      </w:r>
      <w:proofErr w:type="spellStart"/>
      <w:r w:rsidRPr="00C37E74">
        <w:t>дифрактограмма</w:t>
      </w:r>
      <w:proofErr w:type="spellEnd"/>
      <w:r w:rsidRPr="00C37E74">
        <w:t xml:space="preserve"> выглядит похожей на стандартный Ti</w:t>
      </w:r>
      <w:r w:rsidRPr="00C37E74">
        <w:rPr>
          <w:vertAlign w:val="subscript"/>
        </w:rPr>
        <w:t>3</w:t>
      </w:r>
      <w:r w:rsidRPr="00C37E74">
        <w:t>AlC</w:t>
      </w:r>
      <w:r w:rsidRPr="00C37E74">
        <w:rPr>
          <w:vertAlign w:val="subscript"/>
        </w:rPr>
        <w:t>2</w:t>
      </w:r>
      <w:r w:rsidRPr="00C37E74">
        <w:t>, но с уширенными и сдвинутыми (002) пиками и с отсутствием многих пиков более высокого порядка. Аналогичным образом, при полном процессе выщелачивания, полном расслаивании и последующей сборкой листов Ti</w:t>
      </w:r>
      <w:r w:rsidRPr="00C37E74">
        <w:rPr>
          <w:vertAlign w:val="subscript"/>
        </w:rPr>
        <w:t>3</w:t>
      </w:r>
      <w:r w:rsidRPr="00C37E74">
        <w:t>C</w:t>
      </w:r>
      <w:r w:rsidRPr="00C37E74">
        <w:rPr>
          <w:vertAlign w:val="subscript"/>
        </w:rPr>
        <w:t>2</w:t>
      </w:r>
      <w:r w:rsidRPr="00C37E74">
        <w:t>T</w:t>
      </w:r>
      <w:r w:rsidRPr="00C37E74">
        <w:rPr>
          <w:vertAlign w:val="subscript"/>
        </w:rPr>
        <w:t>x</w:t>
      </w:r>
      <w:r w:rsidRPr="00C37E74">
        <w:t xml:space="preserve"> (при фильтровании суспензии единичных лепестков с образованием пленки) будут присутствовать только пики (002, 004, 006, 008, 0010), когда лепестки Ti</w:t>
      </w:r>
      <w:r w:rsidRPr="00C37E74">
        <w:rPr>
          <w:vertAlign w:val="subscript"/>
        </w:rPr>
        <w:t>3</w:t>
      </w:r>
      <w:r w:rsidRPr="00C37E74">
        <w:t>C</w:t>
      </w:r>
      <w:r w:rsidRPr="00C37E74">
        <w:rPr>
          <w:vertAlign w:val="subscript"/>
        </w:rPr>
        <w:t>2</w:t>
      </w:r>
      <w:r w:rsidRPr="00C37E74">
        <w:t>T</w:t>
      </w:r>
      <w:r w:rsidRPr="00C37E74">
        <w:rPr>
          <w:vertAlign w:val="subscript"/>
        </w:rPr>
        <w:t>x</w:t>
      </w:r>
      <w:r w:rsidRPr="00C37E74">
        <w:t xml:space="preserve"> выровнены в плоскости </w:t>
      </w:r>
      <w:r w:rsidR="00C37E74" w:rsidRPr="00C37E74">
        <w:fldChar w:fldCharType="begin" w:fldLock="1"/>
      </w:r>
      <w:r w:rsidR="00C544B3">
        <w:instrText>ADDIN CSL_CITATION {"citationItems":[{"id":"ITEM-1","itemData":{"DOI":"10.1016/j.pmatsci.2020.100757","ISSN":"00796425","author":[{"dropping-particle":"","family":"Shekhirev","given":"Mikhail","non-dropping-particle":"","parse-names":false,"suffix":""},{"dropping-particle":"","family":"Shuck","given":"Christopher E.","non-dropping-particle":"","parse-names":false,"suffix":""},{"dropping-particle":"","family":"Sarycheva","given":"Asia","non-dropping-particle":"","parse-names":false,"suffix":""},{"dropping-particle":"","family":"Gogotsi","given":"Yury","non-dropping-particle":"","parse-names":false,"suffix":""}],"container-title":"Progress in Materials Science","id":"ITEM-1","issued":{"date-parts":[["2021","7"]]},"page":"100757","title":"Characterization of MXenes at every step, from their precursors to single flakes and assembled films","type":"article-journal","volume":"120"},"uris":["http://www.mendeley.com/documents/?uuid=3e84cf2f-7f04-4e90-901e-402f30123c04","http://www.mendeley.com/documents/?uuid=47943e44-1829-422a-955b-51aa852a88cb"]}],"mendeley":{"formattedCitation":"[120]","plainTextFormattedCitation":"[120]","previouslyFormattedCitation":"[119]"},"properties":{"noteIndex":0},"schema":"https://github.com/citation-style-language/schema/raw/master/csl-citation.json"}</w:instrText>
      </w:r>
      <w:r w:rsidR="00C37E74" w:rsidRPr="00C37E74">
        <w:fldChar w:fldCharType="separate"/>
      </w:r>
      <w:r w:rsidR="00C544B3" w:rsidRPr="00C544B3">
        <w:rPr>
          <w:noProof/>
        </w:rPr>
        <w:t>[120]</w:t>
      </w:r>
      <w:r w:rsidR="00C37E74" w:rsidRPr="00C37E74">
        <w:fldChar w:fldCharType="end"/>
      </w:r>
      <w:r w:rsidRPr="00C37E74">
        <w:t>.</w:t>
      </w:r>
    </w:p>
    <w:p w14:paraId="496C792D" w14:textId="146C9AFA" w:rsidR="007A6C63" w:rsidRPr="0059124B" w:rsidRDefault="007A6C63" w:rsidP="00C37E74">
      <w:r w:rsidRPr="00C37E74">
        <w:t xml:space="preserve">Как описано выше, были успешно получены пленки с помощью выщелачивающих агентов </w:t>
      </w:r>
      <w:proofErr w:type="spellStart"/>
      <w:r w:rsidRPr="00C37E74">
        <w:t>LiF</w:t>
      </w:r>
      <w:proofErr w:type="spellEnd"/>
      <w:r w:rsidRPr="00C37E74">
        <w:t xml:space="preserve">, </w:t>
      </w:r>
      <w:proofErr w:type="spellStart"/>
      <w:r w:rsidRPr="00C37E74">
        <w:t>NaF</w:t>
      </w:r>
      <w:proofErr w:type="spellEnd"/>
      <w:r w:rsidRPr="00C37E74">
        <w:t>, BeF</w:t>
      </w:r>
      <w:r w:rsidRPr="00C37E74">
        <w:rPr>
          <w:vertAlign w:val="subscript"/>
        </w:rPr>
        <w:t>2</w:t>
      </w:r>
      <w:r w:rsidRPr="00C37E74">
        <w:t xml:space="preserve">, а также HF, KFHF, рентгенограммы которых представлены на рисунке </w:t>
      </w:r>
      <w:r w:rsidR="00A03A58">
        <w:t>28</w:t>
      </w:r>
      <w:r w:rsidRPr="00C37E74">
        <w:t xml:space="preserve">. </w:t>
      </w:r>
    </w:p>
    <w:p w14:paraId="6EC6D09A" w14:textId="77777777" w:rsidR="00C37E74" w:rsidRPr="0059124B" w:rsidRDefault="00C37E74" w:rsidP="00C37E74"/>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692"/>
      </w:tblGrid>
      <w:tr w:rsidR="00C37E74" w14:paraId="0C3F4C4C" w14:textId="77777777" w:rsidTr="00C37E74">
        <w:tc>
          <w:tcPr>
            <w:tcW w:w="4658" w:type="dxa"/>
          </w:tcPr>
          <w:p w14:paraId="541D4EED" w14:textId="70ED0D33" w:rsidR="00C37E74" w:rsidRDefault="00C37E74" w:rsidP="00C37E74">
            <w:pPr>
              <w:ind w:firstLine="0"/>
            </w:pPr>
            <w:r w:rsidRPr="007A6C63">
              <w:rPr>
                <w:noProof/>
                <w:highlight w:val="red"/>
              </w:rPr>
              <w:drawing>
                <wp:inline distT="0" distB="0" distL="0" distR="0" wp14:anchorId="51205A48" wp14:editId="613466A1">
                  <wp:extent cx="2856368" cy="2186777"/>
                  <wp:effectExtent l="0" t="0" r="1270" b="4445"/>
                  <wp:docPr id="238731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65059" cy="2193430"/>
                          </a:xfrm>
                          <a:prstGeom prst="rect">
                            <a:avLst/>
                          </a:prstGeom>
                        </pic:spPr>
                      </pic:pic>
                    </a:graphicData>
                  </a:graphic>
                </wp:inline>
              </w:drawing>
            </w:r>
          </w:p>
        </w:tc>
        <w:tc>
          <w:tcPr>
            <w:tcW w:w="4687" w:type="dxa"/>
          </w:tcPr>
          <w:p w14:paraId="0369C88C" w14:textId="7BB0EA88" w:rsidR="00C37E74" w:rsidRDefault="00C37E74" w:rsidP="00C37E74">
            <w:pPr>
              <w:ind w:firstLine="0"/>
            </w:pPr>
            <w:r w:rsidRPr="007A6C63">
              <w:rPr>
                <w:noProof/>
                <w:highlight w:val="red"/>
              </w:rPr>
              <w:drawing>
                <wp:inline distT="0" distB="0" distL="0" distR="0" wp14:anchorId="4D22561F" wp14:editId="394EC0B3">
                  <wp:extent cx="2869949" cy="2197176"/>
                  <wp:effectExtent l="0" t="0" r="6985" b="0"/>
                  <wp:docPr id="14337557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77826" cy="2203207"/>
                          </a:xfrm>
                          <a:prstGeom prst="rect">
                            <a:avLst/>
                          </a:prstGeom>
                        </pic:spPr>
                      </pic:pic>
                    </a:graphicData>
                  </a:graphic>
                </wp:inline>
              </w:drawing>
            </w:r>
          </w:p>
        </w:tc>
      </w:tr>
    </w:tbl>
    <w:p w14:paraId="61718ACA" w14:textId="0EB7E21E" w:rsidR="007A6C63" w:rsidRPr="007A6C63" w:rsidRDefault="007A6C63" w:rsidP="007A6C63">
      <w:pPr>
        <w:ind w:firstLine="0"/>
        <w:rPr>
          <w:highlight w:val="red"/>
        </w:rPr>
      </w:pPr>
    </w:p>
    <w:p w14:paraId="5BE6403F" w14:textId="5AB02AFD" w:rsidR="007A6C63" w:rsidRPr="00C37E74" w:rsidRDefault="007A6C63" w:rsidP="00C37E74">
      <w:pPr>
        <w:pStyle w:val="afa"/>
      </w:pPr>
      <w:r w:rsidRPr="00C37E74">
        <w:t xml:space="preserve">Рисунок </w:t>
      </w:r>
      <w:r w:rsidR="00A03A58">
        <w:t>28</w:t>
      </w:r>
      <w:r w:rsidRPr="00C37E74">
        <w:t xml:space="preserve"> – Рентгенограммы синтезированных пленок Ti</w:t>
      </w:r>
      <w:r w:rsidRPr="00C37E74">
        <w:rPr>
          <w:vertAlign w:val="subscript"/>
        </w:rPr>
        <w:t>3</w:t>
      </w:r>
      <w:r w:rsidRPr="00C37E74">
        <w:t>C</w:t>
      </w:r>
      <w:r w:rsidRPr="00C37E74">
        <w:rPr>
          <w:vertAlign w:val="subscript"/>
        </w:rPr>
        <w:t>2</w:t>
      </w:r>
      <w:r w:rsidRPr="00C37E74">
        <w:t>T</w:t>
      </w:r>
      <w:r w:rsidRPr="00C37E74">
        <w:rPr>
          <w:vertAlign w:val="subscript"/>
        </w:rPr>
        <w:t>x</w:t>
      </w:r>
      <w:r w:rsidRPr="00C37E74">
        <w:t xml:space="preserve"> с использованием разных травильных агентов: а) на основе </w:t>
      </w:r>
      <w:proofErr w:type="spellStart"/>
      <w:r w:rsidRPr="00C37E74">
        <w:t>LiF</w:t>
      </w:r>
      <w:proofErr w:type="spellEnd"/>
      <w:r w:rsidRPr="00C37E74">
        <w:t xml:space="preserve">, </w:t>
      </w:r>
      <w:proofErr w:type="spellStart"/>
      <w:r w:rsidRPr="00C37E74">
        <w:t>NaF</w:t>
      </w:r>
      <w:proofErr w:type="spellEnd"/>
      <w:r w:rsidRPr="00C37E74">
        <w:t xml:space="preserve"> и KFHF; б) на основе HF, BeF</w:t>
      </w:r>
      <w:r w:rsidRPr="00C37E74">
        <w:rPr>
          <w:vertAlign w:val="subscript"/>
        </w:rPr>
        <w:t>2</w:t>
      </w:r>
    </w:p>
    <w:p w14:paraId="2B3B9B10" w14:textId="77777777" w:rsidR="007A6C63" w:rsidRPr="007A6C63" w:rsidRDefault="007A6C63" w:rsidP="007A6C63">
      <w:pPr>
        <w:rPr>
          <w:highlight w:val="red"/>
        </w:rPr>
      </w:pPr>
    </w:p>
    <w:p w14:paraId="28B8770D" w14:textId="0DAEA687" w:rsidR="007A6C63" w:rsidRPr="007A6C63" w:rsidRDefault="007A6C63" w:rsidP="007A6C63">
      <w:r w:rsidRPr="007A6C63">
        <w:t>Для сравнения также была получена рентгенограмма исходного прекурсора Ti</w:t>
      </w:r>
      <w:r w:rsidRPr="007A6C63">
        <w:rPr>
          <w:vertAlign w:val="subscript"/>
        </w:rPr>
        <w:t>3</w:t>
      </w:r>
      <w:r w:rsidRPr="007A6C63">
        <w:t>AlC</w:t>
      </w:r>
      <w:r w:rsidRPr="007A6C63">
        <w:rPr>
          <w:vertAlign w:val="subscript"/>
        </w:rPr>
        <w:t>2</w:t>
      </w:r>
      <w:r w:rsidRPr="007A6C63">
        <w:t>. Достаточно хорошие рентгенограммы при отсутствии посторонних пиков, характеризующих примесные включения, наблюдаются для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xml:space="preserve">, полученных с помощью </w:t>
      </w:r>
      <w:proofErr w:type="spellStart"/>
      <w:r w:rsidRPr="007A6C63">
        <w:t>LiF</w:t>
      </w:r>
      <w:proofErr w:type="spellEnd"/>
      <w:r w:rsidRPr="007A6C63">
        <w:t xml:space="preserve">, </w:t>
      </w:r>
      <w:proofErr w:type="spellStart"/>
      <w:r w:rsidRPr="007A6C63">
        <w:t>NaF</w:t>
      </w:r>
      <w:proofErr w:type="spellEnd"/>
      <w:r w:rsidRPr="007A6C63">
        <w:t xml:space="preserve">, KFHF травильных агентов (рисунок </w:t>
      </w:r>
      <w:r w:rsidR="00A03A58">
        <w:t>28</w:t>
      </w:r>
      <w:r w:rsidRPr="007A6C63">
        <w:t xml:space="preserve">а). При использовании данных выщелачивающих агентов синтез </w:t>
      </w:r>
      <w:r w:rsidRPr="007A6C63">
        <w:lastRenderedPageBreak/>
        <w:t>проходит полностью и концентрация суспензий (</w:t>
      </w:r>
      <w:r w:rsidR="00A03A58">
        <w:t>Т</w:t>
      </w:r>
      <w:r w:rsidRPr="007A6C63">
        <w:t>аблиц</w:t>
      </w:r>
      <w:r w:rsidR="00A03A58">
        <w:t>а</w:t>
      </w:r>
      <w:r w:rsidRPr="007A6C63">
        <w:t xml:space="preserve"> </w:t>
      </w:r>
      <w:r w:rsidR="00A03A58">
        <w:t>5</w:t>
      </w:r>
      <w:r w:rsidRPr="007A6C63">
        <w:t>) достаточно высокая для последующего получения пленок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Пленки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полученные при использовании BeF</w:t>
      </w:r>
      <w:r w:rsidRPr="007A6C63">
        <w:rPr>
          <w:vertAlign w:val="subscript"/>
        </w:rPr>
        <w:t>2</w:t>
      </w:r>
      <w:r w:rsidRPr="007A6C63">
        <w:t xml:space="preserve"> и HF (</w:t>
      </w:r>
      <w:r w:rsidR="00A03A58">
        <w:t>Р</w:t>
      </w:r>
      <w:r w:rsidRPr="007A6C63">
        <w:t xml:space="preserve">исунок </w:t>
      </w:r>
      <w:r w:rsidR="00A03A58">
        <w:t>28</w:t>
      </w:r>
      <w:r w:rsidRPr="007A6C63">
        <w:t>б), не отслаивались от фильтровальной мембраны и соответственно были подвергнуты РФА анализу вместе с ними, для отделения отклика (пиков) мембраны (</w:t>
      </w:r>
      <w:proofErr w:type="spellStart"/>
      <w:r w:rsidRPr="007A6C63">
        <w:t>PVdF</w:t>
      </w:r>
      <w:proofErr w:type="spellEnd"/>
      <w:r w:rsidRPr="007A6C63">
        <w:t xml:space="preserve">), она также представлена на рисунке </w:t>
      </w:r>
      <w:r w:rsidR="00A03A58">
        <w:t>28</w:t>
      </w:r>
      <w:r w:rsidRPr="007A6C63">
        <w:t>б. В данных образцах обнаруживается примись карбида титана (</w:t>
      </w:r>
      <w:proofErr w:type="spellStart"/>
      <w:r w:rsidRPr="007A6C63">
        <w:t>TiC</w:t>
      </w:r>
      <w:proofErr w:type="spellEnd"/>
      <w:r w:rsidRPr="007A6C63">
        <w:t>), которая, по-видимому, и уменьшает механическую прочность полученных пленок и не дает о</w:t>
      </w:r>
      <w:r w:rsidR="00221F4F">
        <w:t>т</w:t>
      </w:r>
      <w:r w:rsidRPr="007A6C63">
        <w:t>с</w:t>
      </w:r>
      <w:r w:rsidR="00543C77">
        <w:t>ла</w:t>
      </w:r>
      <w:r w:rsidRPr="007A6C63">
        <w:t>иваться от фильтровальной мембраны.</w:t>
      </w:r>
    </w:p>
    <w:p w14:paraId="47BBF714" w14:textId="77777777" w:rsidR="007A6C63" w:rsidRPr="007A6C63" w:rsidRDefault="007A6C63" w:rsidP="007A6C63">
      <w:r w:rsidRPr="007A6C63">
        <w:t>Таким образом, лучшие образцы Ti</w:t>
      </w:r>
      <w:r w:rsidRPr="007A6C63">
        <w:rPr>
          <w:vertAlign w:val="subscript"/>
        </w:rPr>
        <w:t>3</w:t>
      </w:r>
      <w:r w:rsidRPr="007A6C63">
        <w:t>C</w:t>
      </w:r>
      <w:r w:rsidRPr="007A6C63">
        <w:rPr>
          <w:vertAlign w:val="subscript"/>
        </w:rPr>
        <w:t>2</w:t>
      </w:r>
      <w:r w:rsidRPr="007A6C63">
        <w:t>T</w:t>
      </w:r>
      <w:r w:rsidRPr="007A6C63">
        <w:rPr>
          <w:vertAlign w:val="subscript"/>
        </w:rPr>
        <w:t>x</w:t>
      </w:r>
      <w:r w:rsidRPr="007A6C63">
        <w:t xml:space="preserve"> (легко оделяются от фильтровальной мембраны, без значительных примесей, высокая концентрация суспензии) получены при использовании выщелачивающих агентов как </w:t>
      </w:r>
      <w:proofErr w:type="spellStart"/>
      <w:r w:rsidRPr="007A6C63">
        <w:t>LiF</w:t>
      </w:r>
      <w:proofErr w:type="spellEnd"/>
      <w:r w:rsidRPr="007A6C63">
        <w:t xml:space="preserve">, </w:t>
      </w:r>
      <w:proofErr w:type="spellStart"/>
      <w:r w:rsidRPr="007A6C63">
        <w:t>NaF</w:t>
      </w:r>
      <w:proofErr w:type="spellEnd"/>
      <w:r w:rsidRPr="007A6C63">
        <w:t xml:space="preserve">, KFHF. Наилучшим агентом был признан </w:t>
      </w:r>
      <w:proofErr w:type="spellStart"/>
      <w:r w:rsidRPr="007A6C63">
        <w:rPr>
          <w:lang w:val="en-US"/>
        </w:rPr>
        <w:t>LiF</w:t>
      </w:r>
      <w:proofErr w:type="spellEnd"/>
      <w:r w:rsidRPr="007A6C63">
        <w:t>. Концентрация полученной суспензии при загрузке MAX фазы Ti</w:t>
      </w:r>
      <w:r w:rsidRPr="007A6C63">
        <w:rPr>
          <w:vertAlign w:val="subscript"/>
        </w:rPr>
        <w:t>3</w:t>
      </w:r>
      <w:r w:rsidRPr="007A6C63">
        <w:t>AlC</w:t>
      </w:r>
      <w:r w:rsidRPr="007A6C63">
        <w:rPr>
          <w:vertAlign w:val="subscript"/>
        </w:rPr>
        <w:t>2</w:t>
      </w:r>
      <w:r w:rsidRPr="007A6C63">
        <w:t>(</w:t>
      </w:r>
      <w:proofErr w:type="spellStart"/>
      <w:r w:rsidRPr="007A6C63">
        <w:t>syn</w:t>
      </w:r>
      <w:proofErr w:type="spellEnd"/>
      <w:r w:rsidRPr="007A6C63">
        <w:t xml:space="preserve">) 18 мг/мл </w:t>
      </w:r>
      <w:r w:rsidRPr="007A6C63">
        <w:rPr>
          <w:lang w:val="en-US"/>
        </w:rPr>
        <w:t>c</w:t>
      </w:r>
      <w:r w:rsidRPr="007A6C63">
        <w:t xml:space="preserve"> агентом </w:t>
      </w:r>
      <w:proofErr w:type="spellStart"/>
      <w:r w:rsidRPr="007A6C63">
        <w:rPr>
          <w:lang w:val="en-US"/>
        </w:rPr>
        <w:t>LiF</w:t>
      </w:r>
      <w:proofErr w:type="spellEnd"/>
      <w:r w:rsidRPr="007A6C63">
        <w:t xml:space="preserve"> достигала 14 мг/мл, что соответствует выходу 77.77%. Аналогично была получена суспензия </w:t>
      </w:r>
      <w:proofErr w:type="spellStart"/>
      <w:r w:rsidRPr="007A6C63">
        <w:t>MXene</w:t>
      </w:r>
      <w:proofErr w:type="spellEnd"/>
      <w:r w:rsidRPr="007A6C63">
        <w:t xml:space="preserve"> Ti</w:t>
      </w:r>
      <w:r w:rsidRPr="007A6C63">
        <w:rPr>
          <w:vertAlign w:val="subscript"/>
        </w:rPr>
        <w:t>3</w:t>
      </w:r>
      <w:r w:rsidRPr="007A6C63">
        <w:t>C</w:t>
      </w:r>
      <w:r w:rsidRPr="007A6C63">
        <w:rPr>
          <w:vertAlign w:val="subscript"/>
        </w:rPr>
        <w:t>2</w:t>
      </w:r>
      <w:r w:rsidRPr="007A6C63">
        <w:t>Tx(</w:t>
      </w:r>
      <w:proofErr w:type="spellStart"/>
      <w:r w:rsidRPr="007A6C63">
        <w:t>com</w:t>
      </w:r>
      <w:proofErr w:type="spellEnd"/>
      <w:r w:rsidRPr="007A6C63">
        <w:t>) из коммерческой MAX фазы Ti</w:t>
      </w:r>
      <w:r w:rsidRPr="007A6C63">
        <w:rPr>
          <w:vertAlign w:val="subscript"/>
        </w:rPr>
        <w:t>3</w:t>
      </w:r>
      <w:r w:rsidRPr="007A6C63">
        <w:t>AlC</w:t>
      </w:r>
      <w:r w:rsidRPr="007A6C63">
        <w:rPr>
          <w:vertAlign w:val="subscript"/>
        </w:rPr>
        <w:t>2</w:t>
      </w:r>
      <w:r w:rsidRPr="007A6C63">
        <w:t xml:space="preserve"> (</w:t>
      </w:r>
      <w:proofErr w:type="spellStart"/>
      <w:r w:rsidRPr="007A6C63">
        <w:t>Carbon</w:t>
      </w:r>
      <w:proofErr w:type="spellEnd"/>
      <w:r w:rsidRPr="007A6C63">
        <w:t>-Ukraine). Полученная концентрация суспензии при той же загрузке MAX фазы 18 мг/мл составила только 10 мг/мл, что соответствует выходу 55.55%.</w:t>
      </w:r>
    </w:p>
    <w:p w14:paraId="2D584B0D" w14:textId="77777777" w:rsidR="0097273B" w:rsidRDefault="0097273B" w:rsidP="0097273B">
      <w:pPr>
        <w:ind w:firstLine="0"/>
      </w:pPr>
    </w:p>
    <w:p w14:paraId="7B341A6E" w14:textId="3FF636FB" w:rsidR="0097273B" w:rsidRDefault="0097273B" w:rsidP="0097273B">
      <w:pPr>
        <w:pStyle w:val="2"/>
      </w:pPr>
      <w:bookmarkStart w:id="55" w:name="_Toc227765890"/>
      <w:r>
        <w:t xml:space="preserve">3.4 </w:t>
      </w:r>
      <w:r w:rsidRPr="00524697">
        <w:t xml:space="preserve">Физико-химическая характеристика полученных </w:t>
      </w:r>
      <w:proofErr w:type="spellStart"/>
      <w:r w:rsidRPr="00524697">
        <w:t>MXene</w:t>
      </w:r>
      <w:proofErr w:type="spellEnd"/>
      <w:r w:rsidRPr="00524697">
        <w:t>-материалов и исследование их электрохимических свойств.</w:t>
      </w:r>
      <w:bookmarkEnd w:id="55"/>
    </w:p>
    <w:p w14:paraId="5A0B2524" w14:textId="77777777" w:rsidR="00B102C8" w:rsidRPr="00B102C8" w:rsidRDefault="00B102C8" w:rsidP="00B102C8"/>
    <w:p w14:paraId="76BD64AB" w14:textId="6C755211" w:rsidR="00B102C8" w:rsidRDefault="00B102C8" w:rsidP="00B102C8">
      <w:pPr>
        <w:pStyle w:val="2"/>
      </w:pPr>
      <w:bookmarkStart w:id="56" w:name="_Toc227765891"/>
      <w:r>
        <w:t>3.4.1.</w:t>
      </w:r>
      <w:r w:rsidRPr="00B102C8">
        <w:t xml:space="preserve"> </w:t>
      </w:r>
      <w:r w:rsidR="008466AD" w:rsidRPr="008466AD">
        <w:t xml:space="preserve">Физико-химическая характеристика полученных </w:t>
      </w:r>
      <w:proofErr w:type="spellStart"/>
      <w:r w:rsidR="008466AD" w:rsidRPr="008466AD">
        <w:t>MXene</w:t>
      </w:r>
      <w:proofErr w:type="spellEnd"/>
      <w:r w:rsidR="008466AD" w:rsidRPr="008466AD">
        <w:t>-материалов и их первичная электрохимическая оценка в сравнении с коммерческими аналогами</w:t>
      </w:r>
      <w:r>
        <w:t>.</w:t>
      </w:r>
      <w:bookmarkEnd w:id="56"/>
      <w:r w:rsidRPr="00B102C8">
        <w:t xml:space="preserve"> </w:t>
      </w:r>
    </w:p>
    <w:p w14:paraId="1F912474" w14:textId="746C386B" w:rsidR="0097273B" w:rsidRPr="0097273B" w:rsidRDefault="00504D65" w:rsidP="0097273B">
      <w:r>
        <w:t xml:space="preserve">После формирования пленок </w:t>
      </w:r>
      <w:proofErr w:type="spellStart"/>
      <w:r w:rsidRPr="00524697">
        <w:t>MXene</w:t>
      </w:r>
      <w:proofErr w:type="spellEnd"/>
      <w:r w:rsidRPr="002078EA">
        <w:t xml:space="preserve"> </w:t>
      </w:r>
      <w:r>
        <w:t xml:space="preserve">из синтезированных </w:t>
      </w:r>
      <w:r>
        <w:rPr>
          <w:lang w:val="en-US"/>
        </w:rPr>
        <w:t>MAX</w:t>
      </w:r>
      <w:r>
        <w:t>-</w:t>
      </w:r>
      <w:r>
        <w:rPr>
          <w:lang w:val="kk-KZ"/>
        </w:rPr>
        <w:t xml:space="preserve">фаз </w:t>
      </w:r>
      <w:r w:rsidRPr="002078EA">
        <w:t>был</w:t>
      </w:r>
      <w:r>
        <w:t>а</w:t>
      </w:r>
      <w:r w:rsidRPr="002078EA">
        <w:t xml:space="preserve"> проведен</w:t>
      </w:r>
      <w:r>
        <w:t>а</w:t>
      </w:r>
      <w:r w:rsidRPr="002078EA">
        <w:t xml:space="preserve"> физико-химическ</w:t>
      </w:r>
      <w:r>
        <w:t>ая</w:t>
      </w:r>
      <w:r w:rsidRPr="002078EA">
        <w:t xml:space="preserve"> </w:t>
      </w:r>
      <w:proofErr w:type="spellStart"/>
      <w:r w:rsidRPr="002078EA">
        <w:t>характери</w:t>
      </w:r>
      <w:r>
        <w:t>зация</w:t>
      </w:r>
      <w:proofErr w:type="spellEnd"/>
      <w:r>
        <w:t>, а также</w:t>
      </w:r>
      <w:r w:rsidRPr="002078EA">
        <w:t xml:space="preserve"> сравнени</w:t>
      </w:r>
      <w:r>
        <w:t>е их электрохимических свойств</w:t>
      </w:r>
      <w:r w:rsidRPr="002078EA">
        <w:t xml:space="preserve"> с коммерческими аналогами</w:t>
      </w:r>
      <w:r>
        <w:t xml:space="preserve">. </w:t>
      </w:r>
    </w:p>
    <w:p w14:paraId="192D3456" w14:textId="682FDAF5" w:rsidR="00C822C5" w:rsidRPr="00C822C5" w:rsidRDefault="00C822C5" w:rsidP="00C822C5">
      <w:pPr>
        <w:rPr>
          <w:i/>
          <w:iCs/>
          <w:u w:val="single"/>
        </w:rPr>
      </w:pPr>
      <w:proofErr w:type="spellStart"/>
      <w:r w:rsidRPr="00C822C5">
        <w:rPr>
          <w:i/>
          <w:iCs/>
          <w:u w:val="single"/>
        </w:rPr>
        <w:t>MXene</w:t>
      </w:r>
      <w:proofErr w:type="spellEnd"/>
      <w:r w:rsidRPr="00C822C5">
        <w:rPr>
          <w:i/>
          <w:iCs/>
          <w:u w:val="single"/>
        </w:rPr>
        <w:t xml:space="preserve"> Ti</w:t>
      </w:r>
      <w:r w:rsidRPr="00C822C5">
        <w:rPr>
          <w:i/>
          <w:iCs/>
          <w:u w:val="single"/>
          <w:vertAlign w:val="subscript"/>
        </w:rPr>
        <w:t>3</w:t>
      </w:r>
      <w:r w:rsidRPr="00C822C5">
        <w:rPr>
          <w:i/>
          <w:iCs/>
          <w:u w:val="single"/>
        </w:rPr>
        <w:t>C</w:t>
      </w:r>
      <w:r w:rsidRPr="00C822C5">
        <w:rPr>
          <w:i/>
          <w:iCs/>
          <w:u w:val="single"/>
          <w:vertAlign w:val="subscript"/>
        </w:rPr>
        <w:t>2</w:t>
      </w:r>
      <w:r w:rsidRPr="00C822C5">
        <w:rPr>
          <w:i/>
          <w:iCs/>
          <w:u w:val="single"/>
        </w:rPr>
        <w:t>Tx</w:t>
      </w:r>
    </w:p>
    <w:p w14:paraId="3B2A48E7" w14:textId="31EF9B20" w:rsidR="00C822C5" w:rsidRPr="00504D65" w:rsidRDefault="00504D65" w:rsidP="00504D65">
      <w:pPr>
        <w:rPr>
          <w:i/>
          <w:iCs/>
          <w:u w:val="single"/>
        </w:rPr>
      </w:pPr>
      <w:r w:rsidRPr="00504D65">
        <w:t xml:space="preserve">Для подтверждения фазового состава полученных плёнок </w:t>
      </w:r>
      <w:proofErr w:type="spellStart"/>
      <w:r w:rsidRPr="00504D65">
        <w:t>MXene</w:t>
      </w:r>
      <w:proofErr w:type="spellEnd"/>
      <w:r w:rsidRPr="00504D65">
        <w:t xml:space="preserve"> Ti</w:t>
      </w:r>
      <w:r w:rsidRPr="00504D65">
        <w:rPr>
          <w:vertAlign w:val="subscript"/>
        </w:rPr>
        <w:t>3</w:t>
      </w:r>
      <w:r w:rsidRPr="00504D65">
        <w:t>C</w:t>
      </w:r>
      <w:r w:rsidRPr="00504D65">
        <w:rPr>
          <w:vertAlign w:val="subscript"/>
        </w:rPr>
        <w:t>2</w:t>
      </w:r>
      <w:r w:rsidRPr="00504D65">
        <w:t>T</w:t>
      </w:r>
      <w:r w:rsidRPr="00504D65">
        <w:rPr>
          <w:vertAlign w:val="subscript"/>
        </w:rPr>
        <w:t>x</w:t>
      </w:r>
      <w:r>
        <w:t xml:space="preserve"> была проведена рентгеновская дифракция</w:t>
      </w:r>
      <w:r w:rsidR="00C822C5" w:rsidRPr="00504D65">
        <w:t>.</w:t>
      </w:r>
      <w:r w:rsidR="00C822C5" w:rsidRPr="003920AB">
        <w:t xml:space="preserve"> На рисунке </w:t>
      </w:r>
      <w:r w:rsidR="00221F4F">
        <w:t>29</w:t>
      </w:r>
      <w:r w:rsidR="00C822C5" w:rsidRPr="003920AB">
        <w:t xml:space="preserve"> показаны рентгеновские дифракционные картины порошка синтезированной фазы Ti</w:t>
      </w:r>
      <w:r w:rsidR="00C822C5" w:rsidRPr="003920AB">
        <w:rPr>
          <w:vertAlign w:val="subscript"/>
        </w:rPr>
        <w:t>3</w:t>
      </w:r>
      <w:r w:rsidR="00C822C5" w:rsidRPr="003920AB">
        <w:t>AlC</w:t>
      </w:r>
      <w:r w:rsidR="00C822C5" w:rsidRPr="003920AB">
        <w:rPr>
          <w:vertAlign w:val="subscript"/>
        </w:rPr>
        <w:t>2</w:t>
      </w:r>
      <w:r w:rsidR="00C822C5" w:rsidRPr="003920AB">
        <w:t>(</w:t>
      </w:r>
      <w:proofErr w:type="spellStart"/>
      <w:r w:rsidR="00C822C5" w:rsidRPr="003920AB">
        <w:t>syn</w:t>
      </w:r>
      <w:proofErr w:type="spellEnd"/>
      <w:r w:rsidR="00C822C5" w:rsidRPr="003920AB">
        <w:t>), пленки Ti</w:t>
      </w:r>
      <w:r w:rsidR="00C822C5" w:rsidRPr="003920AB">
        <w:rPr>
          <w:vertAlign w:val="subscript"/>
        </w:rPr>
        <w:t>3</w:t>
      </w:r>
      <w:r w:rsidR="00C822C5" w:rsidRPr="003920AB">
        <w:t>C</w:t>
      </w:r>
      <w:r w:rsidR="00C822C5" w:rsidRPr="003920AB">
        <w:rPr>
          <w:vertAlign w:val="subscript"/>
        </w:rPr>
        <w:t>2</w:t>
      </w:r>
      <w:r w:rsidR="00C822C5" w:rsidRPr="003920AB">
        <w:t>Tx(</w:t>
      </w:r>
      <w:proofErr w:type="spellStart"/>
      <w:r w:rsidR="00C822C5" w:rsidRPr="003920AB">
        <w:t>syn</w:t>
      </w:r>
      <w:proofErr w:type="spellEnd"/>
      <w:r w:rsidR="00C822C5" w:rsidRPr="003920AB">
        <w:t>), полученной из неё, и пленки Ti</w:t>
      </w:r>
      <w:r w:rsidR="00C822C5" w:rsidRPr="003920AB">
        <w:rPr>
          <w:vertAlign w:val="subscript"/>
        </w:rPr>
        <w:t>3</w:t>
      </w:r>
      <w:r w:rsidR="00C822C5" w:rsidRPr="003920AB">
        <w:t>C</w:t>
      </w:r>
      <w:r w:rsidR="00C822C5" w:rsidRPr="003920AB">
        <w:rPr>
          <w:vertAlign w:val="subscript"/>
        </w:rPr>
        <w:t>2</w:t>
      </w:r>
      <w:r w:rsidR="00C822C5" w:rsidRPr="003920AB">
        <w:t>Tx(</w:t>
      </w:r>
      <w:proofErr w:type="spellStart"/>
      <w:r w:rsidR="00C822C5" w:rsidRPr="003920AB">
        <w:t>com</w:t>
      </w:r>
      <w:proofErr w:type="spellEnd"/>
      <w:r w:rsidR="00C822C5" w:rsidRPr="003920AB">
        <w:t xml:space="preserve">), полученной из коммерческой MAX фазы. После выщелачивания алюминия и деламинации исходная MAX фаза полностью исчезает, что подтверждает чистоту полученной </w:t>
      </w:r>
      <w:proofErr w:type="spellStart"/>
      <w:r w:rsidR="00C822C5" w:rsidRPr="003920AB">
        <w:t>MXene</w:t>
      </w:r>
      <w:proofErr w:type="spellEnd"/>
      <w:r w:rsidR="00C822C5" w:rsidRPr="003920AB">
        <w:t xml:space="preserve"> фазы</w:t>
      </w:r>
      <w:r w:rsidR="00EF4169">
        <w:t xml:space="preserve"> в пределах чувствительности метода</w:t>
      </w:r>
      <w:r w:rsidR="00C822C5" w:rsidRPr="003920AB">
        <w:t>. Основной пик рентгеновской дифракционной картины Ti</w:t>
      </w:r>
      <w:r w:rsidR="00C822C5" w:rsidRPr="003920AB">
        <w:rPr>
          <w:vertAlign w:val="subscript"/>
        </w:rPr>
        <w:t>3</w:t>
      </w:r>
      <w:r w:rsidR="00C822C5" w:rsidRPr="003920AB">
        <w:t>C</w:t>
      </w:r>
      <w:r w:rsidR="00C822C5" w:rsidRPr="003920AB">
        <w:rPr>
          <w:vertAlign w:val="subscript"/>
        </w:rPr>
        <w:t>2</w:t>
      </w:r>
      <w:r w:rsidR="00C822C5" w:rsidRPr="003920AB">
        <w:t>Tx(</w:t>
      </w:r>
      <w:proofErr w:type="spellStart"/>
      <w:r w:rsidR="00C822C5" w:rsidRPr="003920AB">
        <w:t>syn</w:t>
      </w:r>
      <w:proofErr w:type="spellEnd"/>
      <w:r w:rsidR="00C822C5" w:rsidRPr="003920AB">
        <w:t>) расположен на 7.78</w:t>
      </w:r>
      <w:r w:rsidR="00627370" w:rsidRPr="00627370">
        <w:rPr>
          <w:vertAlign w:val="superscript"/>
        </w:rPr>
        <w:t>0</w:t>
      </w:r>
      <w:r w:rsidR="00C822C5" w:rsidRPr="003920AB">
        <w:t xml:space="preserve"> (соответствует ~11.35 Å между слоями </w:t>
      </w:r>
      <w:proofErr w:type="spellStart"/>
      <w:r w:rsidR="00C822C5" w:rsidRPr="003920AB">
        <w:t>TiC</w:t>
      </w:r>
      <w:proofErr w:type="spellEnd"/>
      <w:r w:rsidR="00C822C5" w:rsidRPr="003920AB">
        <w:t xml:space="preserve">, пик (002), согласно структурной модели </w:t>
      </w:r>
      <w:proofErr w:type="spellStart"/>
      <w:r w:rsidR="00C822C5" w:rsidRPr="003920AB">
        <w:t>Naguib</w:t>
      </w:r>
      <w:proofErr w:type="spellEnd"/>
      <w:r w:rsidR="00C822C5" w:rsidRPr="003920AB">
        <w:t xml:space="preserve"> </w:t>
      </w:r>
      <w:proofErr w:type="spellStart"/>
      <w:r w:rsidR="00C822C5" w:rsidRPr="003920AB">
        <w:t>et</w:t>
      </w:r>
      <w:proofErr w:type="spellEnd"/>
      <w:r w:rsidR="00C822C5" w:rsidRPr="003920AB">
        <w:t xml:space="preserve"> </w:t>
      </w:r>
      <w:proofErr w:type="spellStart"/>
      <w:r w:rsidR="00C822C5" w:rsidRPr="003920AB">
        <w:t>al</w:t>
      </w:r>
      <w:proofErr w:type="spellEnd"/>
      <w:r w:rsidR="00C822C5" w:rsidRPr="003920AB">
        <w:t xml:space="preserve">. [2]) и смещен в сторону больших углов по сравнению с аналогичным пиком в пленке </w:t>
      </w:r>
      <w:proofErr w:type="spellStart"/>
      <w:r w:rsidR="00C822C5" w:rsidRPr="003920AB">
        <w:t>MXene</w:t>
      </w:r>
      <w:proofErr w:type="spellEnd"/>
      <w:r w:rsidR="00C822C5" w:rsidRPr="003920AB">
        <w:t xml:space="preserve"> Ti</w:t>
      </w:r>
      <w:r w:rsidR="00C822C5" w:rsidRPr="003920AB">
        <w:rPr>
          <w:vertAlign w:val="subscript"/>
        </w:rPr>
        <w:t>3</w:t>
      </w:r>
      <w:r w:rsidR="00C822C5" w:rsidRPr="003920AB">
        <w:t>C</w:t>
      </w:r>
      <w:r w:rsidR="00C822C5" w:rsidRPr="003920AB">
        <w:rPr>
          <w:vertAlign w:val="subscript"/>
        </w:rPr>
        <w:t>2</w:t>
      </w:r>
      <w:r w:rsidR="00C822C5" w:rsidRPr="003920AB">
        <w:t>Tx(</w:t>
      </w:r>
      <w:proofErr w:type="spellStart"/>
      <w:r w:rsidR="00C822C5" w:rsidRPr="003920AB">
        <w:t>com</w:t>
      </w:r>
      <w:proofErr w:type="spellEnd"/>
      <w:r w:rsidR="00C822C5" w:rsidRPr="003920AB">
        <w:t>) на позиции 6.38</w:t>
      </w:r>
      <w:r w:rsidR="00627370" w:rsidRPr="00627370">
        <w:rPr>
          <w:vertAlign w:val="superscript"/>
        </w:rPr>
        <w:t>0</w:t>
      </w:r>
      <w:r w:rsidR="00C822C5" w:rsidRPr="003920AB">
        <w:t xml:space="preserve"> (соответствует ~13.83 Å между слоями </w:t>
      </w:r>
      <w:proofErr w:type="spellStart"/>
      <w:r w:rsidR="00C822C5" w:rsidRPr="003920AB">
        <w:t>TiC</w:t>
      </w:r>
      <w:proofErr w:type="spellEnd"/>
      <w:r w:rsidR="00C822C5" w:rsidRPr="003920AB">
        <w:t xml:space="preserve">). Меньшее межплоскостное расстояние может быть связано с размером частиц исходной </w:t>
      </w:r>
      <w:r w:rsidR="00C822C5" w:rsidRPr="003920AB">
        <w:lastRenderedPageBreak/>
        <w:t xml:space="preserve">MAX фазы. При меньших размерах исходной MAX фазы процесс выщелачивания алюминия и деламинации, вероятно, протекает более эффективно. Сокращение межплоскостного расстояния можно объяснить меньшими размерами частиц, что способствует более равномерному и быстрому выщелачиванию алюминия и более полной деламинации, что приводит к более плотной упаковке слоев в структуре </w:t>
      </w:r>
      <w:proofErr w:type="spellStart"/>
      <w:r w:rsidR="00C822C5" w:rsidRPr="003920AB">
        <w:t>MXene</w:t>
      </w:r>
      <w:proofErr w:type="spellEnd"/>
      <w:r w:rsidR="00C822C5" w:rsidRPr="003920AB">
        <w:t xml:space="preserve">. </w:t>
      </w:r>
    </w:p>
    <w:p w14:paraId="6B32FE39" w14:textId="77777777" w:rsidR="00C822C5" w:rsidRDefault="00C822C5" w:rsidP="00C822C5"/>
    <w:p w14:paraId="294DFB03" w14:textId="4A14A99F" w:rsidR="0097273B" w:rsidRDefault="0097273B" w:rsidP="0097273B">
      <w:pPr>
        <w:ind w:hanging="142"/>
        <w:jc w:val="center"/>
      </w:pPr>
      <w:r w:rsidRPr="0097273B">
        <w:rPr>
          <w:noProof/>
        </w:rPr>
        <w:drawing>
          <wp:inline distT="0" distB="0" distL="0" distR="0" wp14:anchorId="15BC0950" wp14:editId="61A97141">
            <wp:extent cx="4701081" cy="3222906"/>
            <wp:effectExtent l="0" t="0" r="4445" b="0"/>
            <wp:docPr id="9805063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06343" name=""/>
                    <pic:cNvPicPr/>
                  </pic:nvPicPr>
                  <pic:blipFill>
                    <a:blip r:embed="rId48"/>
                    <a:stretch>
                      <a:fillRect/>
                    </a:stretch>
                  </pic:blipFill>
                  <pic:spPr>
                    <a:xfrm>
                      <a:off x="0" y="0"/>
                      <a:ext cx="4715005" cy="3232452"/>
                    </a:xfrm>
                    <a:prstGeom prst="rect">
                      <a:avLst/>
                    </a:prstGeom>
                  </pic:spPr>
                </pic:pic>
              </a:graphicData>
            </a:graphic>
          </wp:inline>
        </w:drawing>
      </w:r>
    </w:p>
    <w:p w14:paraId="7A66FDB8" w14:textId="0AFFFF06" w:rsidR="0097273B" w:rsidRPr="003920AB" w:rsidRDefault="0097273B" w:rsidP="0097273B">
      <w:pPr>
        <w:pStyle w:val="afa"/>
        <w:rPr>
          <w:szCs w:val="24"/>
        </w:rPr>
      </w:pPr>
      <w:r w:rsidRPr="003920AB">
        <w:rPr>
          <w:szCs w:val="24"/>
        </w:rPr>
        <w:t xml:space="preserve">Рисунок </w:t>
      </w:r>
      <w:r w:rsidR="00221F4F">
        <w:rPr>
          <w:szCs w:val="24"/>
        </w:rPr>
        <w:t>29</w:t>
      </w:r>
      <w:r w:rsidRPr="003920AB">
        <w:rPr>
          <w:szCs w:val="24"/>
        </w:rPr>
        <w:t xml:space="preserve"> — Рентгеновская дифракционная картина порошка MAX фазы Ti</w:t>
      </w:r>
      <w:r w:rsidRPr="003920AB">
        <w:rPr>
          <w:szCs w:val="24"/>
          <w:vertAlign w:val="subscript"/>
        </w:rPr>
        <w:t>3</w:t>
      </w:r>
      <w:r w:rsidRPr="003920AB">
        <w:rPr>
          <w:szCs w:val="24"/>
        </w:rPr>
        <w:t>AlC</w:t>
      </w:r>
      <w:r w:rsidRPr="003920AB">
        <w:rPr>
          <w:szCs w:val="24"/>
          <w:vertAlign w:val="subscript"/>
        </w:rPr>
        <w:t>2</w:t>
      </w:r>
      <w:r w:rsidRPr="003920AB">
        <w:rPr>
          <w:szCs w:val="24"/>
        </w:rPr>
        <w:t xml:space="preserve"> и пленки </w:t>
      </w:r>
      <w:proofErr w:type="spellStart"/>
      <w:r w:rsidRPr="003920AB">
        <w:rPr>
          <w:szCs w:val="24"/>
        </w:rPr>
        <w:t>MXene</w:t>
      </w:r>
      <w:proofErr w:type="spellEnd"/>
      <w:r w:rsidRPr="003920AB">
        <w:rPr>
          <w:szCs w:val="24"/>
        </w:rPr>
        <w:t xml:space="preserve"> Ti</w:t>
      </w:r>
      <w:r w:rsidRPr="003920AB">
        <w:rPr>
          <w:szCs w:val="24"/>
          <w:vertAlign w:val="subscript"/>
        </w:rPr>
        <w:t>3</w:t>
      </w:r>
      <w:r w:rsidRPr="003920AB">
        <w:rPr>
          <w:szCs w:val="24"/>
        </w:rPr>
        <w:t>C</w:t>
      </w:r>
      <w:r w:rsidRPr="003920AB">
        <w:rPr>
          <w:szCs w:val="24"/>
          <w:vertAlign w:val="subscript"/>
        </w:rPr>
        <w:t>2</w:t>
      </w:r>
      <w:r w:rsidRPr="003920AB">
        <w:rPr>
          <w:szCs w:val="24"/>
        </w:rPr>
        <w:t>Tx, полученного из неё</w:t>
      </w:r>
    </w:p>
    <w:p w14:paraId="00CAAD4C" w14:textId="77777777" w:rsidR="0097273B" w:rsidRDefault="0097273B" w:rsidP="00C822C5"/>
    <w:p w14:paraId="3999F007" w14:textId="5651133D" w:rsidR="000F367F" w:rsidRDefault="00C822C5" w:rsidP="00C822C5">
      <w:r w:rsidRPr="003920AB">
        <w:t>Для проверки этого предположения мы определили и сравнили размеры частиц MAX фаз Ti</w:t>
      </w:r>
      <w:r w:rsidRPr="003920AB">
        <w:rPr>
          <w:vertAlign w:val="subscript"/>
        </w:rPr>
        <w:t>3</w:t>
      </w:r>
      <w:r w:rsidRPr="003920AB">
        <w:t>AlC</w:t>
      </w:r>
      <w:r w:rsidRPr="003920AB">
        <w:rPr>
          <w:vertAlign w:val="subscript"/>
        </w:rPr>
        <w:t>2</w:t>
      </w:r>
      <w:r w:rsidRPr="003920AB">
        <w:t>(</w:t>
      </w:r>
      <w:proofErr w:type="spellStart"/>
      <w:r w:rsidRPr="003920AB">
        <w:t>syn</w:t>
      </w:r>
      <w:proofErr w:type="spellEnd"/>
      <w:r w:rsidRPr="003920AB">
        <w:t>) и Ti</w:t>
      </w:r>
      <w:r w:rsidRPr="003920AB">
        <w:rPr>
          <w:vertAlign w:val="subscript"/>
        </w:rPr>
        <w:t>3</w:t>
      </w:r>
      <w:r w:rsidRPr="003920AB">
        <w:t>AlC</w:t>
      </w:r>
      <w:r w:rsidRPr="003920AB">
        <w:rPr>
          <w:vertAlign w:val="subscript"/>
        </w:rPr>
        <w:t>2</w:t>
      </w:r>
      <w:r w:rsidRPr="003920AB">
        <w:t>(</w:t>
      </w:r>
      <w:proofErr w:type="spellStart"/>
      <w:r w:rsidRPr="003920AB">
        <w:t>com</w:t>
      </w:r>
      <w:proofErr w:type="spellEnd"/>
      <w:r w:rsidRPr="003920AB">
        <w:t xml:space="preserve">) с помощью метода лазерной дисперсии (Рисунок </w:t>
      </w:r>
      <w:r w:rsidR="00627370">
        <w:t>3</w:t>
      </w:r>
      <w:r w:rsidR="00221F4F">
        <w:t>0</w:t>
      </w:r>
      <w:r w:rsidRPr="003920AB">
        <w:t xml:space="preserve">). </w:t>
      </w:r>
    </w:p>
    <w:p w14:paraId="52389811" w14:textId="7BB7147D" w:rsidR="00C822C5" w:rsidRDefault="00C822C5" w:rsidP="00C822C5">
      <w:r w:rsidRPr="003920AB">
        <w:t>Анализ весового распределения показывает, что коммерческая MAX фаза состоит из частиц микронного размера с медианными размерами 2.8 и 30.1 мкм, тогда как MAX фаза, синтезированная в данной работе, имеет размеры 0.7, 8.2 и 22.8 мкм. Очевидно, что такое различие достаточно, чтобы вызвать уменьшение межплоскостного расстояния для Ti</w:t>
      </w:r>
      <w:r w:rsidRPr="003920AB">
        <w:rPr>
          <w:vertAlign w:val="subscript"/>
        </w:rPr>
        <w:t>3</w:t>
      </w:r>
      <w:r w:rsidRPr="003920AB">
        <w:t>AlC</w:t>
      </w:r>
      <w:r w:rsidRPr="003920AB">
        <w:rPr>
          <w:vertAlign w:val="subscript"/>
        </w:rPr>
        <w:t>2</w:t>
      </w:r>
      <w:r w:rsidRPr="003920AB">
        <w:t>(</w:t>
      </w:r>
      <w:proofErr w:type="spellStart"/>
      <w:r w:rsidRPr="003920AB">
        <w:t>com</w:t>
      </w:r>
      <w:proofErr w:type="spellEnd"/>
      <w:r w:rsidRPr="003920AB">
        <w:t>).</w:t>
      </w:r>
    </w:p>
    <w:p w14:paraId="455B0506" w14:textId="77777777" w:rsidR="0097273B" w:rsidRDefault="0097273B" w:rsidP="00C822C5"/>
    <w:p w14:paraId="58DFDF14" w14:textId="132EE758" w:rsidR="0097273B" w:rsidRDefault="0097273B" w:rsidP="0097273B">
      <w:pPr>
        <w:ind w:firstLine="0"/>
        <w:jc w:val="center"/>
      </w:pPr>
      <w:r w:rsidRPr="0097273B">
        <w:rPr>
          <w:noProof/>
        </w:rPr>
        <w:lastRenderedPageBreak/>
        <w:drawing>
          <wp:inline distT="0" distB="0" distL="0" distR="0" wp14:anchorId="096DCC33" wp14:editId="032EE993">
            <wp:extent cx="4426572" cy="3042055"/>
            <wp:effectExtent l="0" t="0" r="0" b="6350"/>
            <wp:docPr id="8618906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90679" name=""/>
                    <pic:cNvPicPr/>
                  </pic:nvPicPr>
                  <pic:blipFill>
                    <a:blip r:embed="rId49"/>
                    <a:stretch>
                      <a:fillRect/>
                    </a:stretch>
                  </pic:blipFill>
                  <pic:spPr>
                    <a:xfrm>
                      <a:off x="0" y="0"/>
                      <a:ext cx="4453884" cy="3060824"/>
                    </a:xfrm>
                    <a:prstGeom prst="rect">
                      <a:avLst/>
                    </a:prstGeom>
                  </pic:spPr>
                </pic:pic>
              </a:graphicData>
            </a:graphic>
          </wp:inline>
        </w:drawing>
      </w:r>
    </w:p>
    <w:p w14:paraId="74856AB3" w14:textId="03DFFD81" w:rsidR="0097273B" w:rsidRPr="003920AB" w:rsidRDefault="0097273B" w:rsidP="0097273B">
      <w:pPr>
        <w:pStyle w:val="afa"/>
        <w:rPr>
          <w:szCs w:val="24"/>
        </w:rPr>
      </w:pPr>
      <w:r w:rsidRPr="003920AB">
        <w:rPr>
          <w:szCs w:val="24"/>
        </w:rPr>
        <w:t xml:space="preserve">Рисунок </w:t>
      </w:r>
      <w:r w:rsidR="00627370">
        <w:rPr>
          <w:szCs w:val="24"/>
        </w:rPr>
        <w:t>3</w:t>
      </w:r>
      <w:r w:rsidR="00221F4F">
        <w:rPr>
          <w:szCs w:val="24"/>
        </w:rPr>
        <w:t>0</w:t>
      </w:r>
      <w:r w:rsidRPr="003920AB">
        <w:rPr>
          <w:szCs w:val="24"/>
        </w:rPr>
        <w:t xml:space="preserve"> —Распределение размеров частиц коммерческой и синтезированной MAX фаз</w:t>
      </w:r>
    </w:p>
    <w:p w14:paraId="6164D67D" w14:textId="77777777" w:rsidR="0097273B" w:rsidRPr="003920AB" w:rsidRDefault="0097273B" w:rsidP="00C822C5"/>
    <w:p w14:paraId="25B5393D" w14:textId="60D2FC73" w:rsidR="00504D65" w:rsidRDefault="00504D65" w:rsidP="00504D65">
      <w:r w:rsidRPr="003920AB">
        <w:t xml:space="preserve">Морфология пленок </w:t>
      </w:r>
      <w:proofErr w:type="spellStart"/>
      <w:r w:rsidRPr="003920AB">
        <w:t>MXene</w:t>
      </w:r>
      <w:proofErr w:type="spellEnd"/>
      <w:r w:rsidRPr="003920AB">
        <w:t xml:space="preserve"> Ti</w:t>
      </w:r>
      <w:r w:rsidRPr="003920AB">
        <w:rPr>
          <w:vertAlign w:val="subscript"/>
        </w:rPr>
        <w:t>3</w:t>
      </w:r>
      <w:r w:rsidRPr="003920AB">
        <w:t>C</w:t>
      </w:r>
      <w:r w:rsidRPr="003920AB">
        <w:rPr>
          <w:vertAlign w:val="subscript"/>
        </w:rPr>
        <w:t>2</w:t>
      </w:r>
      <w:r w:rsidRPr="003920AB">
        <w:t>Tx(</w:t>
      </w:r>
      <w:proofErr w:type="spellStart"/>
      <w:r w:rsidRPr="003920AB">
        <w:t>syn</w:t>
      </w:r>
      <w:proofErr w:type="spellEnd"/>
      <w:r w:rsidRPr="003920AB">
        <w:t>) и Ti</w:t>
      </w:r>
      <w:r w:rsidRPr="003920AB">
        <w:rPr>
          <w:vertAlign w:val="subscript"/>
        </w:rPr>
        <w:t>3</w:t>
      </w:r>
      <w:r w:rsidRPr="003920AB">
        <w:t>C</w:t>
      </w:r>
      <w:r w:rsidRPr="003920AB">
        <w:rPr>
          <w:vertAlign w:val="subscript"/>
        </w:rPr>
        <w:t>2</w:t>
      </w:r>
      <w:r w:rsidRPr="003920AB">
        <w:t>Tx(</w:t>
      </w:r>
      <w:proofErr w:type="spellStart"/>
      <w:r w:rsidRPr="003920AB">
        <w:t>com</w:t>
      </w:r>
      <w:proofErr w:type="spellEnd"/>
      <w:r w:rsidRPr="003920AB">
        <w:t xml:space="preserve">) была изучена с помощью сканирующей электронной микроскопии. На рисунке </w:t>
      </w:r>
      <w:r w:rsidR="00627370">
        <w:t>3</w:t>
      </w:r>
      <w:r w:rsidR="00221F4F">
        <w:t>1</w:t>
      </w:r>
      <w:r w:rsidRPr="003920AB">
        <w:t xml:space="preserve"> представлены микрофотографии поперечных сечений полученных пленок. Видны отдельные слои Ti</w:t>
      </w:r>
      <w:r w:rsidRPr="003920AB">
        <w:rPr>
          <w:vertAlign w:val="subscript"/>
        </w:rPr>
        <w:t>3</w:t>
      </w:r>
      <w:r w:rsidRPr="003920AB">
        <w:t>C</w:t>
      </w:r>
      <w:r w:rsidRPr="003920AB">
        <w:rPr>
          <w:vertAlign w:val="subscript"/>
        </w:rPr>
        <w:t>2</w:t>
      </w:r>
      <w:r w:rsidRPr="003920AB">
        <w:t>T</w:t>
      </w:r>
      <w:r w:rsidRPr="005D62F0">
        <w:rPr>
          <w:vertAlign w:val="subscript"/>
        </w:rPr>
        <w:t>x</w:t>
      </w:r>
      <w:r w:rsidRPr="003920AB">
        <w:t xml:space="preserve">, которые равномерно осаждаются друг на друга при фильтрации суспензии, содержащей </w:t>
      </w:r>
      <w:bookmarkStart w:id="57" w:name="_Hlk179994798"/>
      <w:r w:rsidRPr="003920AB">
        <w:t>Ti</w:t>
      </w:r>
      <w:r w:rsidRPr="003920AB">
        <w:rPr>
          <w:vertAlign w:val="subscript"/>
        </w:rPr>
        <w:t>3</w:t>
      </w:r>
      <w:r w:rsidRPr="003920AB">
        <w:t>C</w:t>
      </w:r>
      <w:r w:rsidRPr="003920AB">
        <w:rPr>
          <w:vertAlign w:val="subscript"/>
        </w:rPr>
        <w:t>2</w:t>
      </w:r>
      <w:r w:rsidRPr="003920AB">
        <w:t>Tx</w:t>
      </w:r>
      <w:bookmarkEnd w:id="57"/>
      <w:r w:rsidRPr="003920AB">
        <w:t>.</w:t>
      </w:r>
    </w:p>
    <w:p w14:paraId="4213CAB9" w14:textId="77777777" w:rsidR="00504D65" w:rsidRPr="003920AB" w:rsidRDefault="00504D65" w:rsidP="00504D65"/>
    <w:p w14:paraId="34619AE0" w14:textId="06A8EFEB" w:rsidR="00504D65" w:rsidRPr="003920AB" w:rsidRDefault="00504D65" w:rsidP="00504D65">
      <w:pPr>
        <w:ind w:firstLine="0"/>
        <w:jc w:val="center"/>
        <w:rPr>
          <w:rFonts w:cs="Times New Roman"/>
          <w:sz w:val="24"/>
        </w:rPr>
      </w:pPr>
      <w:r w:rsidRPr="003920AB">
        <w:rPr>
          <w:rFonts w:cs="Times New Roman"/>
          <w:noProof/>
          <w:sz w:val="24"/>
          <w:szCs w:val="24"/>
        </w:rPr>
        <w:drawing>
          <wp:inline distT="0" distB="0" distL="0" distR="0" wp14:anchorId="1A08AE31" wp14:editId="6A4994ED">
            <wp:extent cx="5940425" cy="2073400"/>
            <wp:effectExtent l="0" t="0" r="3175" b="3175"/>
            <wp:docPr id="156283750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a:extLst>
                        <a:ext uri="{28A0092B-C50C-407E-A947-70E740481C1C}">
                          <a14:useLocalDpi xmlns:a14="http://schemas.microsoft.com/office/drawing/2010/main" val="0"/>
                        </a:ext>
                      </a:extLst>
                    </a:blip>
                    <a:srcRect b="11635"/>
                    <a:stretch/>
                  </pic:blipFill>
                  <pic:spPr bwMode="auto">
                    <a:xfrm>
                      <a:off x="0" y="0"/>
                      <a:ext cx="5940425" cy="2073400"/>
                    </a:xfrm>
                    <a:prstGeom prst="rect">
                      <a:avLst/>
                    </a:prstGeom>
                    <a:noFill/>
                    <a:ln>
                      <a:noFill/>
                    </a:ln>
                    <a:extLst>
                      <a:ext uri="{53640926-AAD7-44D8-BBD7-CCE9431645EC}">
                        <a14:shadowObscured xmlns:a14="http://schemas.microsoft.com/office/drawing/2010/main"/>
                      </a:ext>
                    </a:extLst>
                  </pic:spPr>
                </pic:pic>
              </a:graphicData>
            </a:graphic>
          </wp:inline>
        </w:drawing>
      </w:r>
    </w:p>
    <w:p w14:paraId="159FE9FC" w14:textId="3E2E0AAB" w:rsidR="00504D65" w:rsidRPr="00504D65" w:rsidRDefault="00504D65" w:rsidP="00504D65">
      <w:pPr>
        <w:pStyle w:val="afa"/>
      </w:pPr>
      <w:r w:rsidRPr="00504D65">
        <w:t xml:space="preserve">Рисунок </w:t>
      </w:r>
      <w:r w:rsidR="00627370">
        <w:t>3</w:t>
      </w:r>
      <w:r w:rsidR="00221F4F">
        <w:t>1</w:t>
      </w:r>
      <w:r w:rsidRPr="00504D65">
        <w:t xml:space="preserve"> — Изображения SEM полученных фаз </w:t>
      </w:r>
      <w:proofErr w:type="spellStart"/>
      <w:r w:rsidRPr="00504D65">
        <w:t>MXene</w:t>
      </w:r>
      <w:proofErr w:type="spellEnd"/>
      <w:r w:rsidRPr="00504D65">
        <w:t xml:space="preserve">: a) </w:t>
      </w:r>
      <w:r w:rsidR="005D62F0" w:rsidRPr="003920AB">
        <w:t>Ti</w:t>
      </w:r>
      <w:r w:rsidR="005D62F0" w:rsidRPr="003920AB">
        <w:rPr>
          <w:vertAlign w:val="subscript"/>
        </w:rPr>
        <w:t>3</w:t>
      </w:r>
      <w:r w:rsidR="005D62F0" w:rsidRPr="003920AB">
        <w:t>C</w:t>
      </w:r>
      <w:r w:rsidR="005D62F0" w:rsidRPr="003920AB">
        <w:rPr>
          <w:vertAlign w:val="subscript"/>
        </w:rPr>
        <w:t>2</w:t>
      </w:r>
      <w:r w:rsidR="005D62F0" w:rsidRPr="003920AB">
        <w:t>T</w:t>
      </w:r>
      <w:r w:rsidR="005D62F0" w:rsidRPr="005D62F0">
        <w:rPr>
          <w:vertAlign w:val="subscript"/>
        </w:rPr>
        <w:t>x</w:t>
      </w:r>
      <w:r w:rsidRPr="00504D65">
        <w:t xml:space="preserve"> (</w:t>
      </w:r>
      <w:proofErr w:type="spellStart"/>
      <w:r w:rsidRPr="00504D65">
        <w:t>com</w:t>
      </w:r>
      <w:proofErr w:type="spellEnd"/>
      <w:r w:rsidRPr="00504D65">
        <w:t xml:space="preserve">); б) </w:t>
      </w:r>
      <w:r w:rsidR="005D62F0" w:rsidRPr="003920AB">
        <w:t>Ti</w:t>
      </w:r>
      <w:r w:rsidR="005D62F0" w:rsidRPr="003920AB">
        <w:rPr>
          <w:vertAlign w:val="subscript"/>
        </w:rPr>
        <w:t>3</w:t>
      </w:r>
      <w:r w:rsidR="005D62F0" w:rsidRPr="003920AB">
        <w:t>C</w:t>
      </w:r>
      <w:r w:rsidR="005D62F0" w:rsidRPr="003920AB">
        <w:rPr>
          <w:vertAlign w:val="subscript"/>
        </w:rPr>
        <w:t>2</w:t>
      </w:r>
      <w:r w:rsidR="005D62F0" w:rsidRPr="003920AB">
        <w:t>T</w:t>
      </w:r>
      <w:r w:rsidR="005D62F0" w:rsidRPr="005D62F0">
        <w:rPr>
          <w:vertAlign w:val="subscript"/>
        </w:rPr>
        <w:t>x</w:t>
      </w:r>
      <w:r w:rsidRPr="00504D65">
        <w:t xml:space="preserve"> (</w:t>
      </w:r>
      <w:proofErr w:type="spellStart"/>
      <w:r w:rsidRPr="00504D65">
        <w:t>syn</w:t>
      </w:r>
      <w:proofErr w:type="spellEnd"/>
      <w:r w:rsidRPr="00504D65">
        <w:t>)</w:t>
      </w:r>
    </w:p>
    <w:p w14:paraId="1BB99D7A" w14:textId="77777777" w:rsidR="00C822C5" w:rsidRPr="003920AB" w:rsidRDefault="00C822C5" w:rsidP="00C822C5"/>
    <w:p w14:paraId="3A005D3D" w14:textId="39DE1F35" w:rsidR="005D62F0" w:rsidRPr="003920AB" w:rsidRDefault="005D62F0" w:rsidP="005D62F0">
      <w:r w:rsidRPr="003920AB">
        <w:t>Электрохимические испытания были проведены на синтезированной пленке Ti</w:t>
      </w:r>
      <w:r w:rsidRPr="003920AB">
        <w:rPr>
          <w:vertAlign w:val="subscript"/>
        </w:rPr>
        <w:t>3</w:t>
      </w:r>
      <w:r w:rsidRPr="003920AB">
        <w:t>C</w:t>
      </w:r>
      <w:r w:rsidRPr="003920AB">
        <w:rPr>
          <w:vertAlign w:val="subscript"/>
        </w:rPr>
        <w:t>2</w:t>
      </w:r>
      <w:r w:rsidRPr="003920AB">
        <w:t>Tx(</w:t>
      </w:r>
      <w:proofErr w:type="spellStart"/>
      <w:r w:rsidRPr="003920AB">
        <w:t>syn</w:t>
      </w:r>
      <w:proofErr w:type="spellEnd"/>
      <w:r w:rsidRPr="003920AB">
        <w:t>) для сравнения ее электрохимических свойств с коммерческой пленкой Ti</w:t>
      </w:r>
      <w:r w:rsidRPr="003920AB">
        <w:rPr>
          <w:vertAlign w:val="subscript"/>
        </w:rPr>
        <w:t>3</w:t>
      </w:r>
      <w:r w:rsidRPr="003920AB">
        <w:t>C</w:t>
      </w:r>
      <w:r w:rsidRPr="003920AB">
        <w:rPr>
          <w:vertAlign w:val="subscript"/>
        </w:rPr>
        <w:t>2</w:t>
      </w:r>
      <w:r w:rsidRPr="003920AB">
        <w:t>Tx(</w:t>
      </w:r>
      <w:proofErr w:type="spellStart"/>
      <w:r w:rsidRPr="003920AB">
        <w:t>com</w:t>
      </w:r>
      <w:proofErr w:type="spellEnd"/>
      <w:r w:rsidRPr="003920AB">
        <w:t xml:space="preserve">). Поскольку </w:t>
      </w:r>
      <w:proofErr w:type="spellStart"/>
      <w:r w:rsidRPr="003920AB">
        <w:t>MXene</w:t>
      </w:r>
      <w:proofErr w:type="spellEnd"/>
      <w:r w:rsidRPr="003920AB">
        <w:t xml:space="preserve"> накапливает заряд в основном через механизм электрического двойного слоя с некоторым вкладом поверхностных реакций (окисление/восстановление групп O/OH), циклическая вольтамперометрия была проведена на высокой скорости развертки 5 мВ/с в разных диапазонах потенциалов (Рисунок </w:t>
      </w:r>
      <w:r w:rsidR="00627370">
        <w:t>3</w:t>
      </w:r>
      <w:r w:rsidR="00221F4F">
        <w:t>2</w:t>
      </w:r>
      <w:r w:rsidRPr="003920AB">
        <w:t xml:space="preserve">). В узком </w:t>
      </w:r>
      <w:r w:rsidRPr="003920AB">
        <w:lastRenderedPageBreak/>
        <w:t>диапазоне потенциалов от -1 до 0 В пленка Ti</w:t>
      </w:r>
      <w:r w:rsidRPr="003920AB">
        <w:rPr>
          <w:vertAlign w:val="subscript"/>
        </w:rPr>
        <w:t>3</w:t>
      </w:r>
      <w:r w:rsidRPr="003920AB">
        <w:t>C</w:t>
      </w:r>
      <w:r w:rsidRPr="003920AB">
        <w:rPr>
          <w:vertAlign w:val="subscript"/>
        </w:rPr>
        <w:t>2</w:t>
      </w:r>
      <w:r w:rsidRPr="003920AB">
        <w:t>T</w:t>
      </w:r>
      <w:r w:rsidRPr="003920AB">
        <w:rPr>
          <w:vertAlign w:val="subscript"/>
        </w:rPr>
        <w:t>x</w:t>
      </w:r>
      <w:r w:rsidRPr="003920AB">
        <w:t>(</w:t>
      </w:r>
      <w:proofErr w:type="spellStart"/>
      <w:r w:rsidRPr="003920AB">
        <w:t>syn</w:t>
      </w:r>
      <w:proofErr w:type="spellEnd"/>
      <w:r w:rsidRPr="003920AB">
        <w:t>) продемонстрировала емкость 25.77 мАч/г по сравнению с 22.55 мАч/г для пленки Ti</w:t>
      </w:r>
      <w:r w:rsidRPr="003920AB">
        <w:rPr>
          <w:vertAlign w:val="subscript"/>
        </w:rPr>
        <w:t>3</w:t>
      </w:r>
      <w:r w:rsidRPr="003920AB">
        <w:t>C</w:t>
      </w:r>
      <w:r w:rsidRPr="003920AB">
        <w:rPr>
          <w:vertAlign w:val="subscript"/>
        </w:rPr>
        <w:t>2</w:t>
      </w:r>
      <w:r w:rsidRPr="003920AB">
        <w:t>T</w:t>
      </w:r>
      <w:r w:rsidRPr="003920AB">
        <w:rPr>
          <w:vertAlign w:val="subscript"/>
        </w:rPr>
        <w:t>x</w:t>
      </w:r>
      <w:r w:rsidRPr="003920AB">
        <w:t>(</w:t>
      </w:r>
      <w:proofErr w:type="spellStart"/>
      <w:r w:rsidRPr="003920AB">
        <w:t>com</w:t>
      </w:r>
      <w:proofErr w:type="spellEnd"/>
      <w:r w:rsidRPr="003920AB">
        <w:t xml:space="preserve">). При расширении окна потенциалов от -1 до 0.4 В емкости увеличились до 34 мАч/г и 33 мАч/г соответственно. Полученные кривые циклической вольтамперометрии (CV) по форме и емкости согласуются с ранее опубликованными данными </w:t>
      </w:r>
      <w:r w:rsidRPr="003920AB">
        <w:rPr>
          <w:rStyle w:val="af2"/>
          <w:szCs w:val="24"/>
        </w:rPr>
        <w:fldChar w:fldCharType="begin" w:fldLock="1"/>
      </w:r>
      <w:r w:rsidR="00C544B3">
        <w:instrText>ADDIN CSL_CITATION {"citationItems":[{"id":"ITEM-1","itemData":{"DOI":"10.1039/c9ta08066j","ISSN":"20507496","abstract":"Development of high power devices with improved energy density is a highly desired target for advanced energy storage applications. Herein we propose a new strategy of triply-hybridized supercapacitive energy storage device composed of hybrid battery-supercapacitor negative electrode [Mo6S8 (Chevrel-phase)/Ti3C2 (MXene)] coupled with positive nanoporous carbon electrode, integrated with novel yet unexplored saturated (14 M) aqueous solution of LiCl. The electrochemical stability window of this electrolyte solution (2.70 V) significantly exceeds the cell voltage (2.05 V) relevant for the asymmetrical (hybrid anode vs. carbon cathode) cells. The aqueous 14 M LiCl solution has far superior characteristics to that of the previously studies 21 m LiTFSI aqueous solution. The paper is also focused on a deep electroanalytical analysis of a peculiar redox/capacitive heterogeneity of hybrid electrodes. It establishes a variety of additivity rules for both differential and integral equilibrium and kinetic characteristics of the charging processes in hybrid electrodes, solving the puzzle of potential distribution of specific electrochemical energy stored the hybrid electrodes. A careful 3-level hybridization design of asymmetric supercapacitive storage devices enabled the integration of battery and supercapacitor materials to get free-standing binderless electrodes suitable for high power/high energy density systems. Studying thoroughly the properties of highly concentrated solutions such as aqueous 14 M LiCl, which are very suitable for different types of supercapacitive devices, combined with profound analyses of the properties of hybrid electrodes, will pave the way for a rational design of very effective devices for energy storage and conversion.","author":[{"dropping-particle":"","family":"Malchik","given":"Fyodor","non-dropping-particle":"","parse-names":false,"suffix":""},{"dropping-particle":"","family":"Shpigel","given":"Netanel","non-dropping-particle":"","parse-names":false,"suffix":""},{"dropping-particle":"","family":"Levi","given":"Mikhael D.","non-dropping-particle":"","parse-names":false,"suffix":""},{"dropping-particle":"","family":"Mathis","given":"Tyler S.","non-dropping-particle":"","parse-names":false,"suffix":""},{"dropping-particle":"","family":"Mor","given":"Albert","non-dropping-particle":"","parse-names":false,"suffix":""},{"dropping-particle":"","family":"Gogotsi","given":"Yury","non-dropping-particle":"","parse-names":false,"suffix":""},{"dropping-particle":"","family":"Aurbach","given":"Doron","non-dropping-particle":"","parse-names":false,"suffix":""}],"container-title":"Journal of Materials Chemistry A","id":"ITEM-1","issue":"34","issued":{"date-parts":[["2019"]]},"page":"19761-19773","title":"Superfast high-energy storage hybrid device composed of MXene and Chevrel-phase electrodes operated in saturated LiCl electrolyte solution","type":"article-journal","volume":"7"},"uris":["http://www.mendeley.com/documents/?uuid=f731fbef-30c9-4810-860a-6360647d1dbc","http://www.mendeley.com/documents/?uuid=dc921862-35d1-4c70-9d24-c4426086aec0","http://www.mendeley.com/documents/?uuid=080fb0a3-61f4-45e0-aed1-07c27cc98c78"]},{"id":"ITEM-2","itemData":{"DOI":"10.1021/acsnano.1c06027","ISSN":"1936-0851","author":[{"dropping-particle":"","family":"Wang","given":"Xuehang","non-dropping-particle":"","parse-names":false,"suffix":""},{"dropping-particle":"","family":"Mathis","given":"Tyler S.","non-dropping-particle":"","parse-names":false,"suffix":""},{"dropping-particle":"","family":"Sun","given":"Yangyunli","non-dropping-particle":"","parse-names":false,"suffix":""},{"dropping-particle":"","family":"Tsai","given":"Wan-Yu","non-dropping-particle":"","parse-names":false,"suffix":""},{"dropping-particle":"","family":"Shpigel","given":"Netanel","non-dropping-particle":"","parse-names":false,"suffix":""},{"dropping-particle":"","family":"Shao","given":"Hui","non-dropping-particle":"","parse-names":false,"suffix":""},{"dropping-particle":"","family":"Zhang","given":"Danzhen","non-dropping-particle":"","parse-names":false,"suffix":""},{"dropping-particle":"","family":"Hantanasirisakul","given":"Kanit","non-dropping-particle":"","parse-names":false,"suffix":""},{"dropping-particle":"","family":"Malchik","given":"Fyodor","non-dropping-particle":"","parse-names":false,"suffix":""},{"dropping-particle":"","family":"Balke","given":"Nina","non-dropping-particle":"","parse-names":false,"suffix":""},{"dropping-particle":"","family":"Jiang","given":"De-en","non-dropping-particle":"","parse-names":false,"suffix":""},{"dropping-particle":"","family":"Simon","given":"Patrice","non-dropping-particle":"","parse-names":false,"suffix":""},{"dropping-particle":"","family":"Gogotsi","given":"Yury","non-dropping-particle":"","parse-names":false,"suffix":""}],"container-title":"ACS Nano","id":"ITEM-2","issue":"9","issued":{"date-parts":[["2021","9","28"]]},"page":"15274-15284","title":"Titanium Carbide MXene Shows an Electrochemical Anomaly in Water-in-Salt Electrolytes","type":"article-journal","volume":"15"},"uris":["http://www.mendeley.com/documents/?uuid=1c3a33a0-062e-4a7a-bc58-1fdb7fe11181","http://www.mendeley.com/documents/?uuid=3a5fb673-201a-4140-a603-0f0e249d0bef"]}],"mendeley":{"formattedCitation":"[12,121]","plainTextFormattedCitation":"[12,121]","previouslyFormattedCitation":"[12,120]"},"properties":{"noteIndex":0},"schema":"https://github.com/citation-style-language/schema/raw/master/csl-citation.json"}</w:instrText>
      </w:r>
      <w:r w:rsidRPr="003920AB">
        <w:rPr>
          <w:rStyle w:val="af2"/>
          <w:szCs w:val="24"/>
        </w:rPr>
        <w:fldChar w:fldCharType="separate"/>
      </w:r>
      <w:r w:rsidR="00C544B3" w:rsidRPr="00C544B3">
        <w:rPr>
          <w:bCs/>
          <w:noProof/>
        </w:rPr>
        <w:t>[12,121]</w:t>
      </w:r>
      <w:r w:rsidRPr="003920AB">
        <w:rPr>
          <w:rStyle w:val="af2"/>
          <w:szCs w:val="24"/>
        </w:rPr>
        <w:fldChar w:fldCharType="end"/>
      </w:r>
      <w:r w:rsidRPr="003920AB">
        <w:t>.</w:t>
      </w:r>
    </w:p>
    <w:p w14:paraId="3B05AEB9" w14:textId="0F063644" w:rsidR="005D62F0" w:rsidRPr="003920AB" w:rsidRDefault="005D62F0" w:rsidP="005D62F0">
      <w:r w:rsidRPr="003920AB">
        <w:t>Ярко выраженная окислительно-восстановительная реакция наблюдается в более широком окне потенциалов, увеличивая емкость материала на 20–25%. Ван и соавторы объясняют эту реакцию включением ионов Li</w:t>
      </w:r>
      <w:r w:rsidRPr="003920AB">
        <w:rPr>
          <w:vertAlign w:val="superscript"/>
        </w:rPr>
        <w:t>+</w:t>
      </w:r>
      <w:r w:rsidRPr="003920AB">
        <w:t xml:space="preserve"> без </w:t>
      </w:r>
      <w:proofErr w:type="spellStart"/>
      <w:r w:rsidRPr="003920AB">
        <w:t>десольватации</w:t>
      </w:r>
      <w:proofErr w:type="spellEnd"/>
      <w:r w:rsidRPr="003920AB">
        <w:t xml:space="preserve"> в слои Ti</w:t>
      </w:r>
      <w:r w:rsidRPr="003920AB">
        <w:rPr>
          <w:vertAlign w:val="subscript"/>
        </w:rPr>
        <w:t>3</w:t>
      </w:r>
      <w:r w:rsidRPr="003920AB">
        <w:t>C</w:t>
      </w:r>
      <w:r w:rsidRPr="003920AB">
        <w:rPr>
          <w:vertAlign w:val="subscript"/>
        </w:rPr>
        <w:t>2</w:t>
      </w:r>
      <w:r w:rsidRPr="003920AB">
        <w:t xml:space="preserve">Tx, что наблюдается только при использовании </w:t>
      </w:r>
      <w:proofErr w:type="spellStart"/>
      <w:r w:rsidRPr="003920AB">
        <w:t>суперконцентрированных</w:t>
      </w:r>
      <w:proofErr w:type="spellEnd"/>
      <w:r w:rsidRPr="003920AB">
        <w:t xml:space="preserve"> электролитов типа "вода в соли" (WIS) </w:t>
      </w:r>
      <w:r w:rsidRPr="003920AB">
        <w:rPr>
          <w:vertAlign w:val="superscript"/>
          <w:lang w:val="en-US"/>
        </w:rPr>
        <w:fldChar w:fldCharType="begin" w:fldLock="1"/>
      </w:r>
      <w:r w:rsidR="00C544B3">
        <w:rPr>
          <w:lang w:val="en-US"/>
        </w:rPr>
        <w:instrText>ADDIN</w:instrText>
      </w:r>
      <w:r w:rsidR="00C544B3" w:rsidRPr="00C544B3">
        <w:instrText xml:space="preserve"> </w:instrText>
      </w:r>
      <w:r w:rsidR="00C544B3">
        <w:rPr>
          <w:lang w:val="en-US"/>
        </w:rPr>
        <w:instrText>CSL</w:instrText>
      </w:r>
      <w:r w:rsidR="00C544B3" w:rsidRPr="00C544B3">
        <w:instrText>_</w:instrText>
      </w:r>
      <w:r w:rsidR="00C544B3">
        <w:rPr>
          <w:lang w:val="en-US"/>
        </w:rPr>
        <w:instrText>CITATION</w:instrText>
      </w:r>
      <w:r w:rsidR="00C544B3" w:rsidRPr="00C544B3">
        <w:instrText xml:space="preserve"> {"</w:instrText>
      </w:r>
      <w:r w:rsidR="00C544B3">
        <w:rPr>
          <w:lang w:val="en-US"/>
        </w:rPr>
        <w:instrText>citationItems</w:instrText>
      </w:r>
      <w:r w:rsidR="00C544B3" w:rsidRPr="00C544B3">
        <w:instrText>":[{"</w:instrText>
      </w:r>
      <w:r w:rsidR="00C544B3">
        <w:rPr>
          <w:lang w:val="en-US"/>
        </w:rPr>
        <w:instrText>id</w:instrText>
      </w:r>
      <w:r w:rsidR="00C544B3" w:rsidRPr="00C544B3">
        <w:instrText>":"</w:instrText>
      </w:r>
      <w:r w:rsidR="00C544B3">
        <w:rPr>
          <w:lang w:val="en-US"/>
        </w:rPr>
        <w:instrText>ITEM</w:instrText>
      </w:r>
      <w:r w:rsidR="00C544B3" w:rsidRPr="00C544B3">
        <w:instrText>-1","</w:instrText>
      </w:r>
      <w:r w:rsidR="00C544B3">
        <w:rPr>
          <w:lang w:val="en-US"/>
        </w:rPr>
        <w:instrText>itemData</w:instrText>
      </w:r>
      <w:r w:rsidR="00C544B3" w:rsidRPr="00C544B3">
        <w:instrText>":{"</w:instrText>
      </w:r>
      <w:r w:rsidR="00C544B3">
        <w:rPr>
          <w:lang w:val="en-US"/>
        </w:rPr>
        <w:instrText>DOI</w:instrText>
      </w:r>
      <w:r w:rsidR="00C544B3" w:rsidRPr="00C544B3">
        <w:instrText>":"10.1021/</w:instrText>
      </w:r>
      <w:r w:rsidR="00C544B3">
        <w:rPr>
          <w:lang w:val="en-US"/>
        </w:rPr>
        <w:instrText>acsnano</w:instrText>
      </w:r>
      <w:r w:rsidR="00C544B3" w:rsidRPr="00C544B3">
        <w:instrText>.1</w:instrText>
      </w:r>
      <w:r w:rsidR="00C544B3">
        <w:rPr>
          <w:lang w:val="en-US"/>
        </w:rPr>
        <w:instrText>c</w:instrText>
      </w:r>
      <w:r w:rsidR="00C544B3" w:rsidRPr="00C544B3">
        <w:instrText>06027","</w:instrText>
      </w:r>
      <w:r w:rsidR="00C544B3">
        <w:rPr>
          <w:lang w:val="en-US"/>
        </w:rPr>
        <w:instrText>ISSN</w:instrText>
      </w:r>
      <w:r w:rsidR="00C544B3" w:rsidRPr="00C544B3">
        <w:instrText>":"1936-0851","</w:instrText>
      </w:r>
      <w:r w:rsidR="00C544B3">
        <w:rPr>
          <w:lang w:val="en-US"/>
        </w:rPr>
        <w:instrText>author</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Wang</w:instrText>
      </w:r>
      <w:r w:rsidR="00C544B3" w:rsidRPr="00C544B3">
        <w:instrText>","</w:instrText>
      </w:r>
      <w:r w:rsidR="00C544B3">
        <w:rPr>
          <w:lang w:val="en-US"/>
        </w:rPr>
        <w:instrText>given</w:instrText>
      </w:r>
      <w:r w:rsidR="00C544B3" w:rsidRPr="00C544B3">
        <w:instrText>":"</w:instrText>
      </w:r>
      <w:r w:rsidR="00C544B3">
        <w:rPr>
          <w:lang w:val="en-US"/>
        </w:rPr>
        <w:instrText>Xuehang</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Mathis</w:instrText>
      </w:r>
      <w:r w:rsidR="00C544B3" w:rsidRPr="00C544B3">
        <w:instrText>","</w:instrText>
      </w:r>
      <w:r w:rsidR="00C544B3">
        <w:rPr>
          <w:lang w:val="en-US"/>
        </w:rPr>
        <w:instrText>given</w:instrText>
      </w:r>
      <w:r w:rsidR="00C544B3" w:rsidRPr="00C544B3">
        <w:instrText>":"</w:instrText>
      </w:r>
      <w:r w:rsidR="00C544B3">
        <w:rPr>
          <w:lang w:val="en-US"/>
        </w:rPr>
        <w:instrText>Tyler</w:instrText>
      </w:r>
      <w:r w:rsidR="00C544B3" w:rsidRPr="00C544B3">
        <w:instrText xml:space="preserve"> </w:instrText>
      </w:r>
      <w:r w:rsidR="00C544B3">
        <w:rPr>
          <w:lang w:val="en-US"/>
        </w:rPr>
        <w:instrText>S</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Sun</w:instrText>
      </w:r>
      <w:r w:rsidR="00C544B3" w:rsidRPr="00C544B3">
        <w:instrText>","</w:instrText>
      </w:r>
      <w:r w:rsidR="00C544B3">
        <w:rPr>
          <w:lang w:val="en-US"/>
        </w:rPr>
        <w:instrText>given</w:instrText>
      </w:r>
      <w:r w:rsidR="00C544B3" w:rsidRPr="00C544B3">
        <w:instrText>":"</w:instrText>
      </w:r>
      <w:r w:rsidR="00C544B3">
        <w:rPr>
          <w:lang w:val="en-US"/>
        </w:rPr>
        <w:instrText>Yangyunli</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Tsai</w:instrText>
      </w:r>
      <w:r w:rsidR="00C544B3" w:rsidRPr="00C544B3">
        <w:instrText>","</w:instrText>
      </w:r>
      <w:r w:rsidR="00C544B3">
        <w:rPr>
          <w:lang w:val="en-US"/>
        </w:rPr>
        <w:instrText>given</w:instrText>
      </w:r>
      <w:r w:rsidR="00C544B3" w:rsidRPr="00C544B3">
        <w:instrText>":"</w:instrText>
      </w:r>
      <w:r w:rsidR="00C544B3">
        <w:rPr>
          <w:lang w:val="en-US"/>
        </w:rPr>
        <w:instrText>Wan</w:instrText>
      </w:r>
      <w:r w:rsidR="00C544B3" w:rsidRPr="00C544B3">
        <w:instrText>-</w:instrText>
      </w:r>
      <w:r w:rsidR="00C544B3">
        <w:rPr>
          <w:lang w:val="en-US"/>
        </w:rPr>
        <w:instrText>Yu</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Shpigel</w:instrText>
      </w:r>
      <w:r w:rsidR="00C544B3" w:rsidRPr="00C544B3">
        <w:instrText>","</w:instrText>
      </w:r>
      <w:r w:rsidR="00C544B3">
        <w:rPr>
          <w:lang w:val="en-US"/>
        </w:rPr>
        <w:instrText>given</w:instrText>
      </w:r>
      <w:r w:rsidR="00C544B3" w:rsidRPr="00C544B3">
        <w:instrText>":"</w:instrText>
      </w:r>
      <w:r w:rsidR="00C544B3">
        <w:rPr>
          <w:lang w:val="en-US"/>
        </w:rPr>
        <w:instrText>Netanel</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Shao</w:instrText>
      </w:r>
      <w:r w:rsidR="00C544B3" w:rsidRPr="00C544B3">
        <w:instrText>","</w:instrText>
      </w:r>
      <w:r w:rsidR="00C544B3">
        <w:rPr>
          <w:lang w:val="en-US"/>
        </w:rPr>
        <w:instrText>given</w:instrText>
      </w:r>
      <w:r w:rsidR="00C544B3" w:rsidRPr="00C544B3">
        <w:instrText>":"</w:instrText>
      </w:r>
      <w:r w:rsidR="00C544B3">
        <w:rPr>
          <w:lang w:val="en-US"/>
        </w:rPr>
        <w:instrText>Hui</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Zhang</w:instrText>
      </w:r>
      <w:r w:rsidR="00C544B3" w:rsidRPr="00C544B3">
        <w:instrText>","</w:instrText>
      </w:r>
      <w:r w:rsidR="00C544B3">
        <w:rPr>
          <w:lang w:val="en-US"/>
        </w:rPr>
        <w:instrText>given</w:instrText>
      </w:r>
      <w:r w:rsidR="00C544B3" w:rsidRPr="00C544B3">
        <w:instrText>":"</w:instrText>
      </w:r>
      <w:r w:rsidR="00C544B3">
        <w:rPr>
          <w:lang w:val="en-US"/>
        </w:rPr>
        <w:instrText>Danzhen</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Hantanasirisakul</w:instrText>
      </w:r>
      <w:r w:rsidR="00C544B3" w:rsidRPr="00C544B3">
        <w:instrText>","</w:instrText>
      </w:r>
      <w:r w:rsidR="00C544B3">
        <w:rPr>
          <w:lang w:val="en-US"/>
        </w:rPr>
        <w:instrText>given</w:instrText>
      </w:r>
      <w:r w:rsidR="00C544B3" w:rsidRPr="00C544B3">
        <w:instrText>":"</w:instrText>
      </w:r>
      <w:r w:rsidR="00C544B3">
        <w:rPr>
          <w:lang w:val="en-US"/>
        </w:rPr>
        <w:instrText>Kanit</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Malchik</w:instrText>
      </w:r>
      <w:r w:rsidR="00C544B3" w:rsidRPr="00C544B3">
        <w:instrText>","</w:instrText>
      </w:r>
      <w:r w:rsidR="00C544B3">
        <w:rPr>
          <w:lang w:val="en-US"/>
        </w:rPr>
        <w:instrText>given</w:instrText>
      </w:r>
      <w:r w:rsidR="00C544B3" w:rsidRPr="00C544B3">
        <w:instrText>":"</w:instrText>
      </w:r>
      <w:r w:rsidR="00C544B3">
        <w:rPr>
          <w:lang w:val="en-US"/>
        </w:rPr>
        <w:instrText>Fyodor</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Balke</w:instrText>
      </w:r>
      <w:r w:rsidR="00C544B3" w:rsidRPr="00C544B3">
        <w:instrText>","</w:instrText>
      </w:r>
      <w:r w:rsidR="00C544B3">
        <w:rPr>
          <w:lang w:val="en-US"/>
        </w:rPr>
        <w:instrText>given</w:instrText>
      </w:r>
      <w:r w:rsidR="00C544B3" w:rsidRPr="00C544B3">
        <w:instrText>":"</w:instrText>
      </w:r>
      <w:r w:rsidR="00C544B3">
        <w:rPr>
          <w:lang w:val="en-US"/>
        </w:rPr>
        <w:instrText>Nina</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Jiang</w:instrText>
      </w:r>
      <w:r w:rsidR="00C544B3" w:rsidRPr="00C544B3">
        <w:instrText>","</w:instrText>
      </w:r>
      <w:r w:rsidR="00C544B3">
        <w:rPr>
          <w:lang w:val="en-US"/>
        </w:rPr>
        <w:instrText>given</w:instrText>
      </w:r>
      <w:r w:rsidR="00C544B3" w:rsidRPr="00C544B3">
        <w:instrText>":"</w:instrText>
      </w:r>
      <w:r w:rsidR="00C544B3">
        <w:rPr>
          <w:lang w:val="en-US"/>
        </w:rPr>
        <w:instrText>De</w:instrText>
      </w:r>
      <w:r w:rsidR="00C544B3" w:rsidRPr="00C544B3">
        <w:instrText>-</w:instrText>
      </w:r>
      <w:r w:rsidR="00C544B3">
        <w:rPr>
          <w:lang w:val="en-US"/>
        </w:rPr>
        <w:instrText>en</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Simon</w:instrText>
      </w:r>
      <w:r w:rsidR="00C544B3" w:rsidRPr="00C544B3">
        <w:instrText>","</w:instrText>
      </w:r>
      <w:r w:rsidR="00C544B3">
        <w:rPr>
          <w:lang w:val="en-US"/>
        </w:rPr>
        <w:instrText>given</w:instrText>
      </w:r>
      <w:r w:rsidR="00C544B3" w:rsidRPr="00C544B3">
        <w:instrText>":"</w:instrText>
      </w:r>
      <w:r w:rsidR="00C544B3">
        <w:rPr>
          <w:lang w:val="en-US"/>
        </w:rPr>
        <w:instrText>Patrice</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family</w:instrText>
      </w:r>
      <w:r w:rsidR="00C544B3" w:rsidRPr="00C544B3">
        <w:instrText>":"</w:instrText>
      </w:r>
      <w:r w:rsidR="00C544B3">
        <w:rPr>
          <w:lang w:val="en-US"/>
        </w:rPr>
        <w:instrText>Gogotsi</w:instrText>
      </w:r>
      <w:r w:rsidR="00C544B3" w:rsidRPr="00C544B3">
        <w:instrText>","</w:instrText>
      </w:r>
      <w:r w:rsidR="00C544B3">
        <w:rPr>
          <w:lang w:val="en-US"/>
        </w:rPr>
        <w:instrText>given</w:instrText>
      </w:r>
      <w:r w:rsidR="00C544B3" w:rsidRPr="00C544B3">
        <w:instrText>":"</w:instrText>
      </w:r>
      <w:r w:rsidR="00C544B3">
        <w:rPr>
          <w:lang w:val="en-US"/>
        </w:rPr>
        <w:instrText>Yury</w:instrText>
      </w:r>
      <w:r w:rsidR="00C544B3" w:rsidRPr="00C544B3">
        <w:instrText>","</w:instrText>
      </w:r>
      <w:r w:rsidR="00C544B3">
        <w:rPr>
          <w:lang w:val="en-US"/>
        </w:rPr>
        <w:instrText>non</w:instrText>
      </w:r>
      <w:r w:rsidR="00C544B3" w:rsidRPr="00C544B3">
        <w:instrText>-</w:instrText>
      </w:r>
      <w:r w:rsidR="00C544B3">
        <w:rPr>
          <w:lang w:val="en-US"/>
        </w:rPr>
        <w:instrText>dropping</w:instrText>
      </w:r>
      <w:r w:rsidR="00C544B3" w:rsidRPr="00C544B3">
        <w:instrText>-</w:instrText>
      </w:r>
      <w:r w:rsidR="00C544B3">
        <w:rPr>
          <w:lang w:val="en-US"/>
        </w:rPr>
        <w:instrText>particle</w:instrText>
      </w:r>
      <w:r w:rsidR="00C544B3" w:rsidRPr="00C544B3">
        <w:instrText>":"","</w:instrText>
      </w:r>
      <w:r w:rsidR="00C544B3">
        <w:rPr>
          <w:lang w:val="en-US"/>
        </w:rPr>
        <w:instrText>parse</w:instrText>
      </w:r>
      <w:r w:rsidR="00C544B3" w:rsidRPr="00C544B3">
        <w:instrText>-</w:instrText>
      </w:r>
      <w:r w:rsidR="00C544B3">
        <w:rPr>
          <w:lang w:val="en-US"/>
        </w:rPr>
        <w:instrText>names</w:instrText>
      </w:r>
      <w:r w:rsidR="00C544B3" w:rsidRPr="00C544B3">
        <w:instrText>":</w:instrText>
      </w:r>
      <w:r w:rsidR="00C544B3">
        <w:rPr>
          <w:lang w:val="en-US"/>
        </w:rPr>
        <w:instrText>false</w:instrText>
      </w:r>
      <w:r w:rsidR="00C544B3" w:rsidRPr="00C544B3">
        <w:instrText>,"</w:instrText>
      </w:r>
      <w:r w:rsidR="00C544B3">
        <w:rPr>
          <w:lang w:val="en-US"/>
        </w:rPr>
        <w:instrText>suffix</w:instrText>
      </w:r>
      <w:r w:rsidR="00C544B3" w:rsidRPr="00C544B3">
        <w:instrText>":""}],"</w:instrText>
      </w:r>
      <w:r w:rsidR="00C544B3">
        <w:rPr>
          <w:lang w:val="en-US"/>
        </w:rPr>
        <w:instrText>container</w:instrText>
      </w:r>
      <w:r w:rsidR="00C544B3" w:rsidRPr="00C544B3">
        <w:instrText>-</w:instrText>
      </w:r>
      <w:r w:rsidR="00C544B3">
        <w:rPr>
          <w:lang w:val="en-US"/>
        </w:rPr>
        <w:instrText>title</w:instrText>
      </w:r>
      <w:r w:rsidR="00C544B3" w:rsidRPr="00C544B3">
        <w:instrText>":"</w:instrText>
      </w:r>
      <w:r w:rsidR="00C544B3">
        <w:rPr>
          <w:lang w:val="en-US"/>
        </w:rPr>
        <w:instrText>ACS</w:instrText>
      </w:r>
      <w:r w:rsidR="00C544B3" w:rsidRPr="00C544B3">
        <w:instrText xml:space="preserve"> </w:instrText>
      </w:r>
      <w:r w:rsidR="00C544B3">
        <w:rPr>
          <w:lang w:val="en-US"/>
        </w:rPr>
        <w:instrText>Nano</w:instrText>
      </w:r>
      <w:r w:rsidR="00C544B3" w:rsidRPr="00C544B3">
        <w:instrText>","</w:instrText>
      </w:r>
      <w:r w:rsidR="00C544B3">
        <w:rPr>
          <w:lang w:val="en-US"/>
        </w:rPr>
        <w:instrText>id</w:instrText>
      </w:r>
      <w:r w:rsidR="00C544B3" w:rsidRPr="00C544B3">
        <w:instrText>":"</w:instrText>
      </w:r>
      <w:r w:rsidR="00C544B3">
        <w:rPr>
          <w:lang w:val="en-US"/>
        </w:rPr>
        <w:instrText>ITEM</w:instrText>
      </w:r>
      <w:r w:rsidR="00C544B3" w:rsidRPr="00C544B3">
        <w:instrText>-1","</w:instrText>
      </w:r>
      <w:r w:rsidR="00C544B3">
        <w:rPr>
          <w:lang w:val="en-US"/>
        </w:rPr>
        <w:instrText>issue</w:instrText>
      </w:r>
      <w:r w:rsidR="00C544B3" w:rsidRPr="00C544B3">
        <w:instrText>":"9","</w:instrText>
      </w:r>
      <w:r w:rsidR="00C544B3">
        <w:rPr>
          <w:lang w:val="en-US"/>
        </w:rPr>
        <w:instrText>issued</w:instrText>
      </w:r>
      <w:r w:rsidR="00C544B3" w:rsidRPr="00C544B3">
        <w:instrText>":{"</w:instrText>
      </w:r>
      <w:r w:rsidR="00C544B3">
        <w:rPr>
          <w:lang w:val="en-US"/>
        </w:rPr>
        <w:instrText>date</w:instrText>
      </w:r>
      <w:r w:rsidR="00C544B3" w:rsidRPr="00C544B3">
        <w:instrText>-</w:instrText>
      </w:r>
      <w:r w:rsidR="00C544B3">
        <w:rPr>
          <w:lang w:val="en-US"/>
        </w:rPr>
        <w:instrText>parts</w:instrText>
      </w:r>
      <w:r w:rsidR="00C544B3" w:rsidRPr="00C544B3">
        <w:instrText>":[["2021","9","28"]]},"</w:instrText>
      </w:r>
      <w:r w:rsidR="00C544B3">
        <w:rPr>
          <w:lang w:val="en-US"/>
        </w:rPr>
        <w:instrText>page</w:instrText>
      </w:r>
      <w:r w:rsidR="00C544B3" w:rsidRPr="00C544B3">
        <w:instrText>":"15274-15284","</w:instrText>
      </w:r>
      <w:r w:rsidR="00C544B3">
        <w:rPr>
          <w:lang w:val="en-US"/>
        </w:rPr>
        <w:instrText>title</w:instrText>
      </w:r>
      <w:r w:rsidR="00C544B3" w:rsidRPr="00C544B3">
        <w:instrText>":"</w:instrText>
      </w:r>
      <w:r w:rsidR="00C544B3">
        <w:rPr>
          <w:lang w:val="en-US"/>
        </w:rPr>
        <w:instrText>Titanium</w:instrText>
      </w:r>
      <w:r w:rsidR="00C544B3" w:rsidRPr="00C544B3">
        <w:instrText xml:space="preserve"> </w:instrText>
      </w:r>
      <w:r w:rsidR="00C544B3">
        <w:rPr>
          <w:lang w:val="en-US"/>
        </w:rPr>
        <w:instrText>Carbide</w:instrText>
      </w:r>
      <w:r w:rsidR="00C544B3" w:rsidRPr="00C544B3">
        <w:instrText xml:space="preserve"> </w:instrText>
      </w:r>
      <w:r w:rsidR="00C544B3">
        <w:rPr>
          <w:lang w:val="en-US"/>
        </w:rPr>
        <w:instrText>MXene</w:instrText>
      </w:r>
      <w:r w:rsidR="00C544B3" w:rsidRPr="00C544B3">
        <w:instrText xml:space="preserve"> </w:instrText>
      </w:r>
      <w:r w:rsidR="00C544B3">
        <w:rPr>
          <w:lang w:val="en-US"/>
        </w:rPr>
        <w:instrText>Shows</w:instrText>
      </w:r>
      <w:r w:rsidR="00C544B3" w:rsidRPr="00C544B3">
        <w:instrText xml:space="preserve"> </w:instrText>
      </w:r>
      <w:r w:rsidR="00C544B3">
        <w:rPr>
          <w:lang w:val="en-US"/>
        </w:rPr>
        <w:instrText>an</w:instrText>
      </w:r>
      <w:r w:rsidR="00C544B3" w:rsidRPr="00C544B3">
        <w:instrText xml:space="preserve"> </w:instrText>
      </w:r>
      <w:r w:rsidR="00C544B3">
        <w:rPr>
          <w:lang w:val="en-US"/>
        </w:rPr>
        <w:instrText>Electrochemical</w:instrText>
      </w:r>
      <w:r w:rsidR="00C544B3" w:rsidRPr="00C544B3">
        <w:instrText xml:space="preserve"> </w:instrText>
      </w:r>
      <w:r w:rsidR="00C544B3">
        <w:rPr>
          <w:lang w:val="en-US"/>
        </w:rPr>
        <w:instrText>Anomaly</w:instrText>
      </w:r>
      <w:r w:rsidR="00C544B3" w:rsidRPr="00C544B3">
        <w:instrText xml:space="preserve"> </w:instrText>
      </w:r>
      <w:r w:rsidR="00C544B3">
        <w:rPr>
          <w:lang w:val="en-US"/>
        </w:rPr>
        <w:instrText>in</w:instrText>
      </w:r>
      <w:r w:rsidR="00C544B3" w:rsidRPr="00C544B3">
        <w:instrText xml:space="preserve"> </w:instrText>
      </w:r>
      <w:r w:rsidR="00C544B3">
        <w:rPr>
          <w:lang w:val="en-US"/>
        </w:rPr>
        <w:instrText>Water</w:instrText>
      </w:r>
      <w:r w:rsidR="00C544B3" w:rsidRPr="00C544B3">
        <w:instrText>-</w:instrText>
      </w:r>
      <w:r w:rsidR="00C544B3">
        <w:rPr>
          <w:lang w:val="en-US"/>
        </w:rPr>
        <w:instrText>in</w:instrText>
      </w:r>
      <w:r w:rsidR="00C544B3" w:rsidRPr="00C544B3">
        <w:instrText>-</w:instrText>
      </w:r>
      <w:r w:rsidR="00C544B3">
        <w:rPr>
          <w:lang w:val="en-US"/>
        </w:rPr>
        <w:instrText>Salt</w:instrText>
      </w:r>
      <w:r w:rsidR="00C544B3" w:rsidRPr="00C544B3">
        <w:instrText xml:space="preserve"> </w:instrText>
      </w:r>
      <w:r w:rsidR="00C544B3">
        <w:rPr>
          <w:lang w:val="en-US"/>
        </w:rPr>
        <w:instrText>Electrolytes</w:instrText>
      </w:r>
      <w:r w:rsidR="00C544B3" w:rsidRPr="00C544B3">
        <w:instrText>","</w:instrText>
      </w:r>
      <w:r w:rsidR="00C544B3">
        <w:rPr>
          <w:lang w:val="en-US"/>
        </w:rPr>
        <w:instrText>type</w:instrText>
      </w:r>
      <w:r w:rsidR="00C544B3" w:rsidRPr="00C544B3">
        <w:instrText>":"</w:instrText>
      </w:r>
      <w:r w:rsidR="00C544B3">
        <w:rPr>
          <w:lang w:val="en-US"/>
        </w:rPr>
        <w:instrText>article</w:instrText>
      </w:r>
      <w:r w:rsidR="00C544B3" w:rsidRPr="00C544B3">
        <w:instrText>-</w:instrText>
      </w:r>
      <w:r w:rsidR="00C544B3">
        <w:rPr>
          <w:lang w:val="en-US"/>
        </w:rPr>
        <w:instrText>journal</w:instrText>
      </w:r>
      <w:r w:rsidR="00C544B3" w:rsidRPr="00C544B3">
        <w:instrText>","</w:instrText>
      </w:r>
      <w:r w:rsidR="00C544B3">
        <w:rPr>
          <w:lang w:val="en-US"/>
        </w:rPr>
        <w:instrText>volume</w:instrText>
      </w:r>
      <w:r w:rsidR="00C544B3" w:rsidRPr="00C544B3">
        <w:instrText>":"15"},"</w:instrText>
      </w:r>
      <w:r w:rsidR="00C544B3">
        <w:rPr>
          <w:lang w:val="en-US"/>
        </w:rPr>
        <w:instrText>uris</w:instrText>
      </w:r>
      <w:r w:rsidR="00C544B3" w:rsidRPr="00C544B3">
        <w:instrText>":["</w:instrText>
      </w:r>
      <w:r w:rsidR="00C544B3">
        <w:rPr>
          <w:lang w:val="en-US"/>
        </w:rPr>
        <w:instrText>http</w:instrText>
      </w:r>
      <w:r w:rsidR="00C544B3" w:rsidRPr="00C544B3">
        <w:instrText>://</w:instrText>
      </w:r>
      <w:r w:rsidR="00C544B3">
        <w:rPr>
          <w:lang w:val="en-US"/>
        </w:rPr>
        <w:instrText>www</w:instrText>
      </w:r>
      <w:r w:rsidR="00C544B3" w:rsidRPr="00C544B3">
        <w:instrText>.</w:instrText>
      </w:r>
      <w:r w:rsidR="00C544B3">
        <w:rPr>
          <w:lang w:val="en-US"/>
        </w:rPr>
        <w:instrText>mendeley</w:instrText>
      </w:r>
      <w:r w:rsidR="00C544B3" w:rsidRPr="00C544B3">
        <w:instrText>.</w:instrText>
      </w:r>
      <w:r w:rsidR="00C544B3">
        <w:rPr>
          <w:lang w:val="en-US"/>
        </w:rPr>
        <w:instrText>com</w:instrText>
      </w:r>
      <w:r w:rsidR="00C544B3" w:rsidRPr="00C544B3">
        <w:instrText>/</w:instrText>
      </w:r>
      <w:r w:rsidR="00C544B3">
        <w:rPr>
          <w:lang w:val="en-US"/>
        </w:rPr>
        <w:instrText>documents</w:instrText>
      </w:r>
      <w:r w:rsidR="00C544B3" w:rsidRPr="00C544B3">
        <w:instrText>/?</w:instrText>
      </w:r>
      <w:r w:rsidR="00C544B3">
        <w:rPr>
          <w:lang w:val="en-US"/>
        </w:rPr>
        <w:instrText>uuid</w:instrText>
      </w:r>
      <w:r w:rsidR="00C544B3" w:rsidRPr="00C544B3">
        <w:instrText>=1</w:instrText>
      </w:r>
      <w:r w:rsidR="00C544B3">
        <w:rPr>
          <w:lang w:val="en-US"/>
        </w:rPr>
        <w:instrText>c</w:instrText>
      </w:r>
      <w:r w:rsidR="00C544B3" w:rsidRPr="00C544B3">
        <w:instrText>3</w:instrText>
      </w:r>
      <w:r w:rsidR="00C544B3">
        <w:rPr>
          <w:lang w:val="en-US"/>
        </w:rPr>
        <w:instrText>a</w:instrText>
      </w:r>
      <w:r w:rsidR="00C544B3" w:rsidRPr="00C544B3">
        <w:instrText>33</w:instrText>
      </w:r>
      <w:r w:rsidR="00C544B3">
        <w:rPr>
          <w:lang w:val="en-US"/>
        </w:rPr>
        <w:instrText>a</w:instrText>
      </w:r>
      <w:r w:rsidR="00C544B3" w:rsidRPr="00C544B3">
        <w:instrText>0-062</w:instrText>
      </w:r>
      <w:r w:rsidR="00C544B3">
        <w:rPr>
          <w:lang w:val="en-US"/>
        </w:rPr>
        <w:instrText>e</w:instrText>
      </w:r>
      <w:r w:rsidR="00C544B3" w:rsidRPr="00C544B3">
        <w:instrText>-4</w:instrText>
      </w:r>
      <w:r w:rsidR="00C544B3">
        <w:rPr>
          <w:lang w:val="en-US"/>
        </w:rPr>
        <w:instrText>a</w:instrText>
      </w:r>
      <w:r w:rsidR="00C544B3" w:rsidRPr="00C544B3">
        <w:instrText>7</w:instrText>
      </w:r>
      <w:r w:rsidR="00C544B3">
        <w:rPr>
          <w:lang w:val="en-US"/>
        </w:rPr>
        <w:instrText>a</w:instrText>
      </w:r>
      <w:r w:rsidR="00C544B3" w:rsidRPr="00C544B3">
        <w:instrText>-</w:instrText>
      </w:r>
      <w:r w:rsidR="00C544B3">
        <w:rPr>
          <w:lang w:val="en-US"/>
        </w:rPr>
        <w:instrText>bc</w:instrText>
      </w:r>
      <w:r w:rsidR="00C544B3" w:rsidRPr="00C544B3">
        <w:instrText>58-1</w:instrText>
      </w:r>
      <w:r w:rsidR="00C544B3">
        <w:rPr>
          <w:lang w:val="en-US"/>
        </w:rPr>
        <w:instrText>fdb</w:instrText>
      </w:r>
      <w:r w:rsidR="00C544B3" w:rsidRPr="00C544B3">
        <w:instrText>7</w:instrText>
      </w:r>
      <w:r w:rsidR="00C544B3">
        <w:rPr>
          <w:lang w:val="en-US"/>
        </w:rPr>
        <w:instrText>fe</w:instrText>
      </w:r>
      <w:r w:rsidR="00C544B3" w:rsidRPr="00C544B3">
        <w:instrText>11181","</w:instrText>
      </w:r>
      <w:r w:rsidR="00C544B3">
        <w:rPr>
          <w:lang w:val="en-US"/>
        </w:rPr>
        <w:instrText>http</w:instrText>
      </w:r>
      <w:r w:rsidR="00C544B3" w:rsidRPr="00C544B3">
        <w:instrText>://</w:instrText>
      </w:r>
      <w:r w:rsidR="00C544B3">
        <w:rPr>
          <w:lang w:val="en-US"/>
        </w:rPr>
        <w:instrText>www</w:instrText>
      </w:r>
      <w:r w:rsidR="00C544B3" w:rsidRPr="00C544B3">
        <w:instrText>.</w:instrText>
      </w:r>
      <w:r w:rsidR="00C544B3">
        <w:rPr>
          <w:lang w:val="en-US"/>
        </w:rPr>
        <w:instrText>mendeley</w:instrText>
      </w:r>
      <w:r w:rsidR="00C544B3" w:rsidRPr="00C544B3">
        <w:instrText>.</w:instrText>
      </w:r>
      <w:r w:rsidR="00C544B3">
        <w:rPr>
          <w:lang w:val="en-US"/>
        </w:rPr>
        <w:instrText>com</w:instrText>
      </w:r>
      <w:r w:rsidR="00C544B3" w:rsidRPr="00C544B3">
        <w:instrText>/</w:instrText>
      </w:r>
      <w:r w:rsidR="00C544B3">
        <w:rPr>
          <w:lang w:val="en-US"/>
        </w:rPr>
        <w:instrText>documents</w:instrText>
      </w:r>
      <w:r w:rsidR="00C544B3" w:rsidRPr="00C544B3">
        <w:instrText>/?</w:instrText>
      </w:r>
      <w:r w:rsidR="00C544B3">
        <w:rPr>
          <w:lang w:val="en-US"/>
        </w:rPr>
        <w:instrText>uuid</w:instrText>
      </w:r>
      <w:r w:rsidR="00C544B3" w:rsidRPr="00C544B3">
        <w:instrText>=3</w:instrText>
      </w:r>
      <w:r w:rsidR="00C544B3">
        <w:rPr>
          <w:lang w:val="en-US"/>
        </w:rPr>
        <w:instrText>a</w:instrText>
      </w:r>
      <w:r w:rsidR="00C544B3" w:rsidRPr="00C544B3">
        <w:instrText>5</w:instrText>
      </w:r>
      <w:r w:rsidR="00C544B3">
        <w:rPr>
          <w:lang w:val="en-US"/>
        </w:rPr>
        <w:instrText>fb</w:instrText>
      </w:r>
      <w:r w:rsidR="00C544B3" w:rsidRPr="00C544B3">
        <w:instrText>673-201</w:instrText>
      </w:r>
      <w:r w:rsidR="00C544B3">
        <w:rPr>
          <w:lang w:val="en-US"/>
        </w:rPr>
        <w:instrText>a</w:instrText>
      </w:r>
      <w:r w:rsidR="00C544B3" w:rsidRPr="00C544B3">
        <w:instrText>-4140-</w:instrText>
      </w:r>
      <w:r w:rsidR="00C544B3">
        <w:rPr>
          <w:lang w:val="en-US"/>
        </w:rPr>
        <w:instrText>a</w:instrText>
      </w:r>
      <w:r w:rsidR="00C544B3" w:rsidRPr="00C544B3">
        <w:instrText>603-0</w:instrText>
      </w:r>
      <w:r w:rsidR="00C544B3">
        <w:rPr>
          <w:lang w:val="en-US"/>
        </w:rPr>
        <w:instrText>f</w:instrText>
      </w:r>
      <w:r w:rsidR="00C544B3" w:rsidRPr="00C544B3">
        <w:instrText>0</w:instrText>
      </w:r>
      <w:r w:rsidR="00C544B3">
        <w:rPr>
          <w:lang w:val="en-US"/>
        </w:rPr>
        <w:instrText>e</w:instrText>
      </w:r>
      <w:r w:rsidR="00C544B3" w:rsidRPr="00C544B3">
        <w:instrText>249</w:instrText>
      </w:r>
      <w:r w:rsidR="00C544B3">
        <w:rPr>
          <w:lang w:val="en-US"/>
        </w:rPr>
        <w:instrText>d</w:instrText>
      </w:r>
      <w:r w:rsidR="00C544B3" w:rsidRPr="00C544B3">
        <w:instrText>0</w:instrText>
      </w:r>
      <w:r w:rsidR="00C544B3">
        <w:rPr>
          <w:lang w:val="en-US"/>
        </w:rPr>
        <w:instrText>bef</w:instrText>
      </w:r>
      <w:r w:rsidR="00C544B3" w:rsidRPr="00C544B3">
        <w:instrText>"]}],"</w:instrText>
      </w:r>
      <w:r w:rsidR="00C544B3">
        <w:rPr>
          <w:lang w:val="en-US"/>
        </w:rPr>
        <w:instrText>mendeley</w:instrText>
      </w:r>
      <w:r w:rsidR="00C544B3" w:rsidRPr="00C544B3">
        <w:instrText>":{"</w:instrText>
      </w:r>
      <w:r w:rsidR="00C544B3">
        <w:rPr>
          <w:lang w:val="en-US"/>
        </w:rPr>
        <w:instrText>formattedCitation</w:instrText>
      </w:r>
      <w:r w:rsidR="00C544B3" w:rsidRPr="00C544B3">
        <w:instrText>":"[12]","</w:instrText>
      </w:r>
      <w:r w:rsidR="00C544B3">
        <w:rPr>
          <w:lang w:val="en-US"/>
        </w:rPr>
        <w:instrText>plainTextFormattedCitation</w:instrText>
      </w:r>
      <w:r w:rsidR="00C544B3" w:rsidRPr="00C544B3">
        <w:instrText>":"[12]","</w:instrText>
      </w:r>
      <w:r w:rsidR="00C544B3">
        <w:rPr>
          <w:lang w:val="en-US"/>
        </w:rPr>
        <w:instrText>previouslyFormattedCitation</w:instrText>
      </w:r>
      <w:r w:rsidR="00C544B3" w:rsidRPr="00C544B3">
        <w:instrText>":"[12]"},"</w:instrText>
      </w:r>
      <w:r w:rsidR="00C544B3">
        <w:rPr>
          <w:lang w:val="en-US"/>
        </w:rPr>
        <w:instrText>properties</w:instrText>
      </w:r>
      <w:r w:rsidR="00C544B3" w:rsidRPr="00C544B3">
        <w:instrText>":{"</w:instrText>
      </w:r>
      <w:r w:rsidR="00C544B3">
        <w:rPr>
          <w:lang w:val="en-US"/>
        </w:rPr>
        <w:instrText>noteIndex</w:instrText>
      </w:r>
      <w:r w:rsidR="00C544B3" w:rsidRPr="00C544B3">
        <w:instrText>":0},"</w:instrText>
      </w:r>
      <w:r w:rsidR="00C544B3">
        <w:rPr>
          <w:lang w:val="en-US"/>
        </w:rPr>
        <w:instrText>schema</w:instrText>
      </w:r>
      <w:r w:rsidR="00C544B3" w:rsidRPr="00C544B3">
        <w:instrText>":"</w:instrText>
      </w:r>
      <w:r w:rsidR="00C544B3">
        <w:rPr>
          <w:lang w:val="en-US"/>
        </w:rPr>
        <w:instrText>https</w:instrText>
      </w:r>
      <w:r w:rsidR="00C544B3" w:rsidRPr="00C544B3">
        <w:instrText>://</w:instrText>
      </w:r>
      <w:r w:rsidR="00C544B3">
        <w:rPr>
          <w:lang w:val="en-US"/>
        </w:rPr>
        <w:instrText>github</w:instrText>
      </w:r>
      <w:r w:rsidR="00C544B3" w:rsidRPr="00C544B3">
        <w:instrText>.</w:instrText>
      </w:r>
      <w:r w:rsidR="00C544B3">
        <w:rPr>
          <w:lang w:val="en-US"/>
        </w:rPr>
        <w:instrText>com</w:instrText>
      </w:r>
      <w:r w:rsidR="00C544B3" w:rsidRPr="00C544B3">
        <w:instrText>/</w:instrText>
      </w:r>
      <w:r w:rsidR="00C544B3">
        <w:rPr>
          <w:lang w:val="en-US"/>
        </w:rPr>
        <w:instrText>citation</w:instrText>
      </w:r>
      <w:r w:rsidR="00C544B3" w:rsidRPr="00C544B3">
        <w:instrText>-</w:instrText>
      </w:r>
      <w:r w:rsidR="00C544B3">
        <w:rPr>
          <w:lang w:val="en-US"/>
        </w:rPr>
        <w:instrText>style</w:instrText>
      </w:r>
      <w:r w:rsidR="00C544B3" w:rsidRPr="00C544B3">
        <w:instrText>-</w:instrText>
      </w:r>
      <w:r w:rsidR="00C544B3">
        <w:rPr>
          <w:lang w:val="en-US"/>
        </w:rPr>
        <w:instrText>language</w:instrText>
      </w:r>
      <w:r w:rsidR="00C544B3" w:rsidRPr="00C544B3">
        <w:instrText>/</w:instrText>
      </w:r>
      <w:r w:rsidR="00C544B3">
        <w:rPr>
          <w:lang w:val="en-US"/>
        </w:rPr>
        <w:instrText>schema</w:instrText>
      </w:r>
      <w:r w:rsidR="00C544B3" w:rsidRPr="00C544B3">
        <w:instrText>/</w:instrText>
      </w:r>
      <w:r w:rsidR="00C544B3">
        <w:rPr>
          <w:lang w:val="en-US"/>
        </w:rPr>
        <w:instrText>raw</w:instrText>
      </w:r>
      <w:r w:rsidR="00C544B3" w:rsidRPr="00C544B3">
        <w:instrText>/</w:instrText>
      </w:r>
      <w:r w:rsidR="00C544B3">
        <w:rPr>
          <w:lang w:val="en-US"/>
        </w:rPr>
        <w:instrText>master</w:instrText>
      </w:r>
      <w:r w:rsidR="00C544B3" w:rsidRPr="00C544B3">
        <w:instrText>/</w:instrText>
      </w:r>
      <w:r w:rsidR="00C544B3">
        <w:rPr>
          <w:lang w:val="en-US"/>
        </w:rPr>
        <w:instrText>csl</w:instrText>
      </w:r>
      <w:r w:rsidR="00C544B3" w:rsidRPr="00C544B3">
        <w:instrText>-</w:instrText>
      </w:r>
      <w:r w:rsidR="00C544B3">
        <w:rPr>
          <w:lang w:val="en-US"/>
        </w:rPr>
        <w:instrText>citation</w:instrText>
      </w:r>
      <w:r w:rsidR="00C544B3" w:rsidRPr="00C544B3">
        <w:instrText>.</w:instrText>
      </w:r>
      <w:r w:rsidR="00C544B3">
        <w:rPr>
          <w:lang w:val="en-US"/>
        </w:rPr>
        <w:instrText>json</w:instrText>
      </w:r>
      <w:r w:rsidR="00C544B3" w:rsidRPr="00C544B3">
        <w:instrText>"}</w:instrText>
      </w:r>
      <w:r w:rsidRPr="003920AB">
        <w:rPr>
          <w:vertAlign w:val="superscript"/>
          <w:lang w:val="en-US"/>
        </w:rPr>
        <w:fldChar w:fldCharType="separate"/>
      </w:r>
      <w:r w:rsidRPr="003920AB">
        <w:rPr>
          <w:noProof/>
        </w:rPr>
        <w:t>[12]</w:t>
      </w:r>
      <w:r w:rsidRPr="003920AB">
        <w:fldChar w:fldCharType="end"/>
      </w:r>
      <w:r w:rsidRPr="003920AB">
        <w:t>. В процессе интеркаляции/</w:t>
      </w:r>
      <w:proofErr w:type="spellStart"/>
      <w:r w:rsidRPr="003920AB">
        <w:t>деинтеркаляции</w:t>
      </w:r>
      <w:proofErr w:type="spellEnd"/>
      <w:r w:rsidRPr="003920AB">
        <w:t xml:space="preserve"> </w:t>
      </w:r>
      <w:proofErr w:type="spellStart"/>
      <w:r w:rsidRPr="003920AB">
        <w:t>сольватированного</w:t>
      </w:r>
      <w:proofErr w:type="spellEnd"/>
      <w:r w:rsidRPr="003920AB">
        <w:t xml:space="preserve"> иона лития в Ti</w:t>
      </w:r>
      <w:r w:rsidRPr="003920AB">
        <w:rPr>
          <w:vertAlign w:val="subscript"/>
        </w:rPr>
        <w:t>3</w:t>
      </w:r>
      <w:r w:rsidRPr="003920AB">
        <w:t>C</w:t>
      </w:r>
      <w:r w:rsidRPr="003920AB">
        <w:rPr>
          <w:vertAlign w:val="subscript"/>
        </w:rPr>
        <w:t>2</w:t>
      </w:r>
      <w:r w:rsidRPr="003920AB">
        <w:t>Tx происходят обратимые изменения в межслоевом пространстве, выраженные как псевдо-</w:t>
      </w:r>
      <w:proofErr w:type="spellStart"/>
      <w:r w:rsidRPr="003920AB">
        <w:t>Фарадеевская</w:t>
      </w:r>
      <w:proofErr w:type="spellEnd"/>
      <w:r w:rsidRPr="003920AB">
        <w:t xml:space="preserve"> реакция с пиками и широкой гистерезисной областью между ними. Для Ti</w:t>
      </w:r>
      <w:r w:rsidRPr="003920AB">
        <w:rPr>
          <w:vertAlign w:val="subscript"/>
        </w:rPr>
        <w:t>3</w:t>
      </w:r>
      <w:r w:rsidRPr="003920AB">
        <w:t>C</w:t>
      </w:r>
      <w:r w:rsidRPr="003920AB">
        <w:rPr>
          <w:vertAlign w:val="subscript"/>
        </w:rPr>
        <w:t>2</w:t>
      </w:r>
      <w:r w:rsidRPr="003920AB">
        <w:t>Tx(</w:t>
      </w:r>
      <w:proofErr w:type="spellStart"/>
      <w:r w:rsidRPr="003920AB">
        <w:t>syn</w:t>
      </w:r>
      <w:proofErr w:type="spellEnd"/>
      <w:r w:rsidRPr="003920AB">
        <w:t>) катодные и анодные пики появляются в области потенциалов -0.16 и 0.25 В, а для Ti</w:t>
      </w:r>
      <w:r w:rsidRPr="003920AB">
        <w:rPr>
          <w:vertAlign w:val="subscript"/>
        </w:rPr>
        <w:t>3</w:t>
      </w:r>
      <w:r w:rsidRPr="003920AB">
        <w:t>C</w:t>
      </w:r>
      <w:r w:rsidRPr="003920AB">
        <w:rPr>
          <w:vertAlign w:val="subscript"/>
        </w:rPr>
        <w:t>2</w:t>
      </w:r>
      <w:r w:rsidRPr="003920AB">
        <w:t>Tx(</w:t>
      </w:r>
      <w:proofErr w:type="spellStart"/>
      <w:r w:rsidRPr="003920AB">
        <w:t>com</w:t>
      </w:r>
      <w:proofErr w:type="spellEnd"/>
      <w:r w:rsidRPr="003920AB">
        <w:t>) – на -0.24 и 0.14 В. Наблюдаемое смещение процесса окислительно-восстановительной реакции в область более положительных потенциалов для Ti</w:t>
      </w:r>
      <w:r w:rsidRPr="003920AB">
        <w:rPr>
          <w:vertAlign w:val="subscript"/>
        </w:rPr>
        <w:t>3</w:t>
      </w:r>
      <w:r w:rsidRPr="003920AB">
        <w:t>C</w:t>
      </w:r>
      <w:r w:rsidRPr="003920AB">
        <w:rPr>
          <w:vertAlign w:val="subscript"/>
        </w:rPr>
        <w:t>2</w:t>
      </w:r>
      <w:r w:rsidRPr="003920AB">
        <w:t>Tx(</w:t>
      </w:r>
      <w:proofErr w:type="spellStart"/>
      <w:r w:rsidRPr="003920AB">
        <w:t>syn</w:t>
      </w:r>
      <w:proofErr w:type="spellEnd"/>
      <w:r w:rsidRPr="003920AB">
        <w:t xml:space="preserve">), вероятно, связано с меньшим межплоскостным расстоянием, которое усложняет интеркаляцию </w:t>
      </w:r>
      <w:proofErr w:type="spellStart"/>
      <w:r w:rsidRPr="003920AB">
        <w:t>сольватированного</w:t>
      </w:r>
      <w:proofErr w:type="spellEnd"/>
      <w:r w:rsidRPr="003920AB">
        <w:t xml:space="preserve"> катиона лития.</w:t>
      </w:r>
    </w:p>
    <w:p w14:paraId="4635FC31" w14:textId="77777777" w:rsidR="005114EB" w:rsidRDefault="005114EB" w:rsidP="005D62F0"/>
    <w:p w14:paraId="42B6FCB4" w14:textId="01095A4A" w:rsidR="005D62F0" w:rsidRDefault="005D62F0" w:rsidP="005D62F0">
      <w:pPr>
        <w:ind w:firstLine="0"/>
        <w:jc w:val="center"/>
      </w:pPr>
      <w:r w:rsidRPr="003920AB">
        <w:rPr>
          <w:noProof/>
          <w:szCs w:val="24"/>
        </w:rPr>
        <w:drawing>
          <wp:inline distT="0" distB="0" distL="0" distR="0" wp14:anchorId="5ED974A4" wp14:editId="0DF5B65A">
            <wp:extent cx="5940425" cy="2168525"/>
            <wp:effectExtent l="0" t="0" r="3175" b="3175"/>
            <wp:docPr id="896896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0425" cy="2168525"/>
                    </a:xfrm>
                    <a:prstGeom prst="rect">
                      <a:avLst/>
                    </a:prstGeom>
                    <a:noFill/>
                    <a:ln>
                      <a:noFill/>
                    </a:ln>
                  </pic:spPr>
                </pic:pic>
              </a:graphicData>
            </a:graphic>
          </wp:inline>
        </w:drawing>
      </w:r>
    </w:p>
    <w:p w14:paraId="53139C19" w14:textId="356C729D" w:rsidR="005D62F0" w:rsidRPr="003920AB" w:rsidRDefault="005D62F0" w:rsidP="005D62F0">
      <w:pPr>
        <w:pStyle w:val="afa"/>
        <w:rPr>
          <w:szCs w:val="24"/>
        </w:rPr>
      </w:pPr>
      <w:r w:rsidRPr="003920AB">
        <w:rPr>
          <w:szCs w:val="24"/>
        </w:rPr>
        <w:t xml:space="preserve">Рисунок </w:t>
      </w:r>
      <w:r w:rsidR="00627370">
        <w:rPr>
          <w:szCs w:val="24"/>
        </w:rPr>
        <w:t>3</w:t>
      </w:r>
      <w:r w:rsidR="00221F4F">
        <w:rPr>
          <w:szCs w:val="24"/>
        </w:rPr>
        <w:t>2</w:t>
      </w:r>
      <w:r w:rsidRPr="003920AB">
        <w:rPr>
          <w:szCs w:val="24"/>
        </w:rPr>
        <w:t xml:space="preserve"> — Кривые циклической вольтамперометрии (CV) для 2 циклов синтезированного и коммерческого </w:t>
      </w:r>
      <w:proofErr w:type="spellStart"/>
      <w:r w:rsidRPr="003920AB">
        <w:rPr>
          <w:szCs w:val="24"/>
        </w:rPr>
        <w:t>MXene</w:t>
      </w:r>
      <w:proofErr w:type="spellEnd"/>
      <w:r w:rsidRPr="003920AB">
        <w:rPr>
          <w:szCs w:val="24"/>
        </w:rPr>
        <w:t xml:space="preserve"> Ti</w:t>
      </w:r>
      <w:r w:rsidRPr="003920AB">
        <w:rPr>
          <w:szCs w:val="24"/>
          <w:vertAlign w:val="subscript"/>
        </w:rPr>
        <w:t>3</w:t>
      </w:r>
      <w:r w:rsidRPr="003920AB">
        <w:rPr>
          <w:szCs w:val="24"/>
        </w:rPr>
        <w:t>C</w:t>
      </w:r>
      <w:r w:rsidRPr="003920AB">
        <w:rPr>
          <w:szCs w:val="24"/>
          <w:vertAlign w:val="subscript"/>
        </w:rPr>
        <w:t>2</w:t>
      </w:r>
      <w:r w:rsidRPr="003920AB">
        <w:rPr>
          <w:szCs w:val="24"/>
        </w:rPr>
        <w:t>T</w:t>
      </w:r>
      <w:r w:rsidRPr="003920AB">
        <w:rPr>
          <w:szCs w:val="24"/>
          <w:vertAlign w:val="subscript"/>
        </w:rPr>
        <w:t>x</w:t>
      </w:r>
      <w:r w:rsidRPr="003920AB">
        <w:rPr>
          <w:szCs w:val="24"/>
        </w:rPr>
        <w:t xml:space="preserve"> при скорости развертки 5 мВ/с: a) диапазон от -1 до 0 В; b) диапазон от -1 до 0.4 В</w:t>
      </w:r>
    </w:p>
    <w:p w14:paraId="72EB972D" w14:textId="77777777" w:rsidR="005D62F0" w:rsidRDefault="005D62F0" w:rsidP="005D62F0">
      <w:pPr>
        <w:ind w:firstLine="0"/>
        <w:jc w:val="center"/>
      </w:pPr>
    </w:p>
    <w:p w14:paraId="028331A1" w14:textId="022960B8" w:rsidR="00AB3CC3" w:rsidRDefault="005D62F0" w:rsidP="00AB3CC3">
      <w:pPr>
        <w:rPr>
          <w:lang w:val="kk-KZ"/>
        </w:rPr>
      </w:pPr>
      <w:r w:rsidRPr="003920AB">
        <w:t xml:space="preserve">Таким образом, исследование подтвердило, что материал </w:t>
      </w:r>
      <w:proofErr w:type="spellStart"/>
      <w:r w:rsidRPr="003920AB">
        <w:t>MXene</w:t>
      </w:r>
      <w:proofErr w:type="spellEnd"/>
      <w:r w:rsidRPr="003920AB">
        <w:t xml:space="preserve"> Ti</w:t>
      </w:r>
      <w:r w:rsidRPr="003920AB">
        <w:rPr>
          <w:vertAlign w:val="subscript"/>
        </w:rPr>
        <w:t>3</w:t>
      </w:r>
      <w:r w:rsidRPr="003920AB">
        <w:t>C</w:t>
      </w:r>
      <w:r w:rsidRPr="003920AB">
        <w:rPr>
          <w:vertAlign w:val="subscript"/>
        </w:rPr>
        <w:t>2</w:t>
      </w:r>
      <w:r w:rsidRPr="003920AB">
        <w:t>T</w:t>
      </w:r>
      <w:r w:rsidR="00AB3CC3">
        <w:rPr>
          <w:vertAlign w:val="subscript"/>
          <w:lang w:val="kk-KZ"/>
        </w:rPr>
        <w:t>х</w:t>
      </w:r>
      <w:r w:rsidRPr="003920AB">
        <w:t>, полученный из синтезированной нами MAX фазы, демонстрирует электрохимическое поведение, сходное с коммерчески доступным материалом.</w:t>
      </w:r>
    </w:p>
    <w:p w14:paraId="7A46F2B1" w14:textId="2D482601" w:rsidR="00AB3CC3" w:rsidRDefault="007161BE" w:rsidP="007161BE">
      <w:pPr>
        <w:ind w:firstLine="708"/>
        <w:rPr>
          <w:lang w:val="kk-KZ"/>
        </w:rPr>
      </w:pPr>
      <w:r w:rsidRPr="00C14556">
        <w:rPr>
          <w:lang w:val="kk-KZ"/>
        </w:rPr>
        <w:t xml:space="preserve">Далее также с помощью метода циклической вольтамперометрии при скорости развертки 5мВ/с в щелочном электролите </w:t>
      </w:r>
      <w:r w:rsidRPr="00C14556">
        <w:t>(6</w:t>
      </w:r>
      <w:r w:rsidRPr="00C14556">
        <w:rPr>
          <w:lang w:val="en-US"/>
        </w:rPr>
        <w:t>M</w:t>
      </w:r>
      <w:r w:rsidRPr="00C14556">
        <w:t xml:space="preserve"> </w:t>
      </w:r>
      <w:r w:rsidRPr="00C14556">
        <w:rPr>
          <w:lang w:val="en-US"/>
        </w:rPr>
        <w:t>KOH</w:t>
      </w:r>
      <w:r w:rsidRPr="00C14556">
        <w:t xml:space="preserve">) </w:t>
      </w:r>
      <w:r w:rsidRPr="00C14556">
        <w:rPr>
          <w:lang w:val="kk-KZ"/>
        </w:rPr>
        <w:t xml:space="preserve">была исследована электрохимическая стабильность </w:t>
      </w:r>
      <w:r w:rsidR="00AB3CC3" w:rsidRPr="00C14556">
        <w:t>Ti</w:t>
      </w:r>
      <w:r w:rsidR="00AB3CC3" w:rsidRPr="00C14556">
        <w:rPr>
          <w:vertAlign w:val="subscript"/>
        </w:rPr>
        <w:t>3</w:t>
      </w:r>
      <w:r w:rsidR="00AB3CC3" w:rsidRPr="00C14556">
        <w:t>C</w:t>
      </w:r>
      <w:r w:rsidR="00AB3CC3" w:rsidRPr="00C14556">
        <w:rPr>
          <w:vertAlign w:val="subscript"/>
        </w:rPr>
        <w:t>2</w:t>
      </w:r>
      <w:r w:rsidR="00AB3CC3" w:rsidRPr="00C14556">
        <w:t>T</w:t>
      </w:r>
      <w:r w:rsidR="00AB3CC3" w:rsidRPr="00C14556">
        <w:rPr>
          <w:vertAlign w:val="subscript"/>
          <w:lang w:val="kk-KZ"/>
        </w:rPr>
        <w:t xml:space="preserve">х </w:t>
      </w:r>
      <w:r w:rsidRPr="00C14556">
        <w:t>(</w:t>
      </w:r>
      <w:r w:rsidRPr="00C14556">
        <w:rPr>
          <w:lang w:val="en-US"/>
        </w:rPr>
        <w:t>syn</w:t>
      </w:r>
      <w:r w:rsidRPr="00C14556">
        <w:t>)</w:t>
      </w:r>
      <w:r w:rsidR="00AB3CC3" w:rsidRPr="00C14556">
        <w:rPr>
          <w:lang w:val="kk-KZ"/>
        </w:rPr>
        <w:t xml:space="preserve"> </w:t>
      </w:r>
      <w:r w:rsidR="00221F4F" w:rsidRPr="00C14556">
        <w:rPr>
          <w:lang w:val="kk-KZ"/>
        </w:rPr>
        <w:t xml:space="preserve">(Рисунок </w:t>
      </w:r>
      <w:r w:rsidR="00AB3CC3" w:rsidRPr="00C14556">
        <w:rPr>
          <w:lang w:val="kk-KZ"/>
        </w:rPr>
        <w:t>3</w:t>
      </w:r>
      <w:r w:rsidR="00221F4F" w:rsidRPr="00C14556">
        <w:rPr>
          <w:lang w:val="kk-KZ"/>
        </w:rPr>
        <w:t>3).</w:t>
      </w:r>
      <w:r w:rsidR="00AB3CC3" w:rsidRPr="00C14556">
        <w:rPr>
          <w:lang w:val="kk-KZ"/>
        </w:rPr>
        <w:t xml:space="preserve"> </w:t>
      </w:r>
      <w:r w:rsidR="00B018F6" w:rsidRPr="00C14556">
        <w:t xml:space="preserve">Показано, что в ходе 1000 циклов форма вольтамперных кривых существенно </w:t>
      </w:r>
      <w:r w:rsidR="00B018F6" w:rsidRPr="00C14556">
        <w:lastRenderedPageBreak/>
        <w:t xml:space="preserve">не изменяется и сохраняет хорошую воспроизводимость, что свидетельствует о стабильности электрохимического отклика материала. Значение кулоновской эффективности, достигающее 99.8 % к 1000-му циклу, указывает на высокую обратимость процессов заряда-разряда и низкий вклад побочных реакций </w:t>
      </w:r>
      <w:r w:rsidR="00B018F6" w:rsidRPr="00B018F6">
        <w:t xml:space="preserve">в исследованном режиме. Полученные данные подтверждают возможность использования </w:t>
      </w:r>
      <w:r w:rsidR="00B018F6" w:rsidRPr="003920AB">
        <w:t>Ti</w:t>
      </w:r>
      <w:r w:rsidR="00B018F6" w:rsidRPr="003920AB">
        <w:rPr>
          <w:vertAlign w:val="subscript"/>
        </w:rPr>
        <w:t>3</w:t>
      </w:r>
      <w:r w:rsidR="00B018F6" w:rsidRPr="003920AB">
        <w:t>C</w:t>
      </w:r>
      <w:r w:rsidR="00B018F6" w:rsidRPr="003920AB">
        <w:rPr>
          <w:vertAlign w:val="subscript"/>
        </w:rPr>
        <w:t>2</w:t>
      </w:r>
      <w:r w:rsidR="00B018F6" w:rsidRPr="003920AB">
        <w:t>T</w:t>
      </w:r>
      <w:r w:rsidR="00B018F6">
        <w:rPr>
          <w:vertAlign w:val="subscript"/>
          <w:lang w:val="kk-KZ"/>
        </w:rPr>
        <w:t xml:space="preserve">х </w:t>
      </w:r>
      <w:r w:rsidR="00B018F6" w:rsidRPr="007161BE">
        <w:t>(</w:t>
      </w:r>
      <w:r w:rsidR="00B018F6">
        <w:rPr>
          <w:lang w:val="en-US"/>
        </w:rPr>
        <w:t>syn</w:t>
      </w:r>
      <w:r w:rsidR="00B018F6" w:rsidRPr="007161BE">
        <w:t>)</w:t>
      </w:r>
      <w:r w:rsidR="00B018F6" w:rsidRPr="00B018F6">
        <w:t xml:space="preserve"> в качестве электродного материала для щелочных суперконденсаторов на водной основе</w:t>
      </w:r>
      <w:r w:rsidR="00AB3CC3">
        <w:rPr>
          <w:lang w:val="kk-KZ"/>
        </w:rPr>
        <w:t xml:space="preserve">. </w:t>
      </w:r>
    </w:p>
    <w:p w14:paraId="0589A8C6" w14:textId="77777777" w:rsidR="00AB3CC3" w:rsidRDefault="00AB3CC3" w:rsidP="00AB3CC3">
      <w:pPr>
        <w:rPr>
          <w:lang w:val="kk-KZ"/>
        </w:rPr>
      </w:pPr>
    </w:p>
    <w:p w14:paraId="7F4D8A8A" w14:textId="52D0B243" w:rsidR="00942D60" w:rsidRPr="00942D60" w:rsidRDefault="00942D60" w:rsidP="00942D60">
      <w:pPr>
        <w:ind w:firstLine="0"/>
        <w:jc w:val="center"/>
        <w:rPr>
          <w:noProof/>
        </w:rPr>
      </w:pPr>
      <w:r w:rsidRPr="00942D60">
        <w:rPr>
          <w:noProof/>
        </w:rPr>
        <w:drawing>
          <wp:inline distT="0" distB="0" distL="0" distR="0" wp14:anchorId="3C4006B1" wp14:editId="50441450">
            <wp:extent cx="4619185" cy="3538330"/>
            <wp:effectExtent l="0" t="0" r="0" b="5080"/>
            <wp:docPr id="15204850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26770" cy="3544140"/>
                    </a:xfrm>
                    <a:prstGeom prst="rect">
                      <a:avLst/>
                    </a:prstGeom>
                    <a:noFill/>
                    <a:ln>
                      <a:noFill/>
                    </a:ln>
                  </pic:spPr>
                </pic:pic>
              </a:graphicData>
            </a:graphic>
          </wp:inline>
        </w:drawing>
      </w:r>
    </w:p>
    <w:p w14:paraId="15C07211" w14:textId="24094485" w:rsidR="00AB3CC3" w:rsidRPr="00AB3CC3" w:rsidRDefault="00AB3CC3" w:rsidP="00C14556">
      <w:pPr>
        <w:jc w:val="center"/>
      </w:pPr>
    </w:p>
    <w:p w14:paraId="370218B6" w14:textId="12BB9A0A" w:rsidR="00AB3CC3" w:rsidRPr="00C14556" w:rsidRDefault="00AB3CC3" w:rsidP="00AB3CC3">
      <w:pPr>
        <w:pStyle w:val="afa"/>
        <w:rPr>
          <w:color w:val="auto"/>
          <w:szCs w:val="24"/>
        </w:rPr>
      </w:pPr>
      <w:r w:rsidRPr="00C14556">
        <w:rPr>
          <w:color w:val="auto"/>
          <w:szCs w:val="24"/>
        </w:rPr>
        <w:t>Рисунок 3</w:t>
      </w:r>
      <w:r w:rsidR="00221F4F" w:rsidRPr="00C14556">
        <w:rPr>
          <w:color w:val="auto"/>
          <w:szCs w:val="24"/>
        </w:rPr>
        <w:t>3</w:t>
      </w:r>
      <w:r w:rsidRPr="00C14556">
        <w:rPr>
          <w:color w:val="auto"/>
          <w:szCs w:val="24"/>
        </w:rPr>
        <w:t xml:space="preserve"> — ЦВА кривые Ti</w:t>
      </w:r>
      <w:r w:rsidR="00A92589" w:rsidRPr="00C14556">
        <w:rPr>
          <w:color w:val="auto"/>
          <w:szCs w:val="24"/>
          <w:vertAlign w:val="subscript"/>
        </w:rPr>
        <w:t>3</w:t>
      </w:r>
      <w:r w:rsidRPr="00C14556">
        <w:rPr>
          <w:color w:val="auto"/>
          <w:szCs w:val="24"/>
        </w:rPr>
        <w:t>C</w:t>
      </w:r>
      <w:r w:rsidR="00A92589" w:rsidRPr="00C14556">
        <w:rPr>
          <w:color w:val="auto"/>
          <w:szCs w:val="24"/>
          <w:vertAlign w:val="subscript"/>
        </w:rPr>
        <w:t>2</w:t>
      </w:r>
      <w:r w:rsidRPr="00C14556">
        <w:rPr>
          <w:color w:val="auto"/>
          <w:szCs w:val="24"/>
        </w:rPr>
        <w:t>T</w:t>
      </w:r>
      <w:r w:rsidRPr="00C14556">
        <w:rPr>
          <w:color w:val="auto"/>
          <w:szCs w:val="24"/>
          <w:vertAlign w:val="subscript"/>
        </w:rPr>
        <w:t>x</w:t>
      </w:r>
      <w:r w:rsidR="007161BE" w:rsidRPr="00C14556">
        <w:rPr>
          <w:color w:val="auto"/>
          <w:szCs w:val="24"/>
        </w:rPr>
        <w:t xml:space="preserve"> </w:t>
      </w:r>
      <w:r w:rsidR="007161BE" w:rsidRPr="00C14556">
        <w:rPr>
          <w:color w:val="auto"/>
        </w:rPr>
        <w:t>(</w:t>
      </w:r>
      <w:r w:rsidR="007161BE" w:rsidRPr="00C14556">
        <w:rPr>
          <w:color w:val="auto"/>
          <w:lang w:val="en-US"/>
        </w:rPr>
        <w:t>syn</w:t>
      </w:r>
      <w:r w:rsidR="007161BE" w:rsidRPr="00C14556">
        <w:rPr>
          <w:color w:val="auto"/>
        </w:rPr>
        <w:t>)</w:t>
      </w:r>
      <w:r w:rsidR="00A92589" w:rsidRPr="00C14556">
        <w:rPr>
          <w:color w:val="auto"/>
          <w:szCs w:val="24"/>
        </w:rPr>
        <w:t>, скорость развертки 5мВ/с, электролит - 6М КОН</w:t>
      </w:r>
    </w:p>
    <w:p w14:paraId="63E01D1B" w14:textId="77777777" w:rsidR="00AB3CC3" w:rsidRPr="00AB3CC3" w:rsidRDefault="00AB3CC3" w:rsidP="00AB3CC3"/>
    <w:p w14:paraId="53475CF3" w14:textId="365ECB18" w:rsidR="005D62F0" w:rsidRPr="004B3639" w:rsidRDefault="005D62F0" w:rsidP="005D62F0">
      <w:pPr>
        <w:rPr>
          <w:i/>
          <w:iCs/>
          <w:u w:val="single"/>
        </w:rPr>
      </w:pPr>
      <w:proofErr w:type="spellStart"/>
      <w:r w:rsidRPr="004B3639">
        <w:rPr>
          <w:i/>
          <w:iCs/>
          <w:u w:val="single"/>
        </w:rPr>
        <w:t>MXene</w:t>
      </w:r>
      <w:proofErr w:type="spellEnd"/>
      <w:r w:rsidRPr="004B3639">
        <w:rPr>
          <w:i/>
          <w:iCs/>
          <w:u w:val="single"/>
        </w:rPr>
        <w:t xml:space="preserve"> Ti</w:t>
      </w:r>
      <w:r w:rsidRPr="004B3639">
        <w:rPr>
          <w:i/>
          <w:iCs/>
          <w:u w:val="single"/>
          <w:vertAlign w:val="subscript"/>
        </w:rPr>
        <w:t>2</w:t>
      </w:r>
      <w:r w:rsidRPr="004B3639">
        <w:rPr>
          <w:i/>
          <w:iCs/>
          <w:u w:val="single"/>
        </w:rPr>
        <w:t>CT</w:t>
      </w:r>
      <w:r w:rsidRPr="004B3639">
        <w:rPr>
          <w:i/>
          <w:iCs/>
          <w:u w:val="single"/>
          <w:vertAlign w:val="subscript"/>
        </w:rPr>
        <w:t>x</w:t>
      </w:r>
    </w:p>
    <w:p w14:paraId="08ADFA7C" w14:textId="24E5E731" w:rsidR="000F367F" w:rsidRDefault="000F367F" w:rsidP="00B018F6">
      <w:r w:rsidRPr="000F367F">
        <w:t xml:space="preserve">Распределение частиц MAX-фаз </w:t>
      </w:r>
      <w:r w:rsidRPr="003920AB">
        <w:t>Ti</w:t>
      </w:r>
      <w:r>
        <w:rPr>
          <w:vertAlign w:val="subscript"/>
        </w:rPr>
        <w:t>2</w:t>
      </w:r>
      <w:r w:rsidRPr="003920AB">
        <w:t>AlC(</w:t>
      </w:r>
      <w:proofErr w:type="spellStart"/>
      <w:r w:rsidRPr="003920AB">
        <w:t>syn</w:t>
      </w:r>
      <w:proofErr w:type="spellEnd"/>
      <w:r w:rsidRPr="003920AB">
        <w:t>) и Ti</w:t>
      </w:r>
      <w:r>
        <w:rPr>
          <w:vertAlign w:val="subscript"/>
        </w:rPr>
        <w:t>2</w:t>
      </w:r>
      <w:r w:rsidRPr="003920AB">
        <w:t>AlC(</w:t>
      </w:r>
      <w:proofErr w:type="spellStart"/>
      <w:r w:rsidRPr="003920AB">
        <w:t>com</w:t>
      </w:r>
      <w:proofErr w:type="spellEnd"/>
      <w:r w:rsidRPr="000F367F">
        <w:t xml:space="preserve">) было определено методом лазерной дисперсии (Рисунок </w:t>
      </w:r>
      <w:r w:rsidR="00627370">
        <w:t>3</w:t>
      </w:r>
      <w:r w:rsidR="00221F4F">
        <w:t>4</w:t>
      </w:r>
      <w:r w:rsidRPr="000F367F">
        <w:t xml:space="preserve">). </w:t>
      </w:r>
    </w:p>
    <w:p w14:paraId="394AEE71" w14:textId="3B2E1926" w:rsidR="00AA206F" w:rsidRPr="00DE6821" w:rsidRDefault="00DE6821" w:rsidP="000F367F">
      <w:r w:rsidRPr="00DE6821">
        <w:t xml:space="preserve">Анализ объёмного распределения показал, что коммерческая MAX-фаза </w:t>
      </w:r>
      <w:r w:rsidRPr="003920AB">
        <w:t>Ti</w:t>
      </w:r>
      <w:r>
        <w:rPr>
          <w:vertAlign w:val="subscript"/>
        </w:rPr>
        <w:t>2</w:t>
      </w:r>
      <w:r w:rsidRPr="003920AB">
        <w:t>AlC(</w:t>
      </w:r>
      <w:proofErr w:type="spellStart"/>
      <w:r w:rsidRPr="003920AB">
        <w:t>com</w:t>
      </w:r>
      <w:proofErr w:type="spellEnd"/>
      <w:r w:rsidRPr="000F367F">
        <w:t>)</w:t>
      </w:r>
      <w:r w:rsidRPr="00DE6821">
        <w:t xml:space="preserve"> характеризуется узким мономодальным распределением с ярко выраженным максимумом при 38,2 мкм и незначительным содержанием крупных агломератов (~262 мкм)</w:t>
      </w:r>
      <w:r w:rsidR="000F367F" w:rsidRPr="00DE6821">
        <w:t>.</w:t>
      </w:r>
      <w:r>
        <w:t xml:space="preserve"> </w:t>
      </w:r>
      <w:r w:rsidR="000F367F" w:rsidRPr="000F367F">
        <w:t xml:space="preserve">В то время как </w:t>
      </w:r>
      <w:r w:rsidRPr="00DE6821">
        <w:t xml:space="preserve">синтезированный образец </w:t>
      </w:r>
      <w:r w:rsidRPr="003920AB">
        <w:t>Ti</w:t>
      </w:r>
      <w:r>
        <w:rPr>
          <w:vertAlign w:val="subscript"/>
        </w:rPr>
        <w:t>2</w:t>
      </w:r>
      <w:r w:rsidRPr="003920AB">
        <w:t>AlC(</w:t>
      </w:r>
      <w:proofErr w:type="spellStart"/>
      <w:r w:rsidRPr="003920AB">
        <w:t>syn</w:t>
      </w:r>
      <w:proofErr w:type="spellEnd"/>
      <w:r w:rsidRPr="003920AB">
        <w:t>)</w:t>
      </w:r>
      <w:r w:rsidRPr="00DE6821">
        <w:t xml:space="preserve"> демонстрирует широкое мультимодальное распределение частиц без доминирующего пика. Для него характерны три основные фракции со средними медианными размерами 10,9 мкм, 67,5 мкм и 229,1 мкм, что указывает на высокую степень </w:t>
      </w:r>
      <w:proofErr w:type="spellStart"/>
      <w:r w:rsidRPr="00DE6821">
        <w:t>полидисперсности</w:t>
      </w:r>
      <w:proofErr w:type="spellEnd"/>
      <w:r w:rsidR="000F367F" w:rsidRPr="00DE6821">
        <w:t>.</w:t>
      </w:r>
    </w:p>
    <w:p w14:paraId="1B0DEF0E" w14:textId="1D52935C" w:rsidR="000F367F" w:rsidRPr="002F1ED6" w:rsidRDefault="000F367F" w:rsidP="000F367F">
      <w:r w:rsidRPr="002F1ED6">
        <w:t>Таким образом, синтезированный образец Ti</w:t>
      </w:r>
      <w:r w:rsidRPr="002F1ED6">
        <w:rPr>
          <w:vertAlign w:val="subscript"/>
        </w:rPr>
        <w:t>2</w:t>
      </w:r>
      <w:r w:rsidRPr="002F1ED6">
        <w:t>AlC(</w:t>
      </w:r>
      <w:proofErr w:type="spellStart"/>
      <w:r w:rsidRPr="002F1ED6">
        <w:t>syn</w:t>
      </w:r>
      <w:proofErr w:type="spellEnd"/>
      <w:r w:rsidRPr="002F1ED6">
        <w:t xml:space="preserve">) </w:t>
      </w:r>
      <w:r w:rsidR="00DE6821" w:rsidRPr="002F1ED6">
        <w:t>отличается более широким распределением и смещением к крупным размерам частиц по сравнению с коммерческим аналого</w:t>
      </w:r>
      <w:r w:rsidRPr="002F1ED6">
        <w:t>м.</w:t>
      </w:r>
    </w:p>
    <w:p w14:paraId="6D060749" w14:textId="77777777" w:rsidR="000F367F" w:rsidRPr="000F367F" w:rsidRDefault="000F367F" w:rsidP="000F367F"/>
    <w:p w14:paraId="3798A875" w14:textId="62BE45D9" w:rsidR="005D62F0" w:rsidRDefault="00DE6821" w:rsidP="005D62F0">
      <w:pPr>
        <w:ind w:firstLine="0"/>
        <w:jc w:val="center"/>
      </w:pPr>
      <w:r w:rsidRPr="00DE6821">
        <w:rPr>
          <w:noProof/>
        </w:rPr>
        <w:lastRenderedPageBreak/>
        <w:drawing>
          <wp:inline distT="0" distB="0" distL="0" distR="0" wp14:anchorId="767F35E9" wp14:editId="175A6565">
            <wp:extent cx="3989169" cy="3053175"/>
            <wp:effectExtent l="0" t="0" r="0" b="0"/>
            <wp:docPr id="18846857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85711" name=""/>
                    <pic:cNvPicPr/>
                  </pic:nvPicPr>
                  <pic:blipFill>
                    <a:blip r:embed="rId53"/>
                    <a:stretch>
                      <a:fillRect/>
                    </a:stretch>
                  </pic:blipFill>
                  <pic:spPr>
                    <a:xfrm>
                      <a:off x="0" y="0"/>
                      <a:ext cx="3996515" cy="3058797"/>
                    </a:xfrm>
                    <a:prstGeom prst="rect">
                      <a:avLst/>
                    </a:prstGeom>
                  </pic:spPr>
                </pic:pic>
              </a:graphicData>
            </a:graphic>
          </wp:inline>
        </w:drawing>
      </w:r>
    </w:p>
    <w:p w14:paraId="5644C083" w14:textId="0BBDB8FD" w:rsidR="00AA206F" w:rsidRPr="003920AB" w:rsidRDefault="00AA206F" w:rsidP="00AA206F">
      <w:pPr>
        <w:pStyle w:val="afa"/>
        <w:rPr>
          <w:szCs w:val="24"/>
        </w:rPr>
      </w:pPr>
      <w:r w:rsidRPr="003920AB">
        <w:rPr>
          <w:szCs w:val="24"/>
        </w:rPr>
        <w:t xml:space="preserve">Рисунок </w:t>
      </w:r>
      <w:r w:rsidR="00627370">
        <w:rPr>
          <w:szCs w:val="24"/>
        </w:rPr>
        <w:t>3</w:t>
      </w:r>
      <w:r w:rsidR="00221F4F">
        <w:rPr>
          <w:szCs w:val="24"/>
        </w:rPr>
        <w:t>4</w:t>
      </w:r>
      <w:r w:rsidRPr="003920AB">
        <w:rPr>
          <w:szCs w:val="24"/>
        </w:rPr>
        <w:t xml:space="preserve"> —Распределение размеров частиц коммерческой и синтезированной MAX фаз</w:t>
      </w:r>
    </w:p>
    <w:p w14:paraId="6156B403" w14:textId="77777777" w:rsidR="00AA206F" w:rsidRDefault="00AA206F" w:rsidP="00AA206F">
      <w:pPr>
        <w:ind w:firstLine="0"/>
      </w:pPr>
    </w:p>
    <w:p w14:paraId="7BDE2462" w14:textId="7BEC1E9D" w:rsidR="005D62F0" w:rsidRPr="003920AB" w:rsidRDefault="005D62F0" w:rsidP="005D62F0">
      <w:r w:rsidRPr="003920AB">
        <w:t xml:space="preserve">Морфология пленок </w:t>
      </w:r>
      <w:proofErr w:type="spellStart"/>
      <w:r w:rsidRPr="003920AB">
        <w:t>MXene</w:t>
      </w:r>
      <w:proofErr w:type="spellEnd"/>
      <w:r w:rsidRPr="003920AB">
        <w:t xml:space="preserve"> Ti</w:t>
      </w:r>
      <w:r w:rsidRPr="003920AB">
        <w:rPr>
          <w:vertAlign w:val="subscript"/>
        </w:rPr>
        <w:t>2</w:t>
      </w:r>
      <w:r w:rsidRPr="003920AB">
        <w:t>CTx(</w:t>
      </w:r>
      <w:proofErr w:type="spellStart"/>
      <w:r w:rsidRPr="003920AB">
        <w:t>syn</w:t>
      </w:r>
      <w:proofErr w:type="spellEnd"/>
      <w:r w:rsidRPr="003920AB">
        <w:t>) и Ti</w:t>
      </w:r>
      <w:r w:rsidRPr="003920AB">
        <w:rPr>
          <w:vertAlign w:val="subscript"/>
        </w:rPr>
        <w:t>2</w:t>
      </w:r>
      <w:r w:rsidRPr="003920AB">
        <w:t>CTx(</w:t>
      </w:r>
      <w:proofErr w:type="spellStart"/>
      <w:r w:rsidRPr="003920AB">
        <w:t>com</w:t>
      </w:r>
      <w:proofErr w:type="spellEnd"/>
      <w:r w:rsidRPr="003920AB">
        <w:t xml:space="preserve">) была изучена с помощью сканирующей электронной микроскопии. На рисунке </w:t>
      </w:r>
      <w:r w:rsidR="00627370">
        <w:t>3</w:t>
      </w:r>
      <w:r w:rsidR="00794667">
        <w:t>5</w:t>
      </w:r>
      <w:r w:rsidRPr="003920AB">
        <w:t xml:space="preserve"> представлены микрофотографии поперечных сечений полученных пленок. Видны отдельные слои Ti</w:t>
      </w:r>
      <w:r w:rsidRPr="003920AB">
        <w:rPr>
          <w:vertAlign w:val="subscript"/>
        </w:rPr>
        <w:t>2</w:t>
      </w:r>
      <w:r w:rsidRPr="003920AB">
        <w:t>CTx, которые равномерно осаждаются друг на друга при фильтрации суспензии, образуя плотную слоистую структуру.</w:t>
      </w:r>
    </w:p>
    <w:p w14:paraId="31F41533" w14:textId="77777777" w:rsidR="005D62F0" w:rsidRDefault="005D62F0" w:rsidP="005D62F0">
      <w:pPr>
        <w:ind w:firstLine="0"/>
        <w:jc w:val="cente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D62F0" w:rsidRPr="003920AB" w14:paraId="19BA021D" w14:textId="77777777" w:rsidTr="00F50BCE">
        <w:tc>
          <w:tcPr>
            <w:tcW w:w="4672" w:type="dxa"/>
          </w:tcPr>
          <w:p w14:paraId="2157E5AB" w14:textId="77777777" w:rsidR="005D62F0" w:rsidRPr="003920AB" w:rsidRDefault="005D62F0" w:rsidP="00F50BCE">
            <w:pPr>
              <w:pStyle w:val="afa"/>
              <w:ind w:firstLine="0"/>
              <w:rPr>
                <w:szCs w:val="24"/>
              </w:rPr>
            </w:pPr>
            <w:r w:rsidRPr="003920AB">
              <w:rPr>
                <w:noProof/>
                <w:szCs w:val="24"/>
              </w:rPr>
              <w:drawing>
                <wp:inline distT="0" distB="0" distL="0" distR="0" wp14:anchorId="6CAA632B" wp14:editId="5FAB65C0">
                  <wp:extent cx="2800873" cy="2100580"/>
                  <wp:effectExtent l="0" t="0" r="0" b="0"/>
                  <wp:docPr id="4999077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08638" cy="2106404"/>
                          </a:xfrm>
                          <a:prstGeom prst="rect">
                            <a:avLst/>
                          </a:prstGeom>
                          <a:noFill/>
                          <a:ln>
                            <a:noFill/>
                          </a:ln>
                        </pic:spPr>
                      </pic:pic>
                    </a:graphicData>
                  </a:graphic>
                </wp:inline>
              </w:drawing>
            </w:r>
          </w:p>
        </w:tc>
        <w:tc>
          <w:tcPr>
            <w:tcW w:w="4673" w:type="dxa"/>
          </w:tcPr>
          <w:p w14:paraId="4412A112" w14:textId="77777777" w:rsidR="005D62F0" w:rsidRPr="003920AB" w:rsidRDefault="005D62F0" w:rsidP="00F50BCE">
            <w:pPr>
              <w:pStyle w:val="afa"/>
              <w:ind w:firstLine="0"/>
              <w:rPr>
                <w:szCs w:val="24"/>
              </w:rPr>
            </w:pPr>
            <w:r w:rsidRPr="003920AB">
              <w:rPr>
                <w:noProof/>
                <w:szCs w:val="24"/>
              </w:rPr>
              <w:drawing>
                <wp:inline distT="0" distB="0" distL="0" distR="0" wp14:anchorId="4D6B5DC7" wp14:editId="2AF96BC4">
                  <wp:extent cx="2800985" cy="2100664"/>
                  <wp:effectExtent l="0" t="0" r="0" b="0"/>
                  <wp:docPr id="220571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02882" cy="2102087"/>
                          </a:xfrm>
                          <a:prstGeom prst="rect">
                            <a:avLst/>
                          </a:prstGeom>
                          <a:noFill/>
                          <a:ln>
                            <a:noFill/>
                          </a:ln>
                        </pic:spPr>
                      </pic:pic>
                    </a:graphicData>
                  </a:graphic>
                </wp:inline>
              </w:drawing>
            </w:r>
          </w:p>
        </w:tc>
      </w:tr>
      <w:tr w:rsidR="005D62F0" w:rsidRPr="003920AB" w14:paraId="352BCED4" w14:textId="77777777" w:rsidTr="00F50BCE">
        <w:tc>
          <w:tcPr>
            <w:tcW w:w="4672" w:type="dxa"/>
          </w:tcPr>
          <w:p w14:paraId="0FEFCC75" w14:textId="77777777" w:rsidR="005D62F0" w:rsidRPr="003920AB" w:rsidRDefault="005D62F0" w:rsidP="00F50BCE">
            <w:pPr>
              <w:pStyle w:val="afa"/>
              <w:ind w:firstLine="0"/>
              <w:rPr>
                <w:szCs w:val="24"/>
                <w:lang w:val="en-US"/>
              </w:rPr>
            </w:pPr>
            <w:r w:rsidRPr="003920AB">
              <w:rPr>
                <w:szCs w:val="24"/>
                <w:lang w:val="en-US"/>
              </w:rPr>
              <w:t>a)</w:t>
            </w:r>
          </w:p>
        </w:tc>
        <w:tc>
          <w:tcPr>
            <w:tcW w:w="4673" w:type="dxa"/>
          </w:tcPr>
          <w:p w14:paraId="7D8367A3" w14:textId="77777777" w:rsidR="005D62F0" w:rsidRPr="003920AB" w:rsidRDefault="005D62F0" w:rsidP="00F50BCE">
            <w:pPr>
              <w:pStyle w:val="afa"/>
              <w:ind w:firstLine="0"/>
              <w:rPr>
                <w:szCs w:val="24"/>
                <w:lang w:val="en-US"/>
              </w:rPr>
            </w:pPr>
            <w:r w:rsidRPr="003920AB">
              <w:rPr>
                <w:szCs w:val="24"/>
                <w:lang w:val="en-US"/>
              </w:rPr>
              <w:t>b)</w:t>
            </w:r>
          </w:p>
        </w:tc>
      </w:tr>
    </w:tbl>
    <w:p w14:paraId="1A114C22" w14:textId="615F2C64" w:rsidR="005D62F0" w:rsidRDefault="005D62F0" w:rsidP="005D62F0">
      <w:pPr>
        <w:pStyle w:val="afa"/>
        <w:ind w:firstLine="0"/>
        <w:rPr>
          <w:szCs w:val="24"/>
        </w:rPr>
      </w:pPr>
      <w:r w:rsidRPr="003920AB">
        <w:rPr>
          <w:szCs w:val="24"/>
        </w:rPr>
        <w:t xml:space="preserve">Рисунок </w:t>
      </w:r>
      <w:r w:rsidR="00627370">
        <w:rPr>
          <w:szCs w:val="24"/>
        </w:rPr>
        <w:t>3</w:t>
      </w:r>
      <w:r w:rsidR="00794667">
        <w:rPr>
          <w:szCs w:val="24"/>
        </w:rPr>
        <w:t>5</w:t>
      </w:r>
      <w:r w:rsidRPr="003920AB">
        <w:rPr>
          <w:szCs w:val="24"/>
        </w:rPr>
        <w:t xml:space="preserve"> — Изображения </w:t>
      </w:r>
      <w:r w:rsidRPr="003920AB">
        <w:rPr>
          <w:szCs w:val="24"/>
          <w:lang w:val="en-US"/>
        </w:rPr>
        <w:t>SEM</w:t>
      </w:r>
      <w:r w:rsidRPr="003920AB">
        <w:rPr>
          <w:szCs w:val="24"/>
        </w:rPr>
        <w:t xml:space="preserve"> полученных фаз </w:t>
      </w:r>
      <w:proofErr w:type="spellStart"/>
      <w:r w:rsidRPr="003920AB">
        <w:rPr>
          <w:szCs w:val="24"/>
          <w:lang w:val="en-US"/>
        </w:rPr>
        <w:t>MXene</w:t>
      </w:r>
      <w:proofErr w:type="spellEnd"/>
      <w:r w:rsidRPr="003920AB">
        <w:rPr>
          <w:szCs w:val="24"/>
        </w:rPr>
        <w:t xml:space="preserve">: </w:t>
      </w:r>
      <w:r w:rsidRPr="003920AB">
        <w:rPr>
          <w:szCs w:val="24"/>
          <w:lang w:val="en-US"/>
        </w:rPr>
        <w:t>a</w:t>
      </w:r>
      <w:r w:rsidRPr="003920AB">
        <w:rPr>
          <w:szCs w:val="24"/>
        </w:rPr>
        <w:t>) Ti</w:t>
      </w:r>
      <w:r w:rsidRPr="003920AB">
        <w:rPr>
          <w:szCs w:val="24"/>
          <w:vertAlign w:val="subscript"/>
        </w:rPr>
        <w:t>2</w:t>
      </w:r>
      <w:r w:rsidRPr="003920AB">
        <w:rPr>
          <w:szCs w:val="24"/>
        </w:rPr>
        <w:t>CTx(</w:t>
      </w:r>
      <w:proofErr w:type="spellStart"/>
      <w:r w:rsidRPr="003920AB">
        <w:rPr>
          <w:szCs w:val="24"/>
        </w:rPr>
        <w:t>syn</w:t>
      </w:r>
      <w:proofErr w:type="spellEnd"/>
      <w:r w:rsidRPr="003920AB">
        <w:rPr>
          <w:szCs w:val="24"/>
        </w:rPr>
        <w:t xml:space="preserve">); </w:t>
      </w:r>
      <w:r w:rsidRPr="003920AB">
        <w:rPr>
          <w:szCs w:val="24"/>
          <w:lang w:val="en-US"/>
        </w:rPr>
        <w:t>b</w:t>
      </w:r>
      <w:r w:rsidRPr="003920AB">
        <w:rPr>
          <w:szCs w:val="24"/>
        </w:rPr>
        <w:t>) Ti</w:t>
      </w:r>
      <w:r w:rsidRPr="003920AB">
        <w:rPr>
          <w:szCs w:val="24"/>
          <w:vertAlign w:val="subscript"/>
        </w:rPr>
        <w:t>2</w:t>
      </w:r>
      <w:r w:rsidRPr="003920AB">
        <w:rPr>
          <w:szCs w:val="24"/>
        </w:rPr>
        <w:t>CTx(</w:t>
      </w:r>
      <w:proofErr w:type="spellStart"/>
      <w:r w:rsidRPr="003920AB">
        <w:rPr>
          <w:szCs w:val="24"/>
        </w:rPr>
        <w:t>com</w:t>
      </w:r>
      <w:proofErr w:type="spellEnd"/>
      <w:r w:rsidRPr="003920AB">
        <w:rPr>
          <w:szCs w:val="24"/>
        </w:rPr>
        <w:t>)</w:t>
      </w:r>
    </w:p>
    <w:p w14:paraId="551E0B58" w14:textId="77777777" w:rsidR="00A10B1A" w:rsidRPr="003920AB" w:rsidRDefault="00A10B1A" w:rsidP="005D62F0">
      <w:pPr>
        <w:pStyle w:val="afa"/>
        <w:ind w:firstLine="0"/>
        <w:rPr>
          <w:szCs w:val="24"/>
        </w:rPr>
      </w:pPr>
    </w:p>
    <w:p w14:paraId="66CFA945" w14:textId="24F80174" w:rsidR="005D62F0" w:rsidRPr="003920AB" w:rsidRDefault="005D62F0" w:rsidP="00A10B1A">
      <w:r w:rsidRPr="003920AB">
        <w:t>Синтезированный Ti</w:t>
      </w:r>
      <w:r w:rsidRPr="003920AB">
        <w:rPr>
          <w:vertAlign w:val="subscript"/>
        </w:rPr>
        <w:t>2</w:t>
      </w:r>
      <w:r w:rsidRPr="003920AB">
        <w:t>CT</w:t>
      </w:r>
      <w:r w:rsidRPr="003920AB">
        <w:rPr>
          <w:vertAlign w:val="subscript"/>
        </w:rPr>
        <w:t>x</w:t>
      </w:r>
      <w:r w:rsidRPr="003920AB">
        <w:t>(</w:t>
      </w:r>
      <w:proofErr w:type="spellStart"/>
      <w:r w:rsidRPr="003920AB">
        <w:t>syn</w:t>
      </w:r>
      <w:proofErr w:type="spellEnd"/>
      <w:r w:rsidRPr="003920AB">
        <w:t>) был подвергнут электрохимическим испытаниям и проведено сравнение с коммерческим образцом Ti</w:t>
      </w:r>
      <w:r w:rsidRPr="003920AB">
        <w:rPr>
          <w:vertAlign w:val="subscript"/>
        </w:rPr>
        <w:t>2</w:t>
      </w:r>
      <w:r w:rsidRPr="003920AB">
        <w:t>CT</w:t>
      </w:r>
      <w:r w:rsidRPr="003920AB">
        <w:rPr>
          <w:vertAlign w:val="subscript"/>
        </w:rPr>
        <w:t>x</w:t>
      </w:r>
      <w:r w:rsidRPr="003920AB">
        <w:t>(</w:t>
      </w:r>
      <w:proofErr w:type="spellStart"/>
      <w:r w:rsidRPr="003920AB">
        <w:t>com</w:t>
      </w:r>
      <w:proofErr w:type="spellEnd"/>
      <w:r w:rsidRPr="003920AB">
        <w:t xml:space="preserve">). Циклическая вольтамперометрия проводилась при скорости развертки 5 мВ/с в разных диапазонах потенциалов (Рисунок </w:t>
      </w:r>
      <w:r w:rsidR="00627370">
        <w:t>3</w:t>
      </w:r>
      <w:r w:rsidR="00794667">
        <w:t>6</w:t>
      </w:r>
      <w:r w:rsidRPr="003920AB">
        <w:t>).</w:t>
      </w:r>
    </w:p>
    <w:p w14:paraId="479DA604" w14:textId="77777777" w:rsidR="005D62F0" w:rsidRPr="003920AB" w:rsidRDefault="005D62F0" w:rsidP="00A10B1A">
      <w:r w:rsidRPr="003920AB">
        <w:t xml:space="preserve">В узком диапазоне потенциалов от -1 до 0 В, синтезированный </w:t>
      </w:r>
      <w:proofErr w:type="gramStart"/>
      <w:r w:rsidRPr="003920AB">
        <w:t>Ti</w:t>
      </w:r>
      <w:r w:rsidRPr="003920AB">
        <w:rPr>
          <w:vertAlign w:val="subscript"/>
        </w:rPr>
        <w:t>2</w:t>
      </w:r>
      <w:r w:rsidRPr="003920AB">
        <w:t>CTx(</w:t>
      </w:r>
      <w:proofErr w:type="spellStart"/>
      <w:r w:rsidRPr="003920AB">
        <w:t>syn</w:t>
      </w:r>
      <w:proofErr w:type="spellEnd"/>
      <w:r w:rsidRPr="003920AB">
        <w:t>)</w:t>
      </w:r>
      <w:proofErr w:type="gramEnd"/>
      <w:r w:rsidRPr="003920AB">
        <w:t xml:space="preserve"> продемонстрировал удельную ёмкость 41 мАч/г, тогда как </w:t>
      </w:r>
      <w:r w:rsidRPr="003920AB">
        <w:lastRenderedPageBreak/>
        <w:t>коммерческий образец Ti</w:t>
      </w:r>
      <w:r w:rsidRPr="003920AB">
        <w:rPr>
          <w:vertAlign w:val="subscript"/>
        </w:rPr>
        <w:t>2</w:t>
      </w:r>
      <w:r w:rsidRPr="003920AB">
        <w:t>CTx(</w:t>
      </w:r>
      <w:proofErr w:type="spellStart"/>
      <w:r w:rsidRPr="003920AB">
        <w:t>com</w:t>
      </w:r>
      <w:proofErr w:type="spellEnd"/>
      <w:r w:rsidRPr="003920AB">
        <w:t xml:space="preserve">) показал ёмкость 37 мАч/г. При расширении окна потенциалов до </w:t>
      </w:r>
      <w:proofErr w:type="gramStart"/>
      <w:r w:rsidRPr="003920AB">
        <w:t>-1– 0,3</w:t>
      </w:r>
      <w:proofErr w:type="gramEnd"/>
      <w:r w:rsidRPr="003920AB">
        <w:t> В удельные ёмкости увеличились до 46 мАч/г и 44,2 мАч/г соответственно. Полученные кривые циклической вольтамперометрии по форме и емкости согласуются с ранее опубликованными данными [12, 25].</w:t>
      </w:r>
    </w:p>
    <w:p w14:paraId="05F6BB27" w14:textId="77777777" w:rsidR="005D62F0" w:rsidRPr="003920AB" w:rsidRDefault="005D62F0" w:rsidP="00A10B1A">
      <w:r w:rsidRPr="003920AB">
        <w:t>На CV-кривых в более широком окне потенциалов наблюдаются дополнительные пики, связанные с паразитными реакциями. В катодной области при потенциалах около -1 В наблюдается выделение водорода вследствие разложения воды, что снижает кулоновскую эффективность. В анодной области при потенциалах выше 0 В происходит окисление Ti</w:t>
      </w:r>
      <w:r w:rsidRPr="003920AB">
        <w:rPr>
          <w:vertAlign w:val="subscript"/>
        </w:rPr>
        <w:t>2</w:t>
      </w:r>
      <w:r w:rsidRPr="003920AB">
        <w:t>CTx, что проявляется в увеличении анодного тока. Более высокий вклад паразитных реакций наблюдается в синтезированном материале Ti</w:t>
      </w:r>
      <w:r w:rsidRPr="003920AB">
        <w:rPr>
          <w:vertAlign w:val="subscript"/>
        </w:rPr>
        <w:t>2</w:t>
      </w:r>
      <w:r w:rsidRPr="003920AB">
        <w:t>CTx(</w:t>
      </w:r>
      <w:proofErr w:type="spellStart"/>
      <w:r w:rsidRPr="003920AB">
        <w:t>syn</w:t>
      </w:r>
      <w:proofErr w:type="spellEnd"/>
      <w:r w:rsidRPr="003920AB">
        <w:t xml:space="preserve">), что, вероятно, связано с большей удельной поверхностью, что также подтверждается большим плато накопления заряда в двойном электрическом слое. Возможно, синтезированная MAX фаза имеет меньший размер частиц, что приводит к увеличению удельной поверхности после получения </w:t>
      </w:r>
      <w:proofErr w:type="spellStart"/>
      <w:r w:rsidRPr="003920AB">
        <w:t>MXene</w:t>
      </w:r>
      <w:proofErr w:type="spellEnd"/>
      <w:r w:rsidRPr="003920AB">
        <w:t xml:space="preserve"> и, соответственно, к более выраженным эффектам, связанным с паразитными реакциями. </w:t>
      </w:r>
    </w:p>
    <w:p w14:paraId="24A273F8" w14:textId="5A14AF3A" w:rsidR="005D62F0" w:rsidRPr="003920AB" w:rsidRDefault="00A10B1A" w:rsidP="00A10B1A">
      <w:pPr>
        <w:pStyle w:val="af0"/>
        <w:ind w:firstLine="0"/>
        <w:jc w:val="center"/>
        <w:rPr>
          <w:szCs w:val="24"/>
        </w:rPr>
      </w:pPr>
      <w:r w:rsidRPr="003920AB">
        <w:rPr>
          <w:noProof/>
          <w:szCs w:val="24"/>
        </w:rPr>
        <w:drawing>
          <wp:inline distT="0" distB="0" distL="0" distR="0" wp14:anchorId="66933117" wp14:editId="37CF2436">
            <wp:extent cx="5641419" cy="2286000"/>
            <wp:effectExtent l="0" t="0" r="0" b="0"/>
            <wp:docPr id="8" name="Рисунок 7" descr="Изображение выглядит как текст, диаграмма, линия, зарисовка&#10;&#10;Автоматически созданное описание">
              <a:extLst xmlns:a="http://schemas.openxmlformats.org/drawingml/2006/main">
                <a:ext uri="{FF2B5EF4-FFF2-40B4-BE49-F238E27FC236}">
                  <a16:creationId xmlns:a16="http://schemas.microsoft.com/office/drawing/2014/main" id="{8F9B8D0C-87F4-872B-7CE2-0B7E8D7C39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Изображение выглядит как текст, диаграмма, линия, зарисовка&#10;&#10;Автоматически созданное описание">
                      <a:extLst>
                        <a:ext uri="{FF2B5EF4-FFF2-40B4-BE49-F238E27FC236}">
                          <a16:creationId xmlns:a16="http://schemas.microsoft.com/office/drawing/2014/main" id="{8F9B8D0C-87F4-872B-7CE2-0B7E8D7C3951}"/>
                        </a:ext>
                      </a:extLst>
                    </pic:cNvPr>
                    <pic:cNvPicPr>
                      <a:picLocks noChangeAspect="1"/>
                    </pic:cNvPicPr>
                  </pic:nvPicPr>
                  <pic:blipFill rotWithShape="1">
                    <a:blip r:embed="rId56" cstate="print">
                      <a:extLst>
                        <a:ext uri="{28A0092B-C50C-407E-A947-70E740481C1C}">
                          <a14:useLocalDpi xmlns:a14="http://schemas.microsoft.com/office/drawing/2010/main" val="0"/>
                        </a:ext>
                      </a:extLst>
                    </a:blip>
                    <a:srcRect l="7055" r="2384"/>
                    <a:stretch/>
                  </pic:blipFill>
                  <pic:spPr bwMode="auto">
                    <a:xfrm>
                      <a:off x="0" y="0"/>
                      <a:ext cx="5647098" cy="2288301"/>
                    </a:xfrm>
                    <a:prstGeom prst="rect">
                      <a:avLst/>
                    </a:prstGeom>
                    <a:ln>
                      <a:noFill/>
                    </a:ln>
                    <a:extLst>
                      <a:ext uri="{53640926-AAD7-44D8-BBD7-CCE9431645EC}">
                        <a14:shadowObscured xmlns:a14="http://schemas.microsoft.com/office/drawing/2010/main"/>
                      </a:ext>
                    </a:extLst>
                  </pic:spPr>
                </pic:pic>
              </a:graphicData>
            </a:graphic>
          </wp:inline>
        </w:drawing>
      </w:r>
    </w:p>
    <w:p w14:paraId="48A6E283" w14:textId="4DF0232D" w:rsidR="00A10B1A" w:rsidRPr="003920AB" w:rsidRDefault="00A10B1A" w:rsidP="00A10B1A">
      <w:pPr>
        <w:pStyle w:val="afa"/>
        <w:rPr>
          <w:szCs w:val="24"/>
        </w:rPr>
      </w:pPr>
      <w:r w:rsidRPr="003920AB">
        <w:rPr>
          <w:szCs w:val="24"/>
        </w:rPr>
        <w:t xml:space="preserve">Рисунок </w:t>
      </w:r>
      <w:r w:rsidR="00627370">
        <w:rPr>
          <w:szCs w:val="24"/>
        </w:rPr>
        <w:t>3</w:t>
      </w:r>
      <w:r w:rsidR="00794667">
        <w:rPr>
          <w:szCs w:val="24"/>
        </w:rPr>
        <w:t>6</w:t>
      </w:r>
      <w:r w:rsidRPr="003920AB">
        <w:rPr>
          <w:szCs w:val="24"/>
        </w:rPr>
        <w:t xml:space="preserve"> — Кривые циклической вольтамперометрии (CV) для 2 циклов синтезированного и коммерческого </w:t>
      </w:r>
      <w:proofErr w:type="spellStart"/>
      <w:r w:rsidRPr="003920AB">
        <w:rPr>
          <w:szCs w:val="24"/>
        </w:rPr>
        <w:t>MXene</w:t>
      </w:r>
      <w:proofErr w:type="spellEnd"/>
      <w:r w:rsidRPr="003920AB">
        <w:rPr>
          <w:szCs w:val="24"/>
        </w:rPr>
        <w:t xml:space="preserve"> Ti</w:t>
      </w:r>
      <w:r w:rsidRPr="003920AB">
        <w:rPr>
          <w:szCs w:val="24"/>
          <w:vertAlign w:val="subscript"/>
        </w:rPr>
        <w:t>2</w:t>
      </w:r>
      <w:r w:rsidRPr="003920AB">
        <w:rPr>
          <w:szCs w:val="24"/>
        </w:rPr>
        <w:t>CT</w:t>
      </w:r>
      <w:r w:rsidRPr="00AB02E6">
        <w:rPr>
          <w:szCs w:val="24"/>
          <w:vertAlign w:val="subscript"/>
        </w:rPr>
        <w:t>x</w:t>
      </w:r>
      <w:r w:rsidRPr="003920AB">
        <w:rPr>
          <w:szCs w:val="24"/>
        </w:rPr>
        <w:t>(</w:t>
      </w:r>
      <w:proofErr w:type="spellStart"/>
      <w:r w:rsidRPr="003920AB">
        <w:rPr>
          <w:szCs w:val="24"/>
        </w:rPr>
        <w:t>syn</w:t>
      </w:r>
      <w:proofErr w:type="spellEnd"/>
      <w:r w:rsidRPr="003920AB">
        <w:rPr>
          <w:szCs w:val="24"/>
        </w:rPr>
        <w:t>) при скорости развертки 5 мВ/с: a) диапазон от -1 до 0 В; b) диапазон от -1 до 0.3 В</w:t>
      </w:r>
    </w:p>
    <w:p w14:paraId="454C91B8" w14:textId="77777777" w:rsidR="00A10B1A" w:rsidRPr="003920AB" w:rsidRDefault="00A10B1A" w:rsidP="00A10B1A">
      <w:pPr>
        <w:pStyle w:val="af0"/>
        <w:ind w:firstLine="708"/>
        <w:rPr>
          <w:szCs w:val="24"/>
        </w:rPr>
      </w:pPr>
    </w:p>
    <w:p w14:paraId="2DFB8A1E" w14:textId="44136DF1" w:rsidR="008466AD" w:rsidRDefault="00A10B1A" w:rsidP="008466AD">
      <w:r w:rsidRPr="003920AB">
        <w:t xml:space="preserve">Таким образом, исследование подтвердило, что материал </w:t>
      </w:r>
      <w:proofErr w:type="spellStart"/>
      <w:r w:rsidRPr="003920AB">
        <w:t>MXene</w:t>
      </w:r>
      <w:proofErr w:type="spellEnd"/>
      <w:r w:rsidRPr="003920AB">
        <w:t xml:space="preserve"> Ti</w:t>
      </w:r>
      <w:r w:rsidRPr="003920AB">
        <w:rPr>
          <w:vertAlign w:val="subscript"/>
        </w:rPr>
        <w:t>2</w:t>
      </w:r>
      <w:r w:rsidRPr="003920AB">
        <w:t>CTx(</w:t>
      </w:r>
      <w:proofErr w:type="spellStart"/>
      <w:r w:rsidRPr="003920AB">
        <w:t>syn</w:t>
      </w:r>
      <w:proofErr w:type="spellEnd"/>
      <w:r w:rsidRPr="003920AB">
        <w:t>), полученный из синтезированной нами MAX фазы, демонстрирует электрохимическое поведение, сходное с коммерчески доступным материалом.</w:t>
      </w:r>
      <w:r w:rsidR="008466AD">
        <w:t xml:space="preserve"> </w:t>
      </w:r>
      <w:r w:rsidR="00794667" w:rsidRPr="00794667">
        <w:t xml:space="preserve">Это позволило перейти к дальнейшим исследованиям материалов, синтезированных на основе полученных MAX-фаз. </w:t>
      </w:r>
    </w:p>
    <w:p w14:paraId="5F51921A" w14:textId="77777777" w:rsidR="008466AD" w:rsidRDefault="008466AD" w:rsidP="008466AD"/>
    <w:p w14:paraId="6AF80035" w14:textId="7C38B648" w:rsidR="008466AD" w:rsidRDefault="008466AD" w:rsidP="008466AD">
      <w:pPr>
        <w:pStyle w:val="2"/>
      </w:pPr>
      <w:bookmarkStart w:id="58" w:name="_Toc227765892"/>
      <w:r>
        <w:lastRenderedPageBreak/>
        <w:t xml:space="preserve">3.4.2 </w:t>
      </w:r>
      <w:r w:rsidRPr="008466AD">
        <w:t xml:space="preserve">Исследование самоокисления </w:t>
      </w:r>
      <w:proofErr w:type="spellStart"/>
      <w:r w:rsidRPr="008466AD">
        <w:t>MXene</w:t>
      </w:r>
      <w:proofErr w:type="spellEnd"/>
      <w:r w:rsidRPr="008466AD">
        <w:t xml:space="preserve"> </w:t>
      </w:r>
      <w:r w:rsidRPr="003920AB">
        <w:rPr>
          <w:szCs w:val="24"/>
        </w:rPr>
        <w:t>Ti</w:t>
      </w:r>
      <w:r>
        <w:rPr>
          <w:szCs w:val="24"/>
          <w:vertAlign w:val="subscript"/>
        </w:rPr>
        <w:t>3</w:t>
      </w:r>
      <w:r w:rsidRPr="003920AB">
        <w:rPr>
          <w:szCs w:val="24"/>
        </w:rPr>
        <w:t>C</w:t>
      </w:r>
      <w:r w:rsidRPr="00AB02E6">
        <w:rPr>
          <w:szCs w:val="24"/>
          <w:vertAlign w:val="subscript"/>
        </w:rPr>
        <w:t>2</w:t>
      </w:r>
      <w:r w:rsidRPr="003920AB">
        <w:rPr>
          <w:szCs w:val="24"/>
        </w:rPr>
        <w:t>T</w:t>
      </w:r>
      <w:r w:rsidRPr="00AB02E6">
        <w:rPr>
          <w:szCs w:val="24"/>
          <w:vertAlign w:val="subscript"/>
          <w:lang w:val="en-US"/>
        </w:rPr>
        <w:t>x</w:t>
      </w:r>
      <w:r w:rsidRPr="008466AD">
        <w:t xml:space="preserve"> кислородом воздуха и оценка возможности его применения в суперконденсаторах</w:t>
      </w:r>
      <w:bookmarkEnd w:id="58"/>
    </w:p>
    <w:p w14:paraId="310D9B37" w14:textId="2D99F430" w:rsidR="00ED0335" w:rsidRPr="00794667" w:rsidRDefault="00794667" w:rsidP="00794667">
      <w:pPr>
        <w:ind w:firstLine="708"/>
      </w:pPr>
      <w:proofErr w:type="spellStart"/>
      <w:r w:rsidRPr="00794667">
        <w:t>MXene</w:t>
      </w:r>
      <w:proofErr w:type="spellEnd"/>
      <w:r w:rsidRPr="00794667">
        <w:t xml:space="preserve"> </w:t>
      </w:r>
      <w:r w:rsidRPr="003920AB">
        <w:rPr>
          <w:szCs w:val="24"/>
        </w:rPr>
        <w:t>Ti</w:t>
      </w:r>
      <w:r>
        <w:rPr>
          <w:szCs w:val="24"/>
          <w:vertAlign w:val="subscript"/>
        </w:rPr>
        <w:t>3</w:t>
      </w:r>
      <w:r w:rsidRPr="003920AB">
        <w:rPr>
          <w:szCs w:val="24"/>
        </w:rPr>
        <w:t>C</w:t>
      </w:r>
      <w:r w:rsidRPr="00AB02E6">
        <w:rPr>
          <w:szCs w:val="24"/>
          <w:vertAlign w:val="subscript"/>
        </w:rPr>
        <w:t>2</w:t>
      </w:r>
      <w:r w:rsidRPr="003920AB">
        <w:rPr>
          <w:szCs w:val="24"/>
        </w:rPr>
        <w:t>T</w:t>
      </w:r>
      <w:r w:rsidRPr="00AB02E6">
        <w:rPr>
          <w:szCs w:val="24"/>
          <w:vertAlign w:val="subscript"/>
          <w:lang w:val="en-US"/>
        </w:rPr>
        <w:t>x</w:t>
      </w:r>
      <w:r w:rsidRPr="00794667">
        <w:t>, полученный из синтезированной MAX-фазы, был использован для изучения процесса его самоокисления кислородом воздуха и оценки возможности применения образующегося материала в качестве электродного материала для суперконденсаторов.</w:t>
      </w:r>
      <w:r>
        <w:t xml:space="preserve"> </w:t>
      </w:r>
      <w:r w:rsidR="00AB02E6">
        <w:rPr>
          <w:szCs w:val="24"/>
        </w:rPr>
        <w:t xml:space="preserve">Из литературы известно, что </w:t>
      </w:r>
      <w:r w:rsidR="00AB02E6" w:rsidRPr="003920AB">
        <w:rPr>
          <w:szCs w:val="24"/>
        </w:rPr>
        <w:t>Ti</w:t>
      </w:r>
      <w:r w:rsidR="00AB02E6">
        <w:rPr>
          <w:szCs w:val="24"/>
          <w:vertAlign w:val="subscript"/>
        </w:rPr>
        <w:t>3</w:t>
      </w:r>
      <w:r w:rsidR="00AB02E6" w:rsidRPr="003920AB">
        <w:rPr>
          <w:szCs w:val="24"/>
        </w:rPr>
        <w:t>C</w:t>
      </w:r>
      <w:r w:rsidR="00AB02E6" w:rsidRPr="00AB02E6">
        <w:rPr>
          <w:szCs w:val="24"/>
          <w:vertAlign w:val="subscript"/>
        </w:rPr>
        <w:t>2</w:t>
      </w:r>
      <w:r w:rsidR="00AB02E6" w:rsidRPr="003920AB">
        <w:rPr>
          <w:szCs w:val="24"/>
        </w:rPr>
        <w:t>T</w:t>
      </w:r>
      <w:r w:rsidR="00AB02E6" w:rsidRPr="00AB02E6">
        <w:rPr>
          <w:szCs w:val="24"/>
          <w:vertAlign w:val="subscript"/>
          <w:lang w:val="en-US"/>
        </w:rPr>
        <w:t>x</w:t>
      </w:r>
      <w:r w:rsidR="00AB02E6">
        <w:rPr>
          <w:szCs w:val="24"/>
          <w:vertAlign w:val="subscript"/>
        </w:rPr>
        <w:t xml:space="preserve"> </w:t>
      </w:r>
      <w:r w:rsidR="00AB02E6">
        <w:rPr>
          <w:szCs w:val="24"/>
        </w:rPr>
        <w:t xml:space="preserve">не стабилен на воздухе и подвергается медленному процессу окисления с образованием </w:t>
      </w:r>
      <w:proofErr w:type="spellStart"/>
      <w:r w:rsidR="00AB02E6">
        <w:rPr>
          <w:szCs w:val="24"/>
          <w:lang w:val="en-US"/>
        </w:rPr>
        <w:t>TiO</w:t>
      </w:r>
      <w:proofErr w:type="spellEnd"/>
      <w:r w:rsidR="00AB02E6" w:rsidRPr="00AB02E6">
        <w:rPr>
          <w:szCs w:val="24"/>
          <w:vertAlign w:val="subscript"/>
        </w:rPr>
        <w:t>2</w:t>
      </w:r>
      <w:r w:rsidR="00CA75A6">
        <w:rPr>
          <w:szCs w:val="24"/>
          <w:vertAlign w:val="subscript"/>
          <w:lang w:val="kk-KZ"/>
        </w:rPr>
        <w:t xml:space="preserve"> </w:t>
      </w:r>
      <w:r w:rsidR="00CA75A6">
        <w:rPr>
          <w:szCs w:val="24"/>
          <w:vertAlign w:val="subscript"/>
          <w:lang w:val="kk-KZ"/>
        </w:rPr>
        <w:fldChar w:fldCharType="begin" w:fldLock="1"/>
      </w:r>
      <w:r w:rsidR="00C544B3">
        <w:rPr>
          <w:szCs w:val="24"/>
          <w:vertAlign w:val="subscript"/>
          <w:lang w:val="kk-KZ"/>
        </w:rPr>
        <w:instrText>ADDIN CSL_CITATION {"citationItems":[{"id":"ITEM-1","itemData":{"DOI":"10.1021/acs.chemmater.7b00745","ISSN":"15205002","abstract":"Two-dimensional (2D) transition metal carbides and nitrides (MXenes) have shown outstanding performances in electrochemical energy storage and many other applications. Delamination of MXene flakes in water produces colloidal solutions that are used to manufacture all kinds of products (thin films, coatings, and electrodes, etc.). However, the stability of MXene colloidal solutions, which is of critical importance to their application, remains largely unexplored. Here we report on the degradation of delaminated-Ti3C2Tx colloidal solutions (T represents the surface functionalities) and outline protocols to improve their stability. Ti3C2Tx MXene solutions in open vials degraded by 42%, 85%, and 100% after 5, 10, and 15 days, respectively, leading to the formation of cloudy-white colloidal solutionss containing primarily anatase (TiO2). On the other hand, the solution could be well-preserved when Ti3C2Tx MXene colloidal solutionss were stored in hermetic Ar-filled bottles at 5 °C, because dissolved oxygen, the main oxidant of the MXene flakes, was eliminated. Under such a recipe, the time constant of the solution was dramatically increased. We have found that the degradation starts at the edges and its kinetics follows the single-exponential decay quite well. Moreover, we performed size selection of the MXene solution via a cascade technique and showed that the degradation process is also size-dependent, with the small flakes being the least stable. Furthermore, a dependence between the degradation time constants and the flake size allows us to determine the size of the nanosheets in situ from UV-vis spectra and vice versa. Finally, the proposed method of storing the MXene colloidal solution in Ar-filled vials was applied to Ti2CTx to improve its stability and time constant, demonstrating the validity of this protocol in improving the lifetime of different MXene solutions.","author":[{"dropping-particle":"","family":"Zhang","given":"Chuanfang John","non-dropping-particle":"","parse-names":false,"suffix":""},{"dropping-particle":"","family":"Pinilla","given":"Sergio","non-dropping-particle":"","parse-names":false,"suffix":""},{"dropping-particle":"","family":"McEvoy","given":"Niall","non-dropping-particle":"","parse-names":false,"suffix":""},{"dropping-particle":"","family":"Cullen","given":"Conor P.","non-dropping-particle":"","parse-names":false,"suffix":""},{"dropping-particle":"","family":"Anasori","given":"Babak","non-dropping-particle":"","parse-names":false,"suffix":""},{"dropping-particle":"","family":"Long","given":"Edmund","non-dropping-particle":"","parse-names":false,"suffix":""},{"dropping-particle":"","family":"Park","given":"Sang Hoon","non-dropping-particle":"","parse-names":false,"suffix":""},{"dropping-particle":"","family":"Seral-Ascaso","given":"Andrés","non-dropping-particle":"","parse-names":false,"suffix":""},{"dropping-particle":"","family":"Shmeliov","given":"Aleksey","non-dropping-particle":"","parse-names":false,"suffix":""},{"dropping-particle":"","family":"Krishnan","given":"Dileep","non-dropping-particle":"","parse-names":false,"suffix":""},{"dropping-particle":"","family":"Morant","given":"Carmen","non-dropping-particle":"","parse-names":false,"suffix":""},{"dropping-particle":"","family":"Liu","given":"Xinhua","non-dropping-particle":"","parse-names":false,"suffix":""},{"dropping-particle":"","family":"Duesberg","given":"Georg S.","non-dropping-particle":"","parse-names":false,"suffix":""},{"dropping-particle":"","family":"Gogotsi","given":"Yury","non-dropping-particle":"","parse-names":false,"suffix":""},{"dropping-particle":"","family":"Nicolosi","given":"Valeria","non-dropping-particle":"","parse-names":false,"suffix":""}],"container-title":"Chemistry of Materials","id":"ITEM-1","issue":"11","issued":{"date-parts":[["2017"]]},"page":"4848-4856","title":"Oxidation Stability of Colloidal Two-Dimensional Titanium Carbides (MXenes)","type":"article-journal","volume":"29"},"uris":["http://www.mendeley.com/documents/?uuid=22b2432d-2e44-402c-b2f6-5409cc76fc64"]}],"mendeley":{"formattedCitation":"[122]","plainTextFormattedCitation":"[122]","previouslyFormattedCitation":"[121]"},"properties":{"noteIndex":0},"schema":"https://github.com/citation-style-language/schema/raw/master/csl-citation.json"}</w:instrText>
      </w:r>
      <w:r w:rsidR="00CA75A6">
        <w:rPr>
          <w:szCs w:val="24"/>
          <w:vertAlign w:val="subscript"/>
          <w:lang w:val="kk-KZ"/>
        </w:rPr>
        <w:fldChar w:fldCharType="separate"/>
      </w:r>
      <w:r w:rsidR="00C544B3" w:rsidRPr="00C544B3">
        <w:rPr>
          <w:noProof/>
          <w:szCs w:val="24"/>
          <w:lang w:val="kk-KZ"/>
        </w:rPr>
        <w:t>[122]</w:t>
      </w:r>
      <w:r w:rsidR="00CA75A6">
        <w:rPr>
          <w:szCs w:val="24"/>
          <w:vertAlign w:val="subscript"/>
          <w:lang w:val="kk-KZ"/>
        </w:rPr>
        <w:fldChar w:fldCharType="end"/>
      </w:r>
      <w:r w:rsidR="00AB02E6" w:rsidRPr="00AB02E6">
        <w:rPr>
          <w:szCs w:val="24"/>
        </w:rPr>
        <w:t xml:space="preserve">. </w:t>
      </w:r>
      <w:r w:rsidR="00AB02E6">
        <w:rPr>
          <w:szCs w:val="24"/>
        </w:rPr>
        <w:t xml:space="preserve">Также </w:t>
      </w:r>
      <w:proofErr w:type="spellStart"/>
      <w:r w:rsidR="00B66B26">
        <w:rPr>
          <w:szCs w:val="24"/>
          <w:lang w:val="en-US"/>
        </w:rPr>
        <w:t>MXene</w:t>
      </w:r>
      <w:proofErr w:type="spellEnd"/>
      <w:r w:rsidR="005E76B7">
        <w:rPr>
          <w:szCs w:val="24"/>
          <w:vertAlign w:val="subscript"/>
        </w:rPr>
        <w:t xml:space="preserve"> </w:t>
      </w:r>
      <w:r w:rsidR="005E76B7">
        <w:rPr>
          <w:szCs w:val="24"/>
        </w:rPr>
        <w:t xml:space="preserve">специально окисляют мягкими окислителями как </w:t>
      </w:r>
      <w:r w:rsidR="005E76B7">
        <w:rPr>
          <w:szCs w:val="24"/>
          <w:lang w:val="en-US"/>
        </w:rPr>
        <w:t>H</w:t>
      </w:r>
      <w:r w:rsidR="005E76B7" w:rsidRPr="005E76B7">
        <w:rPr>
          <w:szCs w:val="24"/>
          <w:vertAlign w:val="subscript"/>
        </w:rPr>
        <w:t>2</w:t>
      </w:r>
      <w:r w:rsidR="005E76B7">
        <w:rPr>
          <w:szCs w:val="24"/>
          <w:lang w:val="en-US"/>
        </w:rPr>
        <w:t>O</w:t>
      </w:r>
      <w:r w:rsidR="005E76B7" w:rsidRPr="005E76B7">
        <w:rPr>
          <w:szCs w:val="24"/>
          <w:vertAlign w:val="subscript"/>
        </w:rPr>
        <w:t>2</w:t>
      </w:r>
      <w:r w:rsidR="005E76B7" w:rsidRPr="005E76B7">
        <w:rPr>
          <w:szCs w:val="24"/>
        </w:rPr>
        <w:t xml:space="preserve"> </w:t>
      </w:r>
      <w:r w:rsidR="005E76B7">
        <w:rPr>
          <w:szCs w:val="24"/>
        </w:rPr>
        <w:t xml:space="preserve">для получения </w:t>
      </w:r>
      <w:proofErr w:type="spellStart"/>
      <w:r w:rsidR="005E76B7">
        <w:rPr>
          <w:szCs w:val="24"/>
          <w:lang w:val="en-US"/>
        </w:rPr>
        <w:t>TiO</w:t>
      </w:r>
      <w:proofErr w:type="spellEnd"/>
      <w:r w:rsidR="005E76B7" w:rsidRPr="00AB02E6">
        <w:rPr>
          <w:szCs w:val="24"/>
          <w:vertAlign w:val="subscript"/>
        </w:rPr>
        <w:t>2</w:t>
      </w:r>
      <w:r w:rsidR="005E76B7">
        <w:rPr>
          <w:szCs w:val="24"/>
          <w:vertAlign w:val="subscript"/>
        </w:rPr>
        <w:t xml:space="preserve"> </w:t>
      </w:r>
      <w:r w:rsidR="005E76B7">
        <w:rPr>
          <w:szCs w:val="24"/>
        </w:rPr>
        <w:t xml:space="preserve">на </w:t>
      </w:r>
      <w:r w:rsidR="00B66B26">
        <w:rPr>
          <w:szCs w:val="24"/>
        </w:rPr>
        <w:t xml:space="preserve">его </w:t>
      </w:r>
      <w:r w:rsidR="005E76B7">
        <w:rPr>
          <w:szCs w:val="24"/>
        </w:rPr>
        <w:t>поверхности</w:t>
      </w:r>
      <w:r w:rsidR="00C61551">
        <w:rPr>
          <w:szCs w:val="24"/>
          <w:lang w:val="kk-KZ"/>
        </w:rPr>
        <w:t xml:space="preserve"> </w:t>
      </w:r>
      <w:r w:rsidR="00C61551">
        <w:rPr>
          <w:szCs w:val="24"/>
          <w:lang w:val="kk-KZ"/>
        </w:rPr>
        <w:fldChar w:fldCharType="begin" w:fldLock="1"/>
      </w:r>
      <w:r w:rsidR="00C544B3">
        <w:rPr>
          <w:szCs w:val="24"/>
          <w:lang w:val="kk-KZ"/>
        </w:rPr>
        <w:instrText>ADDIN CSL_CITATION {"citationItems":[{"id":"ITEM-1","itemData":{"DOI":"10.1039/C6NR00002A","ISSN":"2040-3364","author":[{"dropping-particle":"","family":"Ahmed","given":"Bilal","non-dropping-particle":"","parse-names":false,"suffix":""},{"dropping-particle":"","family":"Anjum","given":"Dalaver H.","non-dropping-particle":"","parse-names":false,"suffix":""},{"dropping-particle":"","family":"Hedhili","given":"Mohamed N.","non-dropping-particle":"","parse-names":false,"suffix":""},{"dropping-particle":"","family":"Gogotsi","given":"Yury","non-dropping-particle":"","parse-names":false,"suffix":""},{"dropping-particle":"","family":"Alshareef","given":"Husam N.","non-dropping-particle":"","parse-names":false,"suffix":""}],"container-title":"Nanoscale","id":"ITEM-1","issue":"14","issued":{"date-parts":[["2016"]]},"page":"7580-7587","title":"H 2 O 2 assisted room temperature oxidation of Ti 2 C MXene for Li-ion battery anodes","type":"article-journal","volume":"8"},"uris":["http://www.mendeley.com/documents/?uuid=a37aba73-b8df-4222-b51a-cb1ad9bf58f5"]}],"mendeley":{"formattedCitation":"[123]","plainTextFormattedCitation":"[123]","previouslyFormattedCitation":"[122]"},"properties":{"noteIndex":0},"schema":"https://github.com/citation-style-language/schema/raw/master/csl-citation.json"}</w:instrText>
      </w:r>
      <w:r w:rsidR="00C61551">
        <w:rPr>
          <w:szCs w:val="24"/>
          <w:lang w:val="kk-KZ"/>
        </w:rPr>
        <w:fldChar w:fldCharType="separate"/>
      </w:r>
      <w:r w:rsidR="00C544B3" w:rsidRPr="00C544B3">
        <w:rPr>
          <w:noProof/>
          <w:szCs w:val="24"/>
          <w:lang w:val="kk-KZ"/>
        </w:rPr>
        <w:t>[123]</w:t>
      </w:r>
      <w:r w:rsidR="00C61551">
        <w:rPr>
          <w:szCs w:val="24"/>
          <w:lang w:val="kk-KZ"/>
        </w:rPr>
        <w:fldChar w:fldCharType="end"/>
      </w:r>
      <w:r w:rsidR="005E76B7" w:rsidRPr="005E76B7">
        <w:rPr>
          <w:szCs w:val="24"/>
        </w:rPr>
        <w:t xml:space="preserve">. </w:t>
      </w:r>
      <w:r w:rsidR="005E76B7">
        <w:rPr>
          <w:szCs w:val="24"/>
        </w:rPr>
        <w:t xml:space="preserve">Также известны свойства </w:t>
      </w:r>
      <w:proofErr w:type="spellStart"/>
      <w:r w:rsidR="005E76B7">
        <w:rPr>
          <w:szCs w:val="24"/>
          <w:lang w:val="en-US"/>
        </w:rPr>
        <w:t>TiO</w:t>
      </w:r>
      <w:proofErr w:type="spellEnd"/>
      <w:r w:rsidR="005E76B7" w:rsidRPr="00AB02E6">
        <w:rPr>
          <w:szCs w:val="24"/>
          <w:vertAlign w:val="subscript"/>
        </w:rPr>
        <w:t>2</w:t>
      </w:r>
      <w:r w:rsidR="005E76B7">
        <w:rPr>
          <w:szCs w:val="24"/>
          <w:vertAlign w:val="subscript"/>
        </w:rPr>
        <w:t xml:space="preserve"> </w:t>
      </w:r>
      <w:proofErr w:type="spellStart"/>
      <w:r w:rsidR="005E76B7" w:rsidRPr="008312E5">
        <w:rPr>
          <w:rFonts w:cs="Times New Roman"/>
          <w:szCs w:val="28"/>
        </w:rPr>
        <w:t>интер</w:t>
      </w:r>
      <w:r w:rsidR="00B018F6">
        <w:rPr>
          <w:rFonts w:cs="Times New Roman"/>
          <w:szCs w:val="28"/>
        </w:rPr>
        <w:t>к</w:t>
      </w:r>
      <w:r w:rsidR="005E76B7" w:rsidRPr="008312E5">
        <w:rPr>
          <w:rFonts w:cs="Times New Roman"/>
          <w:szCs w:val="28"/>
        </w:rPr>
        <w:t>али</w:t>
      </w:r>
      <w:r w:rsidR="00B018F6">
        <w:rPr>
          <w:rFonts w:cs="Times New Roman"/>
          <w:szCs w:val="28"/>
        </w:rPr>
        <w:t>р</w:t>
      </w:r>
      <w:r w:rsidR="005E76B7" w:rsidRPr="008312E5">
        <w:rPr>
          <w:rFonts w:cs="Times New Roman"/>
          <w:szCs w:val="28"/>
        </w:rPr>
        <w:t>овать</w:t>
      </w:r>
      <w:proofErr w:type="spellEnd"/>
      <w:r w:rsidR="005E76B7" w:rsidRPr="008312E5">
        <w:rPr>
          <w:rFonts w:cs="Times New Roman"/>
          <w:szCs w:val="28"/>
        </w:rPr>
        <w:t xml:space="preserve"> в себя ионы лития, </w:t>
      </w:r>
      <w:r w:rsidR="00BA42B2" w:rsidRPr="008312E5">
        <w:rPr>
          <w:rFonts w:cs="Times New Roman"/>
          <w:szCs w:val="28"/>
        </w:rPr>
        <w:t>что позволяет использовать его как электродный материал для батарей. Нами было предложено совместить свойства Ti</w:t>
      </w:r>
      <w:r w:rsidR="00BA42B2" w:rsidRPr="008312E5">
        <w:rPr>
          <w:rFonts w:cs="Times New Roman"/>
          <w:szCs w:val="28"/>
          <w:vertAlign w:val="subscript"/>
        </w:rPr>
        <w:t>3</w:t>
      </w:r>
      <w:r w:rsidR="00BA42B2" w:rsidRPr="008312E5">
        <w:rPr>
          <w:rFonts w:cs="Times New Roman"/>
          <w:szCs w:val="28"/>
        </w:rPr>
        <w:t>C</w:t>
      </w:r>
      <w:r w:rsidR="00BA42B2" w:rsidRPr="008312E5">
        <w:rPr>
          <w:rFonts w:cs="Times New Roman"/>
          <w:szCs w:val="28"/>
          <w:vertAlign w:val="subscript"/>
        </w:rPr>
        <w:t>2</w:t>
      </w:r>
      <w:r w:rsidR="00BA42B2" w:rsidRPr="008312E5">
        <w:rPr>
          <w:rFonts w:cs="Times New Roman"/>
          <w:szCs w:val="28"/>
        </w:rPr>
        <w:t>T</w:t>
      </w:r>
      <w:r w:rsidR="00BA42B2" w:rsidRPr="008312E5">
        <w:rPr>
          <w:rFonts w:cs="Times New Roman"/>
          <w:szCs w:val="28"/>
          <w:vertAlign w:val="subscript"/>
          <w:lang w:val="en-US"/>
        </w:rPr>
        <w:t>x</w:t>
      </w:r>
      <w:r w:rsidR="00BA42B2" w:rsidRPr="008312E5">
        <w:rPr>
          <w:rFonts w:cs="Times New Roman"/>
          <w:szCs w:val="28"/>
        </w:rPr>
        <w:t>, который обладает емкостной составляющей</w:t>
      </w:r>
      <w:r w:rsidR="00AC1E4A">
        <w:rPr>
          <w:rFonts w:cs="Times New Roman"/>
          <w:szCs w:val="28"/>
        </w:rPr>
        <w:t>,</w:t>
      </w:r>
      <w:r w:rsidR="00BA42B2" w:rsidRPr="008312E5">
        <w:rPr>
          <w:rFonts w:cs="Times New Roman"/>
          <w:szCs w:val="28"/>
        </w:rPr>
        <w:t xml:space="preserve"> и </w:t>
      </w:r>
      <w:proofErr w:type="spellStart"/>
      <w:r w:rsidR="00BA42B2" w:rsidRPr="008312E5">
        <w:rPr>
          <w:rFonts w:cs="Times New Roman"/>
          <w:szCs w:val="28"/>
          <w:lang w:val="en-US"/>
        </w:rPr>
        <w:t>TiO</w:t>
      </w:r>
      <w:proofErr w:type="spellEnd"/>
      <w:r w:rsidR="00BA42B2" w:rsidRPr="008312E5">
        <w:rPr>
          <w:rFonts w:cs="Times New Roman"/>
          <w:szCs w:val="28"/>
          <w:vertAlign w:val="subscript"/>
        </w:rPr>
        <w:t xml:space="preserve">2 </w:t>
      </w:r>
      <w:r w:rsidR="00BA42B2" w:rsidRPr="008312E5">
        <w:rPr>
          <w:rFonts w:cs="Times New Roman"/>
          <w:szCs w:val="28"/>
        </w:rPr>
        <w:t xml:space="preserve">с </w:t>
      </w:r>
      <w:proofErr w:type="spellStart"/>
      <w:r w:rsidR="00BA42B2" w:rsidRPr="008312E5">
        <w:rPr>
          <w:rFonts w:cs="Times New Roman"/>
          <w:szCs w:val="28"/>
        </w:rPr>
        <w:t>интеркаляционной</w:t>
      </w:r>
      <w:proofErr w:type="spellEnd"/>
      <w:r w:rsidR="00BA42B2" w:rsidRPr="008312E5">
        <w:rPr>
          <w:rFonts w:cs="Times New Roman"/>
          <w:szCs w:val="28"/>
        </w:rPr>
        <w:t xml:space="preserve"> составляющей</w:t>
      </w:r>
      <w:r w:rsidR="006F4543">
        <w:rPr>
          <w:rFonts w:cs="Times New Roman"/>
          <w:szCs w:val="28"/>
        </w:rPr>
        <w:t>,</w:t>
      </w:r>
      <w:r w:rsidR="00BA42B2" w:rsidRPr="008312E5">
        <w:rPr>
          <w:rFonts w:cs="Times New Roman"/>
          <w:szCs w:val="28"/>
        </w:rPr>
        <w:t xml:space="preserve"> сделав гибридный электрод Ti</w:t>
      </w:r>
      <w:r w:rsidR="00BA42B2" w:rsidRPr="008312E5">
        <w:rPr>
          <w:rFonts w:cs="Times New Roman"/>
          <w:szCs w:val="28"/>
          <w:vertAlign w:val="subscript"/>
        </w:rPr>
        <w:t>3</w:t>
      </w:r>
      <w:r w:rsidR="00BA42B2" w:rsidRPr="008312E5">
        <w:rPr>
          <w:rFonts w:cs="Times New Roman"/>
          <w:szCs w:val="28"/>
        </w:rPr>
        <w:t>C</w:t>
      </w:r>
      <w:r w:rsidR="00BA42B2" w:rsidRPr="008312E5">
        <w:rPr>
          <w:rFonts w:cs="Times New Roman"/>
          <w:szCs w:val="28"/>
          <w:vertAlign w:val="subscript"/>
        </w:rPr>
        <w:t>2</w:t>
      </w:r>
      <w:r w:rsidR="00BA42B2" w:rsidRPr="008312E5">
        <w:rPr>
          <w:rFonts w:cs="Times New Roman"/>
          <w:szCs w:val="28"/>
        </w:rPr>
        <w:t>T</w:t>
      </w:r>
      <w:r w:rsidR="00BA42B2" w:rsidRPr="008312E5">
        <w:rPr>
          <w:rFonts w:cs="Times New Roman"/>
          <w:szCs w:val="28"/>
          <w:vertAlign w:val="subscript"/>
          <w:lang w:val="en-US"/>
        </w:rPr>
        <w:t>x</w:t>
      </w:r>
      <w:r w:rsidR="00BA42B2" w:rsidRPr="008312E5">
        <w:rPr>
          <w:rFonts w:cs="Times New Roman"/>
          <w:szCs w:val="28"/>
        </w:rPr>
        <w:t>/</w:t>
      </w:r>
      <w:proofErr w:type="spellStart"/>
      <w:r w:rsidR="00BA42B2" w:rsidRPr="008312E5">
        <w:rPr>
          <w:rFonts w:cs="Times New Roman"/>
          <w:szCs w:val="28"/>
          <w:lang w:val="en-US"/>
        </w:rPr>
        <w:t>TiO</w:t>
      </w:r>
      <w:proofErr w:type="spellEnd"/>
      <w:r w:rsidR="00BA42B2" w:rsidRPr="008312E5">
        <w:rPr>
          <w:rFonts w:cs="Times New Roman"/>
          <w:szCs w:val="28"/>
          <w:vertAlign w:val="subscript"/>
        </w:rPr>
        <w:t>2</w:t>
      </w:r>
      <w:r w:rsidR="00BA42B2" w:rsidRPr="008312E5">
        <w:rPr>
          <w:rFonts w:cs="Times New Roman"/>
          <w:szCs w:val="28"/>
        </w:rPr>
        <w:t xml:space="preserve">. </w:t>
      </w:r>
      <w:r w:rsidR="008312E5">
        <w:rPr>
          <w:rFonts w:cs="Times New Roman"/>
          <w:szCs w:val="28"/>
        </w:rPr>
        <w:t xml:space="preserve">Причем предполагаемый гибрид </w:t>
      </w:r>
      <w:r w:rsidR="008312E5" w:rsidRPr="008312E5">
        <w:rPr>
          <w:rFonts w:cs="Times New Roman"/>
          <w:szCs w:val="28"/>
        </w:rPr>
        <w:t>Ti</w:t>
      </w:r>
      <w:r w:rsidR="008312E5" w:rsidRPr="008312E5">
        <w:rPr>
          <w:rFonts w:cs="Times New Roman"/>
          <w:szCs w:val="28"/>
          <w:vertAlign w:val="subscript"/>
        </w:rPr>
        <w:t>3</w:t>
      </w:r>
      <w:r w:rsidR="008312E5" w:rsidRPr="008312E5">
        <w:rPr>
          <w:rFonts w:cs="Times New Roman"/>
          <w:szCs w:val="28"/>
        </w:rPr>
        <w:t>C</w:t>
      </w:r>
      <w:r w:rsidR="008312E5" w:rsidRPr="008312E5">
        <w:rPr>
          <w:rFonts w:cs="Times New Roman"/>
          <w:szCs w:val="28"/>
          <w:vertAlign w:val="subscript"/>
        </w:rPr>
        <w:t>2</w:t>
      </w:r>
      <w:r w:rsidR="008312E5" w:rsidRPr="008312E5">
        <w:rPr>
          <w:rFonts w:cs="Times New Roman"/>
          <w:szCs w:val="28"/>
        </w:rPr>
        <w:t>T</w:t>
      </w:r>
      <w:r w:rsidR="008312E5" w:rsidRPr="008312E5">
        <w:rPr>
          <w:rFonts w:cs="Times New Roman"/>
          <w:szCs w:val="28"/>
          <w:vertAlign w:val="subscript"/>
          <w:lang w:val="en-US"/>
        </w:rPr>
        <w:t>x</w:t>
      </w:r>
      <w:r w:rsidR="008312E5" w:rsidRPr="008312E5">
        <w:rPr>
          <w:rFonts w:cs="Times New Roman"/>
          <w:szCs w:val="28"/>
        </w:rPr>
        <w:t>/</w:t>
      </w:r>
      <w:proofErr w:type="spellStart"/>
      <w:r w:rsidR="008312E5" w:rsidRPr="008312E5">
        <w:rPr>
          <w:rFonts w:cs="Times New Roman"/>
          <w:szCs w:val="28"/>
          <w:lang w:val="en-US"/>
        </w:rPr>
        <w:t>TiO</w:t>
      </w:r>
      <w:proofErr w:type="spellEnd"/>
      <w:r w:rsidR="008312E5" w:rsidRPr="008312E5">
        <w:rPr>
          <w:rFonts w:cs="Times New Roman"/>
          <w:szCs w:val="28"/>
          <w:vertAlign w:val="subscript"/>
        </w:rPr>
        <w:t>2</w:t>
      </w:r>
      <w:r w:rsidR="008312E5">
        <w:rPr>
          <w:rFonts w:cs="Times New Roman"/>
          <w:szCs w:val="28"/>
          <w:vertAlign w:val="subscript"/>
        </w:rPr>
        <w:t xml:space="preserve"> </w:t>
      </w:r>
      <w:r w:rsidR="008312E5">
        <w:rPr>
          <w:rFonts w:cs="Times New Roman"/>
          <w:szCs w:val="28"/>
        </w:rPr>
        <w:t xml:space="preserve">было предложено получать контролируемым окислением </w:t>
      </w:r>
      <w:r w:rsidR="008312E5" w:rsidRPr="008312E5">
        <w:rPr>
          <w:rFonts w:cs="Times New Roman"/>
          <w:szCs w:val="28"/>
        </w:rPr>
        <w:t>Ti</w:t>
      </w:r>
      <w:r w:rsidR="008312E5" w:rsidRPr="008312E5">
        <w:rPr>
          <w:rFonts w:cs="Times New Roman"/>
          <w:szCs w:val="28"/>
          <w:vertAlign w:val="subscript"/>
        </w:rPr>
        <w:t>3</w:t>
      </w:r>
      <w:r w:rsidR="008312E5" w:rsidRPr="008312E5">
        <w:rPr>
          <w:rFonts w:cs="Times New Roman"/>
          <w:szCs w:val="28"/>
        </w:rPr>
        <w:t>C</w:t>
      </w:r>
      <w:r w:rsidR="008312E5" w:rsidRPr="008312E5">
        <w:rPr>
          <w:rFonts w:cs="Times New Roman"/>
          <w:szCs w:val="28"/>
          <w:vertAlign w:val="subscript"/>
        </w:rPr>
        <w:t>2</w:t>
      </w:r>
      <w:r w:rsidR="008312E5" w:rsidRPr="008312E5">
        <w:rPr>
          <w:rFonts w:cs="Times New Roman"/>
          <w:szCs w:val="28"/>
        </w:rPr>
        <w:t>T</w:t>
      </w:r>
      <w:r w:rsidR="008312E5" w:rsidRPr="008312E5">
        <w:rPr>
          <w:rFonts w:cs="Times New Roman"/>
          <w:szCs w:val="28"/>
          <w:vertAlign w:val="subscript"/>
          <w:lang w:val="en-US"/>
        </w:rPr>
        <w:t>x</w:t>
      </w:r>
      <w:r w:rsidR="008312E5">
        <w:rPr>
          <w:rFonts w:cs="Times New Roman"/>
          <w:szCs w:val="28"/>
        </w:rPr>
        <w:t xml:space="preserve"> кислородом воздуха.</w:t>
      </w:r>
    </w:p>
    <w:p w14:paraId="723EE506" w14:textId="44FEFB91" w:rsidR="008312E5" w:rsidRPr="006F4543" w:rsidRDefault="008312E5" w:rsidP="006F4543">
      <w:pPr>
        <w:rPr>
          <w:rFonts w:cs="Times New Roman"/>
          <w:szCs w:val="28"/>
        </w:rPr>
      </w:pPr>
      <w:r w:rsidRPr="008312E5">
        <w:rPr>
          <w:rFonts w:cs="Times New Roman"/>
          <w:szCs w:val="28"/>
        </w:rPr>
        <w:t>Методика контролируемого окисления кислородом воздуха суспензии Ti</w:t>
      </w:r>
      <w:r w:rsidRPr="008312E5">
        <w:rPr>
          <w:rFonts w:cs="Times New Roman"/>
          <w:szCs w:val="28"/>
          <w:vertAlign w:val="subscript"/>
        </w:rPr>
        <w:t>3</w:t>
      </w:r>
      <w:r w:rsidRPr="008312E5">
        <w:rPr>
          <w:rFonts w:cs="Times New Roman"/>
          <w:szCs w:val="28"/>
        </w:rPr>
        <w:t>C</w:t>
      </w:r>
      <w:r w:rsidRPr="008312E5">
        <w:rPr>
          <w:rFonts w:cs="Times New Roman"/>
          <w:szCs w:val="28"/>
          <w:vertAlign w:val="subscript"/>
        </w:rPr>
        <w:t>2</w:t>
      </w:r>
      <w:r w:rsidRPr="008312E5">
        <w:rPr>
          <w:rFonts w:cs="Times New Roman"/>
          <w:szCs w:val="28"/>
        </w:rPr>
        <w:t>T</w:t>
      </w:r>
      <w:r w:rsidRPr="008312E5">
        <w:rPr>
          <w:rFonts w:cs="Times New Roman"/>
          <w:szCs w:val="28"/>
          <w:vertAlign w:val="subscript"/>
        </w:rPr>
        <w:t>x</w:t>
      </w:r>
      <w:r w:rsidRPr="008312E5">
        <w:rPr>
          <w:rFonts w:cs="Times New Roman"/>
          <w:szCs w:val="28"/>
        </w:rPr>
        <w:t xml:space="preserve"> с целью образования композита Ti</w:t>
      </w:r>
      <w:r w:rsidRPr="008312E5">
        <w:rPr>
          <w:rFonts w:cs="Times New Roman"/>
          <w:szCs w:val="28"/>
          <w:vertAlign w:val="subscript"/>
        </w:rPr>
        <w:t>3</w:t>
      </w:r>
      <w:r w:rsidRPr="008312E5">
        <w:rPr>
          <w:rFonts w:cs="Times New Roman"/>
          <w:szCs w:val="28"/>
        </w:rPr>
        <w:t>C</w:t>
      </w:r>
      <w:r w:rsidRPr="008312E5">
        <w:rPr>
          <w:rFonts w:cs="Times New Roman"/>
          <w:szCs w:val="28"/>
          <w:vertAlign w:val="subscript"/>
        </w:rPr>
        <w:t>2</w:t>
      </w:r>
      <w:r w:rsidRPr="008312E5">
        <w:rPr>
          <w:rFonts w:cs="Times New Roman"/>
          <w:szCs w:val="28"/>
        </w:rPr>
        <w:t>T</w:t>
      </w:r>
      <w:r w:rsidRPr="008312E5">
        <w:rPr>
          <w:rFonts w:cs="Times New Roman"/>
          <w:szCs w:val="28"/>
          <w:vertAlign w:val="subscript"/>
        </w:rPr>
        <w:t>x</w:t>
      </w:r>
      <w:r w:rsidRPr="008312E5">
        <w:rPr>
          <w:rFonts w:cs="Times New Roman"/>
          <w:szCs w:val="28"/>
        </w:rPr>
        <w:t>/TiO</w:t>
      </w:r>
      <w:r w:rsidRPr="008312E5">
        <w:rPr>
          <w:rFonts w:cs="Times New Roman"/>
          <w:szCs w:val="28"/>
          <w:vertAlign w:val="subscript"/>
        </w:rPr>
        <w:t xml:space="preserve">2 </w:t>
      </w:r>
      <w:r w:rsidR="006F4543">
        <w:rPr>
          <w:rFonts w:cs="Times New Roman"/>
          <w:szCs w:val="28"/>
        </w:rPr>
        <w:t>описана в разделе 2.8.</w:t>
      </w:r>
    </w:p>
    <w:p w14:paraId="4AE1E6F2" w14:textId="17242727" w:rsidR="00BA42B2" w:rsidRDefault="008466AD" w:rsidP="008312E5">
      <w:pPr>
        <w:rPr>
          <w:rFonts w:cs="Times New Roman"/>
          <w:szCs w:val="28"/>
        </w:rPr>
      </w:pPr>
      <w:r>
        <w:rPr>
          <w:rFonts w:cs="Times New Roman"/>
          <w:szCs w:val="28"/>
        </w:rPr>
        <w:t>П</w:t>
      </w:r>
      <w:r w:rsidR="008312E5" w:rsidRPr="008312E5">
        <w:rPr>
          <w:rFonts w:cs="Times New Roman"/>
          <w:szCs w:val="28"/>
        </w:rPr>
        <w:t>ри частичном окислении Ti</w:t>
      </w:r>
      <w:r w:rsidR="008312E5" w:rsidRPr="008312E5">
        <w:rPr>
          <w:rFonts w:cs="Times New Roman"/>
          <w:szCs w:val="28"/>
          <w:vertAlign w:val="subscript"/>
        </w:rPr>
        <w:t>3</w:t>
      </w:r>
      <w:r w:rsidR="008312E5" w:rsidRPr="008312E5">
        <w:rPr>
          <w:rFonts w:cs="Times New Roman"/>
          <w:szCs w:val="28"/>
        </w:rPr>
        <w:t>C</w:t>
      </w:r>
      <w:r w:rsidR="008312E5" w:rsidRPr="008312E5">
        <w:rPr>
          <w:rFonts w:cs="Times New Roman"/>
          <w:szCs w:val="28"/>
          <w:vertAlign w:val="subscript"/>
        </w:rPr>
        <w:t>2</w:t>
      </w:r>
      <w:r w:rsidR="008312E5" w:rsidRPr="008312E5">
        <w:rPr>
          <w:rFonts w:cs="Times New Roman"/>
          <w:szCs w:val="28"/>
        </w:rPr>
        <w:t>T</w:t>
      </w:r>
      <w:r w:rsidR="008312E5" w:rsidRPr="008312E5">
        <w:rPr>
          <w:rFonts w:cs="Times New Roman"/>
          <w:szCs w:val="28"/>
          <w:vertAlign w:val="subscript"/>
        </w:rPr>
        <w:t xml:space="preserve">x </w:t>
      </w:r>
      <w:r w:rsidR="008312E5" w:rsidRPr="008312E5">
        <w:rPr>
          <w:rFonts w:cs="Times New Roman"/>
          <w:szCs w:val="28"/>
        </w:rPr>
        <w:t>на поверхности его лепестков будет образовываться TiO</w:t>
      </w:r>
      <w:r w:rsidR="008312E5" w:rsidRPr="008312E5">
        <w:rPr>
          <w:rFonts w:cs="Times New Roman"/>
          <w:szCs w:val="28"/>
          <w:vertAlign w:val="subscript"/>
        </w:rPr>
        <w:t>2</w:t>
      </w:r>
      <w:r w:rsidR="008312E5" w:rsidRPr="008312E5">
        <w:rPr>
          <w:rFonts w:cs="Times New Roman"/>
          <w:szCs w:val="28"/>
        </w:rPr>
        <w:t>, количество которого можно контролировать временем</w:t>
      </w:r>
      <w:r w:rsidR="006538E9">
        <w:rPr>
          <w:rFonts w:cs="Times New Roman"/>
          <w:szCs w:val="28"/>
        </w:rPr>
        <w:t>.</w:t>
      </w:r>
    </w:p>
    <w:p w14:paraId="0559601F" w14:textId="24F00E50" w:rsidR="006538E9" w:rsidRDefault="008312E5" w:rsidP="008E5E91">
      <w:pPr>
        <w:rPr>
          <w:rFonts w:cs="Times New Roman"/>
          <w:szCs w:val="28"/>
        </w:rPr>
      </w:pPr>
      <w:r w:rsidRPr="008312E5">
        <w:rPr>
          <w:rFonts w:cs="Times New Roman"/>
          <w:szCs w:val="28"/>
        </w:rPr>
        <w:t>Полученные образцы композита Ti</w:t>
      </w:r>
      <w:r w:rsidRPr="008312E5">
        <w:rPr>
          <w:rFonts w:cs="Times New Roman"/>
          <w:szCs w:val="28"/>
          <w:vertAlign w:val="subscript"/>
        </w:rPr>
        <w:t>3</w:t>
      </w:r>
      <w:r w:rsidRPr="008312E5">
        <w:rPr>
          <w:rFonts w:cs="Times New Roman"/>
          <w:szCs w:val="28"/>
        </w:rPr>
        <w:t>C</w:t>
      </w:r>
      <w:r w:rsidRPr="008312E5">
        <w:rPr>
          <w:rFonts w:cs="Times New Roman"/>
          <w:szCs w:val="28"/>
          <w:vertAlign w:val="subscript"/>
        </w:rPr>
        <w:t>2</w:t>
      </w:r>
      <w:r w:rsidRPr="008312E5">
        <w:rPr>
          <w:rFonts w:cs="Times New Roman"/>
          <w:szCs w:val="28"/>
        </w:rPr>
        <w:t>T</w:t>
      </w:r>
      <w:r w:rsidRPr="008312E5">
        <w:rPr>
          <w:rFonts w:cs="Times New Roman"/>
          <w:szCs w:val="28"/>
          <w:vertAlign w:val="subscript"/>
        </w:rPr>
        <w:t>x</w:t>
      </w:r>
      <w:r w:rsidRPr="008312E5">
        <w:rPr>
          <w:rFonts w:cs="Times New Roman"/>
          <w:szCs w:val="28"/>
        </w:rPr>
        <w:t>/TiO</w:t>
      </w:r>
      <w:r w:rsidRPr="008312E5">
        <w:rPr>
          <w:rFonts w:cs="Times New Roman"/>
          <w:szCs w:val="28"/>
          <w:vertAlign w:val="subscript"/>
        </w:rPr>
        <w:t>2</w:t>
      </w:r>
      <w:r w:rsidRPr="008312E5">
        <w:rPr>
          <w:rFonts w:cs="Times New Roman"/>
          <w:szCs w:val="28"/>
        </w:rPr>
        <w:t xml:space="preserve"> были исследованы методами </w:t>
      </w:r>
      <w:proofErr w:type="spellStart"/>
      <w:r w:rsidRPr="008312E5">
        <w:rPr>
          <w:rFonts w:cs="Times New Roman"/>
          <w:szCs w:val="28"/>
        </w:rPr>
        <w:t>рентгено</w:t>
      </w:r>
      <w:r w:rsidR="006538E9">
        <w:rPr>
          <w:rFonts w:cs="Times New Roman"/>
          <w:szCs w:val="28"/>
        </w:rPr>
        <w:t>дифракционного</w:t>
      </w:r>
      <w:proofErr w:type="spellEnd"/>
      <w:r w:rsidRPr="008312E5">
        <w:rPr>
          <w:rFonts w:cs="Times New Roman"/>
          <w:szCs w:val="28"/>
        </w:rPr>
        <w:t xml:space="preserve"> анализа</w:t>
      </w:r>
      <w:r w:rsidR="00AC1E4A">
        <w:rPr>
          <w:rFonts w:cs="Times New Roman"/>
          <w:szCs w:val="28"/>
        </w:rPr>
        <w:t xml:space="preserve"> и </w:t>
      </w:r>
      <w:r w:rsidR="006538E9">
        <w:rPr>
          <w:rFonts w:cs="Times New Roman"/>
          <w:szCs w:val="28"/>
        </w:rPr>
        <w:t>р</w:t>
      </w:r>
      <w:r w:rsidRPr="008312E5">
        <w:rPr>
          <w:rFonts w:cs="Times New Roman"/>
          <w:szCs w:val="28"/>
        </w:rPr>
        <w:t>амановской спектроскопии.</w:t>
      </w:r>
      <w:r w:rsidR="00B66B26">
        <w:rPr>
          <w:rFonts w:cs="Times New Roman"/>
          <w:szCs w:val="28"/>
        </w:rPr>
        <w:t xml:space="preserve"> </w:t>
      </w:r>
    </w:p>
    <w:p w14:paraId="1BF98341" w14:textId="31CF119A" w:rsidR="00AC1E4A" w:rsidRDefault="00AC1E4A" w:rsidP="008E5E91">
      <w:pPr>
        <w:rPr>
          <w:rFonts w:cs="Times New Roman"/>
          <w:szCs w:val="28"/>
        </w:rPr>
      </w:pPr>
      <w:r w:rsidRPr="00AC1E4A">
        <w:rPr>
          <w:rFonts w:cs="Times New Roman"/>
          <w:szCs w:val="28"/>
        </w:rPr>
        <w:t xml:space="preserve">Из спектров </w:t>
      </w:r>
      <w:proofErr w:type="gramStart"/>
      <w:r w:rsidRPr="00AC1E4A">
        <w:rPr>
          <w:rFonts w:cs="Times New Roman"/>
          <w:szCs w:val="28"/>
        </w:rPr>
        <w:t>КР</w:t>
      </w:r>
      <w:proofErr w:type="gramEnd"/>
      <w:r w:rsidRPr="00AC1E4A">
        <w:rPr>
          <w:rFonts w:cs="Times New Roman"/>
          <w:szCs w:val="28"/>
        </w:rPr>
        <w:t xml:space="preserve"> свежеприготовленного и частично окисленного </w:t>
      </w:r>
      <w:r w:rsidRPr="008312E5">
        <w:rPr>
          <w:rFonts w:cs="Times New Roman"/>
          <w:szCs w:val="28"/>
        </w:rPr>
        <w:t>Ti</w:t>
      </w:r>
      <w:r w:rsidRPr="008312E5">
        <w:rPr>
          <w:rFonts w:cs="Times New Roman"/>
          <w:szCs w:val="28"/>
          <w:vertAlign w:val="subscript"/>
        </w:rPr>
        <w:t>3</w:t>
      </w:r>
      <w:r w:rsidRPr="008312E5">
        <w:rPr>
          <w:rFonts w:cs="Times New Roman"/>
          <w:szCs w:val="28"/>
        </w:rPr>
        <w:t>C</w:t>
      </w:r>
      <w:r w:rsidRPr="008312E5">
        <w:rPr>
          <w:rFonts w:cs="Times New Roman"/>
          <w:szCs w:val="28"/>
          <w:vertAlign w:val="subscript"/>
        </w:rPr>
        <w:t>2</w:t>
      </w:r>
      <w:r w:rsidRPr="008312E5">
        <w:rPr>
          <w:rFonts w:cs="Times New Roman"/>
          <w:szCs w:val="28"/>
        </w:rPr>
        <w:t>T</w:t>
      </w:r>
      <w:r w:rsidRPr="008312E5">
        <w:rPr>
          <w:rFonts w:cs="Times New Roman"/>
          <w:szCs w:val="28"/>
          <w:vertAlign w:val="subscript"/>
        </w:rPr>
        <w:t xml:space="preserve">x </w:t>
      </w:r>
      <w:r w:rsidRPr="00AC1E4A">
        <w:rPr>
          <w:rFonts w:cs="Times New Roman"/>
          <w:szCs w:val="28"/>
        </w:rPr>
        <w:t xml:space="preserve">(2–13 суток) следует, что в исходном образце отсутствуют полосы, характерные для </w:t>
      </w:r>
      <w:proofErr w:type="spellStart"/>
      <w:r w:rsidRPr="00AC1E4A">
        <w:rPr>
          <w:rFonts w:cs="Times New Roman"/>
          <w:szCs w:val="28"/>
        </w:rPr>
        <w:t>анатазной</w:t>
      </w:r>
      <w:proofErr w:type="spellEnd"/>
      <w:r w:rsidRPr="00AC1E4A">
        <w:rPr>
          <w:rFonts w:cs="Times New Roman"/>
          <w:szCs w:val="28"/>
        </w:rPr>
        <w:t xml:space="preserve"> модификации </w:t>
      </w:r>
      <w:r w:rsidRPr="00B66B26">
        <w:rPr>
          <w:rFonts w:cs="Times New Roman"/>
          <w:szCs w:val="28"/>
        </w:rPr>
        <w:t>TiO</w:t>
      </w:r>
      <w:r w:rsidRPr="00B66B26">
        <w:rPr>
          <w:rFonts w:cs="Times New Roman"/>
          <w:szCs w:val="28"/>
          <w:vertAlign w:val="subscript"/>
        </w:rPr>
        <w:t>2</w:t>
      </w:r>
      <w:r w:rsidRPr="00AC1E4A">
        <w:rPr>
          <w:rFonts w:cs="Times New Roman"/>
          <w:szCs w:val="28"/>
        </w:rPr>
        <w:t xml:space="preserve">. В частности, не наблюдается полоса </w:t>
      </w:r>
      <w:proofErr w:type="spellStart"/>
      <w:r w:rsidRPr="00AC1E4A">
        <w:rPr>
          <w:rFonts w:cs="Times New Roman"/>
          <w:szCs w:val="28"/>
        </w:rPr>
        <w:t>Eg</w:t>
      </w:r>
      <w:proofErr w:type="spellEnd"/>
      <w:r w:rsidRPr="00AC1E4A">
        <w:rPr>
          <w:rFonts w:cs="Times New Roman"/>
          <w:szCs w:val="28"/>
        </w:rPr>
        <w:t xml:space="preserve"> при 151 см</w:t>
      </w:r>
      <w:r w:rsidRPr="00AC1E4A">
        <w:rPr>
          <w:rFonts w:cs="Times New Roman"/>
          <w:szCs w:val="28"/>
          <w:vertAlign w:val="superscript"/>
        </w:rPr>
        <w:t>-1</w:t>
      </w:r>
      <w:r w:rsidRPr="00AC1E4A">
        <w:rPr>
          <w:rFonts w:cs="Times New Roman"/>
          <w:szCs w:val="28"/>
        </w:rPr>
        <w:t>. Однако уже через 2 суток окисления появляется соответствующий сигнал, интенсивность которого в дальнейшем возрастает (рисунок 37а). При более длительном окислении (≥ 8 суток) дополнительно проявляются полосы при 409, 515 и 633 см</w:t>
      </w:r>
      <w:r w:rsidRPr="00AC1E4A">
        <w:rPr>
          <w:rFonts w:cs="Times New Roman"/>
          <w:szCs w:val="28"/>
          <w:vertAlign w:val="superscript"/>
        </w:rPr>
        <w:t>-1</w:t>
      </w:r>
      <w:r w:rsidRPr="00AC1E4A">
        <w:rPr>
          <w:rFonts w:cs="Times New Roman"/>
          <w:szCs w:val="28"/>
        </w:rPr>
        <w:t xml:space="preserve">, которые могут быть отнесены к модам </w:t>
      </w:r>
      <w:r w:rsidRPr="00B66B26">
        <w:rPr>
          <w:rFonts w:cs="Times New Roman"/>
          <w:szCs w:val="28"/>
        </w:rPr>
        <w:t>B</w:t>
      </w:r>
      <w:r w:rsidRPr="00B66B26">
        <w:rPr>
          <w:rFonts w:cs="Times New Roman"/>
          <w:szCs w:val="28"/>
          <w:vertAlign w:val="subscript"/>
        </w:rPr>
        <w:t>1g</w:t>
      </w:r>
      <w:r w:rsidRPr="00B66B26">
        <w:rPr>
          <w:rFonts w:cs="Times New Roman"/>
          <w:szCs w:val="28"/>
        </w:rPr>
        <w:t>, A</w:t>
      </w:r>
      <w:r w:rsidRPr="00B66B26">
        <w:rPr>
          <w:rFonts w:cs="Times New Roman"/>
          <w:szCs w:val="28"/>
          <w:vertAlign w:val="subscript"/>
        </w:rPr>
        <w:t>1g</w:t>
      </w:r>
      <w:r w:rsidRPr="00B66B26">
        <w:rPr>
          <w:rFonts w:cs="Times New Roman"/>
          <w:szCs w:val="28"/>
        </w:rPr>
        <w:t>/B</w:t>
      </w:r>
      <w:r w:rsidRPr="00B66B26">
        <w:rPr>
          <w:rFonts w:cs="Times New Roman"/>
          <w:szCs w:val="28"/>
          <w:vertAlign w:val="subscript"/>
        </w:rPr>
        <w:t>1g</w:t>
      </w:r>
      <w:r w:rsidRPr="00B66B26">
        <w:rPr>
          <w:rFonts w:cs="Times New Roman"/>
          <w:szCs w:val="28"/>
        </w:rPr>
        <w:t xml:space="preserve"> и </w:t>
      </w:r>
      <w:proofErr w:type="spellStart"/>
      <w:r w:rsidRPr="00B66B26">
        <w:rPr>
          <w:rFonts w:cs="Times New Roman"/>
          <w:szCs w:val="28"/>
        </w:rPr>
        <w:t>Eg</w:t>
      </w:r>
      <w:proofErr w:type="spellEnd"/>
      <w:r w:rsidRPr="00AC1E4A">
        <w:rPr>
          <w:rFonts w:cs="Times New Roman"/>
          <w:szCs w:val="28"/>
        </w:rPr>
        <w:t xml:space="preserve"> структуры анатаза </w:t>
      </w:r>
      <w:r>
        <w:rPr>
          <w:rFonts w:cs="Times New Roman"/>
          <w:szCs w:val="28"/>
          <w:lang w:val="kk-KZ"/>
        </w:rPr>
        <w:fldChar w:fldCharType="begin" w:fldLock="1"/>
      </w:r>
      <w:r w:rsidR="00C544B3">
        <w:rPr>
          <w:rFonts w:cs="Times New Roman"/>
          <w:szCs w:val="28"/>
          <w:lang w:val="kk-KZ"/>
        </w:rPr>
        <w:instrText>ADDIN CSL_CITATION {"citationItems":[{"id":"ITEM-1","itemData":{"DOI":"10.1088/0022-3727/33/8/305","ISSN":"00223727","abstract":"Titanium dioxide (TiO2) nanocrystals are prepared by a hydrolysis process of tetrabutyl titanate. Nanocrystal samples with various sizes of 6.8-27.9 nm are obtained after annealing from 100 to 650 °C. The crystal structures and the average particle sizes are examined using x-ray diffraction. Raman scattering was employed to investigate the evolution of the anatase phase in the nanocrystals during annealing. Phonon confinement and non-stoichiometry effects are responsible for the blueshift and broadening of the lowest-frequency Eg Raman mode. The influence of interfacial vibrations on the Raman linewidth is also discussed.","author":[{"dropping-particle":"","family":"Zhang","given":"W. F.","non-dropping-particle":"","parse-names":false,"suffix":""},{"dropping-particle":"","family":"He","given":"Y. L.","non-dropping-particle":"","parse-names":false,"suffix":""},{"dropping-particle":"","family":"Zhang","given":"M. S.","non-dropping-particle":"","parse-names":false,"suffix":""},{"dropping-particle":"","family":"Yin","given":"Z.","non-dropping-particle":"","parse-names":false,"suffix":""},{"dropping-particle":"","family":"Chen","given":"Q.","non-dropping-particle":"","parse-names":false,"suffix":""}],"container-title":"Journal of Physics D: Applied Physics","id":"ITEM-1","issue":"8","issued":{"date-parts":[["2000"]]},"page":"912-916","title":"Raman scattering study on anatase TiO2 nanocrystals","type":"article-journal","volume":"33"},"uris":["http://www.mendeley.com/documents/?uuid=0eb05950-142a-4761-b162-889ad346d251"]}],"mendeley":{"formattedCitation":"[124]","plainTextFormattedCitation":"[124]","previouslyFormattedCitation":"[123]"},"properties":{"noteIndex":0},"schema":"https://github.com/citation-style-language/schema/raw/master/csl-citation.json"}</w:instrText>
      </w:r>
      <w:r>
        <w:rPr>
          <w:rFonts w:cs="Times New Roman"/>
          <w:szCs w:val="28"/>
          <w:lang w:val="kk-KZ"/>
        </w:rPr>
        <w:fldChar w:fldCharType="separate"/>
      </w:r>
      <w:r w:rsidR="00C544B3" w:rsidRPr="00C544B3">
        <w:rPr>
          <w:rFonts w:cs="Times New Roman"/>
          <w:noProof/>
          <w:szCs w:val="28"/>
          <w:lang w:val="kk-KZ"/>
        </w:rPr>
        <w:t>[124]</w:t>
      </w:r>
      <w:r>
        <w:rPr>
          <w:rFonts w:cs="Times New Roman"/>
          <w:szCs w:val="28"/>
          <w:lang w:val="kk-KZ"/>
        </w:rPr>
        <w:fldChar w:fldCharType="end"/>
      </w:r>
      <w:r w:rsidRPr="00B66B26">
        <w:rPr>
          <w:rFonts w:cs="Times New Roman"/>
          <w:szCs w:val="28"/>
        </w:rPr>
        <w:t xml:space="preserve">. </w:t>
      </w:r>
      <w:r w:rsidRPr="00AC1E4A">
        <w:rPr>
          <w:rFonts w:cs="Times New Roman"/>
          <w:szCs w:val="28"/>
        </w:rPr>
        <w:t xml:space="preserve">Таким образом, данные КР-спектроскопии указывают на постепенное формирование </w:t>
      </w:r>
      <w:proofErr w:type="spellStart"/>
      <w:r w:rsidRPr="00AC1E4A">
        <w:rPr>
          <w:rFonts w:cs="Times New Roman"/>
          <w:szCs w:val="28"/>
        </w:rPr>
        <w:t>анатазной</w:t>
      </w:r>
      <w:proofErr w:type="spellEnd"/>
      <w:r w:rsidRPr="00AC1E4A">
        <w:rPr>
          <w:rFonts w:cs="Times New Roman"/>
          <w:szCs w:val="28"/>
        </w:rPr>
        <w:t xml:space="preserve"> фазы </w:t>
      </w:r>
      <w:r w:rsidRPr="00B66B26">
        <w:rPr>
          <w:rFonts w:cs="Times New Roman"/>
          <w:szCs w:val="28"/>
        </w:rPr>
        <w:t>TiO</w:t>
      </w:r>
      <w:r w:rsidRPr="00B66B26">
        <w:rPr>
          <w:rFonts w:cs="Times New Roman"/>
          <w:szCs w:val="28"/>
          <w:vertAlign w:val="subscript"/>
        </w:rPr>
        <w:t>2</w:t>
      </w:r>
      <w:r w:rsidRPr="00AC1E4A">
        <w:rPr>
          <w:rFonts w:cs="Times New Roman"/>
          <w:szCs w:val="28"/>
        </w:rPr>
        <w:t xml:space="preserve"> в процессе окисления </w:t>
      </w:r>
      <w:r w:rsidRPr="008312E5">
        <w:rPr>
          <w:rFonts w:cs="Times New Roman"/>
          <w:szCs w:val="28"/>
        </w:rPr>
        <w:t>Ti</w:t>
      </w:r>
      <w:r w:rsidRPr="008312E5">
        <w:rPr>
          <w:rFonts w:cs="Times New Roman"/>
          <w:szCs w:val="28"/>
          <w:vertAlign w:val="subscript"/>
        </w:rPr>
        <w:t>3</w:t>
      </w:r>
      <w:r w:rsidRPr="008312E5">
        <w:rPr>
          <w:rFonts w:cs="Times New Roman"/>
          <w:szCs w:val="28"/>
        </w:rPr>
        <w:t>C</w:t>
      </w:r>
      <w:r w:rsidRPr="008312E5">
        <w:rPr>
          <w:rFonts w:cs="Times New Roman"/>
          <w:szCs w:val="28"/>
          <w:vertAlign w:val="subscript"/>
        </w:rPr>
        <w:t>2</w:t>
      </w:r>
      <w:r w:rsidRPr="008312E5">
        <w:rPr>
          <w:rFonts w:cs="Times New Roman"/>
          <w:szCs w:val="28"/>
        </w:rPr>
        <w:t>T</w:t>
      </w:r>
      <w:r w:rsidRPr="008312E5">
        <w:rPr>
          <w:rFonts w:cs="Times New Roman"/>
          <w:szCs w:val="28"/>
          <w:vertAlign w:val="subscript"/>
        </w:rPr>
        <w:t xml:space="preserve">x </w:t>
      </w:r>
      <w:r w:rsidRPr="00AC1E4A">
        <w:rPr>
          <w:rFonts w:cs="Times New Roman"/>
          <w:szCs w:val="28"/>
        </w:rPr>
        <w:t>кислородом воздуха.</w:t>
      </w:r>
    </w:p>
    <w:p w14:paraId="3EFFFBB9" w14:textId="194C6C29" w:rsidR="008312E5" w:rsidRDefault="00B66B26" w:rsidP="00B66B26">
      <w:pPr>
        <w:rPr>
          <w:rFonts w:cs="Times New Roman"/>
          <w:szCs w:val="28"/>
        </w:rPr>
      </w:pPr>
      <w:r w:rsidRPr="00B66B26">
        <w:rPr>
          <w:rFonts w:cs="Times New Roman"/>
          <w:szCs w:val="28"/>
        </w:rPr>
        <w:t xml:space="preserve">Рентгенограммы </w:t>
      </w:r>
      <w:r w:rsidR="008E5E91" w:rsidRPr="008312E5">
        <w:rPr>
          <w:rFonts w:cs="Times New Roman"/>
          <w:szCs w:val="28"/>
        </w:rPr>
        <w:t>Ti</w:t>
      </w:r>
      <w:r w:rsidR="008E5E91" w:rsidRPr="008312E5">
        <w:rPr>
          <w:rFonts w:cs="Times New Roman"/>
          <w:szCs w:val="28"/>
          <w:vertAlign w:val="subscript"/>
        </w:rPr>
        <w:t>3</w:t>
      </w:r>
      <w:r w:rsidR="008E5E91" w:rsidRPr="008312E5">
        <w:rPr>
          <w:rFonts w:cs="Times New Roman"/>
          <w:szCs w:val="28"/>
        </w:rPr>
        <w:t>C</w:t>
      </w:r>
      <w:r w:rsidR="008E5E91" w:rsidRPr="008312E5">
        <w:rPr>
          <w:rFonts w:cs="Times New Roman"/>
          <w:szCs w:val="28"/>
          <w:vertAlign w:val="subscript"/>
        </w:rPr>
        <w:t>2</w:t>
      </w:r>
      <w:r w:rsidR="008E5E91" w:rsidRPr="008312E5">
        <w:rPr>
          <w:rFonts w:cs="Times New Roman"/>
          <w:szCs w:val="28"/>
        </w:rPr>
        <w:t>T</w:t>
      </w:r>
      <w:r w:rsidR="008E5E91" w:rsidRPr="008312E5">
        <w:rPr>
          <w:rFonts w:cs="Times New Roman"/>
          <w:szCs w:val="28"/>
          <w:vertAlign w:val="subscript"/>
        </w:rPr>
        <w:t>x</w:t>
      </w:r>
      <w:r w:rsidRPr="00B66B26">
        <w:rPr>
          <w:rFonts w:cs="Times New Roman"/>
          <w:szCs w:val="28"/>
        </w:rPr>
        <w:t>, исходного Ti</w:t>
      </w:r>
      <w:r w:rsidR="008E5E91" w:rsidRPr="008E5E91">
        <w:rPr>
          <w:rFonts w:cs="Times New Roman"/>
          <w:szCs w:val="28"/>
          <w:vertAlign w:val="subscript"/>
        </w:rPr>
        <w:t>3</w:t>
      </w:r>
      <w:r w:rsidRPr="00B66B26">
        <w:rPr>
          <w:rFonts w:cs="Times New Roman"/>
          <w:szCs w:val="28"/>
        </w:rPr>
        <w:t>AlC</w:t>
      </w:r>
      <w:r w:rsidR="008E5E91" w:rsidRPr="008E5E91">
        <w:rPr>
          <w:rFonts w:cs="Times New Roman"/>
          <w:szCs w:val="28"/>
          <w:vertAlign w:val="subscript"/>
        </w:rPr>
        <w:t>2</w:t>
      </w:r>
      <w:r w:rsidRPr="00B66B26">
        <w:rPr>
          <w:rFonts w:cs="Times New Roman"/>
          <w:szCs w:val="28"/>
        </w:rPr>
        <w:t xml:space="preserve"> и образца после 10 суток окисления (</w:t>
      </w:r>
      <w:r w:rsidR="008E5E91" w:rsidRPr="008312E5">
        <w:rPr>
          <w:rFonts w:cs="Times New Roman"/>
          <w:szCs w:val="28"/>
        </w:rPr>
        <w:t>Ti</w:t>
      </w:r>
      <w:r w:rsidR="008E5E91" w:rsidRPr="008312E5">
        <w:rPr>
          <w:rFonts w:cs="Times New Roman"/>
          <w:szCs w:val="28"/>
          <w:vertAlign w:val="subscript"/>
        </w:rPr>
        <w:t>3</w:t>
      </w:r>
      <w:r w:rsidR="008E5E91" w:rsidRPr="008312E5">
        <w:rPr>
          <w:rFonts w:cs="Times New Roman"/>
          <w:szCs w:val="28"/>
        </w:rPr>
        <w:t>C</w:t>
      </w:r>
      <w:r w:rsidR="008E5E91" w:rsidRPr="008312E5">
        <w:rPr>
          <w:rFonts w:cs="Times New Roman"/>
          <w:szCs w:val="28"/>
          <w:vertAlign w:val="subscript"/>
        </w:rPr>
        <w:t>2</w:t>
      </w:r>
      <w:r w:rsidR="008E5E91" w:rsidRPr="008312E5">
        <w:rPr>
          <w:rFonts w:cs="Times New Roman"/>
          <w:szCs w:val="28"/>
        </w:rPr>
        <w:t>T</w:t>
      </w:r>
      <w:r w:rsidR="008E5E91" w:rsidRPr="008312E5">
        <w:rPr>
          <w:rFonts w:cs="Times New Roman"/>
          <w:szCs w:val="28"/>
          <w:vertAlign w:val="subscript"/>
        </w:rPr>
        <w:t>x</w:t>
      </w:r>
      <w:r w:rsidR="008E5E91" w:rsidRPr="008312E5">
        <w:rPr>
          <w:rFonts w:cs="Times New Roman"/>
          <w:szCs w:val="28"/>
        </w:rPr>
        <w:t>/TiO</w:t>
      </w:r>
      <w:r w:rsidR="008E5E91" w:rsidRPr="008312E5">
        <w:rPr>
          <w:rFonts w:cs="Times New Roman"/>
          <w:szCs w:val="28"/>
          <w:vertAlign w:val="subscript"/>
        </w:rPr>
        <w:t>2</w:t>
      </w:r>
      <w:r w:rsidRPr="00B66B26">
        <w:rPr>
          <w:rFonts w:cs="Times New Roman"/>
          <w:szCs w:val="28"/>
        </w:rPr>
        <w:t>) показаны на рис</w:t>
      </w:r>
      <w:r w:rsidR="008E5E91">
        <w:rPr>
          <w:rFonts w:cs="Times New Roman"/>
          <w:szCs w:val="28"/>
        </w:rPr>
        <w:t>унке</w:t>
      </w:r>
      <w:r w:rsidRPr="00B66B26">
        <w:rPr>
          <w:rFonts w:cs="Times New Roman"/>
          <w:szCs w:val="28"/>
        </w:rPr>
        <w:t xml:space="preserve"> </w:t>
      </w:r>
      <w:r w:rsidR="008E5E91">
        <w:rPr>
          <w:rFonts w:cs="Times New Roman"/>
          <w:szCs w:val="28"/>
        </w:rPr>
        <w:t>3</w:t>
      </w:r>
      <w:r w:rsidR="006538E9">
        <w:rPr>
          <w:rFonts w:cs="Times New Roman"/>
          <w:szCs w:val="28"/>
        </w:rPr>
        <w:t>7</w:t>
      </w:r>
      <w:r w:rsidRPr="00B66B26">
        <w:rPr>
          <w:rFonts w:cs="Times New Roman"/>
          <w:szCs w:val="28"/>
        </w:rPr>
        <w:t xml:space="preserve">б. </w:t>
      </w:r>
      <w:r w:rsidR="00AC1E4A">
        <w:rPr>
          <w:rFonts w:cs="Times New Roman"/>
          <w:szCs w:val="28"/>
        </w:rPr>
        <w:t>У</w:t>
      </w:r>
      <w:r w:rsidRPr="00B66B26">
        <w:rPr>
          <w:rFonts w:cs="Times New Roman"/>
          <w:szCs w:val="28"/>
        </w:rPr>
        <w:t>даление Al подтверждается исчезновением характерных рефлексов Ti</w:t>
      </w:r>
      <w:r w:rsidR="008E5E91" w:rsidRPr="008E5E91">
        <w:rPr>
          <w:rFonts w:cs="Times New Roman"/>
          <w:szCs w:val="28"/>
          <w:vertAlign w:val="subscript"/>
        </w:rPr>
        <w:t>3</w:t>
      </w:r>
      <w:r w:rsidRPr="00B66B26">
        <w:rPr>
          <w:rFonts w:cs="Times New Roman"/>
          <w:szCs w:val="28"/>
        </w:rPr>
        <w:t>AlC</w:t>
      </w:r>
      <w:r w:rsidR="008E5E91" w:rsidRPr="008E5E91">
        <w:rPr>
          <w:rFonts w:cs="Times New Roman"/>
          <w:szCs w:val="28"/>
          <w:vertAlign w:val="subscript"/>
        </w:rPr>
        <w:t>2</w:t>
      </w:r>
      <w:r w:rsidRPr="00B66B26">
        <w:rPr>
          <w:rFonts w:cs="Times New Roman"/>
          <w:szCs w:val="28"/>
        </w:rPr>
        <w:t xml:space="preserve"> при 2</w:t>
      </w:r>
      <w:proofErr w:type="gramStart"/>
      <w:r w:rsidRPr="00B66B26">
        <w:rPr>
          <w:rFonts w:cs="Times New Roman"/>
          <w:szCs w:val="28"/>
        </w:rPr>
        <w:t>θ &gt;</w:t>
      </w:r>
      <w:proofErr w:type="gramEnd"/>
      <w:r w:rsidRPr="00B66B26">
        <w:rPr>
          <w:rFonts w:cs="Times New Roman"/>
          <w:szCs w:val="28"/>
        </w:rPr>
        <w:t xml:space="preserve"> 30° (JCPDS </w:t>
      </w:r>
      <w:proofErr w:type="gramStart"/>
      <w:r w:rsidRPr="00B66B26">
        <w:rPr>
          <w:rFonts w:cs="Times New Roman"/>
          <w:szCs w:val="28"/>
        </w:rPr>
        <w:t>52-0875</w:t>
      </w:r>
      <w:proofErr w:type="gramEnd"/>
      <w:r w:rsidRPr="00B66B26">
        <w:rPr>
          <w:rFonts w:cs="Times New Roman"/>
          <w:szCs w:val="28"/>
        </w:rPr>
        <w:t xml:space="preserve">). Сдвиг (002) с 7,9° до 6,1° соответствует увеличению межслоевого расстояния </w:t>
      </w:r>
      <w:r w:rsidRPr="008E5E91">
        <w:rPr>
          <w:rFonts w:cs="Times New Roman"/>
          <w:i/>
          <w:iCs/>
          <w:szCs w:val="28"/>
        </w:rPr>
        <w:t>d</w:t>
      </w:r>
      <w:r w:rsidRPr="00B66B26">
        <w:rPr>
          <w:rFonts w:cs="Times New Roman"/>
          <w:szCs w:val="28"/>
        </w:rPr>
        <w:t xml:space="preserve"> примерно на 10 % (с 1,12 до 1,23 нм), что можно связать с изменением поверхностных </w:t>
      </w:r>
      <w:r w:rsidR="008E5E91">
        <w:rPr>
          <w:rFonts w:cs="Times New Roman"/>
          <w:szCs w:val="28"/>
        </w:rPr>
        <w:t xml:space="preserve">групп </w:t>
      </w:r>
      <w:r w:rsidRPr="00B66B26">
        <w:rPr>
          <w:rFonts w:cs="Times New Roman"/>
          <w:szCs w:val="28"/>
        </w:rPr>
        <w:t>в процессе окисления и частичным «распорным» эффектом формирующихся частиц TiO</w:t>
      </w:r>
      <w:r w:rsidR="008E5E91" w:rsidRPr="008E5E91">
        <w:rPr>
          <w:rFonts w:cs="Times New Roman"/>
          <w:szCs w:val="28"/>
          <w:vertAlign w:val="subscript"/>
        </w:rPr>
        <w:t>2</w:t>
      </w:r>
      <w:r w:rsidRPr="00B66B26">
        <w:rPr>
          <w:rFonts w:cs="Times New Roman"/>
          <w:szCs w:val="28"/>
        </w:rPr>
        <w:t>. Наличие фазы анатаз также подтверждается дифракционным</w:t>
      </w:r>
      <w:r w:rsidR="00AC1E4A">
        <w:rPr>
          <w:rFonts w:cs="Times New Roman"/>
          <w:szCs w:val="28"/>
        </w:rPr>
        <w:t>и</w:t>
      </w:r>
      <w:r w:rsidRPr="00B66B26">
        <w:rPr>
          <w:rFonts w:cs="Times New Roman"/>
          <w:szCs w:val="28"/>
        </w:rPr>
        <w:t xml:space="preserve"> пик</w:t>
      </w:r>
      <w:r w:rsidR="00AC1E4A">
        <w:rPr>
          <w:rFonts w:cs="Times New Roman"/>
          <w:szCs w:val="28"/>
        </w:rPr>
        <w:t xml:space="preserve">ами, </w:t>
      </w:r>
      <w:r w:rsidR="00E926F2" w:rsidRPr="00E926F2">
        <w:rPr>
          <w:rFonts w:cs="Times New Roman"/>
          <w:szCs w:val="28"/>
        </w:rPr>
        <w:t>наиболее интенсивный из которых наблюдается при 2θ ≈ 25.5° и хорошо выражен после 10 суток окислени</w:t>
      </w:r>
      <w:r w:rsidR="00E926F2">
        <w:rPr>
          <w:rFonts w:cs="Times New Roman"/>
          <w:szCs w:val="28"/>
        </w:rPr>
        <w:t>я</w:t>
      </w:r>
      <w:r w:rsidRPr="00B66B26">
        <w:rPr>
          <w:rFonts w:cs="Times New Roman"/>
          <w:szCs w:val="28"/>
        </w:rPr>
        <w:t xml:space="preserve"> (отмечено звёздочкой, JCPDS 21-1272).</w:t>
      </w:r>
    </w:p>
    <w:p w14:paraId="024F4E0B" w14:textId="77777777" w:rsidR="00284723" w:rsidRPr="008312E5" w:rsidRDefault="00284723" w:rsidP="008466AD">
      <w:pPr>
        <w:ind w:firstLine="0"/>
        <w:rPr>
          <w:rFonts w:cs="Times New Roman"/>
          <w:szCs w:val="28"/>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4213"/>
      </w:tblGrid>
      <w:tr w:rsidR="008E5E91" w14:paraId="5B76A6FE" w14:textId="77777777" w:rsidTr="008E5E91">
        <w:tc>
          <w:tcPr>
            <w:tcW w:w="5142" w:type="dxa"/>
          </w:tcPr>
          <w:p w14:paraId="472E667B" w14:textId="77777777" w:rsidR="008E5E91" w:rsidRDefault="008E5E91" w:rsidP="00DC0469">
            <w:pPr>
              <w:spacing w:line="360" w:lineRule="auto"/>
              <w:jc w:val="center"/>
              <w:rPr>
                <w:rFonts w:cs="Times New Roman"/>
                <w:sz w:val="24"/>
                <w:szCs w:val="24"/>
              </w:rPr>
            </w:pPr>
            <w:r w:rsidRPr="00B8517F">
              <w:rPr>
                <w:rFonts w:asciiTheme="majorBidi" w:hAnsiTheme="majorBidi" w:cstheme="majorBidi"/>
                <w:noProof/>
                <w:sz w:val="24"/>
                <w:szCs w:val="24"/>
              </w:rPr>
              <w:lastRenderedPageBreak/>
              <w:drawing>
                <wp:inline distT="0" distB="0" distL="0" distR="0" wp14:anchorId="1AC0AAB2" wp14:editId="6C61286E">
                  <wp:extent cx="2813050" cy="2159000"/>
                  <wp:effectExtent l="0" t="0" r="0" b="0"/>
                  <wp:docPr id="79795750" name="Рисунок 7979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13050" cy="2159000"/>
                          </a:xfrm>
                          <a:prstGeom prst="rect">
                            <a:avLst/>
                          </a:prstGeom>
                          <a:noFill/>
                          <a:ln>
                            <a:noFill/>
                          </a:ln>
                        </pic:spPr>
                      </pic:pic>
                    </a:graphicData>
                  </a:graphic>
                </wp:inline>
              </w:drawing>
            </w:r>
          </w:p>
        </w:tc>
        <w:tc>
          <w:tcPr>
            <w:tcW w:w="4213" w:type="dxa"/>
          </w:tcPr>
          <w:p w14:paraId="5A1E6788" w14:textId="77777777" w:rsidR="008E5E91" w:rsidRDefault="008E5E91" w:rsidP="00DC0469">
            <w:pPr>
              <w:spacing w:line="360" w:lineRule="auto"/>
              <w:jc w:val="center"/>
              <w:rPr>
                <w:rFonts w:cs="Times New Roman"/>
                <w:sz w:val="24"/>
                <w:szCs w:val="24"/>
              </w:rPr>
            </w:pPr>
            <w:r>
              <w:rPr>
                <w:rFonts w:cs="Times New Roman"/>
                <w:noProof/>
                <w:sz w:val="24"/>
                <w:szCs w:val="24"/>
              </w:rPr>
              <w:drawing>
                <wp:anchor distT="0" distB="0" distL="114300" distR="114300" simplePos="0" relativeHeight="251661312" behindDoc="0" locked="0" layoutInCell="1" allowOverlap="1" wp14:anchorId="665905E2" wp14:editId="0043AE1C">
                  <wp:simplePos x="0" y="0"/>
                  <wp:positionH relativeFrom="column">
                    <wp:posOffset>118110</wp:posOffset>
                  </wp:positionH>
                  <wp:positionV relativeFrom="paragraph">
                    <wp:posOffset>190500</wp:posOffset>
                  </wp:positionV>
                  <wp:extent cx="2646045" cy="1859280"/>
                  <wp:effectExtent l="0" t="0" r="1905" b="7620"/>
                  <wp:wrapSquare wrapText="bothSides"/>
                  <wp:docPr id="14127292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46045" cy="1859280"/>
                          </a:xfrm>
                          <a:prstGeom prst="rect">
                            <a:avLst/>
                          </a:prstGeom>
                          <a:noFill/>
                        </pic:spPr>
                      </pic:pic>
                    </a:graphicData>
                  </a:graphic>
                </wp:anchor>
              </w:drawing>
            </w:r>
          </w:p>
        </w:tc>
      </w:tr>
      <w:tr w:rsidR="008E5E91" w14:paraId="6C47D4EE" w14:textId="77777777" w:rsidTr="008E5E91">
        <w:tc>
          <w:tcPr>
            <w:tcW w:w="5142" w:type="dxa"/>
          </w:tcPr>
          <w:p w14:paraId="71F14F43" w14:textId="77777777" w:rsidR="008E5E91" w:rsidRDefault="008E5E91" w:rsidP="00DC0469">
            <w:pPr>
              <w:jc w:val="center"/>
              <w:rPr>
                <w:rFonts w:cs="Times New Roman"/>
                <w:sz w:val="24"/>
                <w:szCs w:val="24"/>
              </w:rPr>
            </w:pPr>
            <w:r>
              <w:rPr>
                <w:rFonts w:cs="Times New Roman"/>
                <w:sz w:val="24"/>
                <w:szCs w:val="24"/>
              </w:rPr>
              <w:t>а</w:t>
            </w:r>
          </w:p>
        </w:tc>
        <w:tc>
          <w:tcPr>
            <w:tcW w:w="4213" w:type="dxa"/>
          </w:tcPr>
          <w:p w14:paraId="517ABA3F" w14:textId="77777777" w:rsidR="008E5E91" w:rsidRDefault="008E5E91" w:rsidP="00DC0469">
            <w:pPr>
              <w:jc w:val="center"/>
              <w:rPr>
                <w:rFonts w:cs="Times New Roman"/>
                <w:sz w:val="24"/>
                <w:szCs w:val="24"/>
              </w:rPr>
            </w:pPr>
            <w:r>
              <w:rPr>
                <w:rFonts w:cs="Times New Roman"/>
                <w:sz w:val="24"/>
                <w:szCs w:val="24"/>
              </w:rPr>
              <w:t>б</w:t>
            </w:r>
          </w:p>
        </w:tc>
      </w:tr>
    </w:tbl>
    <w:p w14:paraId="3E833BA0" w14:textId="0F97EF3B" w:rsidR="008E5E91" w:rsidRDefault="008E5E91" w:rsidP="00284723">
      <w:pPr>
        <w:jc w:val="center"/>
        <w:rPr>
          <w:rFonts w:asciiTheme="majorBidi" w:hAnsiTheme="majorBidi" w:cstheme="majorBidi"/>
          <w:szCs w:val="28"/>
        </w:rPr>
      </w:pPr>
      <w:r w:rsidRPr="00284723">
        <w:rPr>
          <w:rFonts w:asciiTheme="majorBidi" w:hAnsiTheme="majorBidi" w:cstheme="majorBidi"/>
          <w:szCs w:val="28"/>
        </w:rPr>
        <w:t xml:space="preserve">Рисунок </w:t>
      </w:r>
      <w:r w:rsidR="00284723" w:rsidRPr="00284723">
        <w:rPr>
          <w:rFonts w:asciiTheme="majorBidi" w:hAnsiTheme="majorBidi" w:cstheme="majorBidi"/>
          <w:szCs w:val="28"/>
        </w:rPr>
        <w:t>3</w:t>
      </w:r>
      <w:r w:rsidR="006538E9">
        <w:rPr>
          <w:rFonts w:asciiTheme="majorBidi" w:hAnsiTheme="majorBidi" w:cstheme="majorBidi"/>
          <w:szCs w:val="28"/>
        </w:rPr>
        <w:t>7</w:t>
      </w:r>
      <w:r w:rsidRPr="00284723">
        <w:rPr>
          <w:rFonts w:asciiTheme="majorBidi" w:hAnsiTheme="majorBidi" w:cstheme="majorBidi"/>
          <w:szCs w:val="28"/>
        </w:rPr>
        <w:t xml:space="preserve"> – а) Спектры комбинационного рассеяния (Раман) </w:t>
      </w:r>
      <w:proofErr w:type="spellStart"/>
      <w:r w:rsidRPr="00284723">
        <w:rPr>
          <w:rFonts w:asciiTheme="majorBidi" w:hAnsiTheme="majorBidi" w:cstheme="majorBidi"/>
          <w:szCs w:val="28"/>
        </w:rPr>
        <w:t>свеже</w:t>
      </w:r>
      <w:proofErr w:type="spellEnd"/>
      <w:r w:rsidRPr="00284723">
        <w:rPr>
          <w:rFonts w:asciiTheme="majorBidi" w:hAnsiTheme="majorBidi" w:cstheme="majorBidi"/>
          <w:szCs w:val="28"/>
        </w:rPr>
        <w:t>-синтезированного и окисленных образцов Ti</w:t>
      </w:r>
      <w:r w:rsidRPr="00284723">
        <w:rPr>
          <w:rFonts w:asciiTheme="majorBidi" w:hAnsiTheme="majorBidi" w:cstheme="majorBidi"/>
          <w:szCs w:val="28"/>
          <w:vertAlign w:val="subscript"/>
        </w:rPr>
        <w:t>3</w:t>
      </w:r>
      <w:r w:rsidRPr="00284723">
        <w:rPr>
          <w:rFonts w:asciiTheme="majorBidi" w:hAnsiTheme="majorBidi" w:cstheme="majorBidi"/>
          <w:szCs w:val="28"/>
        </w:rPr>
        <w:t>C</w:t>
      </w:r>
      <w:r w:rsidRPr="00284723">
        <w:rPr>
          <w:rFonts w:asciiTheme="majorBidi" w:hAnsiTheme="majorBidi" w:cstheme="majorBidi"/>
          <w:szCs w:val="28"/>
          <w:vertAlign w:val="subscript"/>
        </w:rPr>
        <w:t>2</w:t>
      </w:r>
      <w:r w:rsidRPr="00284723">
        <w:rPr>
          <w:rFonts w:asciiTheme="majorBidi" w:hAnsiTheme="majorBidi" w:cstheme="majorBidi"/>
          <w:szCs w:val="28"/>
        </w:rPr>
        <w:t>T</w:t>
      </w:r>
      <w:r w:rsidRPr="00284723">
        <w:rPr>
          <w:rFonts w:asciiTheme="majorBidi" w:hAnsiTheme="majorBidi" w:cstheme="majorBidi"/>
          <w:szCs w:val="28"/>
          <w:vertAlign w:val="subscript"/>
        </w:rPr>
        <w:t>x</w:t>
      </w:r>
      <w:r w:rsidRPr="00284723">
        <w:rPr>
          <w:rFonts w:asciiTheme="majorBidi" w:hAnsiTheme="majorBidi" w:cstheme="majorBidi"/>
          <w:szCs w:val="28"/>
        </w:rPr>
        <w:t>; б) рентгенограмма Ti</w:t>
      </w:r>
      <w:r w:rsidRPr="00284723">
        <w:rPr>
          <w:rFonts w:asciiTheme="majorBidi" w:hAnsiTheme="majorBidi" w:cstheme="majorBidi"/>
          <w:szCs w:val="28"/>
          <w:vertAlign w:val="subscript"/>
        </w:rPr>
        <w:t>3</w:t>
      </w:r>
      <w:r w:rsidRPr="00284723">
        <w:rPr>
          <w:rFonts w:asciiTheme="majorBidi" w:hAnsiTheme="majorBidi" w:cstheme="majorBidi"/>
          <w:szCs w:val="28"/>
        </w:rPr>
        <w:t>AlC</w:t>
      </w:r>
      <w:r w:rsidRPr="00284723">
        <w:rPr>
          <w:rFonts w:asciiTheme="majorBidi" w:hAnsiTheme="majorBidi" w:cstheme="majorBidi"/>
          <w:szCs w:val="28"/>
          <w:vertAlign w:val="subscript"/>
        </w:rPr>
        <w:t>2</w:t>
      </w:r>
      <w:r w:rsidRPr="00284723">
        <w:rPr>
          <w:rFonts w:asciiTheme="majorBidi" w:hAnsiTheme="majorBidi" w:cstheme="majorBidi"/>
          <w:szCs w:val="28"/>
        </w:rPr>
        <w:t>, свежего Ti</w:t>
      </w:r>
      <w:r w:rsidRPr="00284723">
        <w:rPr>
          <w:rFonts w:asciiTheme="majorBidi" w:hAnsiTheme="majorBidi" w:cstheme="majorBidi"/>
          <w:szCs w:val="28"/>
          <w:vertAlign w:val="subscript"/>
        </w:rPr>
        <w:t>3</w:t>
      </w:r>
      <w:r w:rsidRPr="00284723">
        <w:rPr>
          <w:rFonts w:asciiTheme="majorBidi" w:hAnsiTheme="majorBidi" w:cstheme="majorBidi"/>
          <w:szCs w:val="28"/>
        </w:rPr>
        <w:t>C</w:t>
      </w:r>
      <w:r w:rsidRPr="00284723">
        <w:rPr>
          <w:rFonts w:asciiTheme="majorBidi" w:hAnsiTheme="majorBidi" w:cstheme="majorBidi"/>
          <w:szCs w:val="28"/>
          <w:vertAlign w:val="subscript"/>
        </w:rPr>
        <w:t>2</w:t>
      </w:r>
      <w:r w:rsidRPr="00284723">
        <w:rPr>
          <w:rFonts w:asciiTheme="majorBidi" w:hAnsiTheme="majorBidi" w:cstheme="majorBidi"/>
          <w:szCs w:val="28"/>
        </w:rPr>
        <w:t>T</w:t>
      </w:r>
      <w:r w:rsidRPr="00284723">
        <w:rPr>
          <w:rFonts w:asciiTheme="majorBidi" w:hAnsiTheme="majorBidi" w:cstheme="majorBidi"/>
          <w:szCs w:val="28"/>
          <w:vertAlign w:val="subscript"/>
        </w:rPr>
        <w:t>x</w:t>
      </w:r>
      <w:r w:rsidRPr="00284723">
        <w:rPr>
          <w:rFonts w:asciiTheme="majorBidi" w:hAnsiTheme="majorBidi" w:cstheme="majorBidi"/>
          <w:szCs w:val="28"/>
        </w:rPr>
        <w:t xml:space="preserve"> и окисленного образца Ti</w:t>
      </w:r>
      <w:r w:rsidRPr="00284723">
        <w:rPr>
          <w:rFonts w:asciiTheme="majorBidi" w:hAnsiTheme="majorBidi" w:cstheme="majorBidi"/>
          <w:szCs w:val="28"/>
          <w:vertAlign w:val="subscript"/>
        </w:rPr>
        <w:t>3</w:t>
      </w:r>
      <w:r w:rsidRPr="00284723">
        <w:rPr>
          <w:rFonts w:asciiTheme="majorBidi" w:hAnsiTheme="majorBidi" w:cstheme="majorBidi"/>
          <w:szCs w:val="28"/>
        </w:rPr>
        <w:t>C</w:t>
      </w:r>
      <w:r w:rsidRPr="00284723">
        <w:rPr>
          <w:rFonts w:asciiTheme="majorBidi" w:hAnsiTheme="majorBidi" w:cstheme="majorBidi"/>
          <w:szCs w:val="28"/>
          <w:vertAlign w:val="subscript"/>
        </w:rPr>
        <w:t>2</w:t>
      </w:r>
      <w:r w:rsidRPr="00284723">
        <w:rPr>
          <w:rFonts w:asciiTheme="majorBidi" w:hAnsiTheme="majorBidi" w:cstheme="majorBidi"/>
          <w:szCs w:val="28"/>
        </w:rPr>
        <w:t>T</w:t>
      </w:r>
      <w:r w:rsidRPr="00284723">
        <w:rPr>
          <w:rFonts w:asciiTheme="majorBidi" w:hAnsiTheme="majorBidi" w:cstheme="majorBidi"/>
          <w:szCs w:val="28"/>
          <w:vertAlign w:val="subscript"/>
        </w:rPr>
        <w:t>x</w:t>
      </w:r>
      <w:r w:rsidRPr="00284723">
        <w:rPr>
          <w:rFonts w:asciiTheme="majorBidi" w:hAnsiTheme="majorBidi" w:cstheme="majorBidi"/>
          <w:szCs w:val="28"/>
        </w:rPr>
        <w:t xml:space="preserve"> на 10-й день. Пики, относящиеся к TiO</w:t>
      </w:r>
      <w:r w:rsidRPr="00284723">
        <w:rPr>
          <w:rFonts w:asciiTheme="majorBidi" w:hAnsiTheme="majorBidi" w:cstheme="majorBidi"/>
          <w:szCs w:val="28"/>
          <w:vertAlign w:val="subscript"/>
        </w:rPr>
        <w:t>2</w:t>
      </w:r>
      <w:r w:rsidRPr="00284723">
        <w:rPr>
          <w:rFonts w:asciiTheme="majorBidi" w:hAnsiTheme="majorBidi" w:cstheme="majorBidi"/>
          <w:szCs w:val="28"/>
        </w:rPr>
        <w:t xml:space="preserve">, отмечены </w:t>
      </w:r>
      <w:proofErr w:type="gramStart"/>
      <w:r w:rsidRPr="00284723">
        <w:rPr>
          <w:rFonts w:asciiTheme="majorBidi" w:hAnsiTheme="majorBidi" w:cstheme="majorBidi"/>
          <w:szCs w:val="28"/>
        </w:rPr>
        <w:t>звездочкой</w:t>
      </w:r>
      <w:proofErr w:type="gramEnd"/>
    </w:p>
    <w:p w14:paraId="1DCF1651" w14:textId="77777777" w:rsidR="006538E9" w:rsidRPr="00284723" w:rsidRDefault="006538E9" w:rsidP="00284723">
      <w:pPr>
        <w:jc w:val="center"/>
        <w:rPr>
          <w:rFonts w:asciiTheme="majorBidi" w:hAnsiTheme="majorBidi" w:cstheme="majorBidi"/>
          <w:szCs w:val="28"/>
        </w:rPr>
      </w:pPr>
    </w:p>
    <w:p w14:paraId="75546812" w14:textId="05258E12" w:rsidR="00852C98" w:rsidRPr="00852C98" w:rsidRDefault="00852C98" w:rsidP="00852C98">
      <w:pPr>
        <w:rPr>
          <w:rFonts w:cs="Times New Roman"/>
          <w:szCs w:val="28"/>
        </w:rPr>
      </w:pPr>
      <w:r w:rsidRPr="00852C98">
        <w:rPr>
          <w:rFonts w:cs="Times New Roman"/>
          <w:szCs w:val="28"/>
        </w:rPr>
        <w:t xml:space="preserve">Для оценки влияния контролируемого окисления </w:t>
      </w:r>
      <w:r w:rsidRPr="00284723">
        <w:rPr>
          <w:rFonts w:asciiTheme="majorBidi" w:hAnsiTheme="majorBidi" w:cstheme="majorBidi"/>
          <w:szCs w:val="28"/>
        </w:rPr>
        <w:t>Ti</w:t>
      </w:r>
      <w:r w:rsidRPr="00284723">
        <w:rPr>
          <w:rFonts w:asciiTheme="majorBidi" w:hAnsiTheme="majorBidi" w:cstheme="majorBidi"/>
          <w:szCs w:val="28"/>
          <w:vertAlign w:val="subscript"/>
        </w:rPr>
        <w:t>3</w:t>
      </w:r>
      <w:r w:rsidRPr="00284723">
        <w:rPr>
          <w:rFonts w:asciiTheme="majorBidi" w:hAnsiTheme="majorBidi" w:cstheme="majorBidi"/>
          <w:szCs w:val="28"/>
        </w:rPr>
        <w:t>C</w:t>
      </w:r>
      <w:r w:rsidRPr="00284723">
        <w:rPr>
          <w:rFonts w:asciiTheme="majorBidi" w:hAnsiTheme="majorBidi" w:cstheme="majorBidi"/>
          <w:szCs w:val="28"/>
          <w:vertAlign w:val="subscript"/>
        </w:rPr>
        <w:t>2</w:t>
      </w:r>
      <w:r w:rsidRPr="00284723">
        <w:rPr>
          <w:rFonts w:asciiTheme="majorBidi" w:hAnsiTheme="majorBidi" w:cstheme="majorBidi"/>
          <w:szCs w:val="28"/>
        </w:rPr>
        <w:t>T</w:t>
      </w:r>
      <w:r w:rsidRPr="00284723">
        <w:rPr>
          <w:rFonts w:asciiTheme="majorBidi" w:hAnsiTheme="majorBidi" w:cstheme="majorBidi"/>
          <w:szCs w:val="28"/>
          <w:vertAlign w:val="subscript"/>
        </w:rPr>
        <w:t>x</w:t>
      </w:r>
      <w:r w:rsidRPr="00852C98">
        <w:rPr>
          <w:rFonts w:cs="Times New Roman"/>
          <w:szCs w:val="28"/>
        </w:rPr>
        <w:t xml:space="preserve"> на его электрохимическое поведение были проанализированы циклические </w:t>
      </w:r>
      <w:proofErr w:type="spellStart"/>
      <w:r w:rsidRPr="00852C98">
        <w:rPr>
          <w:rFonts w:cs="Times New Roman"/>
          <w:szCs w:val="28"/>
        </w:rPr>
        <w:t>вольтамперограммы</w:t>
      </w:r>
      <w:proofErr w:type="spellEnd"/>
      <w:r w:rsidRPr="00852C98">
        <w:rPr>
          <w:rFonts w:cs="Times New Roman"/>
          <w:szCs w:val="28"/>
        </w:rPr>
        <w:t xml:space="preserve">. Как видно из рисунка </w:t>
      </w:r>
      <w:r>
        <w:rPr>
          <w:rFonts w:cs="Times New Roman"/>
          <w:szCs w:val="28"/>
        </w:rPr>
        <w:t>38 а</w:t>
      </w:r>
      <w:r w:rsidRPr="00852C98">
        <w:rPr>
          <w:rFonts w:cs="Times New Roman"/>
          <w:szCs w:val="28"/>
        </w:rPr>
        <w:t xml:space="preserve">, свежий </w:t>
      </w:r>
      <w:r w:rsidRPr="00284723">
        <w:rPr>
          <w:rFonts w:asciiTheme="majorBidi" w:hAnsiTheme="majorBidi" w:cstheme="majorBidi"/>
          <w:szCs w:val="28"/>
        </w:rPr>
        <w:t>Ti</w:t>
      </w:r>
      <w:r w:rsidRPr="00284723">
        <w:rPr>
          <w:rFonts w:asciiTheme="majorBidi" w:hAnsiTheme="majorBidi" w:cstheme="majorBidi"/>
          <w:szCs w:val="28"/>
          <w:vertAlign w:val="subscript"/>
        </w:rPr>
        <w:t>3</w:t>
      </w:r>
      <w:r w:rsidRPr="00284723">
        <w:rPr>
          <w:rFonts w:asciiTheme="majorBidi" w:hAnsiTheme="majorBidi" w:cstheme="majorBidi"/>
          <w:szCs w:val="28"/>
        </w:rPr>
        <w:t>C</w:t>
      </w:r>
      <w:r w:rsidRPr="00284723">
        <w:rPr>
          <w:rFonts w:asciiTheme="majorBidi" w:hAnsiTheme="majorBidi" w:cstheme="majorBidi"/>
          <w:szCs w:val="28"/>
          <w:vertAlign w:val="subscript"/>
        </w:rPr>
        <w:t>2</w:t>
      </w:r>
      <w:proofErr w:type="gramStart"/>
      <w:r w:rsidRPr="00284723">
        <w:rPr>
          <w:rFonts w:asciiTheme="majorBidi" w:hAnsiTheme="majorBidi" w:cstheme="majorBidi"/>
          <w:szCs w:val="28"/>
        </w:rPr>
        <w:t>T</w:t>
      </w:r>
      <w:r w:rsidRPr="00284723">
        <w:rPr>
          <w:rFonts w:asciiTheme="majorBidi" w:hAnsiTheme="majorBidi" w:cstheme="majorBidi"/>
          <w:szCs w:val="28"/>
          <w:vertAlign w:val="subscript"/>
        </w:rPr>
        <w:t>x</w:t>
      </w:r>
      <w:r>
        <w:rPr>
          <w:rFonts w:asciiTheme="majorBidi" w:hAnsiTheme="majorBidi" w:cstheme="majorBidi"/>
          <w:szCs w:val="28"/>
          <w:vertAlign w:val="subscript"/>
        </w:rPr>
        <w:t xml:space="preserve"> </w:t>
      </w:r>
      <w:r>
        <w:rPr>
          <w:rFonts w:cs="Times New Roman"/>
          <w:szCs w:val="28"/>
        </w:rPr>
        <w:t xml:space="preserve"> </w:t>
      </w:r>
      <w:r w:rsidRPr="00852C98">
        <w:rPr>
          <w:rFonts w:cs="Times New Roman"/>
          <w:szCs w:val="28"/>
        </w:rPr>
        <w:t>демонстрирует</w:t>
      </w:r>
      <w:proofErr w:type="gramEnd"/>
      <w:r w:rsidRPr="00852C98">
        <w:rPr>
          <w:rFonts w:cs="Times New Roman"/>
          <w:szCs w:val="28"/>
        </w:rPr>
        <w:t xml:space="preserve"> преимущественно ёмкостной отклик с близкой к прямоугольной формой ЦВА, тогда как для частично окисленного образца появляются выраженные катодный и анодный пики в области отрицательных потенциалов. Аналогичные редокс-пики наблюдаются и для TiO</w:t>
      </w:r>
      <w:r w:rsidRPr="00852C98">
        <w:rPr>
          <w:rFonts w:cs="Times New Roman"/>
          <w:szCs w:val="28"/>
          <w:vertAlign w:val="subscript"/>
        </w:rPr>
        <w:t>2</w:t>
      </w:r>
      <w:r w:rsidRPr="00852C98">
        <w:rPr>
          <w:rFonts w:cs="Times New Roman"/>
          <w:szCs w:val="28"/>
        </w:rPr>
        <w:t xml:space="preserve">, что подтверждает связь нового </w:t>
      </w:r>
      <w:proofErr w:type="spellStart"/>
      <w:r w:rsidRPr="00852C98">
        <w:rPr>
          <w:rFonts w:cs="Times New Roman"/>
          <w:szCs w:val="28"/>
        </w:rPr>
        <w:t>фарадеевского</w:t>
      </w:r>
      <w:proofErr w:type="spellEnd"/>
      <w:r w:rsidRPr="00852C98">
        <w:rPr>
          <w:rFonts w:cs="Times New Roman"/>
          <w:szCs w:val="28"/>
        </w:rPr>
        <w:t xml:space="preserve"> отклика с образованием оксидной фазы титана. При этом для окисленного </w:t>
      </w:r>
      <w:proofErr w:type="spellStart"/>
      <w:r w:rsidRPr="00852C98">
        <w:rPr>
          <w:rFonts w:cs="Times New Roman"/>
          <w:szCs w:val="28"/>
        </w:rPr>
        <w:t>MXene</w:t>
      </w:r>
      <w:proofErr w:type="spellEnd"/>
      <w:r w:rsidRPr="00852C98">
        <w:rPr>
          <w:rFonts w:cs="Times New Roman"/>
          <w:szCs w:val="28"/>
        </w:rPr>
        <w:t xml:space="preserve"> пики выражены более отчётливо, чем для физической смеси </w:t>
      </w:r>
      <w:proofErr w:type="spellStart"/>
      <w:r w:rsidRPr="00852C98">
        <w:rPr>
          <w:rFonts w:cs="Times New Roman"/>
          <w:szCs w:val="28"/>
        </w:rPr>
        <w:t>MXene</w:t>
      </w:r>
      <w:proofErr w:type="spellEnd"/>
      <w:r w:rsidRPr="00852C98">
        <w:rPr>
          <w:rFonts w:cs="Times New Roman"/>
          <w:szCs w:val="28"/>
        </w:rPr>
        <w:t xml:space="preserve"> + TiO</w:t>
      </w:r>
      <w:r w:rsidRPr="00852C98">
        <w:rPr>
          <w:rFonts w:cs="Times New Roman"/>
          <w:szCs w:val="28"/>
          <w:vertAlign w:val="subscript"/>
        </w:rPr>
        <w:t>2</w:t>
      </w:r>
      <w:r w:rsidRPr="00852C98">
        <w:rPr>
          <w:rFonts w:cs="Times New Roman"/>
          <w:szCs w:val="28"/>
        </w:rPr>
        <w:t>, что указывает на более эффективный электронный контакт между частицами TiO</w:t>
      </w:r>
      <w:r w:rsidRPr="00852C98">
        <w:rPr>
          <w:rFonts w:cs="Times New Roman"/>
          <w:szCs w:val="28"/>
          <w:vertAlign w:val="subscript"/>
        </w:rPr>
        <w:t>2</w:t>
      </w:r>
      <w:r w:rsidRPr="00852C98">
        <w:rPr>
          <w:rFonts w:cs="Times New Roman"/>
          <w:szCs w:val="28"/>
        </w:rPr>
        <w:t xml:space="preserve"> и проводящей матрицей </w:t>
      </w:r>
      <w:r w:rsidRPr="00284723">
        <w:rPr>
          <w:rFonts w:asciiTheme="majorBidi" w:hAnsiTheme="majorBidi" w:cstheme="majorBidi"/>
          <w:szCs w:val="28"/>
        </w:rPr>
        <w:t>Ti</w:t>
      </w:r>
      <w:r w:rsidRPr="00284723">
        <w:rPr>
          <w:rFonts w:asciiTheme="majorBidi" w:hAnsiTheme="majorBidi" w:cstheme="majorBidi"/>
          <w:szCs w:val="28"/>
          <w:vertAlign w:val="subscript"/>
        </w:rPr>
        <w:t>3</w:t>
      </w:r>
      <w:r w:rsidRPr="00284723">
        <w:rPr>
          <w:rFonts w:asciiTheme="majorBidi" w:hAnsiTheme="majorBidi" w:cstheme="majorBidi"/>
          <w:szCs w:val="28"/>
        </w:rPr>
        <w:t>C</w:t>
      </w:r>
      <w:r w:rsidRPr="00284723">
        <w:rPr>
          <w:rFonts w:asciiTheme="majorBidi" w:hAnsiTheme="majorBidi" w:cstheme="majorBidi"/>
          <w:szCs w:val="28"/>
          <w:vertAlign w:val="subscript"/>
        </w:rPr>
        <w:t>2</w:t>
      </w:r>
      <w:proofErr w:type="gramStart"/>
      <w:r w:rsidRPr="00284723">
        <w:rPr>
          <w:rFonts w:asciiTheme="majorBidi" w:hAnsiTheme="majorBidi" w:cstheme="majorBidi"/>
          <w:szCs w:val="28"/>
        </w:rPr>
        <w:t>T</w:t>
      </w:r>
      <w:r w:rsidRPr="00284723">
        <w:rPr>
          <w:rFonts w:asciiTheme="majorBidi" w:hAnsiTheme="majorBidi" w:cstheme="majorBidi"/>
          <w:szCs w:val="28"/>
          <w:vertAlign w:val="subscript"/>
        </w:rPr>
        <w:t>x</w:t>
      </w:r>
      <w:r>
        <w:rPr>
          <w:rFonts w:asciiTheme="majorBidi" w:hAnsiTheme="majorBidi" w:cstheme="majorBidi"/>
          <w:szCs w:val="28"/>
          <w:vertAlign w:val="subscript"/>
        </w:rPr>
        <w:t xml:space="preserve"> </w:t>
      </w:r>
      <w:r w:rsidRPr="00852C98">
        <w:rPr>
          <w:rFonts w:cs="Times New Roman"/>
          <w:szCs w:val="28"/>
        </w:rPr>
        <w:t>.</w:t>
      </w:r>
      <w:proofErr w:type="gramEnd"/>
      <w:r w:rsidRPr="00852C98">
        <w:rPr>
          <w:rFonts w:cs="Times New Roman"/>
          <w:szCs w:val="28"/>
        </w:rPr>
        <w:t xml:space="preserve"> </w:t>
      </w:r>
    </w:p>
    <w:p w14:paraId="42297918" w14:textId="7E34DD28" w:rsidR="00852C98" w:rsidRPr="00852C98" w:rsidRDefault="00852C98" w:rsidP="00852C98">
      <w:pPr>
        <w:rPr>
          <w:rFonts w:cs="Times New Roman"/>
          <w:szCs w:val="28"/>
        </w:rPr>
      </w:pPr>
      <w:r w:rsidRPr="00852C98">
        <w:rPr>
          <w:rFonts w:cs="Times New Roman"/>
          <w:szCs w:val="28"/>
        </w:rPr>
        <w:t xml:space="preserve">С увеличением времени окисления интенсивность редокс-пиков постепенно возрастает, как показано на рисунке </w:t>
      </w:r>
      <w:r>
        <w:rPr>
          <w:rFonts w:cs="Times New Roman"/>
          <w:szCs w:val="28"/>
        </w:rPr>
        <w:t>38 в</w:t>
      </w:r>
      <w:r w:rsidRPr="00852C98">
        <w:rPr>
          <w:rFonts w:cs="Times New Roman"/>
          <w:szCs w:val="28"/>
        </w:rPr>
        <w:t>. Это свидетельствует о последовательном увеличении содержания электрохимически активной фазы TiO</w:t>
      </w:r>
      <w:r w:rsidRPr="00852C98">
        <w:rPr>
          <w:rFonts w:cs="Times New Roman"/>
          <w:szCs w:val="28"/>
          <w:vertAlign w:val="subscript"/>
        </w:rPr>
        <w:t>2</w:t>
      </w:r>
      <w:r w:rsidRPr="00852C98">
        <w:rPr>
          <w:rFonts w:cs="Times New Roman"/>
          <w:szCs w:val="28"/>
        </w:rPr>
        <w:t xml:space="preserve">. Одновременно прямоугольная составляющая вольтамперного отклика, характерная для </w:t>
      </w:r>
      <w:proofErr w:type="spellStart"/>
      <w:r w:rsidRPr="00852C98">
        <w:rPr>
          <w:rFonts w:cs="Times New Roman"/>
          <w:szCs w:val="28"/>
        </w:rPr>
        <w:t>MXene</w:t>
      </w:r>
      <w:proofErr w:type="spellEnd"/>
      <w:r w:rsidRPr="00852C98">
        <w:rPr>
          <w:rFonts w:cs="Times New Roman"/>
          <w:szCs w:val="28"/>
        </w:rPr>
        <w:t xml:space="preserve">, в значительной степени сохраняется, что указывает на сохранение собственной ёмкостной активности </w:t>
      </w:r>
      <w:r w:rsidRPr="00284723">
        <w:rPr>
          <w:rFonts w:asciiTheme="majorBidi" w:hAnsiTheme="majorBidi" w:cstheme="majorBidi"/>
          <w:szCs w:val="28"/>
        </w:rPr>
        <w:t>Ti</w:t>
      </w:r>
      <w:r w:rsidRPr="00284723">
        <w:rPr>
          <w:rFonts w:asciiTheme="majorBidi" w:hAnsiTheme="majorBidi" w:cstheme="majorBidi"/>
          <w:szCs w:val="28"/>
          <w:vertAlign w:val="subscript"/>
        </w:rPr>
        <w:t>3</w:t>
      </w:r>
      <w:r w:rsidRPr="00284723">
        <w:rPr>
          <w:rFonts w:asciiTheme="majorBidi" w:hAnsiTheme="majorBidi" w:cstheme="majorBidi"/>
          <w:szCs w:val="28"/>
        </w:rPr>
        <w:t>C</w:t>
      </w:r>
      <w:r w:rsidRPr="00284723">
        <w:rPr>
          <w:rFonts w:asciiTheme="majorBidi" w:hAnsiTheme="majorBidi" w:cstheme="majorBidi"/>
          <w:szCs w:val="28"/>
          <w:vertAlign w:val="subscript"/>
        </w:rPr>
        <w:t>2</w:t>
      </w:r>
      <w:r w:rsidRPr="00284723">
        <w:rPr>
          <w:rFonts w:asciiTheme="majorBidi" w:hAnsiTheme="majorBidi" w:cstheme="majorBidi"/>
          <w:szCs w:val="28"/>
        </w:rPr>
        <w:t>T</w:t>
      </w:r>
      <w:r w:rsidRPr="00284723">
        <w:rPr>
          <w:rFonts w:asciiTheme="majorBidi" w:hAnsiTheme="majorBidi" w:cstheme="majorBidi"/>
          <w:szCs w:val="28"/>
          <w:vertAlign w:val="subscript"/>
        </w:rPr>
        <w:t>x</w:t>
      </w:r>
      <w:r w:rsidRPr="00852C98">
        <w:rPr>
          <w:rFonts w:cs="Times New Roman"/>
          <w:szCs w:val="28"/>
        </w:rPr>
        <w:t xml:space="preserve"> после частичного окисления. Таким образом, в гибридном материале реализуется сочетание двух механизмов накопления заряда: поверхностно-ёмкостного, связанного с </w:t>
      </w:r>
      <w:proofErr w:type="spellStart"/>
      <w:r w:rsidRPr="00852C98">
        <w:rPr>
          <w:rFonts w:cs="Times New Roman"/>
          <w:szCs w:val="28"/>
        </w:rPr>
        <w:t>MXene</w:t>
      </w:r>
      <w:proofErr w:type="spellEnd"/>
      <w:r w:rsidRPr="00852C98">
        <w:rPr>
          <w:rFonts w:cs="Times New Roman"/>
          <w:szCs w:val="28"/>
        </w:rPr>
        <w:t xml:space="preserve">, и </w:t>
      </w:r>
      <w:proofErr w:type="spellStart"/>
      <w:r w:rsidRPr="00852C98">
        <w:rPr>
          <w:rFonts w:cs="Times New Roman"/>
          <w:szCs w:val="28"/>
        </w:rPr>
        <w:t>фарадеевского</w:t>
      </w:r>
      <w:proofErr w:type="spellEnd"/>
      <w:r w:rsidRPr="00852C98">
        <w:rPr>
          <w:rFonts w:cs="Times New Roman"/>
          <w:szCs w:val="28"/>
        </w:rPr>
        <w:t>, обусловленного обратимой интеркаляцией Li⁺ в TiO</w:t>
      </w:r>
      <w:r w:rsidRPr="00852C98">
        <w:rPr>
          <w:rFonts w:cs="Times New Roman"/>
          <w:szCs w:val="28"/>
          <w:vertAlign w:val="subscript"/>
        </w:rPr>
        <w:t>2</w:t>
      </w:r>
      <w:r w:rsidRPr="00852C98">
        <w:rPr>
          <w:rFonts w:cs="Times New Roman"/>
          <w:szCs w:val="28"/>
        </w:rPr>
        <w:t xml:space="preserve">. </w:t>
      </w:r>
    </w:p>
    <w:p w14:paraId="4C175F9D" w14:textId="0513A8DC" w:rsidR="00852C98" w:rsidRPr="00852C98" w:rsidRDefault="00852C98" w:rsidP="00852C98">
      <w:pPr>
        <w:rPr>
          <w:rFonts w:cs="Times New Roman"/>
          <w:szCs w:val="28"/>
        </w:rPr>
      </w:pPr>
      <w:r w:rsidRPr="00852C98">
        <w:rPr>
          <w:rFonts w:cs="Times New Roman"/>
          <w:szCs w:val="28"/>
        </w:rPr>
        <w:t xml:space="preserve">На рисунке </w:t>
      </w:r>
      <w:r>
        <w:rPr>
          <w:rFonts w:cs="Times New Roman"/>
          <w:szCs w:val="28"/>
        </w:rPr>
        <w:t>38 с</w:t>
      </w:r>
      <w:r w:rsidRPr="00852C98">
        <w:rPr>
          <w:rFonts w:cs="Times New Roman"/>
          <w:szCs w:val="28"/>
        </w:rPr>
        <w:t xml:space="preserve"> видно, что при увеличении скорости развертки форма редокс-отклика сохраняется, хотя интенсивность пиков постепенно снижается. Это указывает на то, что </w:t>
      </w:r>
      <w:proofErr w:type="spellStart"/>
      <w:r w:rsidRPr="00852C98">
        <w:rPr>
          <w:rFonts w:cs="Times New Roman"/>
          <w:szCs w:val="28"/>
        </w:rPr>
        <w:t>интеркаляционный</w:t>
      </w:r>
      <w:proofErr w:type="spellEnd"/>
      <w:r w:rsidRPr="00852C98">
        <w:rPr>
          <w:rFonts w:cs="Times New Roman"/>
          <w:szCs w:val="28"/>
        </w:rPr>
        <w:t xml:space="preserve"> вклад TiO</w:t>
      </w:r>
      <w:r w:rsidRPr="00852C98">
        <w:rPr>
          <w:rFonts w:cs="Times New Roman"/>
          <w:szCs w:val="28"/>
          <w:vertAlign w:val="subscript"/>
        </w:rPr>
        <w:t>2</w:t>
      </w:r>
      <w:r w:rsidRPr="00852C98">
        <w:rPr>
          <w:rFonts w:cs="Times New Roman"/>
          <w:szCs w:val="28"/>
        </w:rPr>
        <w:t xml:space="preserve"> наиболее полно реализуется при низких скоростях развертки, тогда как при более высоких скоростях начинают сильнее проявляться диффузионные ограничения. Расчёт, представленный на рисунке </w:t>
      </w:r>
      <w:r>
        <w:rPr>
          <w:rFonts w:cs="Times New Roman"/>
          <w:szCs w:val="28"/>
        </w:rPr>
        <w:t xml:space="preserve">38 </w:t>
      </w:r>
      <w:r>
        <w:rPr>
          <w:rFonts w:cs="Times New Roman"/>
          <w:szCs w:val="28"/>
          <w:lang w:val="en-US"/>
        </w:rPr>
        <w:t>d</w:t>
      </w:r>
      <w:r w:rsidRPr="00852C98">
        <w:rPr>
          <w:rFonts w:cs="Times New Roman"/>
          <w:szCs w:val="28"/>
        </w:rPr>
        <w:t xml:space="preserve">, показывает, что в отрицательной области </w:t>
      </w:r>
      <w:r w:rsidRPr="00852C98">
        <w:rPr>
          <w:rFonts w:cs="Times New Roman"/>
          <w:szCs w:val="28"/>
        </w:rPr>
        <w:lastRenderedPageBreak/>
        <w:t>потенциалов существенную долю составляет диффузионно-контролируемый вклад, связанный с внедрением и извлечением Li⁺ в TiO</w:t>
      </w:r>
      <w:r w:rsidRPr="00852C98">
        <w:rPr>
          <w:rFonts w:cs="Times New Roman"/>
          <w:szCs w:val="28"/>
          <w:vertAlign w:val="subscript"/>
        </w:rPr>
        <w:t>2</w:t>
      </w:r>
      <w:r w:rsidRPr="00852C98">
        <w:rPr>
          <w:rFonts w:cs="Times New Roman"/>
          <w:szCs w:val="28"/>
        </w:rPr>
        <w:t xml:space="preserve">. Вместе с тем значительная часть тока сохраняет не диффузионный, а быстрый поверхностный характер, что отражает вклад ёмкостных процессов </w:t>
      </w:r>
      <w:proofErr w:type="spellStart"/>
      <w:r w:rsidRPr="00852C98">
        <w:rPr>
          <w:rFonts w:cs="Times New Roman"/>
          <w:szCs w:val="28"/>
        </w:rPr>
        <w:t>MXene</w:t>
      </w:r>
      <w:proofErr w:type="spellEnd"/>
      <w:r w:rsidRPr="00852C98">
        <w:rPr>
          <w:rFonts w:cs="Times New Roman"/>
          <w:szCs w:val="28"/>
        </w:rPr>
        <w:t xml:space="preserve"> и быструю кинетику </w:t>
      </w:r>
      <w:proofErr w:type="spellStart"/>
      <w:r w:rsidRPr="00852C98">
        <w:rPr>
          <w:rFonts w:cs="Times New Roman"/>
          <w:szCs w:val="28"/>
        </w:rPr>
        <w:t>зарядопереноса</w:t>
      </w:r>
      <w:proofErr w:type="spellEnd"/>
      <w:r w:rsidRPr="00852C98">
        <w:rPr>
          <w:rFonts w:cs="Times New Roman"/>
          <w:szCs w:val="28"/>
        </w:rPr>
        <w:t xml:space="preserve"> в гибридной системе. </w:t>
      </w:r>
    </w:p>
    <w:p w14:paraId="39BB2C90" w14:textId="6343D714" w:rsidR="003851BF" w:rsidRPr="003851BF" w:rsidRDefault="003851BF" w:rsidP="003851BF">
      <w:pPr>
        <w:rPr>
          <w:rFonts w:cs="Times New Roman"/>
          <w:szCs w:val="28"/>
        </w:rPr>
      </w:pPr>
      <w:r w:rsidRPr="003851BF">
        <w:rPr>
          <w:rFonts w:cs="Times New Roman"/>
          <w:szCs w:val="28"/>
        </w:rPr>
        <w:t xml:space="preserve">Таким образом, контролируемое окисление </w:t>
      </w:r>
      <w:r w:rsidR="00B465F4" w:rsidRPr="00B465F4">
        <w:rPr>
          <w:rFonts w:asciiTheme="majorBidi" w:hAnsiTheme="majorBidi" w:cstheme="majorBidi"/>
          <w:szCs w:val="28"/>
        </w:rPr>
        <w:t>Ti</w:t>
      </w:r>
      <w:r w:rsidR="00B465F4" w:rsidRPr="00B465F4">
        <w:rPr>
          <w:rFonts w:asciiTheme="majorBidi" w:hAnsiTheme="majorBidi" w:cstheme="majorBidi"/>
          <w:szCs w:val="28"/>
          <w:vertAlign w:val="subscript"/>
        </w:rPr>
        <w:t>3</w:t>
      </w:r>
      <w:r w:rsidR="00B465F4" w:rsidRPr="00B465F4">
        <w:rPr>
          <w:rFonts w:asciiTheme="majorBidi" w:hAnsiTheme="majorBidi" w:cstheme="majorBidi"/>
          <w:szCs w:val="28"/>
        </w:rPr>
        <w:t>C</w:t>
      </w:r>
      <w:r w:rsidR="00B465F4" w:rsidRPr="00B465F4">
        <w:rPr>
          <w:rFonts w:asciiTheme="majorBidi" w:hAnsiTheme="majorBidi" w:cstheme="majorBidi"/>
          <w:szCs w:val="28"/>
          <w:vertAlign w:val="subscript"/>
        </w:rPr>
        <w:t>2</w:t>
      </w:r>
      <w:r w:rsidR="00B465F4" w:rsidRPr="00B465F4">
        <w:rPr>
          <w:rFonts w:asciiTheme="majorBidi" w:hAnsiTheme="majorBidi" w:cstheme="majorBidi"/>
          <w:szCs w:val="28"/>
        </w:rPr>
        <w:t>T</w:t>
      </w:r>
      <w:r w:rsidR="00B465F4" w:rsidRPr="00B465F4">
        <w:rPr>
          <w:rFonts w:asciiTheme="majorBidi" w:hAnsiTheme="majorBidi" w:cstheme="majorBidi"/>
          <w:szCs w:val="28"/>
          <w:vertAlign w:val="subscript"/>
        </w:rPr>
        <w:t>x</w:t>
      </w:r>
      <w:r w:rsidRPr="003851BF">
        <w:rPr>
          <w:rFonts w:cs="Times New Roman"/>
          <w:szCs w:val="28"/>
        </w:rPr>
        <w:t xml:space="preserve"> приводит к формированию гибридного электрода </w:t>
      </w:r>
      <w:r w:rsidR="00B465F4" w:rsidRPr="00B465F4">
        <w:rPr>
          <w:rFonts w:cs="Times New Roman"/>
          <w:szCs w:val="28"/>
        </w:rPr>
        <w:t>Ti</w:t>
      </w:r>
      <w:r w:rsidR="00B465F4" w:rsidRPr="00B465F4">
        <w:rPr>
          <w:rFonts w:cs="Times New Roman"/>
          <w:szCs w:val="28"/>
          <w:vertAlign w:val="subscript"/>
        </w:rPr>
        <w:t>3</w:t>
      </w:r>
      <w:r w:rsidR="00B465F4" w:rsidRPr="00B465F4">
        <w:rPr>
          <w:rFonts w:cs="Times New Roman"/>
          <w:szCs w:val="28"/>
        </w:rPr>
        <w:t>C</w:t>
      </w:r>
      <w:r w:rsidR="00B465F4" w:rsidRPr="00B465F4">
        <w:rPr>
          <w:rFonts w:cs="Times New Roman"/>
          <w:szCs w:val="28"/>
          <w:vertAlign w:val="subscript"/>
        </w:rPr>
        <w:t>2</w:t>
      </w:r>
      <w:r w:rsidR="00B465F4" w:rsidRPr="00B465F4">
        <w:rPr>
          <w:rFonts w:cs="Times New Roman"/>
          <w:szCs w:val="28"/>
        </w:rPr>
        <w:t>T</w:t>
      </w:r>
      <w:r w:rsidR="00B465F4" w:rsidRPr="00B465F4">
        <w:rPr>
          <w:rFonts w:cs="Times New Roman"/>
          <w:szCs w:val="28"/>
          <w:vertAlign w:val="subscript"/>
        </w:rPr>
        <w:t>x</w:t>
      </w:r>
      <w:r w:rsidR="00B465F4" w:rsidRPr="00B465F4">
        <w:rPr>
          <w:rFonts w:cs="Times New Roman"/>
          <w:szCs w:val="28"/>
        </w:rPr>
        <w:t>/TiO</w:t>
      </w:r>
      <w:r w:rsidR="00B465F4" w:rsidRPr="00B465F4">
        <w:rPr>
          <w:rFonts w:cs="Times New Roman"/>
          <w:szCs w:val="28"/>
          <w:vertAlign w:val="subscript"/>
        </w:rPr>
        <w:t>2</w:t>
      </w:r>
      <w:r w:rsidRPr="003851BF">
        <w:rPr>
          <w:rFonts w:cs="Times New Roman"/>
          <w:szCs w:val="28"/>
        </w:rPr>
        <w:t xml:space="preserve">, в котором сочетаются ёмкостный вклад </w:t>
      </w:r>
      <w:proofErr w:type="spellStart"/>
      <w:r w:rsidRPr="003851BF">
        <w:rPr>
          <w:rFonts w:cs="Times New Roman"/>
          <w:szCs w:val="28"/>
        </w:rPr>
        <w:t>MXene</w:t>
      </w:r>
      <w:proofErr w:type="spellEnd"/>
      <w:r w:rsidRPr="003851BF">
        <w:rPr>
          <w:rFonts w:cs="Times New Roman"/>
          <w:szCs w:val="28"/>
        </w:rPr>
        <w:t xml:space="preserve"> и дополнительный </w:t>
      </w:r>
      <w:proofErr w:type="spellStart"/>
      <w:r w:rsidRPr="003851BF">
        <w:rPr>
          <w:rFonts w:cs="Times New Roman"/>
          <w:szCs w:val="28"/>
        </w:rPr>
        <w:t>интеркаляционный</w:t>
      </w:r>
      <w:proofErr w:type="spellEnd"/>
      <w:r w:rsidRPr="003851BF">
        <w:rPr>
          <w:rFonts w:cs="Times New Roman"/>
          <w:szCs w:val="28"/>
        </w:rPr>
        <w:t xml:space="preserve"> вклад оксидной фазы. За счёт этого достигается существенное повышение удельной ёмкости по сравнению с исходным </w:t>
      </w:r>
      <w:r w:rsidR="00B465F4" w:rsidRPr="00B465F4">
        <w:rPr>
          <w:rFonts w:asciiTheme="majorBidi" w:hAnsiTheme="majorBidi" w:cstheme="majorBidi"/>
          <w:szCs w:val="28"/>
        </w:rPr>
        <w:t>Ti</w:t>
      </w:r>
      <w:r w:rsidR="00B465F4" w:rsidRPr="00B465F4">
        <w:rPr>
          <w:rFonts w:asciiTheme="majorBidi" w:hAnsiTheme="majorBidi" w:cstheme="majorBidi"/>
          <w:szCs w:val="28"/>
          <w:vertAlign w:val="subscript"/>
        </w:rPr>
        <w:t>3</w:t>
      </w:r>
      <w:r w:rsidR="00B465F4" w:rsidRPr="00B465F4">
        <w:rPr>
          <w:rFonts w:asciiTheme="majorBidi" w:hAnsiTheme="majorBidi" w:cstheme="majorBidi"/>
          <w:szCs w:val="28"/>
        </w:rPr>
        <w:t>C</w:t>
      </w:r>
      <w:r w:rsidR="00B465F4" w:rsidRPr="00B465F4">
        <w:rPr>
          <w:rFonts w:asciiTheme="majorBidi" w:hAnsiTheme="majorBidi" w:cstheme="majorBidi"/>
          <w:szCs w:val="28"/>
          <w:vertAlign w:val="subscript"/>
        </w:rPr>
        <w:t>2</w:t>
      </w:r>
      <w:r w:rsidR="00B465F4" w:rsidRPr="00B465F4">
        <w:rPr>
          <w:rFonts w:asciiTheme="majorBidi" w:hAnsiTheme="majorBidi" w:cstheme="majorBidi"/>
          <w:szCs w:val="28"/>
        </w:rPr>
        <w:t>T</w:t>
      </w:r>
      <w:r w:rsidR="00B465F4" w:rsidRPr="00B465F4">
        <w:rPr>
          <w:rFonts w:asciiTheme="majorBidi" w:hAnsiTheme="majorBidi" w:cstheme="majorBidi"/>
          <w:szCs w:val="28"/>
          <w:vertAlign w:val="subscript"/>
        </w:rPr>
        <w:t>x</w:t>
      </w:r>
      <w:r w:rsidR="00B465F4" w:rsidRPr="00B465F4">
        <w:rPr>
          <w:rFonts w:cs="Times New Roman"/>
          <w:szCs w:val="28"/>
        </w:rPr>
        <w:t>.</w:t>
      </w:r>
    </w:p>
    <w:p w14:paraId="60BC0716" w14:textId="254FB176" w:rsidR="00B465F4" w:rsidRPr="00B465F4" w:rsidRDefault="00B465F4" w:rsidP="00B465F4">
      <w:pPr>
        <w:ind w:firstLine="0"/>
        <w:jc w:val="center"/>
        <w:rPr>
          <w:rFonts w:cs="Times New Roman"/>
          <w:szCs w:val="28"/>
        </w:rPr>
      </w:pPr>
      <w:r w:rsidRPr="00B465F4">
        <w:rPr>
          <w:rFonts w:cs="Times New Roman"/>
          <w:noProof/>
          <w:szCs w:val="28"/>
        </w:rPr>
        <w:drawing>
          <wp:inline distT="0" distB="0" distL="0" distR="0" wp14:anchorId="304AB70D" wp14:editId="67477BA8">
            <wp:extent cx="5939528" cy="3210340"/>
            <wp:effectExtent l="0" t="0" r="4445" b="9525"/>
            <wp:docPr id="1135238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38190" name=""/>
                    <pic:cNvPicPr/>
                  </pic:nvPicPr>
                  <pic:blipFill rotWithShape="1">
                    <a:blip r:embed="rId59"/>
                    <a:srcRect t="-1" b="1218"/>
                    <a:stretch>
                      <a:fillRect/>
                    </a:stretch>
                  </pic:blipFill>
                  <pic:spPr bwMode="auto">
                    <a:xfrm>
                      <a:off x="0" y="0"/>
                      <a:ext cx="5943013" cy="3212224"/>
                    </a:xfrm>
                    <a:prstGeom prst="rect">
                      <a:avLst/>
                    </a:prstGeom>
                    <a:ln>
                      <a:noFill/>
                    </a:ln>
                    <a:extLst>
                      <a:ext uri="{53640926-AAD7-44D8-BBD7-CCE9431645EC}">
                        <a14:shadowObscured xmlns:a14="http://schemas.microsoft.com/office/drawing/2010/main"/>
                      </a:ext>
                    </a:extLst>
                  </pic:spPr>
                </pic:pic>
              </a:graphicData>
            </a:graphic>
          </wp:inline>
        </w:drawing>
      </w:r>
    </w:p>
    <w:p w14:paraId="5E36E016" w14:textId="363FD815" w:rsidR="008466AD" w:rsidRPr="00C544B3" w:rsidRDefault="008466AD" w:rsidP="00C544B3">
      <w:pPr>
        <w:jc w:val="center"/>
        <w:rPr>
          <w:rFonts w:cs="Times New Roman"/>
          <w:szCs w:val="28"/>
        </w:rPr>
      </w:pPr>
      <w:r w:rsidRPr="00C544B3">
        <w:rPr>
          <w:rFonts w:cs="Times New Roman"/>
          <w:szCs w:val="28"/>
        </w:rPr>
        <w:t>Рисунок 38</w:t>
      </w:r>
      <w:r w:rsidR="00C544B3" w:rsidRPr="00C544B3">
        <w:rPr>
          <w:rFonts w:cs="Times New Roman"/>
          <w:szCs w:val="28"/>
        </w:rPr>
        <w:sym w:font="Symbol" w:char="F02D"/>
      </w:r>
      <w:r w:rsidR="00C544B3" w:rsidRPr="00C544B3">
        <w:t xml:space="preserve"> </w:t>
      </w:r>
      <w:r w:rsidR="00C544B3" w:rsidRPr="00C544B3">
        <w:rPr>
          <w:rFonts w:cs="Times New Roman"/>
          <w:szCs w:val="28"/>
        </w:rPr>
        <w:t xml:space="preserve">Электрохимическое поведение свежего и окисленного </w:t>
      </w:r>
      <w:r w:rsidR="00C544B3" w:rsidRPr="00284723">
        <w:rPr>
          <w:rFonts w:asciiTheme="majorBidi" w:hAnsiTheme="majorBidi"/>
          <w:szCs w:val="28"/>
        </w:rPr>
        <w:t>Ti</w:t>
      </w:r>
      <w:r w:rsidR="00C544B3" w:rsidRPr="00284723">
        <w:rPr>
          <w:rFonts w:asciiTheme="majorBidi" w:hAnsiTheme="majorBidi"/>
          <w:szCs w:val="28"/>
          <w:vertAlign w:val="subscript"/>
        </w:rPr>
        <w:t>3</w:t>
      </w:r>
      <w:r w:rsidR="00C544B3" w:rsidRPr="00284723">
        <w:rPr>
          <w:rFonts w:asciiTheme="majorBidi" w:hAnsiTheme="majorBidi"/>
          <w:szCs w:val="28"/>
        </w:rPr>
        <w:t>C</w:t>
      </w:r>
      <w:r w:rsidR="00C544B3" w:rsidRPr="00284723">
        <w:rPr>
          <w:rFonts w:asciiTheme="majorBidi" w:hAnsiTheme="majorBidi"/>
          <w:szCs w:val="28"/>
          <w:vertAlign w:val="subscript"/>
        </w:rPr>
        <w:t>2</w:t>
      </w:r>
      <w:r w:rsidR="00C544B3" w:rsidRPr="00284723">
        <w:rPr>
          <w:rFonts w:asciiTheme="majorBidi" w:hAnsiTheme="majorBidi"/>
          <w:szCs w:val="28"/>
        </w:rPr>
        <w:t>T</w:t>
      </w:r>
      <w:r w:rsidR="00C544B3" w:rsidRPr="00284723">
        <w:rPr>
          <w:rFonts w:asciiTheme="majorBidi" w:hAnsiTheme="majorBidi"/>
          <w:szCs w:val="28"/>
          <w:vertAlign w:val="subscript"/>
        </w:rPr>
        <w:t>x</w:t>
      </w:r>
      <w:r w:rsidR="00C544B3" w:rsidRPr="00C544B3">
        <w:rPr>
          <w:rFonts w:cs="Times New Roman"/>
          <w:szCs w:val="28"/>
        </w:rPr>
        <w:t xml:space="preserve"> в 14 М </w:t>
      </w:r>
      <w:proofErr w:type="spellStart"/>
      <w:r w:rsidR="00C544B3" w:rsidRPr="00C544B3">
        <w:rPr>
          <w:rFonts w:cs="Times New Roman"/>
          <w:szCs w:val="28"/>
        </w:rPr>
        <w:t>LiCl</w:t>
      </w:r>
      <w:proofErr w:type="spellEnd"/>
      <w:r w:rsidR="00C544B3" w:rsidRPr="00C544B3">
        <w:rPr>
          <w:rFonts w:cs="Times New Roman"/>
          <w:szCs w:val="28"/>
        </w:rPr>
        <w:t xml:space="preserve">: (A) сравнение ЦВА свежего </w:t>
      </w:r>
      <w:proofErr w:type="spellStart"/>
      <w:r w:rsidR="00C544B3" w:rsidRPr="00C544B3">
        <w:rPr>
          <w:rFonts w:cs="Times New Roman"/>
          <w:szCs w:val="28"/>
        </w:rPr>
        <w:t>MXene</w:t>
      </w:r>
      <w:proofErr w:type="spellEnd"/>
      <w:r w:rsidR="00C544B3" w:rsidRPr="00C544B3">
        <w:rPr>
          <w:rFonts w:cs="Times New Roman"/>
          <w:szCs w:val="28"/>
        </w:rPr>
        <w:t xml:space="preserve">, окисленного </w:t>
      </w:r>
      <w:proofErr w:type="spellStart"/>
      <w:r w:rsidR="00C544B3" w:rsidRPr="00C544B3">
        <w:rPr>
          <w:rFonts w:cs="Times New Roman"/>
          <w:szCs w:val="28"/>
        </w:rPr>
        <w:t>MXene</w:t>
      </w:r>
      <w:proofErr w:type="spellEnd"/>
      <w:r w:rsidR="00C544B3" w:rsidRPr="00C544B3">
        <w:rPr>
          <w:rFonts w:cs="Times New Roman"/>
          <w:szCs w:val="28"/>
        </w:rPr>
        <w:t>, TiO</w:t>
      </w:r>
      <w:r w:rsidR="00C544B3" w:rsidRPr="00C544B3">
        <w:rPr>
          <w:rFonts w:cs="Times New Roman"/>
          <w:szCs w:val="28"/>
          <w:vertAlign w:val="subscript"/>
        </w:rPr>
        <w:t>2</w:t>
      </w:r>
      <w:r w:rsidR="00C544B3">
        <w:rPr>
          <w:rFonts w:cs="Times New Roman"/>
          <w:szCs w:val="28"/>
          <w:vertAlign w:val="subscript"/>
        </w:rPr>
        <w:t xml:space="preserve"> </w:t>
      </w:r>
      <w:r w:rsidR="00C544B3" w:rsidRPr="00C544B3">
        <w:rPr>
          <w:rFonts w:cs="Times New Roman"/>
          <w:szCs w:val="28"/>
        </w:rPr>
        <w:t xml:space="preserve">и физической смеси </w:t>
      </w:r>
      <w:proofErr w:type="spellStart"/>
      <w:r w:rsidR="00C544B3" w:rsidRPr="00C544B3">
        <w:rPr>
          <w:rFonts w:cs="Times New Roman"/>
          <w:szCs w:val="28"/>
        </w:rPr>
        <w:t>MXene</w:t>
      </w:r>
      <w:proofErr w:type="spellEnd"/>
      <w:r w:rsidR="00C544B3" w:rsidRPr="00C544B3">
        <w:rPr>
          <w:rFonts w:cs="Times New Roman"/>
          <w:szCs w:val="28"/>
        </w:rPr>
        <w:t xml:space="preserve"> + TiO</w:t>
      </w:r>
      <w:r w:rsidR="00C544B3" w:rsidRPr="00C544B3">
        <w:rPr>
          <w:rFonts w:cs="Times New Roman"/>
          <w:szCs w:val="28"/>
          <w:vertAlign w:val="subscript"/>
        </w:rPr>
        <w:t>2</w:t>
      </w:r>
      <w:r w:rsidR="00C544B3" w:rsidRPr="00C544B3">
        <w:rPr>
          <w:rFonts w:cs="Times New Roman"/>
          <w:szCs w:val="28"/>
        </w:rPr>
        <w:t xml:space="preserve"> при 5 мВ/с; (B) изменение ЦВА </w:t>
      </w:r>
      <w:r w:rsidR="00C544B3" w:rsidRPr="00284723">
        <w:rPr>
          <w:rFonts w:asciiTheme="majorBidi" w:hAnsiTheme="majorBidi"/>
          <w:szCs w:val="28"/>
        </w:rPr>
        <w:t>Ti</w:t>
      </w:r>
      <w:r w:rsidR="00C544B3" w:rsidRPr="00284723">
        <w:rPr>
          <w:rFonts w:asciiTheme="majorBidi" w:hAnsiTheme="majorBidi"/>
          <w:szCs w:val="28"/>
          <w:vertAlign w:val="subscript"/>
        </w:rPr>
        <w:t>3</w:t>
      </w:r>
      <w:r w:rsidR="00C544B3" w:rsidRPr="00284723">
        <w:rPr>
          <w:rFonts w:asciiTheme="majorBidi" w:hAnsiTheme="majorBidi"/>
          <w:szCs w:val="28"/>
        </w:rPr>
        <w:t>C</w:t>
      </w:r>
      <w:r w:rsidR="00C544B3" w:rsidRPr="00284723">
        <w:rPr>
          <w:rFonts w:asciiTheme="majorBidi" w:hAnsiTheme="majorBidi"/>
          <w:szCs w:val="28"/>
          <w:vertAlign w:val="subscript"/>
        </w:rPr>
        <w:t>2</w:t>
      </w:r>
      <w:r w:rsidR="00C544B3" w:rsidRPr="00284723">
        <w:rPr>
          <w:rFonts w:asciiTheme="majorBidi" w:hAnsiTheme="majorBidi"/>
          <w:szCs w:val="28"/>
        </w:rPr>
        <w:t>T</w:t>
      </w:r>
      <w:r w:rsidR="00C544B3" w:rsidRPr="00284723">
        <w:rPr>
          <w:rFonts w:asciiTheme="majorBidi" w:hAnsiTheme="majorBidi"/>
          <w:szCs w:val="28"/>
          <w:vertAlign w:val="subscript"/>
        </w:rPr>
        <w:t>x</w:t>
      </w:r>
      <w:r w:rsidR="00C544B3" w:rsidRPr="00C544B3">
        <w:rPr>
          <w:rFonts w:cs="Times New Roman"/>
          <w:szCs w:val="28"/>
        </w:rPr>
        <w:t xml:space="preserve"> с увеличением времени окисления; (C) ЦВА окисленного </w:t>
      </w:r>
      <w:r w:rsidR="00C544B3" w:rsidRPr="00284723">
        <w:rPr>
          <w:rFonts w:asciiTheme="majorBidi" w:hAnsiTheme="majorBidi"/>
          <w:szCs w:val="28"/>
        </w:rPr>
        <w:t>Ti</w:t>
      </w:r>
      <w:r w:rsidR="00C544B3" w:rsidRPr="00284723">
        <w:rPr>
          <w:rFonts w:asciiTheme="majorBidi" w:hAnsiTheme="majorBidi"/>
          <w:szCs w:val="28"/>
          <w:vertAlign w:val="subscript"/>
        </w:rPr>
        <w:t>3</w:t>
      </w:r>
      <w:r w:rsidR="00C544B3" w:rsidRPr="00284723">
        <w:rPr>
          <w:rFonts w:asciiTheme="majorBidi" w:hAnsiTheme="majorBidi"/>
          <w:szCs w:val="28"/>
        </w:rPr>
        <w:t>C</w:t>
      </w:r>
      <w:r w:rsidR="00C544B3" w:rsidRPr="00284723">
        <w:rPr>
          <w:rFonts w:asciiTheme="majorBidi" w:hAnsiTheme="majorBidi"/>
          <w:szCs w:val="28"/>
          <w:vertAlign w:val="subscript"/>
        </w:rPr>
        <w:t>2</w:t>
      </w:r>
      <w:r w:rsidR="00C544B3" w:rsidRPr="00284723">
        <w:rPr>
          <w:rFonts w:asciiTheme="majorBidi" w:hAnsiTheme="majorBidi"/>
          <w:szCs w:val="28"/>
        </w:rPr>
        <w:t>T</w:t>
      </w:r>
      <w:r w:rsidR="00C544B3" w:rsidRPr="00284723">
        <w:rPr>
          <w:rFonts w:asciiTheme="majorBidi" w:hAnsiTheme="majorBidi"/>
          <w:szCs w:val="28"/>
          <w:vertAlign w:val="subscript"/>
        </w:rPr>
        <w:t>x</w:t>
      </w:r>
      <w:r w:rsidR="00C544B3" w:rsidRPr="00C544B3">
        <w:rPr>
          <w:rFonts w:cs="Times New Roman"/>
          <w:szCs w:val="28"/>
        </w:rPr>
        <w:t xml:space="preserve"> при различных скоростях развертки; (D) диффузионный вклад в суммарный ток для окисленного образца</w:t>
      </w:r>
      <w:r w:rsidR="00C544B3">
        <w:rPr>
          <w:rFonts w:cs="Times New Roman"/>
          <w:szCs w:val="28"/>
        </w:rPr>
        <w:t xml:space="preserve"> </w:t>
      </w:r>
      <w:r w:rsidR="00C544B3">
        <w:rPr>
          <w:rFonts w:cs="Times New Roman"/>
          <w:szCs w:val="28"/>
        </w:rPr>
        <w:fldChar w:fldCharType="begin" w:fldLock="1"/>
      </w:r>
      <w:r w:rsidR="00C544B3">
        <w:rPr>
          <w:rFonts w:cs="Times New Roman"/>
          <w:szCs w:val="28"/>
        </w:rPr>
        <w:instrText>ADDIN CSL_CITATION {"citationItems":[{"id":"ITEM-1","itemData":{"DOI":"10.1016/j.xcrp.2023.101507","ISSN":"2666-3864","author":[{"dropping-particle":"","family":"Malchik","given":"Fyodor","non-dropping-particle":"","parse-names":false,"suffix":""},{"dropping-particle":"","family":"Kan","given":"Tatyana","non-dropping-particle":"","parse-names":false,"suffix":""},{"dropping-particle":"","family":"Lin","given":"Zifeng","non-dropping-particle":"","parse-names":false,"suffix":""},{"dropping-particle":"","family":"Shpigel","given":"Netanel","non-dropping-particle":"","parse-names":false,"suffix":""},{"dropping-particle":"","family":"Malchik","given":"Fyodor","non-dropping-particle":"","parse-names":false,"suffix":""},{"dropping-particle":"","family":"Maldybayev","given":"Kairgali","non-dropping-particle":"","parse-names":false,"suffix":""},{"dropping-particle":"","family":"Kan","given":"Tatyana","non-dropping-particle":"","parse-names":false,"suffix":""},{"dropping-particle":"","family":"Kokhmetova","given":"Saule","non-dropping-particle":"","parse-names":false,"suffix":""},{"dropping-particle":"","family":"Chae","given":"Munseok S","non-dropping-particle":"","parse-names":false,"suffix":""}],"container-title":"Cell Reports Physical Science","id":"ITEM-1","issue":"7","issued":{"date-parts":[["2023"]]},"page":"101507","publisher":"The Authors","title":"Report Boosting the capacity of MXene electrodes in neutral aqueous electrolytes Boosting the capacity of MXene electrodes in neutral aqueous electrolytes","type":"article-journal","volume":"4"},"uris":["http://www.mendeley.com/documents/?uuid=c9fe5532-ca3b-43d9-ac98-df778cdcb7f5"]}],"mendeley":{"formattedCitation":"[125]","plainTextFormattedCitation":"[125]"},"properties":{"noteIndex":0},"schema":"https://github.com/citation-style-language/schema/raw/master/csl-citation.json"}</w:instrText>
      </w:r>
      <w:r w:rsidR="00C544B3">
        <w:rPr>
          <w:rFonts w:cs="Times New Roman"/>
          <w:szCs w:val="28"/>
        </w:rPr>
        <w:fldChar w:fldCharType="separate"/>
      </w:r>
      <w:r w:rsidR="00C544B3" w:rsidRPr="00C544B3">
        <w:rPr>
          <w:rFonts w:cs="Times New Roman"/>
          <w:noProof/>
          <w:szCs w:val="28"/>
        </w:rPr>
        <w:t>[125]</w:t>
      </w:r>
      <w:r w:rsidR="00C544B3">
        <w:rPr>
          <w:rFonts w:cs="Times New Roman"/>
          <w:szCs w:val="28"/>
        </w:rPr>
        <w:fldChar w:fldCharType="end"/>
      </w:r>
    </w:p>
    <w:p w14:paraId="7C85B955" w14:textId="77777777" w:rsidR="008466AD" w:rsidRPr="00E926F2" w:rsidRDefault="008466AD" w:rsidP="00C544B3">
      <w:pPr>
        <w:ind w:firstLine="0"/>
        <w:rPr>
          <w:rFonts w:cs="Times New Roman"/>
          <w:szCs w:val="28"/>
          <w:lang w:val="kk-KZ"/>
        </w:rPr>
      </w:pPr>
    </w:p>
    <w:p w14:paraId="33AD02CE" w14:textId="492B343D" w:rsidR="00E926F2" w:rsidRDefault="00E926F2" w:rsidP="00E926F2">
      <w:pPr>
        <w:pStyle w:val="2"/>
        <w:rPr>
          <w:lang w:val="kk-KZ"/>
        </w:rPr>
      </w:pPr>
      <w:bookmarkStart w:id="59" w:name="_Toc227765893"/>
      <w:r>
        <w:rPr>
          <w:lang w:val="kk-KZ"/>
        </w:rPr>
        <w:t xml:space="preserve">3.4.3 </w:t>
      </w:r>
      <w:r w:rsidRPr="00E926F2">
        <w:rPr>
          <w:lang w:val="kk-KZ"/>
        </w:rPr>
        <w:t xml:space="preserve">Использование синтезированного </w:t>
      </w:r>
      <w:r w:rsidRPr="00284723">
        <w:rPr>
          <w:rFonts w:asciiTheme="majorBidi" w:hAnsiTheme="majorBidi"/>
          <w:szCs w:val="28"/>
        </w:rPr>
        <w:t>Ti</w:t>
      </w:r>
      <w:r w:rsidRPr="00284723">
        <w:rPr>
          <w:rFonts w:asciiTheme="majorBidi" w:hAnsiTheme="majorBidi"/>
          <w:szCs w:val="28"/>
          <w:vertAlign w:val="subscript"/>
        </w:rPr>
        <w:t>3</w:t>
      </w:r>
      <w:r w:rsidRPr="00284723">
        <w:rPr>
          <w:rFonts w:asciiTheme="majorBidi" w:hAnsiTheme="majorBidi"/>
          <w:szCs w:val="28"/>
        </w:rPr>
        <w:t>C</w:t>
      </w:r>
      <w:r w:rsidRPr="00284723">
        <w:rPr>
          <w:rFonts w:asciiTheme="majorBidi" w:hAnsiTheme="majorBidi"/>
          <w:szCs w:val="28"/>
          <w:vertAlign w:val="subscript"/>
        </w:rPr>
        <w:t>2</w:t>
      </w:r>
      <w:r w:rsidRPr="00284723">
        <w:rPr>
          <w:rFonts w:asciiTheme="majorBidi" w:hAnsiTheme="majorBidi"/>
          <w:szCs w:val="28"/>
        </w:rPr>
        <w:t>T</w:t>
      </w:r>
      <w:r w:rsidRPr="00284723">
        <w:rPr>
          <w:rFonts w:asciiTheme="majorBidi" w:hAnsiTheme="majorBidi"/>
          <w:szCs w:val="28"/>
          <w:vertAlign w:val="subscript"/>
        </w:rPr>
        <w:t>x</w:t>
      </w:r>
      <w:r w:rsidRPr="00E926F2">
        <w:rPr>
          <w:lang w:val="kk-KZ"/>
        </w:rPr>
        <w:t xml:space="preserve"> в работе по выбору и электрохимической оценке сепараторов для суперконденсаторов</w:t>
      </w:r>
      <w:bookmarkEnd w:id="59"/>
    </w:p>
    <w:p w14:paraId="1CCAA4A3" w14:textId="57FBF00F" w:rsidR="00284723" w:rsidRDefault="00AF3582" w:rsidP="00AF3582">
      <w:pPr>
        <w:rPr>
          <w:rFonts w:cs="Times New Roman"/>
          <w:szCs w:val="28"/>
        </w:rPr>
      </w:pPr>
      <w:r w:rsidRPr="00E926F2">
        <w:rPr>
          <w:rFonts w:cs="Times New Roman"/>
          <w:szCs w:val="28"/>
          <w:lang w:val="kk-KZ"/>
        </w:rPr>
        <w:t xml:space="preserve">Использование синтезированного </w:t>
      </w:r>
      <w:r w:rsidR="00CF5ACD" w:rsidRPr="00E926F2">
        <w:rPr>
          <w:rFonts w:cs="Times New Roman"/>
          <w:szCs w:val="28"/>
          <w:lang w:val="kk-KZ"/>
        </w:rPr>
        <w:t>MXene (</w:t>
      </w:r>
      <w:r w:rsidRPr="00E926F2">
        <w:rPr>
          <w:rFonts w:cs="Times New Roman"/>
          <w:szCs w:val="28"/>
          <w:lang w:val="kk-KZ"/>
        </w:rPr>
        <w:t>Ti</w:t>
      </w:r>
      <w:r w:rsidRPr="00E926F2">
        <w:rPr>
          <w:rFonts w:cs="Times New Roman"/>
          <w:szCs w:val="28"/>
          <w:vertAlign w:val="subscript"/>
          <w:lang w:val="kk-KZ"/>
        </w:rPr>
        <w:t>3</w:t>
      </w:r>
      <w:r w:rsidRPr="00E926F2">
        <w:rPr>
          <w:rFonts w:cs="Times New Roman"/>
          <w:szCs w:val="28"/>
          <w:lang w:val="kk-KZ"/>
        </w:rPr>
        <w:t>C</w:t>
      </w:r>
      <w:r w:rsidRPr="00E926F2">
        <w:rPr>
          <w:rFonts w:cs="Times New Roman"/>
          <w:szCs w:val="28"/>
          <w:vertAlign w:val="subscript"/>
          <w:lang w:val="kk-KZ"/>
        </w:rPr>
        <w:t>2</w:t>
      </w:r>
      <w:r w:rsidRPr="00E926F2">
        <w:rPr>
          <w:rFonts w:cs="Times New Roman"/>
          <w:szCs w:val="28"/>
          <w:lang w:val="kk-KZ"/>
        </w:rPr>
        <w:t>T</w:t>
      </w:r>
      <w:r w:rsidRPr="00E926F2">
        <w:rPr>
          <w:rFonts w:cs="Times New Roman"/>
          <w:szCs w:val="28"/>
          <w:vertAlign w:val="subscript"/>
          <w:lang w:val="kk-KZ"/>
        </w:rPr>
        <w:t>x</w:t>
      </w:r>
      <w:r w:rsidR="00CF5ACD" w:rsidRPr="00E926F2">
        <w:rPr>
          <w:rFonts w:cs="Times New Roman"/>
          <w:szCs w:val="28"/>
          <w:lang w:val="kk-KZ"/>
        </w:rPr>
        <w:t>)</w:t>
      </w:r>
      <w:r w:rsidR="00557C24" w:rsidRPr="00E926F2">
        <w:rPr>
          <w:rFonts w:cs="Times New Roman"/>
          <w:szCs w:val="28"/>
          <w:lang w:val="kk-KZ"/>
        </w:rPr>
        <w:t xml:space="preserve"> отражено</w:t>
      </w:r>
      <w:r w:rsidRPr="00E926F2">
        <w:rPr>
          <w:rFonts w:cs="Times New Roman"/>
          <w:szCs w:val="28"/>
          <w:lang w:val="kk-KZ"/>
        </w:rPr>
        <w:t xml:space="preserve"> в работе </w:t>
      </w:r>
      <w:r w:rsidR="00557C24" w:rsidRPr="00E926F2">
        <w:rPr>
          <w:rFonts w:cs="Times New Roman"/>
          <w:szCs w:val="28"/>
          <w:lang w:val="kk-KZ"/>
        </w:rPr>
        <w:t>«</w:t>
      </w:r>
      <w:r w:rsidRPr="00E926F2">
        <w:rPr>
          <w:rFonts w:cs="Times New Roman"/>
          <w:szCs w:val="28"/>
          <w:lang w:val="kk-KZ"/>
        </w:rPr>
        <w:t>A practical guide for separator selection, characterization and electrochemical evaluation for supercapacitor application</w:t>
      </w:r>
      <w:r w:rsidR="00557C24" w:rsidRPr="00E926F2">
        <w:rPr>
          <w:rFonts w:cs="Times New Roman"/>
          <w:szCs w:val="28"/>
          <w:lang w:val="kk-KZ"/>
        </w:rPr>
        <w:t>»</w:t>
      </w:r>
      <w:r w:rsidR="00775188">
        <w:rPr>
          <w:rFonts w:cs="Times New Roman"/>
          <w:szCs w:val="28"/>
          <w:lang w:val="kk-KZ"/>
        </w:rPr>
        <w:t xml:space="preserve"> </w:t>
      </w:r>
      <w:r w:rsidR="00775188">
        <w:rPr>
          <w:rFonts w:cs="Times New Roman"/>
          <w:szCs w:val="28"/>
          <w:lang w:val="kk-KZ"/>
        </w:rPr>
        <w:fldChar w:fldCharType="begin" w:fldLock="1"/>
      </w:r>
      <w:r w:rsidR="00C544B3">
        <w:rPr>
          <w:rFonts w:cs="Times New Roman"/>
          <w:szCs w:val="28"/>
          <w:lang w:val="kk-KZ"/>
        </w:rPr>
        <w:instrText>ADDIN CSL_CITATION {"citationItems":[{"id":"ITEM-1","itemData":{"DOI":"10.1063/5.0202782","ISSN":"1931-9401","abstract":"Supercapacitors are widely acknowledged as crucial devices for storing and converting electrical energy, alongside batteries and fuel cells. Their ability to rapidly charge and discharge, typically within seconds or even milliseconds, makes them ideal for high-power applications. This feature provides significant advantages for electric vehicles, such as regenerative braking and hill-climbing, where quick energy transfer is essential. To optimize the power performance of supercapacitor cells, it is essential to focus not only on the active material but also on the inactive components, including binders, conductive agents, and separators. The latter functions as an electronic insulating barrier between the cathode and the anode while facilitating optimal ionic transport across the cell. Therefore, particularly in high-power devices, selecting suitable separators is crucial to ensure fast charging kinetics and minimal cell resistance. Despite significant progress in developing high-power electrode materials, relatively few studies have been dedicated to membranes and their impact on the cell's electrochemical behavior. Herein, we provide a practical guide for choosing appropriate membranes for high-power supercapacitor applications. A comprehensive description of the main characterization methods for reliable evaluation of separators, alongside practical experimental examples, is given below. A special discussion is devoted to the evaluation of membrane impedance by various analytical approaches.","author":[{"dropping-particle":"","family":"Zhigalenok","given":"Yaroslav","non-dropping-particle":"","parse-names":false,"suffix":""},{"dropping-particle":"","family":"Abdimomyn","given":"Saken","non-dropping-particle":"","parse-names":false,"suffix":""},{"dropping-particle":"","family":"Zhumadil","given":"Kaiyrgali","non-dropping-particle":"","parse-names":false,"suffix":""},{"dropping-particle":"","family":"Lepikhin","given":"Maxim","non-dropping-particle":"","parse-names":false,"suffix":""},{"dropping-particle":"","family":"Starodubtseva","given":"Alena","non-dropping-particle":"","parse-names":false,"suffix":""},{"dropping-particle":"","family":"Kiyatova","given":"Marzhan","non-dropping-particle":"","parse-names":false,"suffix":""},{"dropping-particle":"","family":"Shpigel","given":"Netanel","non-dropping-particle":"","parse-names":false,"suffix":""},{"dropping-particle":"","family":"Malchik","given":"Fyodor","non-dropping-particle":"","parse-names":false,"suffix":""}],"container-title":"Applied Physics Reviews","id":"ITEM-1","issue":"3","issued":{"date-parts":[["2024","9","1"]]},"title":"A practical guide for separator selection, characterization, and electrochemical evaluation for supercapacitor application","type":"article-journal","volume":"11"},"uris":["http://www.mendeley.com/documents/?uuid=27678c56-384a-4a19-b691-b94954f033ab"]}],"mendeley":{"formattedCitation":"[126]","plainTextFormattedCitation":"[126]","previouslyFormattedCitation":"[125]"},"properties":{"noteIndex":0},"schema":"https://github.com/citation-style-language/schema/raw/master/csl-citation.json"}</w:instrText>
      </w:r>
      <w:r w:rsidR="00775188">
        <w:rPr>
          <w:rFonts w:cs="Times New Roman"/>
          <w:szCs w:val="28"/>
          <w:lang w:val="kk-KZ"/>
        </w:rPr>
        <w:fldChar w:fldCharType="separate"/>
      </w:r>
      <w:r w:rsidR="00C544B3" w:rsidRPr="00C544B3">
        <w:rPr>
          <w:rFonts w:cs="Times New Roman"/>
          <w:noProof/>
          <w:szCs w:val="28"/>
          <w:lang w:val="kk-KZ"/>
        </w:rPr>
        <w:t>[126]</w:t>
      </w:r>
      <w:r w:rsidR="00775188">
        <w:rPr>
          <w:rFonts w:cs="Times New Roman"/>
          <w:szCs w:val="28"/>
          <w:lang w:val="kk-KZ"/>
        </w:rPr>
        <w:fldChar w:fldCharType="end"/>
      </w:r>
      <w:r w:rsidRPr="00E736DE">
        <w:rPr>
          <w:rFonts w:cs="Times New Roman"/>
          <w:szCs w:val="28"/>
        </w:rPr>
        <w:t xml:space="preserve">. </w:t>
      </w:r>
      <w:r w:rsidRPr="00AF3582">
        <w:rPr>
          <w:rFonts w:cs="Times New Roman"/>
          <w:szCs w:val="28"/>
        </w:rPr>
        <w:t xml:space="preserve">(Практическое руководство по выбору, характеристике и электрохимической оценке сепараторов для суперконденсаторов). </w:t>
      </w:r>
      <w:r>
        <w:rPr>
          <w:rFonts w:cs="Times New Roman"/>
          <w:szCs w:val="28"/>
        </w:rPr>
        <w:t xml:space="preserve">В данном исследовании мы рассматривали методы </w:t>
      </w:r>
      <w:proofErr w:type="spellStart"/>
      <w:r>
        <w:rPr>
          <w:rFonts w:cs="Times New Roman"/>
          <w:szCs w:val="28"/>
        </w:rPr>
        <w:t>характеризации</w:t>
      </w:r>
      <w:proofErr w:type="spellEnd"/>
      <w:r>
        <w:rPr>
          <w:rFonts w:cs="Times New Roman"/>
          <w:szCs w:val="28"/>
        </w:rPr>
        <w:t xml:space="preserve"> мембран, использующихся для суперконденсаторов, базирующиеся как на физико-химических методах, так и на электрохимических. В</w:t>
      </w:r>
      <w:r w:rsidRPr="00CF5ACD">
        <w:rPr>
          <w:rFonts w:cs="Times New Roman"/>
          <w:szCs w:val="28"/>
        </w:rPr>
        <w:t xml:space="preserve"> </w:t>
      </w:r>
      <w:r>
        <w:rPr>
          <w:rFonts w:cs="Times New Roman"/>
          <w:szCs w:val="28"/>
        </w:rPr>
        <w:t>главе</w:t>
      </w:r>
      <w:r w:rsidRPr="00CF5ACD">
        <w:rPr>
          <w:rFonts w:cs="Times New Roman"/>
          <w:szCs w:val="28"/>
        </w:rPr>
        <w:t xml:space="preserve"> 3 </w:t>
      </w:r>
      <w:r w:rsidR="001B3537">
        <w:rPr>
          <w:rFonts w:cs="Times New Roman"/>
          <w:szCs w:val="28"/>
        </w:rPr>
        <w:t>«</w:t>
      </w:r>
      <w:r w:rsidR="00CF5ACD" w:rsidRPr="00AF3582">
        <w:rPr>
          <w:rFonts w:cs="Times New Roman"/>
          <w:szCs w:val="28"/>
          <w:lang w:val="en-US"/>
        </w:rPr>
        <w:t>Electrolyte</w:t>
      </w:r>
      <w:r w:rsidR="00CF5ACD" w:rsidRPr="00AF3582">
        <w:rPr>
          <w:rFonts w:cs="Times New Roman"/>
          <w:szCs w:val="28"/>
        </w:rPr>
        <w:t xml:space="preserve"> </w:t>
      </w:r>
      <w:r w:rsidR="00CF5ACD" w:rsidRPr="00AF3582">
        <w:rPr>
          <w:rFonts w:cs="Times New Roman"/>
          <w:szCs w:val="28"/>
          <w:lang w:val="en-US"/>
        </w:rPr>
        <w:t>Concentration</w:t>
      </w:r>
      <w:r w:rsidR="00CF5ACD" w:rsidRPr="00AF3582">
        <w:rPr>
          <w:rFonts w:cs="Times New Roman"/>
          <w:szCs w:val="28"/>
        </w:rPr>
        <w:t xml:space="preserve"> </w:t>
      </w:r>
      <w:r w:rsidR="00CF5ACD" w:rsidRPr="00AF3582">
        <w:rPr>
          <w:rFonts w:cs="Times New Roman"/>
          <w:szCs w:val="28"/>
          <w:lang w:val="en-US"/>
        </w:rPr>
        <w:t>Effect</w:t>
      </w:r>
      <w:r w:rsidR="00CF5ACD" w:rsidRPr="00AF3582">
        <w:rPr>
          <w:rFonts w:cs="Times New Roman"/>
          <w:szCs w:val="28"/>
        </w:rPr>
        <w:t xml:space="preserve"> </w:t>
      </w:r>
      <w:r w:rsidR="00CF5ACD" w:rsidRPr="00AF3582">
        <w:rPr>
          <w:rFonts w:cs="Times New Roman"/>
          <w:szCs w:val="28"/>
          <w:lang w:val="en-US"/>
        </w:rPr>
        <w:t>on</w:t>
      </w:r>
      <w:r w:rsidR="00CF5ACD" w:rsidRPr="00AF3582">
        <w:rPr>
          <w:rFonts w:cs="Times New Roman"/>
          <w:szCs w:val="28"/>
        </w:rPr>
        <w:t xml:space="preserve"> </w:t>
      </w:r>
      <w:r w:rsidR="00CF5ACD" w:rsidRPr="00AF3582">
        <w:rPr>
          <w:rFonts w:cs="Times New Roman"/>
          <w:szCs w:val="28"/>
          <w:lang w:val="en-US"/>
        </w:rPr>
        <w:t>ESR</w:t>
      </w:r>
      <w:r w:rsidR="00CF5ACD" w:rsidRPr="00AF3582">
        <w:rPr>
          <w:rFonts w:cs="Times New Roman"/>
          <w:szCs w:val="28"/>
        </w:rPr>
        <w:t xml:space="preserve"> </w:t>
      </w:r>
      <w:r w:rsidR="00CF5ACD" w:rsidRPr="00AF3582">
        <w:rPr>
          <w:rFonts w:cs="Times New Roman"/>
          <w:szCs w:val="28"/>
          <w:lang w:val="en-US"/>
        </w:rPr>
        <w:t>Determination</w:t>
      </w:r>
      <w:r w:rsidR="001B3537">
        <w:rPr>
          <w:rFonts w:cs="Times New Roman"/>
          <w:szCs w:val="28"/>
        </w:rPr>
        <w:t>»</w:t>
      </w:r>
      <w:r w:rsidR="00CF5ACD">
        <w:rPr>
          <w:rFonts w:cs="Times New Roman"/>
          <w:szCs w:val="28"/>
        </w:rPr>
        <w:t xml:space="preserve"> (</w:t>
      </w:r>
      <w:r w:rsidR="00CF5ACD" w:rsidRPr="00AF3582">
        <w:rPr>
          <w:rFonts w:cs="Times New Roman"/>
          <w:szCs w:val="28"/>
        </w:rPr>
        <w:t>Влияние концентрации электролитов на определение</w:t>
      </w:r>
      <w:r w:rsidR="00CF5ACD">
        <w:rPr>
          <w:rFonts w:cs="Times New Roman"/>
          <w:szCs w:val="28"/>
        </w:rPr>
        <w:t xml:space="preserve"> </w:t>
      </w:r>
      <w:r w:rsidR="00CF5ACD" w:rsidRPr="00AF3582">
        <w:rPr>
          <w:rFonts w:cs="Times New Roman"/>
          <w:szCs w:val="28"/>
          <w:lang w:val="en-US"/>
        </w:rPr>
        <w:t>ESR</w:t>
      </w:r>
      <w:r w:rsidR="00CF5ACD">
        <w:rPr>
          <w:rFonts w:cs="Times New Roman"/>
          <w:szCs w:val="28"/>
        </w:rPr>
        <w:t>)</w:t>
      </w:r>
      <w:r w:rsidR="00CF5ACD" w:rsidRPr="00CF5ACD">
        <w:rPr>
          <w:rFonts w:cs="Times New Roman"/>
          <w:szCs w:val="28"/>
        </w:rPr>
        <w:t xml:space="preserve"> </w:t>
      </w:r>
      <w:r>
        <w:rPr>
          <w:rFonts w:cs="Times New Roman"/>
          <w:szCs w:val="28"/>
        </w:rPr>
        <w:lastRenderedPageBreak/>
        <w:t>данной</w:t>
      </w:r>
      <w:r w:rsidRPr="00CF5ACD">
        <w:rPr>
          <w:rFonts w:cs="Times New Roman"/>
          <w:szCs w:val="28"/>
        </w:rPr>
        <w:t xml:space="preserve"> </w:t>
      </w:r>
      <w:r>
        <w:rPr>
          <w:rFonts w:cs="Times New Roman"/>
          <w:szCs w:val="28"/>
        </w:rPr>
        <w:t>статьи</w:t>
      </w:r>
      <w:r w:rsidR="00CF5ACD" w:rsidRPr="00CF5ACD">
        <w:rPr>
          <w:rFonts w:cs="Times New Roman"/>
          <w:szCs w:val="28"/>
        </w:rPr>
        <w:t xml:space="preserve"> </w:t>
      </w:r>
      <w:r>
        <w:rPr>
          <w:rFonts w:cs="Times New Roman"/>
          <w:szCs w:val="28"/>
        </w:rPr>
        <w:t>данной</w:t>
      </w:r>
      <w:r w:rsidRPr="00AF3582">
        <w:rPr>
          <w:rFonts w:cs="Times New Roman"/>
          <w:szCs w:val="28"/>
        </w:rPr>
        <w:t xml:space="preserve"> </w:t>
      </w:r>
      <w:r>
        <w:rPr>
          <w:rFonts w:cs="Times New Roman"/>
          <w:szCs w:val="28"/>
        </w:rPr>
        <w:t>статьи</w:t>
      </w:r>
      <w:r w:rsidRPr="00AF3582">
        <w:rPr>
          <w:rFonts w:cs="Times New Roman"/>
          <w:szCs w:val="28"/>
        </w:rPr>
        <w:t xml:space="preserve">, </w:t>
      </w:r>
      <w:r>
        <w:rPr>
          <w:rFonts w:cs="Times New Roman"/>
          <w:szCs w:val="28"/>
        </w:rPr>
        <w:t>где</w:t>
      </w:r>
      <w:r w:rsidRPr="00AF3582">
        <w:rPr>
          <w:rFonts w:cs="Times New Roman"/>
          <w:szCs w:val="28"/>
        </w:rPr>
        <w:t xml:space="preserve"> </w:t>
      </w:r>
      <w:r>
        <w:rPr>
          <w:rFonts w:cs="Times New Roman"/>
          <w:szCs w:val="28"/>
        </w:rPr>
        <w:t xml:space="preserve">рассматривается влияние концентрации </w:t>
      </w:r>
      <w:r w:rsidR="00CF5ACD">
        <w:rPr>
          <w:rFonts w:cs="Times New Roman"/>
          <w:szCs w:val="28"/>
        </w:rPr>
        <w:t>электролита</w:t>
      </w:r>
      <w:r>
        <w:rPr>
          <w:rFonts w:cs="Times New Roman"/>
          <w:szCs w:val="28"/>
        </w:rPr>
        <w:t xml:space="preserve"> на определение</w:t>
      </w:r>
      <w:r w:rsidRPr="00AF3582">
        <w:rPr>
          <w:rFonts w:cs="Times New Roman"/>
          <w:szCs w:val="28"/>
        </w:rPr>
        <w:t xml:space="preserve"> последовательно</w:t>
      </w:r>
      <w:r w:rsidR="00CF5ACD">
        <w:rPr>
          <w:rFonts w:cs="Times New Roman"/>
          <w:szCs w:val="28"/>
        </w:rPr>
        <w:t xml:space="preserve">го </w:t>
      </w:r>
      <w:r w:rsidR="00CF5ACD" w:rsidRPr="00AF3582">
        <w:rPr>
          <w:rFonts w:cs="Times New Roman"/>
          <w:szCs w:val="28"/>
        </w:rPr>
        <w:t>эквивалентно</w:t>
      </w:r>
      <w:r w:rsidR="00CF5ACD">
        <w:rPr>
          <w:rFonts w:cs="Times New Roman"/>
          <w:szCs w:val="28"/>
        </w:rPr>
        <w:t>го</w:t>
      </w:r>
      <w:r w:rsidRPr="00AF3582">
        <w:rPr>
          <w:rFonts w:cs="Times New Roman"/>
          <w:szCs w:val="28"/>
        </w:rPr>
        <w:t xml:space="preserve"> сопротивлени</w:t>
      </w:r>
      <w:r w:rsidR="00CF5ACD">
        <w:rPr>
          <w:rFonts w:cs="Times New Roman"/>
          <w:szCs w:val="28"/>
        </w:rPr>
        <w:t>я</w:t>
      </w:r>
      <w:r w:rsidR="00557C24">
        <w:rPr>
          <w:rFonts w:cs="Times New Roman"/>
          <w:szCs w:val="28"/>
        </w:rPr>
        <w:t xml:space="preserve"> (</w:t>
      </w:r>
      <w:r w:rsidR="00557C24">
        <w:rPr>
          <w:rFonts w:cs="Times New Roman"/>
          <w:szCs w:val="28"/>
          <w:lang w:val="en-US"/>
        </w:rPr>
        <w:t>ESR</w:t>
      </w:r>
      <w:r w:rsidR="00557C24" w:rsidRPr="00557C24">
        <w:rPr>
          <w:rFonts w:cs="Times New Roman"/>
          <w:szCs w:val="28"/>
        </w:rPr>
        <w:t>)</w:t>
      </w:r>
      <w:r w:rsidR="00CF5ACD" w:rsidRPr="00CF5ACD">
        <w:rPr>
          <w:rFonts w:cs="Times New Roman"/>
          <w:szCs w:val="28"/>
        </w:rPr>
        <w:t xml:space="preserve"> </w:t>
      </w:r>
      <w:r w:rsidR="00CF5ACD">
        <w:rPr>
          <w:rFonts w:cs="Times New Roman"/>
          <w:szCs w:val="28"/>
        </w:rPr>
        <w:t xml:space="preserve">было продемонстрировано поведение в реальной системы суперконденсатора, состоящего из электродов (катода и анода) на основе </w:t>
      </w:r>
      <w:proofErr w:type="spellStart"/>
      <w:r w:rsidR="00CF5ACD">
        <w:rPr>
          <w:rFonts w:cs="Times New Roman"/>
          <w:szCs w:val="28"/>
          <w:lang w:val="en-US"/>
        </w:rPr>
        <w:t>MXene</w:t>
      </w:r>
      <w:proofErr w:type="spellEnd"/>
      <w:r w:rsidR="00CF5ACD">
        <w:rPr>
          <w:rFonts w:cs="Times New Roman"/>
          <w:szCs w:val="28"/>
        </w:rPr>
        <w:t>, мембраны</w:t>
      </w:r>
      <w:r w:rsidR="00557C24" w:rsidRPr="00557C24">
        <w:rPr>
          <w:rFonts w:cs="Times New Roman"/>
          <w:szCs w:val="28"/>
        </w:rPr>
        <w:t xml:space="preserve"> (</w:t>
      </w:r>
      <w:r w:rsidR="00557C24">
        <w:rPr>
          <w:rFonts w:cs="Times New Roman"/>
          <w:szCs w:val="28"/>
        </w:rPr>
        <w:t>различного типа)</w:t>
      </w:r>
      <w:r w:rsidR="00CF5ACD">
        <w:rPr>
          <w:rFonts w:cs="Times New Roman"/>
          <w:szCs w:val="28"/>
        </w:rPr>
        <w:t xml:space="preserve"> и электролита на основе </w:t>
      </w:r>
      <w:r w:rsidR="00CF5ACD">
        <w:rPr>
          <w:rFonts w:cs="Times New Roman"/>
          <w:szCs w:val="28"/>
          <w:lang w:val="en-US"/>
        </w:rPr>
        <w:t>LiCl</w:t>
      </w:r>
      <w:r w:rsidR="00CF5ACD">
        <w:rPr>
          <w:rFonts w:cs="Times New Roman"/>
          <w:szCs w:val="28"/>
        </w:rPr>
        <w:t xml:space="preserve"> разной концентрации</w:t>
      </w:r>
      <w:r w:rsidR="00CF5ACD" w:rsidRPr="00CF5ACD">
        <w:rPr>
          <w:rFonts w:cs="Times New Roman"/>
          <w:szCs w:val="28"/>
        </w:rPr>
        <w:t>.</w:t>
      </w:r>
    </w:p>
    <w:p w14:paraId="45E0467A" w14:textId="799A16D6" w:rsidR="00CF5ACD" w:rsidRDefault="00CF5ACD" w:rsidP="00CF5ACD">
      <w:pPr>
        <w:rPr>
          <w:rFonts w:cs="Times New Roman"/>
          <w:szCs w:val="28"/>
        </w:rPr>
      </w:pPr>
      <w:r w:rsidRPr="00CF5ACD">
        <w:rPr>
          <w:rFonts w:cs="Times New Roman"/>
          <w:szCs w:val="28"/>
        </w:rPr>
        <w:t xml:space="preserve">Учитывая, что проводимость мембран прямо пропорциональна проводимости электролита, логично ожидать различного вклада сопротивления мембрана-электролит в общее значение </w:t>
      </w:r>
      <w:r w:rsidR="00557C24">
        <w:rPr>
          <w:rFonts w:cs="Times New Roman"/>
          <w:szCs w:val="28"/>
          <w:lang w:val="en-US"/>
        </w:rPr>
        <w:t>ESR</w:t>
      </w:r>
      <w:r w:rsidRPr="00CF5ACD">
        <w:rPr>
          <w:rFonts w:cs="Times New Roman"/>
          <w:szCs w:val="28"/>
        </w:rPr>
        <w:t xml:space="preserve"> при разных концентрациях электролита. Например, при использовании электролита 6М </w:t>
      </w:r>
      <w:proofErr w:type="spellStart"/>
      <w:r w:rsidRPr="00CF5ACD">
        <w:rPr>
          <w:rFonts w:cs="Times New Roman"/>
          <w:szCs w:val="28"/>
        </w:rPr>
        <w:t>LiCl</w:t>
      </w:r>
      <w:proofErr w:type="spellEnd"/>
      <w:r w:rsidRPr="00CF5ACD">
        <w:rPr>
          <w:rFonts w:cs="Times New Roman"/>
          <w:szCs w:val="28"/>
        </w:rPr>
        <w:t xml:space="preserve">, который демонстрирует максимальную проводимость в своем диапазоне концентраций, вклад сопротивления мембраны с электролитом в </w:t>
      </w:r>
      <w:proofErr w:type="gramStart"/>
      <w:r w:rsidRPr="00CF5ACD">
        <w:rPr>
          <w:rFonts w:cs="Times New Roman"/>
          <w:szCs w:val="28"/>
        </w:rPr>
        <w:t>12-15</w:t>
      </w:r>
      <w:proofErr w:type="gramEnd"/>
      <w:r w:rsidRPr="00CF5ACD">
        <w:rPr>
          <w:rFonts w:cs="Times New Roman"/>
          <w:szCs w:val="28"/>
        </w:rPr>
        <w:t xml:space="preserve"> раз меньше, чем </w:t>
      </w:r>
      <w:r w:rsidR="00557C24">
        <w:rPr>
          <w:rFonts w:cs="Times New Roman"/>
          <w:szCs w:val="28"/>
        </w:rPr>
        <w:t>при использовании электролита</w:t>
      </w:r>
      <w:r w:rsidRPr="00CF5ACD">
        <w:rPr>
          <w:rFonts w:cs="Times New Roman"/>
          <w:szCs w:val="28"/>
        </w:rPr>
        <w:t xml:space="preserve"> раствором 0,1М </w:t>
      </w:r>
      <w:proofErr w:type="spellStart"/>
      <w:r w:rsidRPr="00CF5ACD">
        <w:rPr>
          <w:rFonts w:cs="Times New Roman"/>
          <w:szCs w:val="28"/>
        </w:rPr>
        <w:t>LiCl</w:t>
      </w:r>
      <w:proofErr w:type="spellEnd"/>
      <w:r w:rsidRPr="00CF5ACD">
        <w:rPr>
          <w:rFonts w:cs="Times New Roman"/>
          <w:szCs w:val="28"/>
        </w:rPr>
        <w:t xml:space="preserve"> (114 и 9 </w:t>
      </w:r>
      <w:proofErr w:type="spellStart"/>
      <w:r w:rsidRPr="00CF5ACD">
        <w:rPr>
          <w:rFonts w:cs="Times New Roman"/>
          <w:szCs w:val="28"/>
        </w:rPr>
        <w:t>мСм</w:t>
      </w:r>
      <w:proofErr w:type="spellEnd"/>
      <w:r w:rsidRPr="00CF5ACD">
        <w:rPr>
          <w:rFonts w:cs="Times New Roman"/>
          <w:szCs w:val="28"/>
        </w:rPr>
        <w:t xml:space="preserve">/см соответственно). Это различие показано на рисунке </w:t>
      </w:r>
      <w:r w:rsidR="00557C24">
        <w:rPr>
          <w:rFonts w:cs="Times New Roman"/>
          <w:szCs w:val="28"/>
        </w:rPr>
        <w:t>39</w:t>
      </w:r>
      <w:r w:rsidRPr="00CF5ACD">
        <w:rPr>
          <w:rFonts w:cs="Times New Roman"/>
          <w:szCs w:val="28"/>
        </w:rPr>
        <w:t xml:space="preserve">a, где кривые </w:t>
      </w:r>
      <w:r w:rsidR="00557C24">
        <w:rPr>
          <w:rFonts w:cs="Times New Roman"/>
          <w:szCs w:val="28"/>
        </w:rPr>
        <w:t xml:space="preserve">циклической </w:t>
      </w:r>
      <w:proofErr w:type="spellStart"/>
      <w:r w:rsidR="00557C24">
        <w:rPr>
          <w:rFonts w:cs="Times New Roman"/>
          <w:szCs w:val="28"/>
        </w:rPr>
        <w:t>вольамперометрии</w:t>
      </w:r>
      <w:proofErr w:type="spellEnd"/>
      <w:r w:rsidRPr="00CF5ACD">
        <w:rPr>
          <w:rFonts w:cs="Times New Roman"/>
          <w:szCs w:val="28"/>
        </w:rPr>
        <w:t xml:space="preserve">, полученные для суперконденсаторов на основе </w:t>
      </w:r>
      <w:proofErr w:type="spellStart"/>
      <w:r w:rsidRPr="00CF5ACD">
        <w:rPr>
          <w:rFonts w:cs="Times New Roman"/>
          <w:szCs w:val="28"/>
        </w:rPr>
        <w:t>MXene</w:t>
      </w:r>
      <w:proofErr w:type="spellEnd"/>
      <w:r w:rsidRPr="00CF5ACD">
        <w:rPr>
          <w:rFonts w:cs="Times New Roman"/>
          <w:szCs w:val="28"/>
        </w:rPr>
        <w:t xml:space="preserve"> с различными мембранами, визуально похожи при использовании концентрированного электролита (6М </w:t>
      </w:r>
      <w:proofErr w:type="spellStart"/>
      <w:r w:rsidRPr="00CF5ACD">
        <w:rPr>
          <w:rFonts w:cs="Times New Roman"/>
          <w:szCs w:val="28"/>
        </w:rPr>
        <w:t>LiCl</w:t>
      </w:r>
      <w:proofErr w:type="spellEnd"/>
      <w:r w:rsidRPr="00CF5ACD">
        <w:rPr>
          <w:rFonts w:cs="Times New Roman"/>
          <w:szCs w:val="28"/>
        </w:rPr>
        <w:t xml:space="preserve">), даже при различных скоростях сканирования. Тем не менее, при использовании электролита низкой концентрации, такого как 0,1 М </w:t>
      </w:r>
      <w:proofErr w:type="spellStart"/>
      <w:r w:rsidRPr="00CF5ACD">
        <w:rPr>
          <w:rFonts w:cs="Times New Roman"/>
          <w:szCs w:val="28"/>
        </w:rPr>
        <w:t>LiCl</w:t>
      </w:r>
      <w:proofErr w:type="spellEnd"/>
      <w:r w:rsidRPr="00CF5ACD">
        <w:rPr>
          <w:rFonts w:cs="Times New Roman"/>
          <w:szCs w:val="28"/>
        </w:rPr>
        <w:t xml:space="preserve">, который имеет соответственно более низкую проводимость, материал мембраны заметно влияет на форму кривой </w:t>
      </w:r>
      <w:r w:rsidR="001B3537">
        <w:rPr>
          <w:rFonts w:cs="Times New Roman"/>
          <w:szCs w:val="28"/>
        </w:rPr>
        <w:t>ЦВА</w:t>
      </w:r>
      <w:r w:rsidRPr="00CF5ACD">
        <w:rPr>
          <w:rFonts w:cs="Times New Roman"/>
          <w:szCs w:val="28"/>
        </w:rPr>
        <w:t xml:space="preserve">, как показано на рисунке </w:t>
      </w:r>
      <w:r w:rsidR="00557C24">
        <w:rPr>
          <w:rFonts w:cs="Times New Roman"/>
          <w:szCs w:val="28"/>
        </w:rPr>
        <w:t>39</w:t>
      </w:r>
      <w:r w:rsidR="00557C24">
        <w:rPr>
          <w:rFonts w:cs="Times New Roman"/>
          <w:szCs w:val="28"/>
          <w:lang w:val="en-US"/>
        </w:rPr>
        <w:t>b</w:t>
      </w:r>
      <w:r w:rsidR="00557C24" w:rsidRPr="00557C24">
        <w:rPr>
          <w:rFonts w:cs="Times New Roman"/>
          <w:szCs w:val="28"/>
        </w:rPr>
        <w:t>-</w:t>
      </w:r>
      <w:r w:rsidR="00557C24">
        <w:rPr>
          <w:rFonts w:cs="Times New Roman"/>
          <w:szCs w:val="28"/>
          <w:lang w:val="en-US"/>
        </w:rPr>
        <w:t>d</w:t>
      </w:r>
      <w:r w:rsidRPr="00CF5ACD">
        <w:rPr>
          <w:rFonts w:cs="Times New Roman"/>
          <w:szCs w:val="28"/>
        </w:rPr>
        <w:t xml:space="preserve">. Это указывает на то, что в электролитах с низкой концентрацией сопротивление мембраны становится сопоставимым с сопротивлением других компонентов </w:t>
      </w:r>
      <w:r w:rsidR="00557C24">
        <w:rPr>
          <w:rFonts w:cs="Times New Roman"/>
          <w:szCs w:val="28"/>
          <w:lang w:val="en-US"/>
        </w:rPr>
        <w:t>ESR</w:t>
      </w:r>
      <w:r w:rsidRPr="00CF5ACD">
        <w:rPr>
          <w:rFonts w:cs="Times New Roman"/>
          <w:szCs w:val="28"/>
        </w:rPr>
        <w:t>.</w:t>
      </w:r>
    </w:p>
    <w:p w14:paraId="308FFF4F" w14:textId="77777777" w:rsidR="00557C24" w:rsidRDefault="00557C24" w:rsidP="00557C24">
      <w:pPr>
        <w:ind w:firstLine="0"/>
        <w:jc w:val="center"/>
        <w:rPr>
          <w:rFonts w:cs="Times New Roman"/>
          <w:szCs w:val="28"/>
        </w:rPr>
      </w:pPr>
    </w:p>
    <w:p w14:paraId="3C764B3D" w14:textId="65011E32" w:rsidR="00557C24" w:rsidRDefault="00557C24" w:rsidP="00557C24">
      <w:pPr>
        <w:ind w:firstLine="0"/>
        <w:jc w:val="center"/>
        <w:rPr>
          <w:rFonts w:cs="Times New Roman"/>
          <w:szCs w:val="28"/>
        </w:rPr>
      </w:pPr>
      <w:r>
        <w:rPr>
          <w:rFonts w:cs="Times New Roman"/>
          <w:noProof/>
          <w:sz w:val="24"/>
          <w:szCs w:val="24"/>
        </w:rPr>
        <w:drawing>
          <wp:inline distT="0" distB="0" distL="0" distR="0" wp14:anchorId="7A8AA8D2" wp14:editId="347B86C9">
            <wp:extent cx="4851400" cy="370470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56355" cy="3708489"/>
                    </a:xfrm>
                    <a:prstGeom prst="rect">
                      <a:avLst/>
                    </a:prstGeom>
                    <a:noFill/>
                    <a:ln>
                      <a:noFill/>
                    </a:ln>
                  </pic:spPr>
                </pic:pic>
              </a:graphicData>
            </a:graphic>
          </wp:inline>
        </w:drawing>
      </w:r>
    </w:p>
    <w:p w14:paraId="76F0517B" w14:textId="4C4FA08A" w:rsidR="00557C24" w:rsidRDefault="00557C24" w:rsidP="00557C24">
      <w:pPr>
        <w:ind w:firstLine="0"/>
        <w:jc w:val="center"/>
        <w:rPr>
          <w:rFonts w:cs="Times New Roman"/>
          <w:szCs w:val="28"/>
        </w:rPr>
      </w:pPr>
      <w:r w:rsidRPr="00557C24">
        <w:rPr>
          <w:rFonts w:cs="Times New Roman"/>
          <w:szCs w:val="28"/>
        </w:rPr>
        <w:lastRenderedPageBreak/>
        <w:t xml:space="preserve">Рисунок </w:t>
      </w:r>
      <w:r>
        <w:rPr>
          <w:rFonts w:cs="Times New Roman"/>
          <w:szCs w:val="28"/>
        </w:rPr>
        <w:t>39</w:t>
      </w:r>
      <w:r w:rsidRPr="00557C24">
        <w:rPr>
          <w:rFonts w:cs="Times New Roman"/>
          <w:szCs w:val="28"/>
        </w:rPr>
        <w:t xml:space="preserve"> – </w:t>
      </w:r>
      <w:r>
        <w:rPr>
          <w:rFonts w:cs="Times New Roman"/>
          <w:szCs w:val="28"/>
        </w:rPr>
        <w:t>ЦВА</w:t>
      </w:r>
      <w:r w:rsidRPr="00557C24">
        <w:rPr>
          <w:rFonts w:cs="Times New Roman"/>
          <w:szCs w:val="28"/>
        </w:rPr>
        <w:t xml:space="preserve"> кривые, полученные для суперконденсатора на основе </w:t>
      </w:r>
      <w:proofErr w:type="spellStart"/>
      <w:r w:rsidRPr="00557C24">
        <w:rPr>
          <w:rFonts w:cs="Times New Roman"/>
          <w:szCs w:val="28"/>
        </w:rPr>
        <w:t>MXene</w:t>
      </w:r>
      <w:proofErr w:type="spellEnd"/>
      <w:r w:rsidRPr="00557C24">
        <w:rPr>
          <w:rFonts w:cs="Times New Roman"/>
          <w:szCs w:val="28"/>
        </w:rPr>
        <w:t xml:space="preserve"> с различными мембранами и электролитами (а) 6 М </w:t>
      </w:r>
      <w:proofErr w:type="spellStart"/>
      <w:r w:rsidRPr="00557C24">
        <w:rPr>
          <w:rFonts w:cs="Times New Roman"/>
          <w:szCs w:val="28"/>
        </w:rPr>
        <w:t>LiCl</w:t>
      </w:r>
      <w:proofErr w:type="spellEnd"/>
      <w:r w:rsidRPr="00557C24">
        <w:rPr>
          <w:rFonts w:cs="Times New Roman"/>
          <w:szCs w:val="28"/>
        </w:rPr>
        <w:t xml:space="preserve"> и (</w:t>
      </w:r>
      <w:proofErr w:type="spellStart"/>
      <w:r w:rsidRPr="00557C24">
        <w:rPr>
          <w:rFonts w:cs="Times New Roman"/>
          <w:szCs w:val="28"/>
        </w:rPr>
        <w:t>б-г</w:t>
      </w:r>
      <w:proofErr w:type="spellEnd"/>
      <w:r w:rsidRPr="00557C24">
        <w:rPr>
          <w:rFonts w:cs="Times New Roman"/>
          <w:szCs w:val="28"/>
        </w:rPr>
        <w:t xml:space="preserve">) 0,1 М </w:t>
      </w:r>
      <w:proofErr w:type="spellStart"/>
      <w:r w:rsidRPr="00557C24">
        <w:rPr>
          <w:rFonts w:cs="Times New Roman"/>
          <w:szCs w:val="28"/>
        </w:rPr>
        <w:t>LiCl</w:t>
      </w:r>
      <w:proofErr w:type="spellEnd"/>
      <w:r w:rsidRPr="00557C24">
        <w:rPr>
          <w:rFonts w:cs="Times New Roman"/>
          <w:szCs w:val="28"/>
        </w:rPr>
        <w:t xml:space="preserve"> при различных скоростях сканирования.</w:t>
      </w:r>
    </w:p>
    <w:p w14:paraId="742A1186" w14:textId="67ECF7DD" w:rsidR="00284723" w:rsidRPr="00AF3582" w:rsidRDefault="00284723" w:rsidP="00557C24">
      <w:pPr>
        <w:ind w:firstLine="0"/>
        <w:rPr>
          <w:rFonts w:cs="Times New Roman"/>
          <w:szCs w:val="28"/>
        </w:rPr>
      </w:pPr>
    </w:p>
    <w:p w14:paraId="4251A559" w14:textId="50C84C13" w:rsidR="00F41E6D" w:rsidRPr="008312E5" w:rsidRDefault="00F41E6D" w:rsidP="008312E5">
      <w:pPr>
        <w:pStyle w:val="2"/>
        <w:spacing w:before="0" w:after="0"/>
        <w:rPr>
          <w:rFonts w:cs="Times New Roman"/>
          <w:szCs w:val="28"/>
        </w:rPr>
      </w:pPr>
      <w:bookmarkStart w:id="60" w:name="_Toc227765894"/>
      <w:r w:rsidRPr="003851BF">
        <w:rPr>
          <w:rFonts w:cs="Times New Roman"/>
          <w:szCs w:val="28"/>
        </w:rPr>
        <w:t>3.</w:t>
      </w:r>
      <w:r w:rsidR="00D11A7A" w:rsidRPr="003851BF">
        <w:rPr>
          <w:rFonts w:cs="Times New Roman"/>
          <w:szCs w:val="28"/>
        </w:rPr>
        <w:t>6</w:t>
      </w:r>
      <w:r w:rsidRPr="003851BF">
        <w:rPr>
          <w:rFonts w:cs="Times New Roman"/>
          <w:szCs w:val="28"/>
        </w:rPr>
        <w:t xml:space="preserve"> Масштабирование процесса синтеза MAX-фаз и оценка его экономической эффективности.</w:t>
      </w:r>
      <w:bookmarkEnd w:id="60"/>
    </w:p>
    <w:p w14:paraId="0A587C73" w14:textId="730192DB" w:rsidR="00F41E6D" w:rsidRPr="008312E5" w:rsidRDefault="00F41E6D" w:rsidP="008312E5">
      <w:pPr>
        <w:rPr>
          <w:rFonts w:cs="Times New Roman"/>
          <w:i/>
          <w:iCs/>
          <w:szCs w:val="28"/>
          <w:u w:val="single"/>
          <w:vertAlign w:val="subscript"/>
        </w:rPr>
      </w:pPr>
      <w:r w:rsidRPr="008312E5">
        <w:rPr>
          <w:rFonts w:cs="Times New Roman"/>
          <w:i/>
          <w:iCs/>
          <w:szCs w:val="28"/>
          <w:u w:val="single"/>
        </w:rPr>
        <w:t>MAX-фаза Ti</w:t>
      </w:r>
      <w:r w:rsidRPr="008312E5">
        <w:rPr>
          <w:rFonts w:cs="Times New Roman"/>
          <w:i/>
          <w:iCs/>
          <w:szCs w:val="28"/>
          <w:u w:val="single"/>
          <w:vertAlign w:val="subscript"/>
        </w:rPr>
        <w:t>3</w:t>
      </w:r>
      <w:r w:rsidRPr="008312E5">
        <w:rPr>
          <w:rFonts w:cs="Times New Roman"/>
          <w:i/>
          <w:iCs/>
          <w:szCs w:val="28"/>
          <w:u w:val="single"/>
        </w:rPr>
        <w:t>AlC</w:t>
      </w:r>
      <w:r w:rsidRPr="008312E5">
        <w:rPr>
          <w:rFonts w:cs="Times New Roman"/>
          <w:i/>
          <w:iCs/>
          <w:szCs w:val="28"/>
          <w:u w:val="single"/>
          <w:vertAlign w:val="subscript"/>
        </w:rPr>
        <w:t>2</w:t>
      </w:r>
    </w:p>
    <w:p w14:paraId="472DD42F" w14:textId="52390B73" w:rsidR="00F41E6D" w:rsidRDefault="00F41E6D" w:rsidP="008312E5">
      <w:bookmarkStart w:id="61" w:name="_Hlk179985377"/>
      <w:r w:rsidRPr="008312E5">
        <w:rPr>
          <w:rFonts w:cs="Times New Roman"/>
          <w:szCs w:val="28"/>
        </w:rPr>
        <w:t>На заключительном этапе исследования, используя оптимальные условия синтеза Раздел 3.2 (температура 1350 °C, 60%-</w:t>
      </w:r>
      <w:proofErr w:type="spellStart"/>
      <w:r w:rsidRPr="008312E5">
        <w:rPr>
          <w:rFonts w:cs="Times New Roman"/>
          <w:szCs w:val="28"/>
        </w:rPr>
        <w:t>ный</w:t>
      </w:r>
      <w:proofErr w:type="spellEnd"/>
      <w:r w:rsidRPr="008312E5">
        <w:rPr>
          <w:rFonts w:cs="Times New Roman"/>
          <w:szCs w:val="28"/>
        </w:rPr>
        <w:t xml:space="preserve"> избыток алюминия, время синтеза 2 часа, таблетки, покрытые оксидом алюминия), была проверена возможность масштабирования процесса путём увеличения массы загрузки. Синтезы проводились</w:t>
      </w:r>
      <w:r w:rsidRPr="003920AB">
        <w:t xml:space="preserve"> с массой загрузки 1 г, 50 г и 100 г (рисунок </w:t>
      </w:r>
      <w:r w:rsidR="00D11A7A">
        <w:t>40</w:t>
      </w:r>
      <w:r w:rsidRPr="003920AB">
        <w:t xml:space="preserve">). </w:t>
      </w:r>
    </w:p>
    <w:p w14:paraId="27B95A36" w14:textId="17738E7B" w:rsidR="00F41E6D" w:rsidRDefault="00F41E6D" w:rsidP="00F41E6D">
      <w:r w:rsidRPr="003920AB">
        <w:t>Результаты показали, что с увеличением массы загрузки выход Ti</w:t>
      </w:r>
      <w:r w:rsidRPr="003920AB">
        <w:rPr>
          <w:vertAlign w:val="subscript"/>
        </w:rPr>
        <w:t>3</w:t>
      </w:r>
      <w:r w:rsidRPr="003920AB">
        <w:t>AlC</w:t>
      </w:r>
      <w:r w:rsidRPr="003920AB">
        <w:rPr>
          <w:vertAlign w:val="subscript"/>
        </w:rPr>
        <w:t xml:space="preserve">2 </w:t>
      </w:r>
      <w:r w:rsidRPr="003920AB">
        <w:t>снижается: при массе 1 г он составлял 91,2%, при 50 г — 90,4%, а при 100 г — 84,8%. Это снижение может быть связано с менее эффективным теплообменом и диффузией в более крупных образцах, что затрудняет полное протекание реакции. При масштабировании процесса необходимо учитывать эти факторы и, возможно, применять методы улучшения теплообмена, такие как использование более эффективных систем нагрева или увеличение площади поверхности таблеток для лучшего распределения тепла.</w:t>
      </w:r>
    </w:p>
    <w:p w14:paraId="684F904C" w14:textId="3F89F145" w:rsidR="00D3110C" w:rsidRPr="003920AB" w:rsidRDefault="00D3110C" w:rsidP="00F41E6D">
      <w:r w:rsidRPr="00D3110C">
        <w:rPr>
          <w:noProof/>
        </w:rPr>
        <w:drawing>
          <wp:inline distT="0" distB="0" distL="0" distR="0" wp14:anchorId="29F9CC98" wp14:editId="0C5C414A">
            <wp:extent cx="4754880" cy="3970020"/>
            <wp:effectExtent l="0" t="0" r="7620" b="0"/>
            <wp:docPr id="16484475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47559" name=""/>
                    <pic:cNvPicPr/>
                  </pic:nvPicPr>
                  <pic:blipFill rotWithShape="1">
                    <a:blip r:embed="rId61"/>
                    <a:srcRect l="8081" t="8991" r="11875" b="4260"/>
                    <a:stretch>
                      <a:fillRect/>
                    </a:stretch>
                  </pic:blipFill>
                  <pic:spPr bwMode="auto">
                    <a:xfrm>
                      <a:off x="0" y="0"/>
                      <a:ext cx="4754880" cy="3970020"/>
                    </a:xfrm>
                    <a:prstGeom prst="rect">
                      <a:avLst/>
                    </a:prstGeom>
                    <a:ln>
                      <a:noFill/>
                    </a:ln>
                    <a:extLst>
                      <a:ext uri="{53640926-AAD7-44D8-BBD7-CCE9431645EC}">
                        <a14:shadowObscured xmlns:a14="http://schemas.microsoft.com/office/drawing/2010/main"/>
                      </a:ext>
                    </a:extLst>
                  </pic:spPr>
                </pic:pic>
              </a:graphicData>
            </a:graphic>
          </wp:inline>
        </w:drawing>
      </w:r>
    </w:p>
    <w:bookmarkEnd w:id="61"/>
    <w:p w14:paraId="2A73D92F" w14:textId="175B1DB0" w:rsidR="00D3110C" w:rsidRPr="003920AB" w:rsidRDefault="00D3110C" w:rsidP="00D3110C">
      <w:pPr>
        <w:pStyle w:val="afa"/>
        <w:rPr>
          <w:szCs w:val="24"/>
        </w:rPr>
      </w:pPr>
      <w:r w:rsidRPr="00F223EF">
        <w:rPr>
          <w:szCs w:val="24"/>
          <w:lang w:val="kk-KZ"/>
        </w:rPr>
        <w:t xml:space="preserve">Рисунок </w:t>
      </w:r>
      <w:r w:rsidR="00D11A7A" w:rsidRPr="00F223EF">
        <w:rPr>
          <w:szCs w:val="24"/>
          <w:lang w:val="kk-KZ"/>
        </w:rPr>
        <w:t>40</w:t>
      </w:r>
      <w:r w:rsidRPr="00F223EF">
        <w:rPr>
          <w:szCs w:val="24"/>
        </w:rPr>
        <w:t xml:space="preserve"> — </w:t>
      </w:r>
      <w:r w:rsidR="0041261B" w:rsidRPr="00F223EF">
        <w:t>Карта фазового состава</w:t>
      </w:r>
      <w:r w:rsidRPr="00F223EF">
        <w:rPr>
          <w:szCs w:val="24"/>
        </w:rPr>
        <w:t>, показывающая изменения в составе полученных образцов в результате синтеза исходных прекурсоров Ti:2TiC:1.6Al при различной массе загрузки</w:t>
      </w:r>
    </w:p>
    <w:p w14:paraId="1AB2396C" w14:textId="0AF10B1E" w:rsidR="00F41E6D" w:rsidRDefault="00D3110C" w:rsidP="005D62F0">
      <w:pPr>
        <w:ind w:firstLine="0"/>
        <w:jc w:val="center"/>
      </w:pPr>
      <w:r>
        <w:t xml:space="preserve"> </w:t>
      </w:r>
    </w:p>
    <w:p w14:paraId="42713BA8" w14:textId="2B49D491" w:rsidR="00D3110C" w:rsidRDefault="00D3110C" w:rsidP="00D3110C">
      <w:pPr>
        <w:rPr>
          <w:i/>
          <w:iCs/>
          <w:u w:val="single"/>
        </w:rPr>
      </w:pPr>
      <w:r w:rsidRPr="00D3110C">
        <w:rPr>
          <w:i/>
          <w:iCs/>
          <w:u w:val="single"/>
        </w:rPr>
        <w:lastRenderedPageBreak/>
        <w:t>Расчет себестоимости синтеза</w:t>
      </w:r>
    </w:p>
    <w:p w14:paraId="739AD6B2" w14:textId="4F1D21A6" w:rsidR="00D3110C" w:rsidRDefault="00D3110C" w:rsidP="00D3110C">
      <w:r w:rsidRPr="003920AB">
        <w:t>Была проведена оценка стоимости MAX фазы Ti</w:t>
      </w:r>
      <w:r w:rsidRPr="003920AB">
        <w:rPr>
          <w:vertAlign w:val="subscript"/>
        </w:rPr>
        <w:t>3</w:t>
      </w:r>
      <w:r w:rsidRPr="003920AB">
        <w:t>AlC</w:t>
      </w:r>
      <w:r w:rsidRPr="003920AB">
        <w:rPr>
          <w:vertAlign w:val="subscript"/>
        </w:rPr>
        <w:t xml:space="preserve">2 </w:t>
      </w:r>
      <w:r w:rsidRPr="003920AB">
        <w:t xml:space="preserve">для сравнения экономической составляющей синтеза </w:t>
      </w:r>
      <w:proofErr w:type="spellStart"/>
      <w:r w:rsidRPr="003920AB">
        <w:t>MXene</w:t>
      </w:r>
      <w:proofErr w:type="spellEnd"/>
      <w:r w:rsidRPr="003920AB">
        <w:t xml:space="preserve"> из местных прекурсоров. В расчет были включены все этапы, включая стоимость прекурсоров, затраты на энергию и газы, а также трудозатраты. </w:t>
      </w:r>
      <w:r w:rsidRPr="003920AB">
        <w:rPr>
          <w:lang w:val="en-US"/>
        </w:rPr>
        <w:t>Zaed</w:t>
      </w:r>
      <w:r w:rsidRPr="003920AB">
        <w:t xml:space="preserve"> и соавторы указывают, что стоимость 1 г MAX фазы Ti</w:t>
      </w:r>
      <w:r w:rsidRPr="003920AB">
        <w:rPr>
          <w:vertAlign w:val="subscript"/>
        </w:rPr>
        <w:t>3</w:t>
      </w:r>
      <w:r w:rsidRPr="003920AB">
        <w:t>AlC</w:t>
      </w:r>
      <w:r w:rsidRPr="003920AB">
        <w:rPr>
          <w:vertAlign w:val="subscript"/>
        </w:rPr>
        <w:t>2</w:t>
      </w:r>
      <w:r w:rsidRPr="003920AB">
        <w:t xml:space="preserve"> может составлять $4.20 </w:t>
      </w:r>
      <w:r w:rsidRPr="003920AB">
        <w:rPr>
          <w:lang w:val="en-US"/>
        </w:rPr>
        <w:fldChar w:fldCharType="begin" w:fldLock="1"/>
      </w:r>
      <w:r w:rsidR="00CA75A6">
        <w:rPr>
          <w:lang w:val="en-US"/>
        </w:rPr>
        <w:instrText>ADDIN</w:instrText>
      </w:r>
      <w:r w:rsidR="00CA75A6" w:rsidRPr="00CA75A6">
        <w:instrText xml:space="preserve"> </w:instrText>
      </w:r>
      <w:r w:rsidR="00CA75A6">
        <w:rPr>
          <w:lang w:val="en-US"/>
        </w:rPr>
        <w:instrText>CSL</w:instrText>
      </w:r>
      <w:r w:rsidR="00CA75A6" w:rsidRPr="00CA75A6">
        <w:instrText>_</w:instrText>
      </w:r>
      <w:r w:rsidR="00CA75A6">
        <w:rPr>
          <w:lang w:val="en-US"/>
        </w:rPr>
        <w:instrText>CITATION</w:instrText>
      </w:r>
      <w:r w:rsidR="00CA75A6" w:rsidRPr="00CA75A6">
        <w:instrText xml:space="preserve"> {"</w:instrText>
      </w:r>
      <w:r w:rsidR="00CA75A6">
        <w:rPr>
          <w:lang w:val="en-US"/>
        </w:rPr>
        <w:instrText>citationItems</w:instrText>
      </w:r>
      <w:r w:rsidR="00CA75A6" w:rsidRPr="00CA75A6">
        <w:instrText>":[{"</w:instrText>
      </w:r>
      <w:r w:rsidR="00CA75A6">
        <w:rPr>
          <w:lang w:val="en-US"/>
        </w:rPr>
        <w:instrText>id</w:instrText>
      </w:r>
      <w:r w:rsidR="00CA75A6" w:rsidRPr="00CA75A6">
        <w:instrText>":"</w:instrText>
      </w:r>
      <w:r w:rsidR="00CA75A6">
        <w:rPr>
          <w:lang w:val="en-US"/>
        </w:rPr>
        <w:instrText>ITEM</w:instrText>
      </w:r>
      <w:r w:rsidR="00CA75A6" w:rsidRPr="00CA75A6">
        <w:instrText>-1","</w:instrText>
      </w:r>
      <w:r w:rsidR="00CA75A6">
        <w:rPr>
          <w:lang w:val="en-US"/>
        </w:rPr>
        <w:instrText>itemData</w:instrText>
      </w:r>
      <w:r w:rsidR="00CA75A6" w:rsidRPr="00CA75A6">
        <w:instrText>":{"</w:instrText>
      </w:r>
      <w:r w:rsidR="00CA75A6">
        <w:rPr>
          <w:lang w:val="en-US"/>
        </w:rPr>
        <w:instrText>DOI</w:instrText>
      </w:r>
      <w:r w:rsidR="00CA75A6" w:rsidRPr="00CA75A6">
        <w:instrText>":"10.1016/</w:instrText>
      </w:r>
      <w:r w:rsidR="00CA75A6">
        <w:rPr>
          <w:lang w:val="en-US"/>
        </w:rPr>
        <w:instrText>j</w:instrText>
      </w:r>
      <w:r w:rsidR="00CA75A6" w:rsidRPr="00CA75A6">
        <w:instrText>.</w:instrText>
      </w:r>
      <w:r w:rsidR="00CA75A6">
        <w:rPr>
          <w:lang w:val="en-US"/>
        </w:rPr>
        <w:instrText>oceram</w:instrText>
      </w:r>
      <w:r w:rsidR="00CA75A6" w:rsidRPr="00CA75A6">
        <w:instrText>.2023.100526","</w:instrText>
      </w:r>
      <w:r w:rsidR="00CA75A6">
        <w:rPr>
          <w:lang w:val="en-US"/>
        </w:rPr>
        <w:instrText>ISSN</w:instrText>
      </w:r>
      <w:r w:rsidR="00CA75A6" w:rsidRPr="00CA75A6">
        <w:instrText>":"26665395","</w:instrText>
      </w:r>
      <w:r w:rsidR="00CA75A6">
        <w:rPr>
          <w:lang w:val="en-US"/>
        </w:rPr>
        <w:instrText>abstract</w:instrText>
      </w:r>
      <w:r w:rsidR="00CA75A6" w:rsidRPr="00CA75A6">
        <w:instrText>":"</w:instrText>
      </w:r>
      <w:r w:rsidR="00CA75A6">
        <w:rPr>
          <w:lang w:val="en-US"/>
        </w:rPr>
        <w:instrText>MXene</w:instrText>
      </w:r>
      <w:r w:rsidR="00CA75A6" w:rsidRPr="00CA75A6">
        <w:instrText xml:space="preserve">, </w:instrText>
      </w:r>
      <w:r w:rsidR="00CA75A6">
        <w:rPr>
          <w:lang w:val="en-US"/>
        </w:rPr>
        <w:instrText>a</w:instrText>
      </w:r>
      <w:r w:rsidR="00CA75A6" w:rsidRPr="00CA75A6">
        <w:instrText xml:space="preserve"> </w:instrText>
      </w:r>
      <w:r w:rsidR="00CA75A6">
        <w:rPr>
          <w:lang w:val="en-US"/>
        </w:rPr>
        <w:instrText>two</w:instrText>
      </w:r>
      <w:r w:rsidR="00CA75A6" w:rsidRPr="00CA75A6">
        <w:instrText>-</w:instrText>
      </w:r>
      <w:r w:rsidR="00CA75A6">
        <w:rPr>
          <w:lang w:val="en-US"/>
        </w:rPr>
        <w:instrText>dimensional</w:instrText>
      </w:r>
      <w:r w:rsidR="00CA75A6" w:rsidRPr="00CA75A6">
        <w:instrText xml:space="preserve"> (2</w:instrText>
      </w:r>
      <w:r w:rsidR="00CA75A6">
        <w:rPr>
          <w:lang w:val="en-US"/>
        </w:rPr>
        <w:instrText>D</w:instrText>
      </w:r>
      <w:r w:rsidR="00CA75A6" w:rsidRPr="00CA75A6">
        <w:instrText xml:space="preserve">) </w:instrText>
      </w:r>
      <w:r w:rsidR="00CA75A6">
        <w:rPr>
          <w:lang w:val="en-US"/>
        </w:rPr>
        <w:instrText>carbide</w:instrText>
      </w:r>
      <w:r w:rsidR="00CA75A6" w:rsidRPr="00CA75A6">
        <w:instrText xml:space="preserve">, </w:instrText>
      </w:r>
      <w:r w:rsidR="00CA75A6">
        <w:rPr>
          <w:lang w:val="en-US"/>
        </w:rPr>
        <w:instrText>carbonitride</w:instrText>
      </w:r>
      <w:r w:rsidR="00CA75A6" w:rsidRPr="00CA75A6">
        <w:instrText xml:space="preserve">, </w:instrText>
      </w:r>
      <w:r w:rsidR="00CA75A6">
        <w:rPr>
          <w:lang w:val="en-US"/>
        </w:rPr>
        <w:instrText>and</w:instrText>
      </w:r>
      <w:r w:rsidR="00CA75A6" w:rsidRPr="00CA75A6">
        <w:instrText xml:space="preserve"> </w:instrText>
      </w:r>
      <w:r w:rsidR="00CA75A6">
        <w:rPr>
          <w:lang w:val="en-US"/>
        </w:rPr>
        <w:instrText>nitride</w:instrText>
      </w:r>
      <w:r w:rsidR="00CA75A6" w:rsidRPr="00CA75A6">
        <w:instrText xml:space="preserve">, </w:instrText>
      </w:r>
      <w:r w:rsidR="00CA75A6">
        <w:rPr>
          <w:lang w:val="en-US"/>
        </w:rPr>
        <w:instrText>was</w:instrText>
      </w:r>
      <w:r w:rsidR="00CA75A6" w:rsidRPr="00CA75A6">
        <w:instrText xml:space="preserve"> </w:instrText>
      </w:r>
      <w:r w:rsidR="00CA75A6">
        <w:rPr>
          <w:lang w:val="en-US"/>
        </w:rPr>
        <w:instrText>discovered</w:instrText>
      </w:r>
      <w:r w:rsidR="00CA75A6" w:rsidRPr="00CA75A6">
        <w:instrText xml:space="preserve"> </w:instrText>
      </w:r>
      <w:r w:rsidR="00CA75A6">
        <w:rPr>
          <w:lang w:val="en-US"/>
        </w:rPr>
        <w:instrText>in</w:instrText>
      </w:r>
      <w:r w:rsidR="00CA75A6" w:rsidRPr="00CA75A6">
        <w:instrText xml:space="preserve"> 2011. </w:instrText>
      </w:r>
      <w:r w:rsidR="00CA75A6">
        <w:rPr>
          <w:lang w:val="en-US"/>
        </w:rPr>
        <w:instrText>A</w:instrText>
      </w:r>
      <w:r w:rsidR="00CA75A6" w:rsidRPr="00CA75A6">
        <w:instrText xml:space="preserve"> </w:instrText>
      </w:r>
      <w:r w:rsidR="00CA75A6">
        <w:rPr>
          <w:lang w:val="en-US"/>
        </w:rPr>
        <w:instrText>certain</w:instrText>
      </w:r>
      <w:r w:rsidR="00CA75A6" w:rsidRPr="00CA75A6">
        <w:instrText xml:space="preserve"> </w:instrText>
      </w:r>
      <w:r w:rsidR="00CA75A6">
        <w:rPr>
          <w:lang w:val="en-US"/>
        </w:rPr>
        <w:instrText>number</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elements</w:instrText>
      </w:r>
      <w:r w:rsidR="00CA75A6" w:rsidRPr="00CA75A6">
        <w:instrText xml:space="preserve"> </w:instrText>
      </w:r>
      <w:r w:rsidR="00CA75A6">
        <w:rPr>
          <w:lang w:val="en-US"/>
        </w:rPr>
        <w:instrText>in</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periodic</w:instrText>
      </w:r>
      <w:r w:rsidR="00CA75A6" w:rsidRPr="00CA75A6">
        <w:instrText xml:space="preserve"> </w:instrText>
      </w:r>
      <w:r w:rsidR="00CA75A6">
        <w:rPr>
          <w:lang w:val="en-US"/>
        </w:rPr>
        <w:instrText>table</w:instrText>
      </w:r>
      <w:r w:rsidR="00CA75A6" w:rsidRPr="00CA75A6">
        <w:instrText xml:space="preserve"> </w:instrText>
      </w:r>
      <w:r w:rsidR="00CA75A6">
        <w:rPr>
          <w:lang w:val="en-US"/>
        </w:rPr>
        <w:instrText>have</w:instrText>
      </w:r>
      <w:r w:rsidR="00CA75A6" w:rsidRPr="00CA75A6">
        <w:instrText xml:space="preserve"> </w:instrText>
      </w:r>
      <w:r w:rsidR="00CA75A6">
        <w:rPr>
          <w:lang w:val="en-US"/>
        </w:rPr>
        <w:instrText>contributed</w:instrText>
      </w:r>
      <w:r w:rsidR="00CA75A6" w:rsidRPr="00CA75A6">
        <w:instrText xml:space="preserve"> </w:instrText>
      </w:r>
      <w:r w:rsidR="00CA75A6">
        <w:rPr>
          <w:lang w:val="en-US"/>
        </w:rPr>
        <w:instrText>to</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MXene</w:instrText>
      </w:r>
      <w:r w:rsidR="00CA75A6" w:rsidRPr="00CA75A6">
        <w:instrText xml:space="preserve"> </w:instrText>
      </w:r>
      <w:r w:rsidR="00CA75A6">
        <w:rPr>
          <w:lang w:val="en-US"/>
        </w:rPr>
        <w:instrText>from</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beginning</w:instrText>
      </w:r>
      <w:r w:rsidR="00CA75A6" w:rsidRPr="00CA75A6">
        <w:instrText xml:space="preserve"> </w:instrText>
      </w:r>
      <w:r w:rsidR="00CA75A6">
        <w:rPr>
          <w:lang w:val="en-US"/>
        </w:rPr>
        <w:instrText>to</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present</w:instrText>
      </w:r>
      <w:r w:rsidR="00CA75A6" w:rsidRPr="00CA75A6">
        <w:instrText xml:space="preserve">. </w:instrText>
      </w:r>
      <w:r w:rsidR="00CA75A6">
        <w:rPr>
          <w:lang w:val="en-US"/>
        </w:rPr>
        <w:instrText>Most</w:instrText>
      </w:r>
      <w:r w:rsidR="00CA75A6" w:rsidRPr="00CA75A6">
        <w:instrText xml:space="preserve"> </w:instrText>
      </w:r>
      <w:r w:rsidR="00CA75A6">
        <w:rPr>
          <w:lang w:val="en-US"/>
        </w:rPr>
        <w:instrText>researchers</w:instrText>
      </w:r>
      <w:r w:rsidR="00CA75A6" w:rsidRPr="00CA75A6">
        <w:instrText xml:space="preserve">, </w:instrText>
      </w:r>
      <w:r w:rsidR="00CA75A6">
        <w:rPr>
          <w:lang w:val="en-US"/>
        </w:rPr>
        <w:instrText>however</w:instrText>
      </w:r>
      <w:r w:rsidR="00CA75A6" w:rsidRPr="00CA75A6">
        <w:instrText xml:space="preserve">, </w:instrText>
      </w:r>
      <w:r w:rsidR="00CA75A6">
        <w:rPr>
          <w:lang w:val="en-US"/>
        </w:rPr>
        <w:instrText>are</w:instrText>
      </w:r>
      <w:r w:rsidR="00CA75A6" w:rsidRPr="00CA75A6">
        <w:instrText xml:space="preserve"> </w:instrText>
      </w:r>
      <w:r w:rsidR="00CA75A6">
        <w:rPr>
          <w:lang w:val="en-US"/>
        </w:rPr>
        <w:instrText>focused</w:instrText>
      </w:r>
      <w:r w:rsidR="00CA75A6" w:rsidRPr="00CA75A6">
        <w:instrText xml:space="preserve"> </w:instrText>
      </w:r>
      <w:r w:rsidR="00CA75A6">
        <w:rPr>
          <w:lang w:val="en-US"/>
        </w:rPr>
        <w:instrText>on</w:instrText>
      </w:r>
      <w:r w:rsidR="00CA75A6" w:rsidRPr="00CA75A6">
        <w:instrText xml:space="preserve"> </w:instrText>
      </w:r>
      <w:r w:rsidR="00CA75A6">
        <w:rPr>
          <w:lang w:val="en-US"/>
        </w:rPr>
        <w:instrText>a</w:instrText>
      </w:r>
      <w:r w:rsidR="00CA75A6" w:rsidRPr="00CA75A6">
        <w:instrText xml:space="preserve"> </w:instrText>
      </w:r>
      <w:r w:rsidR="00CA75A6">
        <w:rPr>
          <w:lang w:val="en-US"/>
        </w:rPr>
        <w:instrText>particular</w:instrText>
      </w:r>
      <w:r w:rsidR="00CA75A6" w:rsidRPr="00CA75A6">
        <w:instrText xml:space="preserve"> </w:instrText>
      </w:r>
      <w:r w:rsidR="00CA75A6">
        <w:rPr>
          <w:lang w:val="en-US"/>
        </w:rPr>
        <w:instrText>type</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MXene</w:instrText>
      </w:r>
      <w:r w:rsidR="00CA75A6" w:rsidRPr="00CA75A6">
        <w:instrText xml:space="preserve">, </w:instrText>
      </w:r>
      <w:r w:rsidR="00CA75A6">
        <w:rPr>
          <w:lang w:val="en-US"/>
        </w:rPr>
        <w:instrText>Ti</w:instrText>
      </w:r>
      <w:r w:rsidR="00CA75A6" w:rsidRPr="00CA75A6">
        <w:instrText>3</w:instrText>
      </w:r>
      <w:r w:rsidR="00CA75A6">
        <w:rPr>
          <w:lang w:val="en-US"/>
        </w:rPr>
        <w:instrText>C</w:instrText>
      </w:r>
      <w:r w:rsidR="00CA75A6" w:rsidRPr="00CA75A6">
        <w:instrText>2</w:instrText>
      </w:r>
      <w:r w:rsidR="00CA75A6">
        <w:rPr>
          <w:lang w:val="en-US"/>
        </w:rPr>
        <w:instrText>Tx</w:instrText>
      </w:r>
      <w:r w:rsidR="00CA75A6" w:rsidRPr="00CA75A6">
        <w:instrText xml:space="preserve">, </w:instrText>
      </w:r>
      <w:r w:rsidR="00CA75A6">
        <w:rPr>
          <w:lang w:val="en-US"/>
        </w:rPr>
        <w:instrText>although</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scientific</w:instrText>
      </w:r>
      <w:r w:rsidR="00CA75A6" w:rsidRPr="00CA75A6">
        <w:instrText xml:space="preserve"> </w:instrText>
      </w:r>
      <w:r w:rsidR="00CA75A6">
        <w:rPr>
          <w:lang w:val="en-US"/>
        </w:rPr>
        <w:instrText>community</w:instrText>
      </w:r>
      <w:r w:rsidR="00CA75A6" w:rsidRPr="00CA75A6">
        <w:instrText xml:space="preserve"> </w:instrText>
      </w:r>
      <w:r w:rsidR="00CA75A6">
        <w:rPr>
          <w:lang w:val="en-US"/>
        </w:rPr>
        <w:instrText>seldom</w:instrText>
      </w:r>
      <w:r w:rsidR="00CA75A6" w:rsidRPr="00CA75A6">
        <w:instrText xml:space="preserve"> </w:instrText>
      </w:r>
      <w:r w:rsidR="00CA75A6">
        <w:rPr>
          <w:lang w:val="en-US"/>
        </w:rPr>
        <w:instrText>considers</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cost</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this</w:instrText>
      </w:r>
      <w:r w:rsidR="00CA75A6" w:rsidRPr="00CA75A6">
        <w:instrText xml:space="preserve"> </w:instrText>
      </w:r>
      <w:r w:rsidR="00CA75A6">
        <w:rPr>
          <w:lang w:val="en-US"/>
        </w:rPr>
        <w:instrText>outstanding</w:instrText>
      </w:r>
      <w:r w:rsidR="00CA75A6" w:rsidRPr="00CA75A6">
        <w:instrText xml:space="preserve"> </w:instrText>
      </w:r>
      <w:r w:rsidR="00CA75A6">
        <w:rPr>
          <w:lang w:val="en-US"/>
        </w:rPr>
        <w:instrText>and</w:instrText>
      </w:r>
      <w:r w:rsidR="00CA75A6" w:rsidRPr="00CA75A6">
        <w:instrText xml:space="preserve"> </w:instrText>
      </w:r>
      <w:r w:rsidR="00CA75A6">
        <w:rPr>
          <w:lang w:val="en-US"/>
        </w:rPr>
        <w:instrText>potentially</w:instrText>
      </w:r>
      <w:r w:rsidR="00CA75A6" w:rsidRPr="00CA75A6">
        <w:instrText xml:space="preserve"> </w:instrText>
      </w:r>
      <w:r w:rsidR="00CA75A6">
        <w:rPr>
          <w:lang w:val="en-US"/>
        </w:rPr>
        <w:instrText>helpful</w:instrText>
      </w:r>
      <w:r w:rsidR="00CA75A6" w:rsidRPr="00CA75A6">
        <w:instrText xml:space="preserve"> </w:instrText>
      </w:r>
      <w:r w:rsidR="00CA75A6">
        <w:rPr>
          <w:lang w:val="en-US"/>
        </w:rPr>
        <w:instrText>substance</w:instrText>
      </w:r>
      <w:r w:rsidR="00CA75A6" w:rsidRPr="00CA75A6">
        <w:instrText xml:space="preserve">. </w:instrText>
      </w:r>
      <w:r w:rsidR="00CA75A6">
        <w:rPr>
          <w:lang w:val="en-US"/>
        </w:rPr>
        <w:instrText>Herein</w:instrText>
      </w:r>
      <w:r w:rsidR="00CA75A6" w:rsidRPr="00CA75A6">
        <w:instrText xml:space="preserve">, </w:instrText>
      </w:r>
      <w:r w:rsidR="00CA75A6">
        <w:rPr>
          <w:lang w:val="en-US"/>
        </w:rPr>
        <w:instrText>we</w:instrText>
      </w:r>
      <w:r w:rsidR="00CA75A6" w:rsidRPr="00CA75A6">
        <w:instrText xml:space="preserve"> </w:instrText>
      </w:r>
      <w:r w:rsidR="00CA75A6">
        <w:rPr>
          <w:lang w:val="en-US"/>
        </w:rPr>
        <w:instrText>explore</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cost</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MXene</w:instrText>
      </w:r>
      <w:r w:rsidR="00CA75A6" w:rsidRPr="00CA75A6">
        <w:instrText xml:space="preserve"> </w:instrText>
      </w:r>
      <w:r w:rsidR="00CA75A6">
        <w:rPr>
          <w:lang w:val="en-US"/>
        </w:rPr>
        <w:instrText>by</w:instrText>
      </w:r>
      <w:r w:rsidR="00CA75A6" w:rsidRPr="00CA75A6">
        <w:instrText xml:space="preserve"> </w:instrText>
      </w:r>
      <w:r w:rsidR="00CA75A6">
        <w:rPr>
          <w:lang w:val="en-US"/>
        </w:rPr>
        <w:instrText>going</w:instrText>
      </w:r>
      <w:r w:rsidR="00CA75A6" w:rsidRPr="00CA75A6">
        <w:instrText xml:space="preserve"> </w:instrText>
      </w:r>
      <w:r w:rsidR="00CA75A6">
        <w:rPr>
          <w:lang w:val="en-US"/>
        </w:rPr>
        <w:instrText>through</w:instrText>
      </w:r>
      <w:r w:rsidR="00CA75A6" w:rsidRPr="00CA75A6">
        <w:instrText xml:space="preserve"> </w:instrText>
      </w:r>
      <w:r w:rsidR="00CA75A6">
        <w:rPr>
          <w:lang w:val="en-US"/>
        </w:rPr>
        <w:instrText>each</w:instrText>
      </w:r>
      <w:r w:rsidR="00CA75A6" w:rsidRPr="00CA75A6">
        <w:instrText xml:space="preserve"> </w:instrText>
      </w:r>
      <w:r w:rsidR="00CA75A6">
        <w:rPr>
          <w:lang w:val="en-US"/>
        </w:rPr>
        <w:instrText>stage</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production</w:instrText>
      </w:r>
      <w:r w:rsidR="00CA75A6" w:rsidRPr="00CA75A6">
        <w:instrText xml:space="preserve"> </w:instrText>
      </w:r>
      <w:r w:rsidR="00CA75A6">
        <w:rPr>
          <w:lang w:val="en-US"/>
        </w:rPr>
        <w:instrText>process</w:instrText>
      </w:r>
      <w:r w:rsidR="00CA75A6" w:rsidRPr="00CA75A6">
        <w:instrText xml:space="preserve">. </w:instrText>
      </w:r>
      <w:r w:rsidR="00CA75A6">
        <w:rPr>
          <w:lang w:val="en-US"/>
        </w:rPr>
        <w:instrText>Instead</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actual</w:instrText>
      </w:r>
      <w:r w:rsidR="00CA75A6" w:rsidRPr="00CA75A6">
        <w:instrText xml:space="preserve"> </w:instrText>
      </w:r>
      <w:r w:rsidR="00CA75A6">
        <w:rPr>
          <w:lang w:val="en-US"/>
        </w:rPr>
        <w:instrText>cost</w:instrText>
      </w:r>
      <w:r w:rsidR="00CA75A6" w:rsidRPr="00CA75A6">
        <w:instrText xml:space="preserve"> </w:instrText>
      </w:r>
      <w:r w:rsidR="00CA75A6">
        <w:rPr>
          <w:lang w:val="en-US"/>
        </w:rPr>
        <w:instrText>may</w:instrText>
      </w:r>
      <w:r w:rsidR="00CA75A6" w:rsidRPr="00CA75A6">
        <w:instrText xml:space="preserve"> </w:instrText>
      </w:r>
      <w:r w:rsidR="00CA75A6">
        <w:rPr>
          <w:lang w:val="en-US"/>
        </w:rPr>
        <w:instrText>vary</w:instrText>
      </w:r>
      <w:r w:rsidR="00CA75A6" w:rsidRPr="00CA75A6">
        <w:instrText xml:space="preserve"> </w:instrText>
      </w:r>
      <w:r w:rsidR="00CA75A6">
        <w:rPr>
          <w:lang w:val="en-US"/>
        </w:rPr>
        <w:instrText>by</w:instrText>
      </w:r>
      <w:r w:rsidR="00CA75A6" w:rsidRPr="00CA75A6">
        <w:instrText xml:space="preserve"> </w:instrText>
      </w:r>
      <w:r w:rsidR="00CA75A6">
        <w:rPr>
          <w:lang w:val="en-US"/>
        </w:rPr>
        <w:instrText>a</w:instrText>
      </w:r>
      <w:r w:rsidR="00CA75A6" w:rsidRPr="00CA75A6">
        <w:instrText xml:space="preserve"> </w:instrText>
      </w:r>
      <w:r w:rsidR="00CA75A6">
        <w:rPr>
          <w:lang w:val="en-US"/>
        </w:rPr>
        <w:instrText>small</w:instrText>
      </w:r>
      <w:r w:rsidR="00CA75A6" w:rsidRPr="00CA75A6">
        <w:instrText xml:space="preserve"> </w:instrText>
      </w:r>
      <w:r w:rsidR="00CA75A6">
        <w:rPr>
          <w:lang w:val="en-US"/>
        </w:rPr>
        <w:instrText>margin</w:instrText>
      </w:r>
      <w:r w:rsidR="00CA75A6" w:rsidRPr="00CA75A6">
        <w:instrText xml:space="preserve"> </w:instrText>
      </w:r>
      <w:r w:rsidR="00CA75A6">
        <w:rPr>
          <w:lang w:val="en-US"/>
        </w:rPr>
        <w:instrText>due</w:instrText>
      </w:r>
      <w:r w:rsidR="00CA75A6" w:rsidRPr="00CA75A6">
        <w:instrText xml:space="preserve"> </w:instrText>
      </w:r>
      <w:r w:rsidR="00CA75A6">
        <w:rPr>
          <w:lang w:val="en-US"/>
        </w:rPr>
        <w:instrText>to</w:instrText>
      </w:r>
      <w:r w:rsidR="00CA75A6" w:rsidRPr="00CA75A6">
        <w:instrText xml:space="preserve"> </w:instrText>
      </w:r>
      <w:r w:rsidR="00CA75A6">
        <w:rPr>
          <w:lang w:val="en-US"/>
        </w:rPr>
        <w:instrText>differences</w:instrText>
      </w:r>
      <w:r w:rsidR="00CA75A6" w:rsidRPr="00CA75A6">
        <w:instrText xml:space="preserve"> </w:instrText>
      </w:r>
      <w:r w:rsidR="00CA75A6">
        <w:rPr>
          <w:lang w:val="en-US"/>
        </w:rPr>
        <w:instrText>in</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materials</w:instrText>
      </w:r>
      <w:r w:rsidR="00CA75A6" w:rsidRPr="00CA75A6">
        <w:instrText xml:space="preserve"> </w:instrText>
      </w:r>
      <w:r w:rsidR="00CA75A6">
        <w:rPr>
          <w:lang w:val="en-US"/>
        </w:rPr>
        <w:instrText>and</w:instrText>
      </w:r>
      <w:r w:rsidR="00CA75A6" w:rsidRPr="00CA75A6">
        <w:instrText xml:space="preserve"> </w:instrText>
      </w:r>
      <w:r w:rsidR="00CA75A6">
        <w:rPr>
          <w:lang w:val="en-US"/>
        </w:rPr>
        <w:instrText>procedures</w:instrText>
      </w:r>
      <w:r w:rsidR="00CA75A6" w:rsidRPr="00CA75A6">
        <w:instrText xml:space="preserve">. </w:instrText>
      </w:r>
      <w:r w:rsidR="00CA75A6">
        <w:rPr>
          <w:lang w:val="en-US"/>
        </w:rPr>
        <w:instrText>However</w:instrText>
      </w:r>
      <w:r w:rsidR="00CA75A6" w:rsidRPr="00CA75A6">
        <w:instrText xml:space="preserve">, </w:instrText>
      </w:r>
      <w:r w:rsidR="00CA75A6">
        <w:rPr>
          <w:lang w:val="en-US"/>
        </w:rPr>
        <w:instrText>this</w:instrText>
      </w:r>
      <w:r w:rsidR="00CA75A6" w:rsidRPr="00CA75A6">
        <w:instrText xml:space="preserve"> </w:instrText>
      </w:r>
      <w:r w:rsidR="00CA75A6">
        <w:rPr>
          <w:lang w:val="en-US"/>
        </w:rPr>
        <w:instrText>study</w:instrText>
      </w:r>
      <w:r w:rsidR="00CA75A6" w:rsidRPr="00CA75A6">
        <w:instrText xml:space="preserve"> </w:instrText>
      </w:r>
      <w:r w:rsidR="00CA75A6">
        <w:rPr>
          <w:lang w:val="en-US"/>
        </w:rPr>
        <w:instrText>provides</w:instrText>
      </w:r>
      <w:r w:rsidR="00CA75A6" w:rsidRPr="00CA75A6">
        <w:instrText xml:space="preserve"> </w:instrText>
      </w:r>
      <w:r w:rsidR="00CA75A6">
        <w:rPr>
          <w:lang w:val="en-US"/>
        </w:rPr>
        <w:instrText>a</w:instrText>
      </w:r>
      <w:r w:rsidR="00CA75A6" w:rsidRPr="00CA75A6">
        <w:instrText xml:space="preserve"> </w:instrText>
      </w:r>
      <w:r w:rsidR="00CA75A6">
        <w:rPr>
          <w:lang w:val="en-US"/>
        </w:rPr>
        <w:instrText>clear</w:instrText>
      </w:r>
      <w:r w:rsidR="00CA75A6" w:rsidRPr="00CA75A6">
        <w:instrText xml:space="preserve"> </w:instrText>
      </w:r>
      <w:r w:rsidR="00CA75A6">
        <w:rPr>
          <w:lang w:val="en-US"/>
        </w:rPr>
        <w:instrText>understanding</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cost</w:instrText>
      </w:r>
      <w:r w:rsidR="00CA75A6" w:rsidRPr="00CA75A6">
        <w:instrText xml:space="preserve">, </w:instrText>
      </w:r>
      <w:r w:rsidR="00CA75A6">
        <w:rPr>
          <w:lang w:val="en-US"/>
        </w:rPr>
        <w:instrText>which</w:instrText>
      </w:r>
      <w:r w:rsidR="00CA75A6" w:rsidRPr="00CA75A6">
        <w:instrText xml:space="preserve"> </w:instrText>
      </w:r>
      <w:r w:rsidR="00CA75A6">
        <w:rPr>
          <w:lang w:val="en-US"/>
        </w:rPr>
        <w:instrText>is</w:instrText>
      </w:r>
      <w:r w:rsidR="00CA75A6" w:rsidRPr="00CA75A6">
        <w:instrText xml:space="preserve"> </w:instrText>
      </w:r>
      <w:r w:rsidR="00CA75A6">
        <w:rPr>
          <w:lang w:val="en-US"/>
        </w:rPr>
        <w:instrText>governed</w:instrText>
      </w:r>
      <w:r w:rsidR="00CA75A6" w:rsidRPr="00CA75A6">
        <w:instrText xml:space="preserve"> </w:instrText>
      </w:r>
      <w:r w:rsidR="00CA75A6">
        <w:rPr>
          <w:lang w:val="en-US"/>
        </w:rPr>
        <w:instrText>by</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steps</w:instrText>
      </w:r>
      <w:r w:rsidR="00CA75A6" w:rsidRPr="00CA75A6">
        <w:instrText xml:space="preserve"> </w:instrText>
      </w:r>
      <w:r w:rsidR="00CA75A6">
        <w:rPr>
          <w:lang w:val="en-US"/>
        </w:rPr>
        <w:instrText>directly</w:instrText>
      </w:r>
      <w:r w:rsidR="00CA75A6" w:rsidRPr="00CA75A6">
        <w:instrText xml:space="preserve"> </w:instrText>
      </w:r>
      <w:r w:rsidR="00CA75A6">
        <w:rPr>
          <w:lang w:val="en-US"/>
        </w:rPr>
        <w:instrText>involved</w:instrText>
      </w:r>
      <w:r w:rsidR="00CA75A6" w:rsidRPr="00CA75A6">
        <w:instrText xml:space="preserve"> </w:instrText>
      </w:r>
      <w:r w:rsidR="00CA75A6">
        <w:rPr>
          <w:lang w:val="en-US"/>
        </w:rPr>
        <w:instrText>in</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and</w:instrText>
      </w:r>
      <w:r w:rsidR="00CA75A6" w:rsidRPr="00CA75A6">
        <w:instrText xml:space="preserve"> </w:instrText>
      </w:r>
      <w:r w:rsidR="00CA75A6">
        <w:rPr>
          <w:lang w:val="en-US"/>
        </w:rPr>
        <w:instrText>characterization</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MXene</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cost</w:instrText>
      </w:r>
      <w:r w:rsidR="00CA75A6" w:rsidRPr="00CA75A6">
        <w:instrText xml:space="preserve"> </w:instrText>
      </w:r>
      <w:r w:rsidR="00CA75A6">
        <w:rPr>
          <w:lang w:val="en-US"/>
        </w:rPr>
        <w:instrText>associated</w:instrText>
      </w:r>
      <w:r w:rsidR="00CA75A6" w:rsidRPr="00CA75A6">
        <w:instrText xml:space="preserve"> </w:instrText>
      </w:r>
      <w:r w:rsidR="00CA75A6">
        <w:rPr>
          <w:lang w:val="en-US"/>
        </w:rPr>
        <w:instrText>with</w:instrText>
      </w:r>
      <w:r w:rsidR="00CA75A6" w:rsidRPr="00CA75A6">
        <w:instrText xml:space="preserve"> </w:instrText>
      </w:r>
      <w:r w:rsidR="00CA75A6">
        <w:rPr>
          <w:lang w:val="en-US"/>
        </w:rPr>
        <w:instrText>various</w:instrText>
      </w:r>
      <w:r w:rsidR="00CA75A6" w:rsidRPr="00CA75A6">
        <w:instrText xml:space="preserve"> </w:instrText>
      </w:r>
      <w:r w:rsidR="00CA75A6">
        <w:rPr>
          <w:lang w:val="en-US"/>
        </w:rPr>
        <w:instrText>essential</w:instrText>
      </w:r>
      <w:r w:rsidR="00CA75A6" w:rsidRPr="00CA75A6">
        <w:instrText xml:space="preserve"> </w:instrText>
      </w:r>
      <w:r w:rsidR="00CA75A6">
        <w:rPr>
          <w:lang w:val="en-US"/>
        </w:rPr>
        <w:instrText>characterization</w:instrText>
      </w:r>
      <w:r w:rsidR="00CA75A6" w:rsidRPr="00CA75A6">
        <w:instrText xml:space="preserve"> </w:instrText>
      </w:r>
      <w:r w:rsidR="00CA75A6">
        <w:rPr>
          <w:lang w:val="en-US"/>
        </w:rPr>
        <w:instrText>tools</w:instrText>
      </w:r>
      <w:r w:rsidR="00CA75A6" w:rsidRPr="00CA75A6">
        <w:instrText xml:space="preserve"> </w:instrText>
      </w:r>
      <w:r w:rsidR="00CA75A6">
        <w:rPr>
          <w:lang w:val="en-US"/>
        </w:rPr>
        <w:instrText>like</w:instrText>
      </w:r>
      <w:r w:rsidR="00CA75A6" w:rsidRPr="00CA75A6">
        <w:instrText xml:space="preserve"> </w:instrText>
      </w:r>
      <w:r w:rsidR="00CA75A6">
        <w:rPr>
          <w:lang w:val="en-US"/>
        </w:rPr>
        <w:instrText>scanning</w:instrText>
      </w:r>
      <w:r w:rsidR="00CA75A6" w:rsidRPr="00CA75A6">
        <w:instrText xml:space="preserve"> </w:instrText>
      </w:r>
      <w:r w:rsidR="00CA75A6">
        <w:rPr>
          <w:lang w:val="en-US"/>
        </w:rPr>
        <w:instrText>electron</w:instrText>
      </w:r>
      <w:r w:rsidR="00CA75A6" w:rsidRPr="00CA75A6">
        <w:instrText xml:space="preserve"> </w:instrText>
      </w:r>
      <w:r w:rsidR="00CA75A6">
        <w:rPr>
          <w:lang w:val="en-US"/>
        </w:rPr>
        <w:instrText>microscope</w:instrText>
      </w:r>
      <w:r w:rsidR="00CA75A6" w:rsidRPr="00CA75A6">
        <w:instrText xml:space="preserve"> (</w:instrText>
      </w:r>
      <w:r w:rsidR="00CA75A6">
        <w:rPr>
          <w:lang w:val="en-US"/>
        </w:rPr>
        <w:instrText>SEM</w:instrText>
      </w:r>
      <w:r w:rsidR="00CA75A6" w:rsidRPr="00CA75A6">
        <w:instrText xml:space="preserve">), </w:instrText>
      </w:r>
      <w:r w:rsidR="00CA75A6">
        <w:rPr>
          <w:lang w:val="en-US"/>
        </w:rPr>
        <w:instrText>transmission</w:instrText>
      </w:r>
      <w:r w:rsidR="00CA75A6" w:rsidRPr="00CA75A6">
        <w:instrText xml:space="preserve"> </w:instrText>
      </w:r>
      <w:r w:rsidR="00CA75A6">
        <w:rPr>
          <w:lang w:val="en-US"/>
        </w:rPr>
        <w:instrText>electron</w:instrText>
      </w:r>
      <w:r w:rsidR="00CA75A6" w:rsidRPr="00CA75A6">
        <w:instrText xml:space="preserve"> </w:instrText>
      </w:r>
      <w:r w:rsidR="00CA75A6">
        <w:rPr>
          <w:lang w:val="en-US"/>
        </w:rPr>
        <w:instrText>microscope</w:instrText>
      </w:r>
      <w:r w:rsidR="00CA75A6" w:rsidRPr="00CA75A6">
        <w:instrText xml:space="preserve"> (</w:instrText>
      </w:r>
      <w:r w:rsidR="00CA75A6">
        <w:rPr>
          <w:lang w:val="en-US"/>
        </w:rPr>
        <w:instrText>TEM</w:instrText>
      </w:r>
      <w:r w:rsidR="00CA75A6" w:rsidRPr="00CA75A6">
        <w:instrText xml:space="preserve">), </w:instrText>
      </w:r>
      <w:r w:rsidR="00CA75A6">
        <w:rPr>
          <w:lang w:val="en-US"/>
        </w:rPr>
        <w:instrText>ultraviolet</w:instrText>
      </w:r>
      <w:r w:rsidR="00CA75A6" w:rsidRPr="00CA75A6">
        <w:instrText>–</w:instrText>
      </w:r>
      <w:r w:rsidR="00CA75A6">
        <w:rPr>
          <w:lang w:val="en-US"/>
        </w:rPr>
        <w:instrText>visible</w:instrText>
      </w:r>
      <w:r w:rsidR="00CA75A6" w:rsidRPr="00CA75A6">
        <w:instrText xml:space="preserve"> </w:instrText>
      </w:r>
      <w:r w:rsidR="00CA75A6">
        <w:rPr>
          <w:lang w:val="en-US"/>
        </w:rPr>
        <w:instrText>spectroscopy</w:instrText>
      </w:r>
      <w:r w:rsidR="00CA75A6" w:rsidRPr="00CA75A6">
        <w:instrText xml:space="preserve"> (</w:instrText>
      </w:r>
      <w:r w:rsidR="00CA75A6">
        <w:rPr>
          <w:lang w:val="en-US"/>
        </w:rPr>
        <w:instrText>UV</w:instrText>
      </w:r>
      <w:r w:rsidR="00CA75A6" w:rsidRPr="00CA75A6">
        <w:instrText>–</w:instrText>
      </w:r>
      <w:r w:rsidR="00CA75A6">
        <w:rPr>
          <w:lang w:val="en-US"/>
        </w:rPr>
        <w:instrText>Vis</w:instrText>
      </w:r>
      <w:r w:rsidR="00CA75A6" w:rsidRPr="00CA75A6">
        <w:instrText xml:space="preserve">), </w:instrText>
      </w:r>
      <w:r w:rsidR="00CA75A6">
        <w:rPr>
          <w:lang w:val="en-US"/>
        </w:rPr>
        <w:instrText>and</w:instrText>
      </w:r>
      <w:r w:rsidR="00CA75A6" w:rsidRPr="00CA75A6">
        <w:instrText xml:space="preserve"> </w:instrText>
      </w:r>
      <w:r w:rsidR="00CA75A6">
        <w:rPr>
          <w:lang w:val="en-US"/>
        </w:rPr>
        <w:instrText>x</w:instrText>
      </w:r>
      <w:r w:rsidR="00CA75A6" w:rsidRPr="00CA75A6">
        <w:instrText>-</w:instrText>
      </w:r>
      <w:r w:rsidR="00CA75A6">
        <w:rPr>
          <w:lang w:val="en-US"/>
        </w:rPr>
        <w:instrText>ray</w:instrText>
      </w:r>
      <w:r w:rsidR="00CA75A6" w:rsidRPr="00CA75A6">
        <w:instrText xml:space="preserve"> </w:instrText>
      </w:r>
      <w:r w:rsidR="00CA75A6">
        <w:rPr>
          <w:lang w:val="en-US"/>
        </w:rPr>
        <w:instrText>diffraction</w:instrText>
      </w:r>
      <w:r w:rsidR="00CA75A6" w:rsidRPr="00CA75A6">
        <w:instrText xml:space="preserve"> (</w:instrText>
      </w:r>
      <w:r w:rsidR="00CA75A6">
        <w:rPr>
          <w:lang w:val="en-US"/>
        </w:rPr>
        <w:instrText>XRD</w:instrText>
      </w:r>
      <w:r w:rsidR="00CA75A6" w:rsidRPr="00CA75A6">
        <w:instrText xml:space="preserve">) </w:instrText>
      </w:r>
      <w:r w:rsidR="00CA75A6">
        <w:rPr>
          <w:lang w:val="en-US"/>
        </w:rPr>
        <w:instrText>is</w:instrText>
      </w:r>
      <w:r w:rsidR="00CA75A6" w:rsidRPr="00CA75A6">
        <w:instrText xml:space="preserve"> </w:instrText>
      </w:r>
      <w:r w:rsidR="00CA75A6">
        <w:rPr>
          <w:lang w:val="en-US"/>
        </w:rPr>
        <w:instrText>necessary</w:instrText>
      </w:r>
      <w:r w:rsidR="00CA75A6" w:rsidRPr="00CA75A6">
        <w:instrText xml:space="preserve"> </w:instrText>
      </w:r>
      <w:r w:rsidR="00CA75A6">
        <w:rPr>
          <w:lang w:val="en-US"/>
        </w:rPr>
        <w:instrText>to</w:instrText>
      </w:r>
      <w:r w:rsidR="00CA75A6" w:rsidRPr="00CA75A6">
        <w:instrText xml:space="preserve"> </w:instrText>
      </w:r>
      <w:r w:rsidR="00CA75A6">
        <w:rPr>
          <w:lang w:val="en-US"/>
        </w:rPr>
        <w:instrText>ensure</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successful</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MXene</w:instrText>
      </w:r>
      <w:r w:rsidR="00CA75A6" w:rsidRPr="00CA75A6">
        <w:instrText xml:space="preserve">. </w:instrText>
      </w:r>
      <w:r w:rsidR="00CA75A6">
        <w:rPr>
          <w:lang w:val="en-US"/>
        </w:rPr>
        <w:instrText>All</w:instrText>
      </w:r>
      <w:r w:rsidR="00CA75A6" w:rsidRPr="00CA75A6">
        <w:instrText xml:space="preserve"> </w:instrText>
      </w:r>
      <w:r w:rsidR="00CA75A6">
        <w:rPr>
          <w:lang w:val="en-US"/>
        </w:rPr>
        <w:instrText>local</w:instrText>
      </w:r>
      <w:r w:rsidR="00CA75A6" w:rsidRPr="00CA75A6">
        <w:instrText xml:space="preserve"> </w:instrText>
      </w:r>
      <w:r w:rsidR="00CA75A6">
        <w:rPr>
          <w:lang w:val="en-US"/>
        </w:rPr>
        <w:instrText>expenses</w:instrText>
      </w:r>
      <w:r w:rsidR="00CA75A6" w:rsidRPr="00CA75A6">
        <w:instrText xml:space="preserve"> </w:instrText>
      </w:r>
      <w:r w:rsidR="00CA75A6">
        <w:rPr>
          <w:lang w:val="en-US"/>
        </w:rPr>
        <w:instrText>are</w:instrText>
      </w:r>
      <w:r w:rsidR="00CA75A6" w:rsidRPr="00CA75A6">
        <w:instrText xml:space="preserve"> </w:instrText>
      </w:r>
      <w:r w:rsidR="00CA75A6">
        <w:rPr>
          <w:lang w:val="en-US"/>
        </w:rPr>
        <w:instrText>converted</w:instrText>
      </w:r>
      <w:r w:rsidR="00CA75A6" w:rsidRPr="00CA75A6">
        <w:instrText xml:space="preserve"> </w:instrText>
      </w:r>
      <w:r w:rsidR="00CA75A6">
        <w:rPr>
          <w:lang w:val="en-US"/>
        </w:rPr>
        <w:instrText>into</w:instrText>
      </w:r>
      <w:r w:rsidR="00CA75A6" w:rsidRPr="00CA75A6">
        <w:instrText xml:space="preserve"> </w:instrText>
      </w:r>
      <w:r w:rsidR="00CA75A6">
        <w:rPr>
          <w:lang w:val="en-US"/>
        </w:rPr>
        <w:instrText>USD</w:instrText>
      </w:r>
      <w:r w:rsidR="00CA75A6" w:rsidRPr="00CA75A6">
        <w:instrText xml:space="preserve">, </w:instrText>
      </w:r>
      <w:r w:rsidR="00CA75A6">
        <w:rPr>
          <w:lang w:val="en-US"/>
        </w:rPr>
        <w:instrText>except</w:instrText>
      </w:r>
      <w:r w:rsidR="00CA75A6" w:rsidRPr="00CA75A6">
        <w:instrText xml:space="preserve"> </w:instrText>
      </w:r>
      <w:r w:rsidR="00CA75A6">
        <w:rPr>
          <w:lang w:val="en-US"/>
        </w:rPr>
        <w:instrText>for</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instrumental</w:instrText>
      </w:r>
      <w:r w:rsidR="00CA75A6" w:rsidRPr="00CA75A6">
        <w:instrText xml:space="preserve"> </w:instrText>
      </w:r>
      <w:r w:rsidR="00CA75A6">
        <w:rPr>
          <w:lang w:val="en-US"/>
        </w:rPr>
        <w:instrText>life</w:instrText>
      </w:r>
      <w:r w:rsidR="00CA75A6" w:rsidRPr="00CA75A6">
        <w:instrText xml:space="preserve"> </w:instrText>
      </w:r>
      <w:r w:rsidR="00CA75A6">
        <w:rPr>
          <w:lang w:val="en-US"/>
        </w:rPr>
        <w:instrText>cycle</w:instrText>
      </w:r>
      <w:r w:rsidR="00CA75A6" w:rsidRPr="00CA75A6">
        <w:instrText xml:space="preserve"> </w:instrText>
      </w:r>
      <w:r w:rsidR="00CA75A6">
        <w:rPr>
          <w:lang w:val="en-US"/>
        </w:rPr>
        <w:instrText>analysis</w:instrText>
      </w:r>
      <w:r w:rsidR="00CA75A6" w:rsidRPr="00CA75A6">
        <w:instrText xml:space="preserve"> </w:instrText>
      </w:r>
      <w:r w:rsidR="00CA75A6">
        <w:rPr>
          <w:lang w:val="en-US"/>
        </w:rPr>
        <w:instrText>and</w:instrText>
      </w:r>
      <w:r w:rsidR="00CA75A6" w:rsidRPr="00CA75A6">
        <w:instrText xml:space="preserve"> </w:instrText>
      </w:r>
      <w:r w:rsidR="00CA75A6">
        <w:rPr>
          <w:lang w:val="en-US"/>
        </w:rPr>
        <w:instrText>infrastructure</w:instrText>
      </w:r>
      <w:r w:rsidR="00CA75A6" w:rsidRPr="00CA75A6">
        <w:instrText xml:space="preserve"> </w:instrText>
      </w:r>
      <w:r w:rsidR="00CA75A6">
        <w:rPr>
          <w:lang w:val="en-US"/>
        </w:rPr>
        <w:instrText>cost</w:instrText>
      </w:r>
      <w:r w:rsidR="00CA75A6" w:rsidRPr="00CA75A6">
        <w:instrText xml:space="preserve"> </w:instrText>
      </w:r>
      <w:r w:rsidR="00CA75A6">
        <w:rPr>
          <w:lang w:val="en-US"/>
        </w:rPr>
        <w:instrText>values</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cost</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each</w:instrText>
      </w:r>
      <w:r w:rsidR="00CA75A6" w:rsidRPr="00CA75A6">
        <w:instrText xml:space="preserve"> </w:instrText>
      </w:r>
      <w:r w:rsidR="00CA75A6">
        <w:rPr>
          <w:lang w:val="en-US"/>
        </w:rPr>
        <w:instrText>gram</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MXene</w:instrText>
      </w:r>
      <w:r w:rsidR="00CA75A6" w:rsidRPr="00CA75A6">
        <w:instrText xml:space="preserve"> </w:instrText>
      </w:r>
      <w:r w:rsidR="00CA75A6">
        <w:rPr>
          <w:lang w:val="en-US"/>
        </w:rPr>
        <w:instrText>is</w:instrText>
      </w:r>
      <w:r w:rsidR="00CA75A6" w:rsidRPr="00CA75A6">
        <w:instrText xml:space="preserve"> </w:instrText>
      </w:r>
      <w:r w:rsidR="00CA75A6">
        <w:rPr>
          <w:lang w:val="en-US"/>
        </w:rPr>
        <w:instrText>predicted</w:instrText>
      </w:r>
      <w:r w:rsidR="00CA75A6" w:rsidRPr="00CA75A6">
        <w:instrText xml:space="preserve"> </w:instrText>
      </w:r>
      <w:r w:rsidR="00CA75A6">
        <w:rPr>
          <w:lang w:val="en-US"/>
        </w:rPr>
        <w:instrText>to</w:instrText>
      </w:r>
      <w:r w:rsidR="00CA75A6" w:rsidRPr="00CA75A6">
        <w:instrText xml:space="preserve"> </w:instrText>
      </w:r>
      <w:r w:rsidR="00CA75A6">
        <w:rPr>
          <w:lang w:val="en-US"/>
        </w:rPr>
        <w:instrText>be</w:instrText>
      </w:r>
      <w:r w:rsidR="00CA75A6" w:rsidRPr="00CA75A6">
        <w:instrText xml:space="preserve"> $20.33. </w:instrText>
      </w:r>
      <w:r w:rsidR="00CA75A6">
        <w:rPr>
          <w:lang w:val="en-US"/>
        </w:rPr>
        <w:instrText>The</w:instrText>
      </w:r>
      <w:r w:rsidR="00CA75A6" w:rsidRPr="00CA75A6">
        <w:instrText xml:space="preserve"> </w:instrText>
      </w:r>
      <w:r w:rsidR="00CA75A6">
        <w:rPr>
          <w:lang w:val="en-US"/>
        </w:rPr>
        <w:instrText>predicted</w:instrText>
      </w:r>
      <w:r w:rsidR="00CA75A6" w:rsidRPr="00CA75A6">
        <w:instrText xml:space="preserve"> </w:instrText>
      </w:r>
      <w:r w:rsidR="00CA75A6">
        <w:rPr>
          <w:lang w:val="en-US"/>
        </w:rPr>
        <w:instrText>cost</w:instrText>
      </w:r>
      <w:r w:rsidR="00CA75A6" w:rsidRPr="00CA75A6">
        <w:instrText xml:space="preserve"> </w:instrText>
      </w:r>
      <w:r w:rsidR="00CA75A6">
        <w:rPr>
          <w:lang w:val="en-US"/>
        </w:rPr>
        <w:instrText>is</w:instrText>
      </w:r>
      <w:r w:rsidR="00CA75A6" w:rsidRPr="00CA75A6">
        <w:instrText xml:space="preserve"> </w:instrText>
      </w:r>
      <w:r w:rsidR="00CA75A6">
        <w:rPr>
          <w:lang w:val="en-US"/>
        </w:rPr>
        <w:instrText>close</w:instrText>
      </w:r>
      <w:r w:rsidR="00CA75A6" w:rsidRPr="00CA75A6">
        <w:instrText xml:space="preserve"> </w:instrText>
      </w:r>
      <w:r w:rsidR="00CA75A6">
        <w:rPr>
          <w:lang w:val="en-US"/>
        </w:rPr>
        <w:instrText>to</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market</w:instrText>
      </w:r>
      <w:r w:rsidR="00CA75A6" w:rsidRPr="00CA75A6">
        <w:instrText xml:space="preserve"> </w:instrText>
      </w:r>
      <w:r w:rsidR="00CA75A6">
        <w:rPr>
          <w:lang w:val="en-US"/>
        </w:rPr>
        <w:instrText>price</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MXene</w:instrText>
      </w:r>
      <w:r w:rsidR="00CA75A6" w:rsidRPr="00CA75A6">
        <w:instrText xml:space="preserve">, </w:instrText>
      </w:r>
      <w:r w:rsidR="00CA75A6">
        <w:rPr>
          <w:lang w:val="en-US"/>
        </w:rPr>
        <w:instrText>proving</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accuracy</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cost</w:instrText>
      </w:r>
      <w:r w:rsidR="00CA75A6" w:rsidRPr="00CA75A6">
        <w:instrText xml:space="preserve"> </w:instrText>
      </w:r>
      <w:r w:rsidR="00CA75A6">
        <w:rPr>
          <w:lang w:val="en-US"/>
        </w:rPr>
        <w:instrText>calculation</w:instrText>
      </w:r>
      <w:r w:rsidR="00CA75A6" w:rsidRPr="00CA75A6">
        <w:instrText xml:space="preserve"> </w:instrText>
      </w:r>
      <w:r w:rsidR="00CA75A6">
        <w:rPr>
          <w:lang w:val="en-US"/>
        </w:rPr>
        <w:instrText>presented</w:instrText>
      </w:r>
      <w:r w:rsidR="00CA75A6" w:rsidRPr="00CA75A6">
        <w:instrText xml:space="preserve"> </w:instrText>
      </w:r>
      <w:r w:rsidR="00CA75A6">
        <w:rPr>
          <w:lang w:val="en-US"/>
        </w:rPr>
        <w:instrText>in</w:instrText>
      </w:r>
      <w:r w:rsidR="00CA75A6" w:rsidRPr="00CA75A6">
        <w:instrText xml:space="preserve"> </w:instrText>
      </w:r>
      <w:r w:rsidR="00CA75A6">
        <w:rPr>
          <w:lang w:val="en-US"/>
        </w:rPr>
        <w:instrText>this</w:instrText>
      </w:r>
      <w:r w:rsidR="00CA75A6" w:rsidRPr="00CA75A6">
        <w:instrText xml:space="preserve"> </w:instrText>
      </w:r>
      <w:r w:rsidR="00CA75A6">
        <w:rPr>
          <w:lang w:val="en-US"/>
        </w:rPr>
        <w:instrText>research</w:instrText>
      </w:r>
      <w:r w:rsidR="00CA75A6" w:rsidRPr="00CA75A6">
        <w:instrText xml:space="preserve">. </w:instrText>
      </w:r>
      <w:r w:rsidR="00CA75A6">
        <w:rPr>
          <w:lang w:val="en-US"/>
        </w:rPr>
        <w:instrText>This</w:instrText>
      </w:r>
      <w:r w:rsidR="00CA75A6" w:rsidRPr="00CA75A6">
        <w:instrText xml:space="preserve"> </w:instrText>
      </w:r>
      <w:r w:rsidR="00CA75A6">
        <w:rPr>
          <w:lang w:val="en-US"/>
        </w:rPr>
        <w:instrText>work</w:instrText>
      </w:r>
      <w:r w:rsidR="00CA75A6" w:rsidRPr="00CA75A6">
        <w:instrText xml:space="preserve"> </w:instrText>
      </w:r>
      <w:r w:rsidR="00CA75A6">
        <w:rPr>
          <w:lang w:val="en-US"/>
        </w:rPr>
        <w:instrText>will</w:instrText>
      </w:r>
      <w:r w:rsidR="00CA75A6" w:rsidRPr="00CA75A6">
        <w:instrText xml:space="preserve"> </w:instrText>
      </w:r>
      <w:r w:rsidR="00CA75A6">
        <w:rPr>
          <w:lang w:val="en-US"/>
        </w:rPr>
        <w:instrText>assist</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scientific</w:instrText>
      </w:r>
      <w:r w:rsidR="00CA75A6" w:rsidRPr="00CA75A6">
        <w:instrText xml:space="preserve"> </w:instrText>
      </w:r>
      <w:r w:rsidR="00CA75A6">
        <w:rPr>
          <w:lang w:val="en-US"/>
        </w:rPr>
        <w:instrText>community</w:instrText>
      </w:r>
      <w:r w:rsidR="00CA75A6" w:rsidRPr="00CA75A6">
        <w:instrText xml:space="preserve"> </w:instrText>
      </w:r>
      <w:r w:rsidR="00CA75A6">
        <w:rPr>
          <w:lang w:val="en-US"/>
        </w:rPr>
        <w:instrText>in</w:instrText>
      </w:r>
      <w:r w:rsidR="00CA75A6" w:rsidRPr="00CA75A6">
        <w:instrText xml:space="preserve"> </w:instrText>
      </w:r>
      <w:r w:rsidR="00CA75A6">
        <w:rPr>
          <w:lang w:val="en-US"/>
        </w:rPr>
        <w:instrText>planning</w:instrText>
      </w:r>
      <w:r w:rsidR="00CA75A6" w:rsidRPr="00CA75A6">
        <w:instrText xml:space="preserve"> </w:instrText>
      </w:r>
      <w:r w:rsidR="00CA75A6">
        <w:rPr>
          <w:lang w:val="en-US"/>
        </w:rPr>
        <w:instrText>and</w:instrText>
      </w:r>
      <w:r w:rsidR="00CA75A6" w:rsidRPr="00CA75A6">
        <w:instrText xml:space="preserve"> </w:instrText>
      </w:r>
      <w:r w:rsidR="00CA75A6">
        <w:rPr>
          <w:lang w:val="en-US"/>
        </w:rPr>
        <w:instrText>optimizing</w:instrText>
      </w:r>
      <w:r w:rsidR="00CA75A6" w:rsidRPr="00CA75A6">
        <w:instrText xml:space="preserve"> </w:instrText>
      </w:r>
      <w:r w:rsidR="00CA75A6">
        <w:rPr>
          <w:lang w:val="en-US"/>
        </w:rPr>
        <w:instrText>MXene</w:instrText>
      </w:r>
      <w:r w:rsidR="00CA75A6" w:rsidRPr="00CA75A6">
        <w:instrText>'</w:instrText>
      </w:r>
      <w:r w:rsidR="00CA75A6">
        <w:rPr>
          <w:lang w:val="en-US"/>
        </w:rPr>
        <w:instrText>s</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procedures</w:instrText>
      </w:r>
      <w:r w:rsidR="00CA75A6" w:rsidRPr="00CA75A6">
        <w:instrText xml:space="preserve"> </w:instrText>
      </w:r>
      <w:r w:rsidR="00CA75A6">
        <w:rPr>
          <w:lang w:val="en-US"/>
        </w:rPr>
        <w:instrText>so</w:instrText>
      </w:r>
      <w:r w:rsidR="00CA75A6" w:rsidRPr="00CA75A6">
        <w:instrText xml:space="preserve"> </w:instrText>
      </w:r>
      <w:r w:rsidR="00CA75A6">
        <w:rPr>
          <w:lang w:val="en-US"/>
        </w:rPr>
        <w:instrText>that</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production</w:instrText>
      </w:r>
      <w:r w:rsidR="00CA75A6" w:rsidRPr="00CA75A6">
        <w:instrText xml:space="preserve"> </w:instrText>
      </w:r>
      <w:r w:rsidR="00CA75A6">
        <w:rPr>
          <w:lang w:val="en-US"/>
        </w:rPr>
        <w:instrText>cost</w:instrText>
      </w:r>
      <w:r w:rsidR="00CA75A6" w:rsidRPr="00CA75A6">
        <w:instrText xml:space="preserve"> </w:instrText>
      </w:r>
      <w:r w:rsidR="00CA75A6">
        <w:rPr>
          <w:lang w:val="en-US"/>
        </w:rPr>
        <w:instrText>can</w:instrText>
      </w:r>
      <w:r w:rsidR="00CA75A6" w:rsidRPr="00CA75A6">
        <w:instrText xml:space="preserve"> </w:instrText>
      </w:r>
      <w:r w:rsidR="00CA75A6">
        <w:rPr>
          <w:lang w:val="en-US"/>
        </w:rPr>
        <w:instrText>be</w:instrText>
      </w:r>
      <w:r w:rsidR="00CA75A6" w:rsidRPr="00CA75A6">
        <w:instrText xml:space="preserve"> </w:instrText>
      </w:r>
      <w:r w:rsidR="00CA75A6">
        <w:rPr>
          <w:lang w:val="en-US"/>
        </w:rPr>
        <w:instrText>potentially</w:instrText>
      </w:r>
      <w:r w:rsidR="00CA75A6" w:rsidRPr="00CA75A6">
        <w:instrText xml:space="preserve"> </w:instrText>
      </w:r>
      <w:r w:rsidR="00CA75A6">
        <w:rPr>
          <w:lang w:val="en-US"/>
        </w:rPr>
        <w:instrText>reduced</w:instrText>
      </w:r>
      <w:r w:rsidR="00CA75A6" w:rsidRPr="00CA75A6">
        <w:instrText xml:space="preserve"> </w:instrText>
      </w:r>
      <w:r w:rsidR="00CA75A6">
        <w:rPr>
          <w:lang w:val="en-US"/>
        </w:rPr>
        <w:instrText>if</w:instrText>
      </w:r>
      <w:r w:rsidR="00CA75A6" w:rsidRPr="00CA75A6">
        <w:instrText xml:space="preserve"> </w:instrText>
      </w:r>
      <w:r w:rsidR="00CA75A6">
        <w:rPr>
          <w:lang w:val="en-US"/>
        </w:rPr>
        <w:instrText>this</w:instrText>
      </w:r>
      <w:r w:rsidR="00CA75A6" w:rsidRPr="00CA75A6">
        <w:instrText xml:space="preserve"> </w:instrText>
      </w:r>
      <w:r w:rsidR="00CA75A6">
        <w:rPr>
          <w:lang w:val="en-US"/>
        </w:rPr>
        <w:instrText>material</w:instrText>
      </w:r>
      <w:r w:rsidR="00CA75A6" w:rsidRPr="00CA75A6">
        <w:instrText xml:space="preserve"> </w:instrText>
      </w:r>
      <w:r w:rsidR="00CA75A6">
        <w:rPr>
          <w:lang w:val="en-US"/>
        </w:rPr>
        <w:instrText>is</w:instrText>
      </w:r>
      <w:r w:rsidR="00CA75A6" w:rsidRPr="00CA75A6">
        <w:instrText xml:space="preserve"> </w:instrText>
      </w:r>
      <w:r w:rsidR="00CA75A6">
        <w:rPr>
          <w:lang w:val="en-US"/>
        </w:rPr>
        <w:instrText>produced</w:instrText>
      </w:r>
      <w:r w:rsidR="00CA75A6" w:rsidRPr="00CA75A6">
        <w:instrText xml:space="preserve"> </w:instrText>
      </w:r>
      <w:r w:rsidR="00CA75A6">
        <w:rPr>
          <w:lang w:val="en-US"/>
        </w:rPr>
        <w:instrText>on</w:instrText>
      </w:r>
      <w:r w:rsidR="00CA75A6" w:rsidRPr="00CA75A6">
        <w:instrText xml:space="preserve"> </w:instrText>
      </w:r>
      <w:r w:rsidR="00CA75A6">
        <w:rPr>
          <w:lang w:val="en-US"/>
        </w:rPr>
        <w:instrText>a</w:instrText>
      </w:r>
      <w:r w:rsidR="00CA75A6" w:rsidRPr="00CA75A6">
        <w:instrText xml:space="preserve"> </w:instrText>
      </w:r>
      <w:r w:rsidR="00CA75A6">
        <w:rPr>
          <w:lang w:val="en-US"/>
        </w:rPr>
        <w:instrText>larger</w:instrText>
      </w:r>
      <w:r w:rsidR="00CA75A6" w:rsidRPr="00CA75A6">
        <w:instrText xml:space="preserve"> </w:instrText>
      </w:r>
      <w:r w:rsidR="00CA75A6">
        <w:rPr>
          <w:lang w:val="en-US"/>
        </w:rPr>
        <w:instrText>scale</w:instrText>
      </w:r>
      <w:r w:rsidR="00CA75A6" w:rsidRPr="00CA75A6">
        <w:instrText>.","</w:instrText>
      </w:r>
      <w:r w:rsidR="00CA75A6">
        <w:rPr>
          <w:lang w:val="en-US"/>
        </w:rPr>
        <w:instrText>author</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Zaed</w:instrText>
      </w:r>
      <w:r w:rsidR="00CA75A6" w:rsidRPr="00CA75A6">
        <w:instrText>","</w:instrText>
      </w:r>
      <w:r w:rsidR="00CA75A6">
        <w:rPr>
          <w:lang w:val="en-US"/>
        </w:rPr>
        <w:instrText>given</w:instrText>
      </w:r>
      <w:r w:rsidR="00CA75A6" w:rsidRPr="00CA75A6">
        <w:instrText>":"</w:instrText>
      </w:r>
      <w:r w:rsidR="00CA75A6">
        <w:rPr>
          <w:lang w:val="en-US"/>
        </w:rPr>
        <w:instrText>Md</w:instrText>
      </w:r>
      <w:r w:rsidR="00CA75A6" w:rsidRPr="00CA75A6">
        <w:instrText xml:space="preserve"> </w:instrText>
      </w:r>
      <w:r w:rsidR="00CA75A6">
        <w:rPr>
          <w:lang w:val="en-US"/>
        </w:rPr>
        <w:instrText>Abu</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Tan</w:instrText>
      </w:r>
      <w:r w:rsidR="00CA75A6" w:rsidRPr="00CA75A6">
        <w:instrText>","</w:instrText>
      </w:r>
      <w:r w:rsidR="00CA75A6">
        <w:rPr>
          <w:lang w:val="en-US"/>
        </w:rPr>
        <w:instrText>given</w:instrText>
      </w:r>
      <w:r w:rsidR="00CA75A6" w:rsidRPr="00CA75A6">
        <w:instrText>":"</w:instrText>
      </w:r>
      <w:r w:rsidR="00CA75A6">
        <w:rPr>
          <w:lang w:val="en-US"/>
        </w:rPr>
        <w:instrText>Kim</w:instrText>
      </w:r>
      <w:r w:rsidR="00CA75A6" w:rsidRPr="00CA75A6">
        <w:instrText xml:space="preserve"> </w:instrText>
      </w:r>
      <w:r w:rsidR="00CA75A6">
        <w:rPr>
          <w:lang w:val="en-US"/>
        </w:rPr>
        <w:instrText>Han</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Abdullah</w:instrText>
      </w:r>
      <w:r w:rsidR="00CA75A6" w:rsidRPr="00CA75A6">
        <w:instrText>","</w:instrText>
      </w:r>
      <w:r w:rsidR="00CA75A6">
        <w:rPr>
          <w:lang w:val="en-US"/>
        </w:rPr>
        <w:instrText>given</w:instrText>
      </w:r>
      <w:r w:rsidR="00CA75A6" w:rsidRPr="00CA75A6">
        <w:instrText>":"</w:instrText>
      </w:r>
      <w:r w:rsidR="00CA75A6">
        <w:rPr>
          <w:lang w:val="en-US"/>
        </w:rPr>
        <w:instrText>Norulsamani</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Saidur</w:instrText>
      </w:r>
      <w:r w:rsidR="00CA75A6" w:rsidRPr="00CA75A6">
        <w:instrText>","</w:instrText>
      </w:r>
      <w:r w:rsidR="00CA75A6">
        <w:rPr>
          <w:lang w:val="en-US"/>
        </w:rPr>
        <w:instrText>given</w:instrText>
      </w:r>
      <w:r w:rsidR="00CA75A6" w:rsidRPr="00CA75A6">
        <w:instrText>":"</w:instrText>
      </w:r>
      <w:r w:rsidR="00CA75A6">
        <w:rPr>
          <w:lang w:val="en-US"/>
        </w:rPr>
        <w:instrText>R</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Pandey</w:instrText>
      </w:r>
      <w:r w:rsidR="00CA75A6" w:rsidRPr="00CA75A6">
        <w:instrText>","</w:instrText>
      </w:r>
      <w:r w:rsidR="00CA75A6">
        <w:rPr>
          <w:lang w:val="en-US"/>
        </w:rPr>
        <w:instrText>given</w:instrText>
      </w:r>
      <w:r w:rsidR="00CA75A6" w:rsidRPr="00CA75A6">
        <w:instrText>":"</w:instrText>
      </w:r>
      <w:r w:rsidR="00CA75A6">
        <w:rPr>
          <w:lang w:val="en-US"/>
        </w:rPr>
        <w:instrText>Adarsh</w:instrText>
      </w:r>
      <w:r w:rsidR="00CA75A6" w:rsidRPr="00CA75A6">
        <w:instrText xml:space="preserve"> </w:instrText>
      </w:r>
      <w:r w:rsidR="00CA75A6">
        <w:rPr>
          <w:lang w:val="en-US"/>
        </w:rPr>
        <w:instrText>Kumar</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Saleque</w:instrText>
      </w:r>
      <w:r w:rsidR="00CA75A6" w:rsidRPr="00CA75A6">
        <w:instrText>","</w:instrText>
      </w:r>
      <w:r w:rsidR="00CA75A6">
        <w:rPr>
          <w:lang w:val="en-US"/>
        </w:rPr>
        <w:instrText>given</w:instrText>
      </w:r>
      <w:r w:rsidR="00CA75A6" w:rsidRPr="00CA75A6">
        <w:instrText>":"</w:instrText>
      </w:r>
      <w:r w:rsidR="00CA75A6">
        <w:rPr>
          <w:lang w:val="en-US"/>
        </w:rPr>
        <w:instrText>Ahmed</w:instrText>
      </w:r>
      <w:r w:rsidR="00CA75A6" w:rsidRPr="00CA75A6">
        <w:instrText xml:space="preserve"> </w:instrText>
      </w:r>
      <w:r w:rsidR="00CA75A6">
        <w:rPr>
          <w:lang w:val="en-US"/>
        </w:rPr>
        <w:instrText>Mortuza</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container</w:instrText>
      </w:r>
      <w:r w:rsidR="00CA75A6" w:rsidRPr="00CA75A6">
        <w:instrText>-</w:instrText>
      </w:r>
      <w:r w:rsidR="00CA75A6">
        <w:rPr>
          <w:lang w:val="en-US"/>
        </w:rPr>
        <w:instrText>title</w:instrText>
      </w:r>
      <w:r w:rsidR="00CA75A6" w:rsidRPr="00CA75A6">
        <w:instrText>":"</w:instrText>
      </w:r>
      <w:r w:rsidR="00CA75A6">
        <w:rPr>
          <w:lang w:val="en-US"/>
        </w:rPr>
        <w:instrText>Open</w:instrText>
      </w:r>
      <w:r w:rsidR="00CA75A6" w:rsidRPr="00CA75A6">
        <w:instrText xml:space="preserve"> </w:instrText>
      </w:r>
      <w:r w:rsidR="00CA75A6">
        <w:rPr>
          <w:lang w:val="en-US"/>
        </w:rPr>
        <w:instrText>Ceramics</w:instrText>
      </w:r>
      <w:r w:rsidR="00CA75A6" w:rsidRPr="00CA75A6">
        <w:instrText>","</w:instrText>
      </w:r>
      <w:r w:rsidR="00CA75A6">
        <w:rPr>
          <w:lang w:val="en-US"/>
        </w:rPr>
        <w:instrText>id</w:instrText>
      </w:r>
      <w:r w:rsidR="00CA75A6" w:rsidRPr="00CA75A6">
        <w:instrText>":"</w:instrText>
      </w:r>
      <w:r w:rsidR="00CA75A6">
        <w:rPr>
          <w:lang w:val="en-US"/>
        </w:rPr>
        <w:instrText>ITEM</w:instrText>
      </w:r>
      <w:r w:rsidR="00CA75A6" w:rsidRPr="00CA75A6">
        <w:instrText>-1","</w:instrText>
      </w:r>
      <w:r w:rsidR="00CA75A6">
        <w:rPr>
          <w:lang w:val="en-US"/>
        </w:rPr>
        <w:instrText>issue</w:instrText>
      </w:r>
      <w:r w:rsidR="00CA75A6" w:rsidRPr="00CA75A6">
        <w:instrText>":"</w:instrText>
      </w:r>
      <w:r w:rsidR="00CA75A6">
        <w:rPr>
          <w:lang w:val="en-US"/>
        </w:rPr>
        <w:instrText>December</w:instrText>
      </w:r>
      <w:r w:rsidR="00CA75A6" w:rsidRPr="00CA75A6">
        <w:instrText xml:space="preserve"> 2023","</w:instrText>
      </w:r>
      <w:r w:rsidR="00CA75A6">
        <w:rPr>
          <w:lang w:val="en-US"/>
        </w:rPr>
        <w:instrText>issued</w:instrText>
      </w:r>
      <w:r w:rsidR="00CA75A6" w:rsidRPr="00CA75A6">
        <w:instrText>":{"</w:instrText>
      </w:r>
      <w:r w:rsidR="00CA75A6">
        <w:rPr>
          <w:lang w:val="en-US"/>
        </w:rPr>
        <w:instrText>date</w:instrText>
      </w:r>
      <w:r w:rsidR="00CA75A6" w:rsidRPr="00CA75A6">
        <w:instrText>-</w:instrText>
      </w:r>
      <w:r w:rsidR="00CA75A6">
        <w:rPr>
          <w:lang w:val="en-US"/>
        </w:rPr>
        <w:instrText>parts</w:instrText>
      </w:r>
      <w:r w:rsidR="00CA75A6" w:rsidRPr="00CA75A6">
        <w:instrText>":[["2024"]]},"</w:instrText>
      </w:r>
      <w:r w:rsidR="00CA75A6">
        <w:rPr>
          <w:lang w:val="en-US"/>
        </w:rPr>
        <w:instrText>page</w:instrText>
      </w:r>
      <w:r w:rsidR="00CA75A6" w:rsidRPr="00CA75A6">
        <w:instrText>":"100526","</w:instrText>
      </w:r>
      <w:r w:rsidR="00CA75A6">
        <w:rPr>
          <w:lang w:val="en-US"/>
        </w:rPr>
        <w:instrText>publisher</w:instrText>
      </w:r>
      <w:r w:rsidR="00CA75A6" w:rsidRPr="00CA75A6">
        <w:instrText>":"</w:instrText>
      </w:r>
      <w:r w:rsidR="00CA75A6">
        <w:rPr>
          <w:lang w:val="en-US"/>
        </w:rPr>
        <w:instrText>Elsevier</w:instrText>
      </w:r>
      <w:r w:rsidR="00CA75A6" w:rsidRPr="00CA75A6">
        <w:instrText xml:space="preserve"> </w:instrText>
      </w:r>
      <w:r w:rsidR="00CA75A6">
        <w:rPr>
          <w:lang w:val="en-US"/>
        </w:rPr>
        <w:instrText>Ltd</w:instrText>
      </w:r>
      <w:r w:rsidR="00CA75A6" w:rsidRPr="00CA75A6">
        <w:instrText>","</w:instrText>
      </w:r>
      <w:r w:rsidR="00CA75A6">
        <w:rPr>
          <w:lang w:val="en-US"/>
        </w:rPr>
        <w:instrText>title</w:instrText>
      </w:r>
      <w:r w:rsidR="00CA75A6" w:rsidRPr="00CA75A6">
        <w:instrText>":"</w:instrText>
      </w:r>
      <w:r w:rsidR="00CA75A6">
        <w:rPr>
          <w:lang w:val="en-US"/>
        </w:rPr>
        <w:instrText>Cost</w:instrText>
      </w:r>
      <w:r w:rsidR="00CA75A6" w:rsidRPr="00CA75A6">
        <w:instrText xml:space="preserve"> </w:instrText>
      </w:r>
      <w:r w:rsidR="00CA75A6">
        <w:rPr>
          <w:lang w:val="en-US"/>
        </w:rPr>
        <w:instrText>analysis</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MXene</w:instrText>
      </w:r>
      <w:r w:rsidR="00CA75A6" w:rsidRPr="00CA75A6">
        <w:instrText xml:space="preserve"> </w:instrText>
      </w:r>
      <w:r w:rsidR="00CA75A6">
        <w:rPr>
          <w:lang w:val="en-US"/>
        </w:rPr>
        <w:instrText>for</w:instrText>
      </w:r>
      <w:r w:rsidR="00CA75A6" w:rsidRPr="00CA75A6">
        <w:instrText xml:space="preserve"> </w:instrText>
      </w:r>
      <w:r w:rsidR="00CA75A6">
        <w:rPr>
          <w:lang w:val="en-US"/>
        </w:rPr>
        <w:instrText>low</w:instrText>
      </w:r>
      <w:r w:rsidR="00CA75A6" w:rsidRPr="00CA75A6">
        <w:instrText>-</w:instrText>
      </w:r>
      <w:r w:rsidR="00CA75A6">
        <w:rPr>
          <w:lang w:val="en-US"/>
        </w:rPr>
        <w:instrText>cost</w:instrText>
      </w:r>
      <w:r w:rsidR="00CA75A6" w:rsidRPr="00CA75A6">
        <w:instrText xml:space="preserve"> </w:instrText>
      </w:r>
      <w:r w:rsidR="00CA75A6">
        <w:rPr>
          <w:lang w:val="en-US"/>
        </w:rPr>
        <w:instrText>production</w:instrText>
      </w:r>
      <w:r w:rsidR="00CA75A6" w:rsidRPr="00CA75A6">
        <w:instrText xml:space="preserve">, </w:instrText>
      </w:r>
      <w:r w:rsidR="00CA75A6">
        <w:rPr>
          <w:lang w:val="en-US"/>
        </w:rPr>
        <w:instrText>and</w:instrText>
      </w:r>
      <w:r w:rsidR="00CA75A6" w:rsidRPr="00CA75A6">
        <w:instrText xml:space="preserve"> </w:instrText>
      </w:r>
      <w:r w:rsidR="00CA75A6">
        <w:rPr>
          <w:lang w:val="en-US"/>
        </w:rPr>
        <w:instrText>pinpointing</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its</w:instrText>
      </w:r>
      <w:r w:rsidR="00CA75A6" w:rsidRPr="00CA75A6">
        <w:instrText xml:space="preserve"> </w:instrText>
      </w:r>
      <w:r w:rsidR="00CA75A6">
        <w:rPr>
          <w:lang w:val="en-US"/>
        </w:rPr>
        <w:instrText>economic</w:instrText>
      </w:r>
      <w:r w:rsidR="00CA75A6" w:rsidRPr="00CA75A6">
        <w:instrText xml:space="preserve"> </w:instrText>
      </w:r>
      <w:r w:rsidR="00CA75A6">
        <w:rPr>
          <w:lang w:val="en-US"/>
        </w:rPr>
        <w:instrText>footprint</w:instrText>
      </w:r>
      <w:r w:rsidR="00CA75A6" w:rsidRPr="00CA75A6">
        <w:instrText>","</w:instrText>
      </w:r>
      <w:r w:rsidR="00CA75A6">
        <w:rPr>
          <w:lang w:val="en-US"/>
        </w:rPr>
        <w:instrText>type</w:instrText>
      </w:r>
      <w:r w:rsidR="00CA75A6" w:rsidRPr="00CA75A6">
        <w:instrText>":"</w:instrText>
      </w:r>
      <w:r w:rsidR="00CA75A6">
        <w:rPr>
          <w:lang w:val="en-US"/>
        </w:rPr>
        <w:instrText>article</w:instrText>
      </w:r>
      <w:r w:rsidR="00CA75A6" w:rsidRPr="00CA75A6">
        <w:instrText>-</w:instrText>
      </w:r>
      <w:r w:rsidR="00CA75A6">
        <w:rPr>
          <w:lang w:val="en-US"/>
        </w:rPr>
        <w:instrText>journal</w:instrText>
      </w:r>
      <w:r w:rsidR="00CA75A6" w:rsidRPr="00CA75A6">
        <w:instrText>","</w:instrText>
      </w:r>
      <w:r w:rsidR="00CA75A6">
        <w:rPr>
          <w:lang w:val="en-US"/>
        </w:rPr>
        <w:instrText>volume</w:instrText>
      </w:r>
      <w:r w:rsidR="00CA75A6" w:rsidRPr="00CA75A6">
        <w:instrText>":"17"},"</w:instrText>
      </w:r>
      <w:r w:rsidR="00CA75A6">
        <w:rPr>
          <w:lang w:val="en-US"/>
        </w:rPr>
        <w:instrText>uris</w:instrText>
      </w:r>
      <w:r w:rsidR="00CA75A6" w:rsidRPr="00CA75A6">
        <w:instrText>":["</w:instrText>
      </w:r>
      <w:r w:rsidR="00CA75A6">
        <w:rPr>
          <w:lang w:val="en-US"/>
        </w:rPr>
        <w:instrText>http</w:instrText>
      </w:r>
      <w:r w:rsidR="00CA75A6" w:rsidRPr="00CA75A6">
        <w:instrText>://</w:instrText>
      </w:r>
      <w:r w:rsidR="00CA75A6">
        <w:rPr>
          <w:lang w:val="en-US"/>
        </w:rPr>
        <w:instrText>www</w:instrText>
      </w:r>
      <w:r w:rsidR="00CA75A6" w:rsidRPr="00CA75A6">
        <w:instrText>.</w:instrText>
      </w:r>
      <w:r w:rsidR="00CA75A6">
        <w:rPr>
          <w:lang w:val="en-US"/>
        </w:rPr>
        <w:instrText>mendeley</w:instrText>
      </w:r>
      <w:r w:rsidR="00CA75A6" w:rsidRPr="00CA75A6">
        <w:instrText>.</w:instrText>
      </w:r>
      <w:r w:rsidR="00CA75A6">
        <w:rPr>
          <w:lang w:val="en-US"/>
        </w:rPr>
        <w:instrText>com</w:instrText>
      </w:r>
      <w:r w:rsidR="00CA75A6" w:rsidRPr="00CA75A6">
        <w:instrText>/</w:instrText>
      </w:r>
      <w:r w:rsidR="00CA75A6">
        <w:rPr>
          <w:lang w:val="en-US"/>
        </w:rPr>
        <w:instrText>documents</w:instrText>
      </w:r>
      <w:r w:rsidR="00CA75A6" w:rsidRPr="00CA75A6">
        <w:instrText>/?</w:instrText>
      </w:r>
      <w:r w:rsidR="00CA75A6">
        <w:rPr>
          <w:lang w:val="en-US"/>
        </w:rPr>
        <w:instrText>uuid</w:instrText>
      </w:r>
      <w:r w:rsidR="00CA75A6" w:rsidRPr="00CA75A6">
        <w:instrText>=5499379</w:instrText>
      </w:r>
      <w:r w:rsidR="00CA75A6">
        <w:rPr>
          <w:lang w:val="en-US"/>
        </w:rPr>
        <w:instrText>f</w:instrText>
      </w:r>
      <w:r w:rsidR="00CA75A6" w:rsidRPr="00CA75A6">
        <w:instrText>-1520-45</w:instrText>
      </w:r>
      <w:r w:rsidR="00CA75A6">
        <w:rPr>
          <w:lang w:val="en-US"/>
        </w:rPr>
        <w:instrText>e</w:instrText>
      </w:r>
      <w:r w:rsidR="00CA75A6" w:rsidRPr="00CA75A6">
        <w:instrText>0-801</w:instrText>
      </w:r>
      <w:r w:rsidR="00CA75A6">
        <w:rPr>
          <w:lang w:val="en-US"/>
        </w:rPr>
        <w:instrText>e</w:instrText>
      </w:r>
      <w:r w:rsidR="00CA75A6" w:rsidRPr="00CA75A6">
        <w:instrText>-92</w:instrText>
      </w:r>
      <w:r w:rsidR="00CA75A6">
        <w:rPr>
          <w:lang w:val="en-US"/>
        </w:rPr>
        <w:instrText>b</w:instrText>
      </w:r>
      <w:r w:rsidR="00CA75A6" w:rsidRPr="00CA75A6">
        <w:instrText>3</w:instrText>
      </w:r>
      <w:r w:rsidR="00CA75A6">
        <w:rPr>
          <w:lang w:val="en-US"/>
        </w:rPr>
        <w:instrText>cc</w:instrText>
      </w:r>
      <w:r w:rsidR="00CA75A6" w:rsidRPr="00CA75A6">
        <w:instrText>11</w:instrText>
      </w:r>
      <w:r w:rsidR="00CA75A6">
        <w:rPr>
          <w:lang w:val="en-US"/>
        </w:rPr>
        <w:instrText>cb</w:instrText>
      </w:r>
      <w:r w:rsidR="00CA75A6" w:rsidRPr="00CA75A6">
        <w:instrText>2</w:instrText>
      </w:r>
      <w:r w:rsidR="00CA75A6">
        <w:rPr>
          <w:lang w:val="en-US"/>
        </w:rPr>
        <w:instrText>f</w:instrText>
      </w:r>
      <w:r w:rsidR="00CA75A6" w:rsidRPr="00CA75A6">
        <w:instrText>","</w:instrText>
      </w:r>
      <w:r w:rsidR="00CA75A6">
        <w:rPr>
          <w:lang w:val="en-US"/>
        </w:rPr>
        <w:instrText>http</w:instrText>
      </w:r>
      <w:r w:rsidR="00CA75A6" w:rsidRPr="00CA75A6">
        <w:instrText>://</w:instrText>
      </w:r>
      <w:r w:rsidR="00CA75A6">
        <w:rPr>
          <w:lang w:val="en-US"/>
        </w:rPr>
        <w:instrText>www</w:instrText>
      </w:r>
      <w:r w:rsidR="00CA75A6" w:rsidRPr="00CA75A6">
        <w:instrText>.</w:instrText>
      </w:r>
      <w:r w:rsidR="00CA75A6">
        <w:rPr>
          <w:lang w:val="en-US"/>
        </w:rPr>
        <w:instrText>mendeley</w:instrText>
      </w:r>
      <w:r w:rsidR="00CA75A6" w:rsidRPr="00CA75A6">
        <w:instrText>.</w:instrText>
      </w:r>
      <w:r w:rsidR="00CA75A6">
        <w:rPr>
          <w:lang w:val="en-US"/>
        </w:rPr>
        <w:instrText>com</w:instrText>
      </w:r>
      <w:r w:rsidR="00CA75A6" w:rsidRPr="00CA75A6">
        <w:instrText>/</w:instrText>
      </w:r>
      <w:r w:rsidR="00CA75A6">
        <w:rPr>
          <w:lang w:val="en-US"/>
        </w:rPr>
        <w:instrText>documents</w:instrText>
      </w:r>
      <w:r w:rsidR="00CA75A6" w:rsidRPr="00CA75A6">
        <w:instrText>/?</w:instrText>
      </w:r>
      <w:r w:rsidR="00CA75A6">
        <w:rPr>
          <w:lang w:val="en-US"/>
        </w:rPr>
        <w:instrText>uuid</w:instrText>
      </w:r>
      <w:r w:rsidR="00CA75A6" w:rsidRPr="00CA75A6">
        <w:instrText>=207</w:instrText>
      </w:r>
      <w:r w:rsidR="00CA75A6">
        <w:rPr>
          <w:lang w:val="en-US"/>
        </w:rPr>
        <w:instrText>abb</w:instrText>
      </w:r>
      <w:r w:rsidR="00CA75A6" w:rsidRPr="00CA75A6">
        <w:instrText>70-8</w:instrText>
      </w:r>
      <w:r w:rsidR="00CA75A6">
        <w:rPr>
          <w:lang w:val="en-US"/>
        </w:rPr>
        <w:instrText>f</w:instrText>
      </w:r>
      <w:r w:rsidR="00CA75A6" w:rsidRPr="00CA75A6">
        <w:instrText>4</w:instrText>
      </w:r>
      <w:r w:rsidR="00CA75A6">
        <w:rPr>
          <w:lang w:val="en-US"/>
        </w:rPr>
        <w:instrText>e</w:instrText>
      </w:r>
      <w:r w:rsidR="00CA75A6" w:rsidRPr="00CA75A6">
        <w:instrText>-437</w:instrText>
      </w:r>
      <w:r w:rsidR="00CA75A6">
        <w:rPr>
          <w:lang w:val="en-US"/>
        </w:rPr>
        <w:instrText>a</w:instrText>
      </w:r>
      <w:r w:rsidR="00CA75A6" w:rsidRPr="00CA75A6">
        <w:instrText>-</w:instrText>
      </w:r>
      <w:r w:rsidR="00CA75A6">
        <w:rPr>
          <w:lang w:val="en-US"/>
        </w:rPr>
        <w:instrText>b</w:instrText>
      </w:r>
      <w:r w:rsidR="00CA75A6" w:rsidRPr="00CA75A6">
        <w:instrText>863-1</w:instrText>
      </w:r>
      <w:r w:rsidR="00CA75A6">
        <w:rPr>
          <w:lang w:val="en-US"/>
        </w:rPr>
        <w:instrText>e</w:instrText>
      </w:r>
      <w:r w:rsidR="00CA75A6" w:rsidRPr="00CA75A6">
        <w:instrText>702</w:instrText>
      </w:r>
      <w:r w:rsidR="00CA75A6">
        <w:rPr>
          <w:lang w:val="en-US"/>
        </w:rPr>
        <w:instrText>d</w:instrText>
      </w:r>
      <w:r w:rsidR="00CA75A6" w:rsidRPr="00CA75A6">
        <w:instrText>462</w:instrText>
      </w:r>
      <w:r w:rsidR="00CA75A6">
        <w:rPr>
          <w:lang w:val="en-US"/>
        </w:rPr>
        <w:instrText>a</w:instrText>
      </w:r>
      <w:r w:rsidR="00CA75A6" w:rsidRPr="00CA75A6">
        <w:instrText>93"]}],"</w:instrText>
      </w:r>
      <w:r w:rsidR="00CA75A6">
        <w:rPr>
          <w:lang w:val="en-US"/>
        </w:rPr>
        <w:instrText>mendeley</w:instrText>
      </w:r>
      <w:r w:rsidR="00CA75A6" w:rsidRPr="00CA75A6">
        <w:instrText>":{"</w:instrText>
      </w:r>
      <w:r w:rsidR="00CA75A6">
        <w:rPr>
          <w:lang w:val="en-US"/>
        </w:rPr>
        <w:instrText>formattedCitation</w:instrText>
      </w:r>
      <w:r w:rsidR="00CA75A6" w:rsidRPr="00CA75A6">
        <w:instrText>":"[13]","</w:instrText>
      </w:r>
      <w:r w:rsidR="00CA75A6">
        <w:rPr>
          <w:lang w:val="en-US"/>
        </w:rPr>
        <w:instrText>plainTextFormattedCitation</w:instrText>
      </w:r>
      <w:r w:rsidR="00CA75A6" w:rsidRPr="00CA75A6">
        <w:instrText>":"[13]","</w:instrText>
      </w:r>
      <w:r w:rsidR="00CA75A6">
        <w:rPr>
          <w:lang w:val="en-US"/>
        </w:rPr>
        <w:instrText>previouslyFormattedCitation</w:instrText>
      </w:r>
      <w:r w:rsidR="00CA75A6" w:rsidRPr="00CA75A6">
        <w:instrText>":"[13]"},"</w:instrText>
      </w:r>
      <w:r w:rsidR="00CA75A6">
        <w:rPr>
          <w:lang w:val="en-US"/>
        </w:rPr>
        <w:instrText>properties</w:instrText>
      </w:r>
      <w:r w:rsidR="00CA75A6" w:rsidRPr="00CA75A6">
        <w:instrText>":{"</w:instrText>
      </w:r>
      <w:r w:rsidR="00CA75A6">
        <w:rPr>
          <w:lang w:val="en-US"/>
        </w:rPr>
        <w:instrText>noteIndex</w:instrText>
      </w:r>
      <w:r w:rsidR="00CA75A6" w:rsidRPr="00CA75A6">
        <w:instrText>":0},"</w:instrText>
      </w:r>
      <w:r w:rsidR="00CA75A6">
        <w:rPr>
          <w:lang w:val="en-US"/>
        </w:rPr>
        <w:instrText>schema</w:instrText>
      </w:r>
      <w:r w:rsidR="00CA75A6" w:rsidRPr="00CA75A6">
        <w:instrText>":"</w:instrText>
      </w:r>
      <w:r w:rsidR="00CA75A6">
        <w:rPr>
          <w:lang w:val="en-US"/>
        </w:rPr>
        <w:instrText>https</w:instrText>
      </w:r>
      <w:r w:rsidR="00CA75A6" w:rsidRPr="00CA75A6">
        <w:instrText>://</w:instrText>
      </w:r>
      <w:r w:rsidR="00CA75A6">
        <w:rPr>
          <w:lang w:val="en-US"/>
        </w:rPr>
        <w:instrText>github</w:instrText>
      </w:r>
      <w:r w:rsidR="00CA75A6" w:rsidRPr="00CA75A6">
        <w:instrText>.</w:instrText>
      </w:r>
      <w:r w:rsidR="00CA75A6">
        <w:rPr>
          <w:lang w:val="en-US"/>
        </w:rPr>
        <w:instrText>com</w:instrText>
      </w:r>
      <w:r w:rsidR="00CA75A6" w:rsidRPr="00CA75A6">
        <w:instrText>/</w:instrText>
      </w:r>
      <w:r w:rsidR="00CA75A6">
        <w:rPr>
          <w:lang w:val="en-US"/>
        </w:rPr>
        <w:instrText>citation</w:instrText>
      </w:r>
      <w:r w:rsidR="00CA75A6" w:rsidRPr="00CA75A6">
        <w:instrText>-</w:instrText>
      </w:r>
      <w:r w:rsidR="00CA75A6">
        <w:rPr>
          <w:lang w:val="en-US"/>
        </w:rPr>
        <w:instrText>style</w:instrText>
      </w:r>
      <w:r w:rsidR="00CA75A6" w:rsidRPr="00CA75A6">
        <w:instrText>-</w:instrText>
      </w:r>
      <w:r w:rsidR="00CA75A6">
        <w:rPr>
          <w:lang w:val="en-US"/>
        </w:rPr>
        <w:instrText>language</w:instrText>
      </w:r>
      <w:r w:rsidR="00CA75A6" w:rsidRPr="00CA75A6">
        <w:instrText>/</w:instrText>
      </w:r>
      <w:r w:rsidR="00CA75A6">
        <w:rPr>
          <w:lang w:val="en-US"/>
        </w:rPr>
        <w:instrText>schema</w:instrText>
      </w:r>
      <w:r w:rsidR="00CA75A6" w:rsidRPr="00CA75A6">
        <w:instrText>/</w:instrText>
      </w:r>
      <w:r w:rsidR="00CA75A6">
        <w:rPr>
          <w:lang w:val="en-US"/>
        </w:rPr>
        <w:instrText>raw</w:instrText>
      </w:r>
      <w:r w:rsidR="00CA75A6" w:rsidRPr="00CA75A6">
        <w:instrText>/</w:instrText>
      </w:r>
      <w:r w:rsidR="00CA75A6">
        <w:rPr>
          <w:lang w:val="en-US"/>
        </w:rPr>
        <w:instrText>master</w:instrText>
      </w:r>
      <w:r w:rsidR="00CA75A6" w:rsidRPr="00CA75A6">
        <w:instrText>/</w:instrText>
      </w:r>
      <w:r w:rsidR="00CA75A6">
        <w:rPr>
          <w:lang w:val="en-US"/>
        </w:rPr>
        <w:instrText>csl</w:instrText>
      </w:r>
      <w:r w:rsidR="00CA75A6" w:rsidRPr="00CA75A6">
        <w:instrText>-</w:instrText>
      </w:r>
      <w:r w:rsidR="00CA75A6">
        <w:rPr>
          <w:lang w:val="en-US"/>
        </w:rPr>
        <w:instrText>citation</w:instrText>
      </w:r>
      <w:r w:rsidR="00CA75A6" w:rsidRPr="00CA75A6">
        <w:instrText>.</w:instrText>
      </w:r>
      <w:r w:rsidR="00CA75A6">
        <w:rPr>
          <w:lang w:val="en-US"/>
        </w:rPr>
        <w:instrText>json</w:instrText>
      </w:r>
      <w:r w:rsidR="00CA75A6" w:rsidRPr="00CA75A6">
        <w:instrText>"}</w:instrText>
      </w:r>
      <w:r w:rsidRPr="003920AB">
        <w:rPr>
          <w:lang w:val="en-US"/>
        </w:rPr>
        <w:fldChar w:fldCharType="separate"/>
      </w:r>
      <w:r w:rsidRPr="003920AB">
        <w:rPr>
          <w:noProof/>
        </w:rPr>
        <w:t>[13]</w:t>
      </w:r>
      <w:r w:rsidRPr="003920AB">
        <w:rPr>
          <w:lang w:val="en-US"/>
        </w:rPr>
        <w:fldChar w:fldCharType="end"/>
      </w:r>
      <w:r w:rsidRPr="003920AB">
        <w:t>. Стоимость Ti</w:t>
      </w:r>
      <w:r w:rsidRPr="003920AB">
        <w:rPr>
          <w:vertAlign w:val="subscript"/>
        </w:rPr>
        <w:t>3</w:t>
      </w:r>
      <w:r w:rsidRPr="003920AB">
        <w:t>AlC</w:t>
      </w:r>
      <w:r w:rsidRPr="003920AB">
        <w:rPr>
          <w:vertAlign w:val="subscript"/>
        </w:rPr>
        <w:t>2</w:t>
      </w:r>
      <w:r w:rsidRPr="003920AB">
        <w:t xml:space="preserve"> от производителя </w:t>
      </w:r>
      <w:proofErr w:type="spellStart"/>
      <w:r w:rsidRPr="003920AB">
        <w:t>Carbon</w:t>
      </w:r>
      <w:proofErr w:type="spellEnd"/>
      <w:r w:rsidRPr="003920AB">
        <w:t xml:space="preserve">-Ukraine, из которого мы получили материал </w:t>
      </w:r>
      <w:proofErr w:type="spellStart"/>
      <w:r w:rsidRPr="003920AB">
        <w:t>MXene</w:t>
      </w:r>
      <w:proofErr w:type="spellEnd"/>
      <w:r w:rsidRPr="003920AB">
        <w:t xml:space="preserve"> для сравнения электрохимических свойств, составляет $4.35. В данном исследовании мы рассчитываем стоимость 1 г фазы Ti</w:t>
      </w:r>
      <w:r w:rsidRPr="003920AB">
        <w:rPr>
          <w:vertAlign w:val="subscript"/>
        </w:rPr>
        <w:t>3</w:t>
      </w:r>
      <w:r w:rsidRPr="003920AB">
        <w:t>AlC</w:t>
      </w:r>
      <w:r w:rsidRPr="003920AB">
        <w:rPr>
          <w:vertAlign w:val="subscript"/>
        </w:rPr>
        <w:t>2</w:t>
      </w:r>
      <w:r w:rsidRPr="003920AB">
        <w:t xml:space="preserve">, полученной из местного сырья Казахстана. Общая стоимость прекурсоров для синтеза 1 г MAX фазы составила $0.16 (Таблица </w:t>
      </w:r>
      <w:r w:rsidR="00F223EF">
        <w:t>8</w:t>
      </w:r>
      <w:r w:rsidRPr="003920AB">
        <w:t>).</w:t>
      </w:r>
    </w:p>
    <w:p w14:paraId="263E5137" w14:textId="77777777" w:rsidR="00D3110C" w:rsidRPr="003920AB" w:rsidRDefault="00D3110C" w:rsidP="00D3110C"/>
    <w:p w14:paraId="25FB0EEE" w14:textId="37C935CC" w:rsidR="00D3110C" w:rsidRPr="00D3110C" w:rsidRDefault="00D3110C" w:rsidP="00A65AF4">
      <w:pPr>
        <w:ind w:firstLine="0"/>
      </w:pPr>
      <w:r w:rsidRPr="00D3110C">
        <w:t xml:space="preserve">Таблица </w:t>
      </w:r>
      <w:r w:rsidR="00F223EF">
        <w:t>8</w:t>
      </w:r>
      <w:r w:rsidRPr="00D3110C">
        <w:t xml:space="preserve"> − Затраты на прекурсоры для получения 1 г MAX фазы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1981"/>
        <w:gridCol w:w="1701"/>
        <w:gridCol w:w="2445"/>
        <w:gridCol w:w="1235"/>
      </w:tblGrid>
      <w:tr w:rsidR="00D3110C" w:rsidRPr="00A65AF4" w14:paraId="2729F4F9" w14:textId="77777777" w:rsidTr="00F50BCE">
        <w:trPr>
          <w:trHeight w:val="20"/>
        </w:trPr>
        <w:tc>
          <w:tcPr>
            <w:tcW w:w="1061" w:type="pct"/>
            <w:vAlign w:val="center"/>
            <w:hideMark/>
          </w:tcPr>
          <w:p w14:paraId="2B788C24" w14:textId="77777777" w:rsidR="00D3110C" w:rsidRPr="00A65AF4" w:rsidRDefault="00D3110C" w:rsidP="00D3110C">
            <w:pPr>
              <w:ind w:firstLine="0"/>
              <w:rPr>
                <w:rFonts w:eastAsia="Times New Roman"/>
                <w:b/>
                <w:bCs/>
                <w:kern w:val="0"/>
                <w:szCs w:val="28"/>
                <w:lang w:eastAsia="ru-RU"/>
                <w14:ligatures w14:val="none"/>
              </w:rPr>
            </w:pPr>
            <w:r w:rsidRPr="00A65AF4">
              <w:rPr>
                <w:rFonts w:eastAsia="Times New Roman"/>
                <w:b/>
                <w:bCs/>
                <w:kern w:val="0"/>
                <w:szCs w:val="28"/>
                <w:lang w:eastAsia="ru-RU"/>
                <w14:ligatures w14:val="none"/>
              </w:rPr>
              <w:t>Прекурсоры</w:t>
            </w:r>
          </w:p>
        </w:tc>
        <w:tc>
          <w:tcPr>
            <w:tcW w:w="1060" w:type="pct"/>
            <w:vAlign w:val="center"/>
            <w:hideMark/>
          </w:tcPr>
          <w:p w14:paraId="4AA50616" w14:textId="77777777" w:rsidR="00D3110C" w:rsidRPr="00A65AF4" w:rsidRDefault="00D3110C" w:rsidP="00D3110C">
            <w:pPr>
              <w:ind w:firstLine="0"/>
              <w:rPr>
                <w:rFonts w:eastAsia="Times New Roman"/>
                <w:b/>
                <w:bCs/>
                <w:kern w:val="0"/>
                <w:szCs w:val="28"/>
                <w:lang w:eastAsia="ru-RU"/>
                <w14:ligatures w14:val="none"/>
              </w:rPr>
            </w:pPr>
            <w:r w:rsidRPr="00A65AF4">
              <w:rPr>
                <w:rFonts w:eastAsia="Times New Roman"/>
                <w:b/>
                <w:bCs/>
                <w:kern w:val="0"/>
                <w:szCs w:val="28"/>
                <w:lang w:eastAsia="ru-RU"/>
                <w14:ligatures w14:val="none"/>
              </w:rPr>
              <w:t xml:space="preserve">Мольное </w:t>
            </w:r>
            <w:proofErr w:type="spellStart"/>
            <w:r w:rsidRPr="00A65AF4">
              <w:rPr>
                <w:rFonts w:eastAsia="Times New Roman"/>
                <w:b/>
                <w:bCs/>
                <w:kern w:val="0"/>
                <w:szCs w:val="28"/>
                <w:lang w:eastAsia="ru-RU"/>
                <w14:ligatures w14:val="none"/>
              </w:rPr>
              <w:t>соот</w:t>
            </w:r>
            <w:proofErr w:type="spellEnd"/>
            <w:r w:rsidRPr="00A65AF4">
              <w:rPr>
                <w:rFonts w:eastAsia="Times New Roman"/>
                <w:b/>
                <w:bCs/>
                <w:kern w:val="0"/>
                <w:szCs w:val="28"/>
                <w:lang w:eastAsia="ru-RU"/>
                <w14:ligatures w14:val="none"/>
              </w:rPr>
              <w:t>-е</w:t>
            </w:r>
          </w:p>
        </w:tc>
        <w:tc>
          <w:tcPr>
            <w:tcW w:w="910" w:type="pct"/>
            <w:vAlign w:val="center"/>
            <w:hideMark/>
          </w:tcPr>
          <w:p w14:paraId="37E75EFF" w14:textId="77777777" w:rsidR="00D3110C" w:rsidRPr="00A65AF4" w:rsidRDefault="00D3110C" w:rsidP="00D3110C">
            <w:pPr>
              <w:ind w:firstLine="0"/>
              <w:rPr>
                <w:rFonts w:eastAsia="Times New Roman"/>
                <w:b/>
                <w:bCs/>
                <w:kern w:val="0"/>
                <w:szCs w:val="28"/>
                <w:lang w:eastAsia="ru-RU"/>
                <w14:ligatures w14:val="none"/>
              </w:rPr>
            </w:pPr>
            <w:r w:rsidRPr="00A65AF4">
              <w:rPr>
                <w:rFonts w:eastAsia="Times New Roman"/>
                <w:b/>
                <w:bCs/>
                <w:kern w:val="0"/>
                <w:szCs w:val="28"/>
                <w:lang w:eastAsia="ru-RU"/>
                <w14:ligatures w14:val="none"/>
              </w:rPr>
              <w:t>Масса</w:t>
            </w:r>
            <w:r w:rsidRPr="00A65AF4">
              <w:rPr>
                <w:rFonts w:eastAsia="Times New Roman"/>
                <w:b/>
                <w:bCs/>
                <w:kern w:val="0"/>
                <w:szCs w:val="28"/>
                <w:lang w:val="en-US" w:eastAsia="ru-RU"/>
                <w14:ligatures w14:val="none"/>
              </w:rPr>
              <w:t xml:space="preserve">, </w:t>
            </w:r>
            <w:r w:rsidRPr="00A65AF4">
              <w:rPr>
                <w:rFonts w:eastAsia="Times New Roman"/>
                <w:b/>
                <w:bCs/>
                <w:kern w:val="0"/>
                <w:szCs w:val="28"/>
                <w:lang w:eastAsia="ru-RU"/>
                <w14:ligatures w14:val="none"/>
              </w:rPr>
              <w:t>г</w:t>
            </w:r>
          </w:p>
        </w:tc>
        <w:tc>
          <w:tcPr>
            <w:tcW w:w="1308" w:type="pct"/>
            <w:vAlign w:val="center"/>
            <w:hideMark/>
          </w:tcPr>
          <w:p w14:paraId="423430C8" w14:textId="77777777" w:rsidR="00D3110C" w:rsidRPr="00A65AF4" w:rsidRDefault="00D3110C" w:rsidP="00D3110C">
            <w:pPr>
              <w:ind w:firstLine="0"/>
              <w:rPr>
                <w:rFonts w:eastAsia="Times New Roman"/>
                <w:b/>
                <w:bCs/>
                <w:kern w:val="0"/>
                <w:szCs w:val="28"/>
                <w:lang w:val="en-US" w:eastAsia="ru-RU"/>
                <w14:ligatures w14:val="none"/>
              </w:rPr>
            </w:pPr>
            <w:r w:rsidRPr="00A65AF4">
              <w:rPr>
                <w:rFonts w:eastAsia="Times New Roman"/>
                <w:b/>
                <w:bCs/>
                <w:kern w:val="0"/>
                <w:szCs w:val="28"/>
                <w:lang w:eastAsia="ru-RU"/>
                <w14:ligatures w14:val="none"/>
              </w:rPr>
              <w:t>Цена за</w:t>
            </w:r>
            <w:r w:rsidRPr="00A65AF4">
              <w:rPr>
                <w:rFonts w:eastAsia="Times New Roman"/>
                <w:b/>
                <w:bCs/>
                <w:kern w:val="0"/>
                <w:szCs w:val="28"/>
                <w:lang w:val="en-US" w:eastAsia="ru-RU"/>
                <w14:ligatures w14:val="none"/>
              </w:rPr>
              <w:t xml:space="preserve">1 </w:t>
            </w:r>
            <w:r w:rsidRPr="00A65AF4">
              <w:rPr>
                <w:rFonts w:eastAsia="Times New Roman"/>
                <w:b/>
                <w:bCs/>
                <w:kern w:val="0"/>
                <w:szCs w:val="28"/>
                <w:lang w:eastAsia="ru-RU"/>
                <w14:ligatures w14:val="none"/>
              </w:rPr>
              <w:t>кг</w:t>
            </w:r>
            <w:r w:rsidRPr="00A65AF4">
              <w:rPr>
                <w:rFonts w:eastAsia="Times New Roman"/>
                <w:b/>
                <w:bCs/>
                <w:kern w:val="0"/>
                <w:szCs w:val="28"/>
                <w:lang w:val="en-US" w:eastAsia="ru-RU"/>
                <w14:ligatures w14:val="none"/>
              </w:rPr>
              <w:t>, $</w:t>
            </w:r>
          </w:p>
        </w:tc>
        <w:tc>
          <w:tcPr>
            <w:tcW w:w="661" w:type="pct"/>
            <w:vAlign w:val="center"/>
            <w:hideMark/>
          </w:tcPr>
          <w:p w14:paraId="674041D2" w14:textId="77777777" w:rsidR="00D3110C" w:rsidRPr="00A65AF4" w:rsidRDefault="00D3110C" w:rsidP="00D3110C">
            <w:pPr>
              <w:ind w:firstLine="0"/>
              <w:rPr>
                <w:rFonts w:eastAsia="Times New Roman"/>
                <w:b/>
                <w:bCs/>
                <w:kern w:val="0"/>
                <w:szCs w:val="28"/>
                <w:lang w:val="en-US" w:eastAsia="ru-RU"/>
                <w14:ligatures w14:val="none"/>
              </w:rPr>
            </w:pPr>
            <w:r w:rsidRPr="00A65AF4">
              <w:rPr>
                <w:rFonts w:eastAsia="Times New Roman"/>
                <w:b/>
                <w:bCs/>
                <w:kern w:val="0"/>
                <w:szCs w:val="28"/>
                <w:lang w:eastAsia="ru-RU"/>
                <w14:ligatures w14:val="none"/>
              </w:rPr>
              <w:t>Цена</w:t>
            </w:r>
            <w:r w:rsidRPr="00A65AF4">
              <w:rPr>
                <w:rFonts w:eastAsia="Times New Roman"/>
                <w:b/>
                <w:bCs/>
                <w:kern w:val="0"/>
                <w:szCs w:val="28"/>
                <w:lang w:val="en-US" w:eastAsia="ru-RU"/>
                <w14:ligatures w14:val="none"/>
              </w:rPr>
              <w:t>, $</w:t>
            </w:r>
          </w:p>
        </w:tc>
      </w:tr>
      <w:tr w:rsidR="00D3110C" w:rsidRPr="00A65AF4" w14:paraId="19ADD583" w14:textId="77777777" w:rsidTr="00F50BCE">
        <w:trPr>
          <w:trHeight w:val="20"/>
        </w:trPr>
        <w:tc>
          <w:tcPr>
            <w:tcW w:w="1061" w:type="pct"/>
            <w:vAlign w:val="center"/>
            <w:hideMark/>
          </w:tcPr>
          <w:p w14:paraId="0FA7CC93"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Ti (</w:t>
            </w:r>
            <w:r w:rsidRPr="00A65AF4">
              <w:rPr>
                <w:rFonts w:eastAsia="Times New Roman"/>
                <w:kern w:val="0"/>
                <w:szCs w:val="28"/>
                <w:lang w:eastAsia="ru-RU"/>
                <w14:ligatures w14:val="none"/>
              </w:rPr>
              <w:t>порошок</w:t>
            </w:r>
            <w:r w:rsidRPr="00A65AF4">
              <w:rPr>
                <w:rFonts w:eastAsia="Times New Roman"/>
                <w:kern w:val="0"/>
                <w:szCs w:val="28"/>
                <w:lang w:val="en-US" w:eastAsia="ru-RU"/>
                <w14:ligatures w14:val="none"/>
              </w:rPr>
              <w:t>)</w:t>
            </w:r>
          </w:p>
        </w:tc>
        <w:tc>
          <w:tcPr>
            <w:tcW w:w="1060" w:type="pct"/>
            <w:vAlign w:val="center"/>
            <w:hideMark/>
          </w:tcPr>
          <w:p w14:paraId="335FEE42"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1</w:t>
            </w:r>
          </w:p>
        </w:tc>
        <w:tc>
          <w:tcPr>
            <w:tcW w:w="910" w:type="pct"/>
            <w:vAlign w:val="center"/>
            <w:hideMark/>
          </w:tcPr>
          <w:p w14:paraId="02441F11"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24,61</w:t>
            </w:r>
          </w:p>
        </w:tc>
        <w:tc>
          <w:tcPr>
            <w:tcW w:w="1308" w:type="pct"/>
            <w:vAlign w:val="center"/>
            <w:hideMark/>
          </w:tcPr>
          <w:p w14:paraId="0A686E6D"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164,6</w:t>
            </w:r>
          </w:p>
        </w:tc>
        <w:tc>
          <w:tcPr>
            <w:tcW w:w="661" w:type="pct"/>
            <w:vAlign w:val="center"/>
            <w:hideMark/>
          </w:tcPr>
          <w:p w14:paraId="6360F542"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0,04</w:t>
            </w:r>
          </w:p>
        </w:tc>
      </w:tr>
      <w:tr w:rsidR="00D3110C" w:rsidRPr="00A65AF4" w14:paraId="6A6FF858" w14:textId="77777777" w:rsidTr="00F50BCE">
        <w:trPr>
          <w:trHeight w:val="20"/>
        </w:trPr>
        <w:tc>
          <w:tcPr>
            <w:tcW w:w="1061" w:type="pct"/>
            <w:vAlign w:val="center"/>
            <w:hideMark/>
          </w:tcPr>
          <w:p w14:paraId="3CE4C667" w14:textId="77777777" w:rsidR="00D3110C" w:rsidRPr="00A65AF4" w:rsidRDefault="00D3110C" w:rsidP="00D3110C">
            <w:pPr>
              <w:ind w:firstLine="0"/>
              <w:rPr>
                <w:rFonts w:eastAsia="Times New Roman"/>
                <w:kern w:val="0"/>
                <w:szCs w:val="28"/>
                <w:lang w:val="en-US" w:eastAsia="ru-RU"/>
                <w14:ligatures w14:val="none"/>
              </w:rPr>
            </w:pPr>
            <w:proofErr w:type="spellStart"/>
            <w:r w:rsidRPr="00A65AF4">
              <w:rPr>
                <w:rFonts w:eastAsia="Times New Roman"/>
                <w:kern w:val="0"/>
                <w:szCs w:val="28"/>
                <w:lang w:val="en-US" w:eastAsia="ru-RU"/>
                <w14:ligatures w14:val="none"/>
              </w:rPr>
              <w:t>TiC</w:t>
            </w:r>
            <w:proofErr w:type="spellEnd"/>
            <w:r w:rsidRPr="00A65AF4">
              <w:rPr>
                <w:rFonts w:eastAsia="Times New Roman"/>
                <w:kern w:val="0"/>
                <w:szCs w:val="28"/>
                <w:lang w:val="en-US" w:eastAsia="ru-RU"/>
                <w14:ligatures w14:val="none"/>
              </w:rPr>
              <w:t xml:space="preserve"> (</w:t>
            </w:r>
            <w:r w:rsidRPr="00A65AF4">
              <w:rPr>
                <w:rFonts w:eastAsia="Times New Roman"/>
                <w:kern w:val="0"/>
                <w:szCs w:val="28"/>
                <w:lang w:eastAsia="ru-RU"/>
                <w14:ligatures w14:val="none"/>
              </w:rPr>
              <w:t>порошок</w:t>
            </w:r>
            <w:r w:rsidRPr="00A65AF4">
              <w:rPr>
                <w:rFonts w:eastAsia="Times New Roman"/>
                <w:kern w:val="0"/>
                <w:szCs w:val="28"/>
                <w:lang w:val="en-US" w:eastAsia="ru-RU"/>
                <w14:ligatures w14:val="none"/>
              </w:rPr>
              <w:t>)</w:t>
            </w:r>
          </w:p>
        </w:tc>
        <w:tc>
          <w:tcPr>
            <w:tcW w:w="1060" w:type="pct"/>
            <w:vAlign w:val="center"/>
            <w:hideMark/>
          </w:tcPr>
          <w:p w14:paraId="2F9C1FA8"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2</w:t>
            </w:r>
          </w:p>
        </w:tc>
        <w:tc>
          <w:tcPr>
            <w:tcW w:w="910" w:type="pct"/>
            <w:vAlign w:val="center"/>
            <w:hideMark/>
          </w:tcPr>
          <w:p w14:paraId="13773964"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61,54</w:t>
            </w:r>
          </w:p>
        </w:tc>
        <w:tc>
          <w:tcPr>
            <w:tcW w:w="1308" w:type="pct"/>
            <w:vAlign w:val="center"/>
            <w:hideMark/>
          </w:tcPr>
          <w:p w14:paraId="5FE15E22"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180,7</w:t>
            </w:r>
          </w:p>
        </w:tc>
        <w:tc>
          <w:tcPr>
            <w:tcW w:w="661" w:type="pct"/>
            <w:vAlign w:val="center"/>
            <w:hideMark/>
          </w:tcPr>
          <w:p w14:paraId="63E53004"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0,11</w:t>
            </w:r>
          </w:p>
        </w:tc>
      </w:tr>
      <w:tr w:rsidR="00D3110C" w:rsidRPr="00A65AF4" w14:paraId="6D2B15F8" w14:textId="77777777" w:rsidTr="00F50BCE">
        <w:trPr>
          <w:trHeight w:val="20"/>
        </w:trPr>
        <w:tc>
          <w:tcPr>
            <w:tcW w:w="1061" w:type="pct"/>
            <w:vAlign w:val="center"/>
            <w:hideMark/>
          </w:tcPr>
          <w:p w14:paraId="64974193"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Al (</w:t>
            </w:r>
            <w:r w:rsidRPr="00A65AF4">
              <w:rPr>
                <w:rFonts w:eastAsia="Times New Roman"/>
                <w:kern w:val="0"/>
                <w:szCs w:val="28"/>
                <w:lang w:eastAsia="ru-RU"/>
                <w14:ligatures w14:val="none"/>
              </w:rPr>
              <w:t>порошок</w:t>
            </w:r>
            <w:r w:rsidRPr="00A65AF4">
              <w:rPr>
                <w:rFonts w:eastAsia="Times New Roman"/>
                <w:kern w:val="0"/>
                <w:szCs w:val="28"/>
                <w:lang w:val="en-US" w:eastAsia="ru-RU"/>
                <w14:ligatures w14:val="none"/>
              </w:rPr>
              <w:t>)</w:t>
            </w:r>
          </w:p>
        </w:tc>
        <w:tc>
          <w:tcPr>
            <w:tcW w:w="1060" w:type="pct"/>
            <w:vAlign w:val="center"/>
            <w:hideMark/>
          </w:tcPr>
          <w:p w14:paraId="19BB9D0A"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1,6</w:t>
            </w:r>
          </w:p>
        </w:tc>
        <w:tc>
          <w:tcPr>
            <w:tcW w:w="910" w:type="pct"/>
            <w:vAlign w:val="center"/>
            <w:hideMark/>
          </w:tcPr>
          <w:p w14:paraId="4D844D0B"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22,15</w:t>
            </w:r>
          </w:p>
        </w:tc>
        <w:tc>
          <w:tcPr>
            <w:tcW w:w="1308" w:type="pct"/>
            <w:vAlign w:val="center"/>
            <w:hideMark/>
          </w:tcPr>
          <w:p w14:paraId="678C729D"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35,6</w:t>
            </w:r>
          </w:p>
        </w:tc>
        <w:tc>
          <w:tcPr>
            <w:tcW w:w="661" w:type="pct"/>
            <w:vAlign w:val="center"/>
            <w:hideMark/>
          </w:tcPr>
          <w:p w14:paraId="1215E627" w14:textId="77777777" w:rsidR="00D3110C" w:rsidRPr="00A65AF4" w:rsidRDefault="00D3110C"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0,01</w:t>
            </w:r>
          </w:p>
        </w:tc>
      </w:tr>
      <w:tr w:rsidR="00A65AF4" w:rsidRPr="00A65AF4" w14:paraId="203FA929" w14:textId="77777777" w:rsidTr="00A65AF4">
        <w:trPr>
          <w:trHeight w:val="20"/>
        </w:trPr>
        <w:tc>
          <w:tcPr>
            <w:tcW w:w="4339" w:type="pct"/>
            <w:gridSpan w:val="4"/>
            <w:vAlign w:val="center"/>
            <w:hideMark/>
          </w:tcPr>
          <w:p w14:paraId="4072D237" w14:textId="442A7CC8" w:rsidR="00A65AF4" w:rsidRPr="00A65AF4" w:rsidRDefault="00A65AF4" w:rsidP="00D3110C">
            <w:pPr>
              <w:ind w:firstLine="0"/>
              <w:rPr>
                <w:rFonts w:eastAsia="Times New Roman"/>
                <w:kern w:val="0"/>
                <w:szCs w:val="28"/>
                <w:lang w:eastAsia="ru-RU"/>
                <w14:ligatures w14:val="none"/>
              </w:rPr>
            </w:pPr>
            <w:r w:rsidRPr="00A65AF4">
              <w:rPr>
                <w:rFonts w:eastAsia="Times New Roman"/>
                <w:kern w:val="0"/>
                <w:szCs w:val="28"/>
                <w:lang w:eastAsia="ru-RU"/>
                <w14:ligatures w14:val="none"/>
              </w:rPr>
              <w:t>Итог</w:t>
            </w:r>
          </w:p>
        </w:tc>
        <w:tc>
          <w:tcPr>
            <w:tcW w:w="661" w:type="pct"/>
            <w:vAlign w:val="center"/>
            <w:hideMark/>
          </w:tcPr>
          <w:p w14:paraId="0FF7608D" w14:textId="77777777" w:rsidR="00A65AF4" w:rsidRPr="00A65AF4" w:rsidRDefault="00A65AF4" w:rsidP="00D3110C">
            <w:pPr>
              <w:ind w:firstLine="0"/>
              <w:rPr>
                <w:rFonts w:eastAsia="Times New Roman"/>
                <w:kern w:val="0"/>
                <w:szCs w:val="28"/>
                <w:lang w:val="en-US" w:eastAsia="ru-RU"/>
                <w14:ligatures w14:val="none"/>
              </w:rPr>
            </w:pPr>
            <w:r w:rsidRPr="00A65AF4">
              <w:rPr>
                <w:rFonts w:eastAsia="Times New Roman"/>
                <w:kern w:val="0"/>
                <w:szCs w:val="28"/>
                <w:lang w:val="en-US" w:eastAsia="ru-RU"/>
                <w14:ligatures w14:val="none"/>
              </w:rPr>
              <w:t>0,16</w:t>
            </w:r>
          </w:p>
        </w:tc>
      </w:tr>
    </w:tbl>
    <w:p w14:paraId="45495C9E" w14:textId="77777777" w:rsidR="00D3110C" w:rsidRPr="00A65AF4" w:rsidRDefault="00D3110C" w:rsidP="00D3110C">
      <w:pPr>
        <w:ind w:firstLine="0"/>
        <w:rPr>
          <w:szCs w:val="28"/>
        </w:rPr>
      </w:pPr>
    </w:p>
    <w:p w14:paraId="2A72E142" w14:textId="77777777" w:rsidR="00D3110C" w:rsidRDefault="00D3110C" w:rsidP="00D3110C">
      <w:pPr>
        <w:rPr>
          <w:rFonts w:eastAsia="Times New Roman"/>
          <w:kern w:val="0"/>
          <w:lang w:eastAsia="ru-RU"/>
          <w14:ligatures w14:val="none"/>
        </w:rPr>
      </w:pPr>
      <w:r w:rsidRPr="00D3110C">
        <w:rPr>
          <w:rFonts w:eastAsia="Times New Roman"/>
          <w:kern w:val="0"/>
          <w:lang w:eastAsia="ru-RU"/>
          <w14:ligatures w14:val="none"/>
        </w:rPr>
        <w:t xml:space="preserve">Расчеты затрат были приведены к стоимости 1 грамма материала путем деления всех расходов (на газ, труд, энергию и т. д.) на 100, учитывая, что загрузка составляла 100 г. </w:t>
      </w:r>
    </w:p>
    <w:p w14:paraId="036F03CB" w14:textId="77777777" w:rsidR="00A65AF4" w:rsidRPr="00D3110C" w:rsidRDefault="00A65AF4" w:rsidP="00D3110C">
      <w:pPr>
        <w:rPr>
          <w:rFonts w:eastAsia="Times New Roman"/>
          <w:kern w:val="0"/>
          <w:lang w:eastAsia="ru-RU"/>
          <w14:ligatures w14:val="none"/>
        </w:rPr>
      </w:pPr>
    </w:p>
    <w:p w14:paraId="14385BE0" w14:textId="77777777" w:rsidR="00D3110C" w:rsidRPr="00D3110C" w:rsidRDefault="00D3110C" w:rsidP="00D3110C">
      <w:pPr>
        <w:rPr>
          <w:rFonts w:eastAsia="Times New Roman"/>
          <w:b/>
          <w:bCs/>
          <w:kern w:val="0"/>
          <w:lang w:eastAsia="ru-RU"/>
          <w14:ligatures w14:val="none"/>
        </w:rPr>
      </w:pPr>
      <w:r w:rsidRPr="00D3110C">
        <w:rPr>
          <w:rFonts w:eastAsia="Times New Roman"/>
          <w:b/>
          <w:bCs/>
          <w:kern w:val="0"/>
          <w:lang w:eastAsia="ru-RU"/>
          <w14:ligatures w14:val="none"/>
        </w:rPr>
        <w:t xml:space="preserve">Энергозатраты </w:t>
      </w:r>
    </w:p>
    <w:p w14:paraId="51294B02" w14:textId="77777777" w:rsidR="00D3110C" w:rsidRPr="00D3110C" w:rsidRDefault="00D3110C" w:rsidP="00D3110C">
      <w:pPr>
        <w:rPr>
          <w:rFonts w:eastAsia="Times New Roman"/>
          <w:i/>
          <w:iCs/>
          <w:kern w:val="0"/>
          <w:lang w:eastAsia="ru-RU"/>
          <w14:ligatures w14:val="none"/>
        </w:rPr>
      </w:pPr>
      <w:r w:rsidRPr="00D3110C">
        <w:rPr>
          <w:rFonts w:eastAsia="Times New Roman"/>
          <w:i/>
          <w:iCs/>
          <w:kern w:val="0"/>
          <w:lang w:eastAsia="ru-RU"/>
          <w14:ligatures w14:val="none"/>
        </w:rPr>
        <w:t xml:space="preserve">Гомогенизация </w:t>
      </w:r>
    </w:p>
    <w:p w14:paraId="382F7321" w14:textId="4FE0F523" w:rsidR="00D3110C" w:rsidRPr="00D3110C" w:rsidRDefault="00D3110C" w:rsidP="00D3110C">
      <w:pPr>
        <w:rPr>
          <w:rFonts w:eastAsia="Times New Roman"/>
          <w:kern w:val="0"/>
          <w:lang w:eastAsia="ru-RU"/>
          <w14:ligatures w14:val="none"/>
        </w:rPr>
      </w:pPr>
      <w:r w:rsidRPr="00D3110C">
        <w:rPr>
          <w:rFonts w:eastAsia="Times New Roman"/>
          <w:kern w:val="0"/>
          <w:lang w:eastAsia="ru-RU"/>
          <w14:ligatures w14:val="none"/>
        </w:rPr>
        <w:t xml:space="preserve">Для гомогенизации прекурсоров использовалась планетарная мельница </w:t>
      </w:r>
      <w:proofErr w:type="spellStart"/>
      <w:r w:rsidRPr="00D3110C">
        <w:rPr>
          <w:rFonts w:eastAsia="Times New Roman"/>
          <w:kern w:val="0"/>
          <w:lang w:eastAsia="ru-RU"/>
          <w14:ligatures w14:val="none"/>
        </w:rPr>
        <w:t>Fritsch</w:t>
      </w:r>
      <w:proofErr w:type="spellEnd"/>
      <w:r w:rsidRPr="00D3110C">
        <w:rPr>
          <w:rFonts w:eastAsia="Times New Roman"/>
          <w:kern w:val="0"/>
          <w:lang w:eastAsia="ru-RU"/>
          <w14:ligatures w14:val="none"/>
        </w:rPr>
        <w:t xml:space="preserve"> </w:t>
      </w:r>
      <w:proofErr w:type="spellStart"/>
      <w:r w:rsidRPr="00D3110C">
        <w:rPr>
          <w:rFonts w:eastAsia="Times New Roman"/>
          <w:kern w:val="0"/>
          <w:lang w:eastAsia="ru-RU"/>
          <w14:ligatures w14:val="none"/>
        </w:rPr>
        <w:t>Pulverisette</w:t>
      </w:r>
      <w:proofErr w:type="spellEnd"/>
      <w:r w:rsidRPr="00D3110C">
        <w:rPr>
          <w:rFonts w:eastAsia="Times New Roman"/>
          <w:kern w:val="0"/>
          <w:lang w:eastAsia="ru-RU"/>
          <w14:ligatures w14:val="none"/>
        </w:rPr>
        <w:t xml:space="preserve"> 7. Эта мельница потребляет 1,2 </w:t>
      </w:r>
      <w:proofErr w:type="spellStart"/>
      <w:r w:rsidRPr="00D3110C">
        <w:rPr>
          <w:rFonts w:eastAsia="Times New Roman"/>
          <w:kern w:val="0"/>
          <w:lang w:eastAsia="ru-RU"/>
          <w14:ligatures w14:val="none"/>
        </w:rPr>
        <w:t>кВт×ч</w:t>
      </w:r>
      <w:proofErr w:type="spellEnd"/>
      <w:r w:rsidRPr="00D3110C">
        <w:rPr>
          <w:rFonts w:eastAsia="Times New Roman"/>
          <w:kern w:val="0"/>
          <w:lang w:eastAsia="ru-RU"/>
          <w14:ligatures w14:val="none"/>
        </w:rPr>
        <w:t xml:space="preserve"> электроэнергии согласно тех. спецификации. Гомогенизация проводится в течение 2 часов. Расчёт затрат на электроэнергию для гомогенизации смеси представлен в таблице </w:t>
      </w:r>
      <w:r w:rsidR="00F223EF">
        <w:rPr>
          <w:rFonts w:eastAsia="Times New Roman"/>
          <w:kern w:val="0"/>
          <w:lang w:eastAsia="ru-RU"/>
          <w14:ligatures w14:val="none"/>
        </w:rPr>
        <w:t>9</w:t>
      </w:r>
      <w:r w:rsidRPr="00D3110C">
        <w:rPr>
          <w:rFonts w:eastAsia="Times New Roman"/>
          <w:kern w:val="0"/>
          <w:lang w:eastAsia="ru-RU"/>
          <w14:ligatures w14:val="none"/>
        </w:rPr>
        <w:t>.</w:t>
      </w:r>
    </w:p>
    <w:p w14:paraId="0F6085F1" w14:textId="77777777" w:rsidR="00D3110C" w:rsidRPr="00D3110C" w:rsidRDefault="00D3110C" w:rsidP="00D3110C">
      <w:pPr>
        <w:rPr>
          <w:rFonts w:eastAsia="Times New Roman"/>
          <w:kern w:val="0"/>
          <w:sz w:val="24"/>
          <w:lang w:eastAsia="ru-RU"/>
          <w14:ligatures w14:val="none"/>
        </w:rPr>
      </w:pPr>
      <w:r w:rsidRPr="00D3110C">
        <w:rPr>
          <w:rFonts w:eastAsia="Times New Roman"/>
          <w:kern w:val="0"/>
          <w:sz w:val="24"/>
          <w:lang w:eastAsia="ru-RU"/>
          <w14:ligatures w14:val="none"/>
        </w:rPr>
        <w:t xml:space="preserve"> </w:t>
      </w:r>
    </w:p>
    <w:p w14:paraId="4DEB3422" w14:textId="3ABFEBFD" w:rsidR="00D3110C" w:rsidRPr="00A65AF4" w:rsidRDefault="00D3110C" w:rsidP="00A65AF4">
      <w:pPr>
        <w:ind w:firstLine="0"/>
        <w:rPr>
          <w:noProof/>
          <w:lang w:eastAsia="ru-RU"/>
        </w:rPr>
      </w:pPr>
      <w:r w:rsidRPr="00D3110C">
        <w:rPr>
          <w:noProof/>
          <w:lang w:eastAsia="ru-RU"/>
        </w:rPr>
        <w:t xml:space="preserve">Таблица </w:t>
      </w:r>
      <w:r w:rsidR="00F223EF">
        <w:rPr>
          <w:noProof/>
          <w:lang w:eastAsia="ru-RU"/>
        </w:rPr>
        <w:t>9</w:t>
      </w:r>
      <w:r w:rsidRPr="00D3110C">
        <w:rPr>
          <w:noProof/>
          <w:lang w:eastAsia="ru-RU"/>
        </w:rPr>
        <w:t xml:space="preserve"> </w:t>
      </w:r>
      <w:r w:rsidRPr="00D3110C">
        <w:t xml:space="preserve">− </w:t>
      </w:r>
      <w:r w:rsidRPr="00D3110C">
        <w:rPr>
          <w:noProof/>
          <w:lang w:eastAsia="ru-RU"/>
        </w:rPr>
        <w:t xml:space="preserve">Затраты на электроэнергию для работы мельницы Fritsch Pulverisette 7 </w:t>
      </w:r>
    </w:p>
    <w:tbl>
      <w:tblPr>
        <w:tblStyle w:val="2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261"/>
      </w:tblGrid>
      <w:tr w:rsidR="00D3110C" w:rsidRPr="00D3110C" w14:paraId="00FA9F5E" w14:textId="77777777" w:rsidTr="00F50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hideMark/>
          </w:tcPr>
          <w:p w14:paraId="533BD6DD" w14:textId="77777777" w:rsidR="00D3110C" w:rsidRPr="00A65AF4" w:rsidRDefault="00D3110C" w:rsidP="00A65AF4">
            <w:pPr>
              <w:ind w:hanging="108"/>
              <w:rPr>
                <w:rFonts w:eastAsia="Times New Roman"/>
                <w:kern w:val="0"/>
                <w:szCs w:val="28"/>
                <w14:ligatures w14:val="none"/>
              </w:rPr>
            </w:pPr>
            <w:r w:rsidRPr="00A65AF4">
              <w:rPr>
                <w:rFonts w:eastAsia="Times New Roman"/>
                <w:kern w:val="0"/>
                <w:szCs w:val="28"/>
                <w14:ligatures w14:val="none"/>
              </w:rPr>
              <w:t>Параметр</w:t>
            </w:r>
          </w:p>
        </w:tc>
        <w:tc>
          <w:tcPr>
            <w:tcW w:w="2261" w:type="dxa"/>
          </w:tcPr>
          <w:p w14:paraId="39AEC64F" w14:textId="77777777" w:rsidR="00D3110C" w:rsidRPr="00A65AF4" w:rsidRDefault="00D3110C" w:rsidP="00A65AF4">
            <w:pPr>
              <w:ind w:hanging="108"/>
              <w:cnfStyle w:val="100000000000" w:firstRow="1"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Значение</w:t>
            </w:r>
          </w:p>
        </w:tc>
      </w:tr>
      <w:tr w:rsidR="00D3110C" w:rsidRPr="00D3110C" w14:paraId="6EF3A206"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top w:val="none" w:sz="0" w:space="0" w:color="auto"/>
              <w:bottom w:val="none" w:sz="0" w:space="0" w:color="auto"/>
            </w:tcBorders>
            <w:hideMark/>
          </w:tcPr>
          <w:p w14:paraId="29C08462" w14:textId="77777777" w:rsidR="00D3110C" w:rsidRPr="00A65AF4" w:rsidRDefault="00D3110C" w:rsidP="00A65AF4">
            <w:pPr>
              <w:ind w:hanging="108"/>
              <w:rPr>
                <w:rFonts w:eastAsia="Times New Roman"/>
                <w:b w:val="0"/>
                <w:bCs w:val="0"/>
                <w:kern w:val="0"/>
                <w:szCs w:val="28"/>
                <w14:ligatures w14:val="none"/>
              </w:rPr>
            </w:pPr>
            <w:r w:rsidRPr="00A65AF4">
              <w:rPr>
                <w:rFonts w:eastAsia="Times New Roman"/>
                <w:b w:val="0"/>
                <w:bCs w:val="0"/>
                <w:kern w:val="0"/>
                <w:szCs w:val="28"/>
                <w14:ligatures w14:val="none"/>
              </w:rPr>
              <w:t>Расход электроэнергии мельницей</w:t>
            </w:r>
          </w:p>
        </w:tc>
        <w:tc>
          <w:tcPr>
            <w:tcW w:w="2261" w:type="dxa"/>
            <w:tcBorders>
              <w:top w:val="none" w:sz="0" w:space="0" w:color="auto"/>
              <w:bottom w:val="none" w:sz="0" w:space="0" w:color="auto"/>
            </w:tcBorders>
            <w:hideMark/>
          </w:tcPr>
          <w:p w14:paraId="59A37606" w14:textId="77777777" w:rsidR="00D3110C" w:rsidRPr="00A65AF4" w:rsidRDefault="00D3110C" w:rsidP="00A65AF4">
            <w:pPr>
              <w:ind w:hanging="108"/>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bookmarkStart w:id="62" w:name="_Hlk172295629"/>
            <w:r w:rsidRPr="00A65AF4">
              <w:rPr>
                <w:rFonts w:eastAsia="Times New Roman"/>
                <w:kern w:val="0"/>
                <w:szCs w:val="28"/>
                <w14:ligatures w14:val="none"/>
              </w:rPr>
              <w:t xml:space="preserve">1.2 </w:t>
            </w:r>
            <w:proofErr w:type="spellStart"/>
            <w:r w:rsidRPr="00A65AF4">
              <w:rPr>
                <w:rFonts w:eastAsia="Times New Roman"/>
                <w:kern w:val="0"/>
                <w:szCs w:val="28"/>
                <w14:ligatures w14:val="none"/>
              </w:rPr>
              <w:t>кВ×ч</w:t>
            </w:r>
            <w:bookmarkEnd w:id="62"/>
            <w:proofErr w:type="spellEnd"/>
          </w:p>
        </w:tc>
      </w:tr>
      <w:tr w:rsidR="00D3110C" w:rsidRPr="00D3110C" w14:paraId="761DF13B" w14:textId="77777777" w:rsidTr="00F50BCE">
        <w:tc>
          <w:tcPr>
            <w:cnfStyle w:val="001000000000" w:firstRow="0" w:lastRow="0" w:firstColumn="1" w:lastColumn="0" w:oddVBand="0" w:evenVBand="0" w:oddHBand="0" w:evenHBand="0" w:firstRowFirstColumn="0" w:firstRowLastColumn="0" w:lastRowFirstColumn="0" w:lastRowLastColumn="0"/>
            <w:tcW w:w="7083" w:type="dxa"/>
            <w:hideMark/>
          </w:tcPr>
          <w:p w14:paraId="139BC09C" w14:textId="77777777" w:rsidR="00D3110C" w:rsidRPr="00A65AF4" w:rsidRDefault="00D3110C" w:rsidP="00A65AF4">
            <w:pPr>
              <w:ind w:hanging="108"/>
              <w:rPr>
                <w:rFonts w:eastAsia="Times New Roman"/>
                <w:b w:val="0"/>
                <w:bCs w:val="0"/>
                <w:kern w:val="0"/>
                <w:szCs w:val="28"/>
                <w14:ligatures w14:val="none"/>
              </w:rPr>
            </w:pPr>
            <w:r w:rsidRPr="00A65AF4">
              <w:rPr>
                <w:rFonts w:eastAsia="Times New Roman"/>
                <w:b w:val="0"/>
                <w:bCs w:val="0"/>
                <w:kern w:val="0"/>
                <w:szCs w:val="28"/>
                <w14:ligatures w14:val="none"/>
              </w:rPr>
              <w:t xml:space="preserve">Стоимость 1 </w:t>
            </w:r>
            <w:proofErr w:type="spellStart"/>
            <w:r w:rsidRPr="00A65AF4">
              <w:rPr>
                <w:rFonts w:eastAsia="Times New Roman"/>
                <w:b w:val="0"/>
                <w:bCs w:val="0"/>
                <w:kern w:val="0"/>
                <w:szCs w:val="28"/>
                <w14:ligatures w14:val="none"/>
              </w:rPr>
              <w:t>кВ×ч</w:t>
            </w:r>
            <w:proofErr w:type="spellEnd"/>
            <w:r w:rsidRPr="00A65AF4">
              <w:rPr>
                <w:rFonts w:eastAsia="Times New Roman"/>
                <w:b w:val="0"/>
                <w:bCs w:val="0"/>
                <w:kern w:val="0"/>
                <w:szCs w:val="28"/>
                <w14:ligatures w14:val="none"/>
              </w:rPr>
              <w:t xml:space="preserve"> для юр. лиц</w:t>
            </w:r>
          </w:p>
        </w:tc>
        <w:tc>
          <w:tcPr>
            <w:tcW w:w="2261" w:type="dxa"/>
            <w:hideMark/>
          </w:tcPr>
          <w:p w14:paraId="5938E109" w14:textId="77777777" w:rsidR="00D3110C" w:rsidRPr="00A65AF4" w:rsidRDefault="00D3110C" w:rsidP="00A65AF4">
            <w:pPr>
              <w:ind w:hanging="108"/>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lang w:val="en-US"/>
                <w14:ligatures w14:val="none"/>
              </w:rPr>
              <w:t>$</w:t>
            </w:r>
            <w:r w:rsidRPr="00A65AF4">
              <w:rPr>
                <w:rFonts w:eastAsia="Times New Roman"/>
                <w:kern w:val="0"/>
                <w:szCs w:val="28"/>
                <w14:ligatures w14:val="none"/>
              </w:rPr>
              <w:t xml:space="preserve"> 0,076</w:t>
            </w:r>
          </w:p>
        </w:tc>
      </w:tr>
      <w:tr w:rsidR="00D3110C" w:rsidRPr="00D3110C" w14:paraId="70E85F22"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top w:val="none" w:sz="0" w:space="0" w:color="auto"/>
              <w:bottom w:val="none" w:sz="0" w:space="0" w:color="auto"/>
            </w:tcBorders>
            <w:hideMark/>
          </w:tcPr>
          <w:p w14:paraId="75BC51E7" w14:textId="77777777" w:rsidR="00D3110C" w:rsidRPr="00A65AF4" w:rsidRDefault="00D3110C" w:rsidP="00A65AF4">
            <w:pPr>
              <w:ind w:hanging="108"/>
              <w:rPr>
                <w:rFonts w:eastAsia="Times New Roman"/>
                <w:b w:val="0"/>
                <w:bCs w:val="0"/>
                <w:kern w:val="0"/>
                <w:szCs w:val="28"/>
                <w14:ligatures w14:val="none"/>
              </w:rPr>
            </w:pPr>
            <w:r w:rsidRPr="00A65AF4">
              <w:rPr>
                <w:rFonts w:eastAsia="Times New Roman"/>
                <w:b w:val="0"/>
                <w:bCs w:val="0"/>
                <w:kern w:val="0"/>
                <w:szCs w:val="28"/>
                <w14:ligatures w14:val="none"/>
              </w:rPr>
              <w:t>Время работы мельницы</w:t>
            </w:r>
          </w:p>
        </w:tc>
        <w:tc>
          <w:tcPr>
            <w:tcW w:w="2261" w:type="dxa"/>
            <w:tcBorders>
              <w:top w:val="none" w:sz="0" w:space="0" w:color="auto"/>
              <w:bottom w:val="none" w:sz="0" w:space="0" w:color="auto"/>
            </w:tcBorders>
            <w:hideMark/>
          </w:tcPr>
          <w:p w14:paraId="549EF34B" w14:textId="77777777" w:rsidR="00D3110C" w:rsidRPr="00A65AF4" w:rsidRDefault="00D3110C" w:rsidP="00A65AF4">
            <w:pPr>
              <w:ind w:hanging="108"/>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2 ч</w:t>
            </w:r>
          </w:p>
        </w:tc>
      </w:tr>
      <w:tr w:rsidR="00D3110C" w:rsidRPr="00D3110C" w14:paraId="5686A4DE" w14:textId="77777777" w:rsidTr="00F50BCE">
        <w:tc>
          <w:tcPr>
            <w:cnfStyle w:val="001000000000" w:firstRow="0" w:lastRow="0" w:firstColumn="1" w:lastColumn="0" w:oddVBand="0" w:evenVBand="0" w:oddHBand="0" w:evenHBand="0" w:firstRowFirstColumn="0" w:firstRowLastColumn="0" w:lastRowFirstColumn="0" w:lastRowLastColumn="0"/>
            <w:tcW w:w="7083" w:type="dxa"/>
            <w:hideMark/>
          </w:tcPr>
          <w:p w14:paraId="1D9681DB" w14:textId="77777777" w:rsidR="00D3110C" w:rsidRPr="00A65AF4" w:rsidRDefault="00D3110C" w:rsidP="00A65AF4">
            <w:pPr>
              <w:ind w:hanging="108"/>
              <w:rPr>
                <w:rFonts w:eastAsia="Times New Roman"/>
                <w:b w:val="0"/>
                <w:bCs w:val="0"/>
                <w:kern w:val="0"/>
                <w:szCs w:val="28"/>
                <w14:ligatures w14:val="none"/>
              </w:rPr>
            </w:pPr>
            <w:r w:rsidRPr="00A65AF4">
              <w:rPr>
                <w:rFonts w:eastAsia="Times New Roman"/>
                <w:b w:val="0"/>
                <w:bCs w:val="0"/>
                <w:kern w:val="0"/>
                <w:szCs w:val="28"/>
                <w14:ligatures w14:val="none"/>
              </w:rPr>
              <w:t>Общий расход электроэнергии</w:t>
            </w:r>
          </w:p>
        </w:tc>
        <w:tc>
          <w:tcPr>
            <w:tcW w:w="2261" w:type="dxa"/>
            <w:hideMark/>
          </w:tcPr>
          <w:p w14:paraId="3200749E" w14:textId="77777777" w:rsidR="00D3110C" w:rsidRPr="00A65AF4" w:rsidRDefault="00D3110C" w:rsidP="00A65AF4">
            <w:pPr>
              <w:ind w:hanging="108"/>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 xml:space="preserve">2.4 </w:t>
            </w:r>
            <w:proofErr w:type="spellStart"/>
            <w:r w:rsidRPr="00A65AF4">
              <w:rPr>
                <w:rFonts w:eastAsia="Times New Roman"/>
                <w:kern w:val="0"/>
                <w:szCs w:val="28"/>
                <w14:ligatures w14:val="none"/>
              </w:rPr>
              <w:t>кВ×ч</w:t>
            </w:r>
            <w:proofErr w:type="spellEnd"/>
          </w:p>
        </w:tc>
      </w:tr>
      <w:tr w:rsidR="00D3110C" w:rsidRPr="00D3110C" w14:paraId="23869A8F"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hideMark/>
          </w:tcPr>
          <w:p w14:paraId="066FBFD4" w14:textId="08DC0156" w:rsidR="00D3110C" w:rsidRPr="00A65AF4" w:rsidRDefault="00D3110C" w:rsidP="00A65AF4">
            <w:pPr>
              <w:ind w:hanging="108"/>
              <w:rPr>
                <w:rFonts w:eastAsia="Times New Roman"/>
                <w:b w:val="0"/>
                <w:bCs w:val="0"/>
                <w:kern w:val="0"/>
                <w:szCs w:val="28"/>
                <w14:ligatures w14:val="none"/>
              </w:rPr>
            </w:pPr>
            <w:r w:rsidRPr="00A65AF4">
              <w:rPr>
                <w:rFonts w:eastAsia="Times New Roman"/>
                <w:b w:val="0"/>
                <w:bCs w:val="0"/>
                <w:kern w:val="0"/>
                <w:szCs w:val="28"/>
                <w14:ligatures w14:val="none"/>
              </w:rPr>
              <w:t>Затраты на электроэнергию</w:t>
            </w:r>
          </w:p>
        </w:tc>
        <w:tc>
          <w:tcPr>
            <w:tcW w:w="2261" w:type="dxa"/>
          </w:tcPr>
          <w:p w14:paraId="081EE011" w14:textId="77777777" w:rsidR="00D3110C" w:rsidRPr="00A65AF4" w:rsidRDefault="00D3110C" w:rsidP="00A65AF4">
            <w:pPr>
              <w:ind w:hanging="108"/>
              <w:cnfStyle w:val="000000100000" w:firstRow="0" w:lastRow="0" w:firstColumn="0" w:lastColumn="0" w:oddVBand="0" w:evenVBand="0" w:oddHBand="1" w:evenHBand="0" w:firstRowFirstColumn="0" w:firstRowLastColumn="0" w:lastRowFirstColumn="0" w:lastRowLastColumn="0"/>
              <w:rPr>
                <w:rFonts w:eastAsia="Times New Roman"/>
                <w:b/>
                <w:bCs/>
                <w:kern w:val="0"/>
                <w:szCs w:val="28"/>
                <w14:ligatures w14:val="none"/>
              </w:rPr>
            </w:pPr>
            <w:r w:rsidRPr="00A65AF4">
              <w:rPr>
                <w:rFonts w:eastAsia="Times New Roman"/>
                <w:kern w:val="0"/>
                <w:szCs w:val="28"/>
                <w:lang w:val="en-US"/>
                <w14:ligatures w14:val="none"/>
              </w:rPr>
              <w:t>$</w:t>
            </w:r>
            <w:r w:rsidRPr="00A65AF4">
              <w:rPr>
                <w:rFonts w:eastAsia="Times New Roman"/>
                <w:kern w:val="0"/>
                <w:szCs w:val="28"/>
                <w14:ligatures w14:val="none"/>
              </w:rPr>
              <w:t xml:space="preserve"> 0,0018</w:t>
            </w:r>
          </w:p>
        </w:tc>
      </w:tr>
    </w:tbl>
    <w:p w14:paraId="7DE42421" w14:textId="77777777" w:rsidR="00D3110C" w:rsidRPr="00D3110C" w:rsidRDefault="00D3110C" w:rsidP="00D3110C">
      <w:pPr>
        <w:rPr>
          <w:rFonts w:eastAsia="Times New Roman"/>
          <w:kern w:val="0"/>
          <w:sz w:val="24"/>
          <w:lang w:eastAsia="ru-RU"/>
          <w14:ligatures w14:val="none"/>
        </w:rPr>
      </w:pPr>
    </w:p>
    <w:p w14:paraId="344B116E" w14:textId="77777777" w:rsidR="00D3110C" w:rsidRPr="00A65AF4" w:rsidRDefault="00D3110C" w:rsidP="00A65AF4">
      <w:pPr>
        <w:rPr>
          <w:i/>
          <w:iCs/>
          <w:lang w:eastAsia="ru-RU"/>
        </w:rPr>
      </w:pPr>
      <w:r w:rsidRPr="00A65AF4">
        <w:rPr>
          <w:i/>
          <w:iCs/>
          <w:lang w:eastAsia="ru-RU"/>
        </w:rPr>
        <w:t xml:space="preserve">Сушка </w:t>
      </w:r>
    </w:p>
    <w:p w14:paraId="3EE88426" w14:textId="34693E7D" w:rsidR="00D3110C" w:rsidRPr="00D3110C" w:rsidRDefault="00D3110C" w:rsidP="00A65AF4">
      <w:pPr>
        <w:rPr>
          <w:lang w:eastAsia="ru-RU"/>
        </w:rPr>
      </w:pPr>
      <w:r w:rsidRPr="00D3110C">
        <w:rPr>
          <w:lang w:eastAsia="ru-RU"/>
        </w:rPr>
        <w:t xml:space="preserve">Сушка смеси прекурсоров осуществляется в вакуумном сушильном шкафу VAC-52, который потребляет 1.4 </w:t>
      </w:r>
      <w:proofErr w:type="spellStart"/>
      <w:r w:rsidRPr="00D3110C">
        <w:rPr>
          <w:lang w:eastAsia="ru-RU"/>
        </w:rPr>
        <w:t>кВт×ч</w:t>
      </w:r>
      <w:proofErr w:type="spellEnd"/>
      <w:r w:rsidRPr="00D3110C">
        <w:rPr>
          <w:lang w:eastAsia="ru-RU"/>
        </w:rPr>
        <w:t xml:space="preserve"> согласно тех. спецификации, и </w:t>
      </w:r>
      <w:r w:rsidRPr="00D3110C">
        <w:rPr>
          <w:lang w:eastAsia="ru-RU"/>
        </w:rPr>
        <w:lastRenderedPageBreak/>
        <w:t xml:space="preserve">проводится в течение 4 часов. Расчеты на затраты электроэнергии на сушку смеси представлены в таблице </w:t>
      </w:r>
      <w:r w:rsidR="00F223EF">
        <w:rPr>
          <w:lang w:eastAsia="ru-RU"/>
        </w:rPr>
        <w:t>10</w:t>
      </w:r>
      <w:r w:rsidRPr="00D3110C">
        <w:rPr>
          <w:lang w:eastAsia="ru-RU"/>
        </w:rPr>
        <w:t>.</w:t>
      </w:r>
    </w:p>
    <w:p w14:paraId="5D3C9554" w14:textId="77777777" w:rsidR="00D3110C" w:rsidRPr="00D3110C" w:rsidRDefault="00D3110C" w:rsidP="00A65AF4">
      <w:pPr>
        <w:ind w:firstLine="0"/>
        <w:rPr>
          <w:rFonts w:eastAsia="Times New Roman"/>
          <w:bCs/>
          <w:noProof/>
          <w:kern w:val="0"/>
          <w:sz w:val="24"/>
          <w:lang w:eastAsia="ru-RU"/>
          <w14:ligatures w14:val="none"/>
        </w:rPr>
      </w:pPr>
    </w:p>
    <w:p w14:paraId="5478B6FF" w14:textId="1BB868E2" w:rsidR="00D3110C" w:rsidRPr="00A65AF4" w:rsidRDefault="00D3110C" w:rsidP="00A65AF4">
      <w:pPr>
        <w:ind w:firstLine="0"/>
        <w:rPr>
          <w:noProof/>
          <w:lang w:eastAsia="ru-RU"/>
        </w:rPr>
      </w:pPr>
      <w:r w:rsidRPr="00D3110C">
        <w:rPr>
          <w:noProof/>
          <w:lang w:eastAsia="ru-RU"/>
        </w:rPr>
        <w:t xml:space="preserve">Таблица </w:t>
      </w:r>
      <w:r w:rsidR="00F223EF">
        <w:rPr>
          <w:noProof/>
          <w:lang w:eastAsia="ru-RU"/>
        </w:rPr>
        <w:t>10</w:t>
      </w:r>
      <w:r w:rsidRPr="00D3110C">
        <w:rPr>
          <w:noProof/>
          <w:lang w:eastAsia="ru-RU"/>
        </w:rPr>
        <w:t xml:space="preserve"> − Затраты на электроэнергию для работы вакуумно сушильного шкафа </w:t>
      </w:r>
      <w:r w:rsidRPr="00D3110C">
        <w:rPr>
          <w:noProof/>
          <w:lang w:val="en-US" w:eastAsia="ru-RU"/>
        </w:rPr>
        <w:t>VAC</w:t>
      </w:r>
      <w:r w:rsidRPr="00D3110C">
        <w:rPr>
          <w:noProof/>
          <w:lang w:eastAsia="ru-RU"/>
        </w:rPr>
        <w:t>-52</w:t>
      </w:r>
    </w:p>
    <w:tbl>
      <w:tblPr>
        <w:tblStyle w:val="2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403"/>
      </w:tblGrid>
      <w:tr w:rsidR="00D3110C" w:rsidRPr="00D3110C" w14:paraId="661BD482" w14:textId="77777777" w:rsidTr="00F50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36113153" w14:textId="77777777" w:rsidR="00D3110C" w:rsidRPr="00A65AF4" w:rsidRDefault="00D3110C" w:rsidP="00A65AF4">
            <w:pPr>
              <w:ind w:firstLine="0"/>
              <w:rPr>
                <w:rFonts w:eastAsia="Times New Roman"/>
                <w:kern w:val="0"/>
                <w:szCs w:val="28"/>
                <w14:ligatures w14:val="none"/>
              </w:rPr>
            </w:pPr>
            <w:r w:rsidRPr="00A65AF4">
              <w:rPr>
                <w:rFonts w:eastAsia="Times New Roman"/>
                <w:kern w:val="0"/>
                <w:szCs w:val="28"/>
                <w14:ligatures w14:val="none"/>
              </w:rPr>
              <w:t>Параметр</w:t>
            </w:r>
          </w:p>
        </w:tc>
        <w:tc>
          <w:tcPr>
            <w:tcW w:w="2403" w:type="dxa"/>
          </w:tcPr>
          <w:p w14:paraId="4C9E0B14" w14:textId="77777777" w:rsidR="00D3110C" w:rsidRPr="00A65AF4" w:rsidRDefault="00D3110C" w:rsidP="00A65AF4">
            <w:pPr>
              <w:ind w:firstLine="0"/>
              <w:cnfStyle w:val="100000000000" w:firstRow="1"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Значение</w:t>
            </w:r>
          </w:p>
        </w:tc>
      </w:tr>
      <w:tr w:rsidR="00D3110C" w:rsidRPr="00D3110C" w14:paraId="597F8265"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54B45BB0"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Расход электроэнергии шкафом</w:t>
            </w:r>
          </w:p>
        </w:tc>
        <w:tc>
          <w:tcPr>
            <w:tcW w:w="2403" w:type="dxa"/>
            <w:tcBorders>
              <w:top w:val="none" w:sz="0" w:space="0" w:color="auto"/>
              <w:bottom w:val="none" w:sz="0" w:space="0" w:color="auto"/>
            </w:tcBorders>
            <w:hideMark/>
          </w:tcPr>
          <w:p w14:paraId="262E4E53" w14:textId="77777777" w:rsidR="00D3110C" w:rsidRPr="00A65AF4" w:rsidRDefault="00D3110C" w:rsidP="00A65AF4">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 xml:space="preserve">1.4 </w:t>
            </w:r>
            <w:proofErr w:type="spellStart"/>
            <w:r w:rsidRPr="00A65AF4">
              <w:rPr>
                <w:rFonts w:eastAsia="Times New Roman"/>
                <w:kern w:val="0"/>
                <w:szCs w:val="28"/>
                <w14:ligatures w14:val="none"/>
              </w:rPr>
              <w:t>кВ×ч</w:t>
            </w:r>
            <w:proofErr w:type="spellEnd"/>
          </w:p>
        </w:tc>
      </w:tr>
      <w:tr w:rsidR="00D3110C" w:rsidRPr="00D3110C" w14:paraId="7A440B77"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0BBA3808"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 xml:space="preserve">Стоимость 1 </w:t>
            </w:r>
            <w:proofErr w:type="spellStart"/>
            <w:r w:rsidRPr="00A65AF4">
              <w:rPr>
                <w:rFonts w:eastAsia="Times New Roman"/>
                <w:b w:val="0"/>
                <w:bCs w:val="0"/>
                <w:kern w:val="0"/>
                <w:szCs w:val="28"/>
                <w14:ligatures w14:val="none"/>
              </w:rPr>
              <w:t>кВ×ч</w:t>
            </w:r>
            <w:proofErr w:type="spellEnd"/>
            <w:r w:rsidRPr="00A65AF4">
              <w:rPr>
                <w:rFonts w:eastAsia="Times New Roman"/>
                <w:b w:val="0"/>
                <w:bCs w:val="0"/>
                <w:kern w:val="0"/>
                <w:szCs w:val="28"/>
                <w14:ligatures w14:val="none"/>
              </w:rPr>
              <w:t xml:space="preserve"> для юр. лиц</w:t>
            </w:r>
          </w:p>
        </w:tc>
        <w:tc>
          <w:tcPr>
            <w:tcW w:w="2403" w:type="dxa"/>
            <w:hideMark/>
          </w:tcPr>
          <w:p w14:paraId="02044E7F" w14:textId="77777777" w:rsidR="00D3110C" w:rsidRPr="00A65AF4" w:rsidRDefault="00D3110C" w:rsidP="00A65AF4">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lang w:val="en-US"/>
                <w14:ligatures w14:val="none"/>
              </w:rPr>
              <w:t>$</w:t>
            </w:r>
            <w:r w:rsidRPr="00A65AF4">
              <w:rPr>
                <w:rFonts w:eastAsia="Times New Roman"/>
                <w:kern w:val="0"/>
                <w:szCs w:val="28"/>
                <w14:ligatures w14:val="none"/>
              </w:rPr>
              <w:t xml:space="preserve"> 0,076</w:t>
            </w:r>
          </w:p>
        </w:tc>
      </w:tr>
      <w:tr w:rsidR="00D3110C" w:rsidRPr="00D3110C" w14:paraId="3CAEE335"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1F78D051"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Время работы шкафа</w:t>
            </w:r>
          </w:p>
        </w:tc>
        <w:tc>
          <w:tcPr>
            <w:tcW w:w="2403" w:type="dxa"/>
            <w:tcBorders>
              <w:top w:val="none" w:sz="0" w:space="0" w:color="auto"/>
              <w:bottom w:val="none" w:sz="0" w:space="0" w:color="auto"/>
            </w:tcBorders>
            <w:hideMark/>
          </w:tcPr>
          <w:p w14:paraId="78DC762F" w14:textId="77777777" w:rsidR="00D3110C" w:rsidRPr="00A65AF4" w:rsidRDefault="00D3110C" w:rsidP="00A65AF4">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4 ч</w:t>
            </w:r>
          </w:p>
        </w:tc>
      </w:tr>
      <w:tr w:rsidR="00D3110C" w:rsidRPr="00D3110C" w14:paraId="16C3B559"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1C4F4518"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Общий расход электроэнергии</w:t>
            </w:r>
          </w:p>
        </w:tc>
        <w:tc>
          <w:tcPr>
            <w:tcW w:w="2403" w:type="dxa"/>
            <w:hideMark/>
          </w:tcPr>
          <w:p w14:paraId="281A5F38" w14:textId="77777777" w:rsidR="00D3110C" w:rsidRPr="00A65AF4" w:rsidRDefault="00D3110C" w:rsidP="00A65AF4">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 xml:space="preserve">5.6 </w:t>
            </w:r>
            <w:proofErr w:type="spellStart"/>
            <w:r w:rsidRPr="00A65AF4">
              <w:rPr>
                <w:rFonts w:eastAsia="Times New Roman"/>
                <w:kern w:val="0"/>
                <w:szCs w:val="28"/>
                <w14:ligatures w14:val="none"/>
              </w:rPr>
              <w:t>кВ×ч</w:t>
            </w:r>
            <w:proofErr w:type="spellEnd"/>
          </w:p>
        </w:tc>
      </w:tr>
      <w:tr w:rsidR="00D3110C" w:rsidRPr="00D3110C" w14:paraId="1B90398F"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6D10CE2D" w14:textId="4332DB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Затраты на электроэнергию</w:t>
            </w:r>
          </w:p>
        </w:tc>
        <w:tc>
          <w:tcPr>
            <w:tcW w:w="2403" w:type="dxa"/>
          </w:tcPr>
          <w:p w14:paraId="38C2930D" w14:textId="77777777" w:rsidR="00D3110C" w:rsidRPr="00A65AF4" w:rsidRDefault="00D3110C" w:rsidP="00A65AF4">
            <w:pPr>
              <w:ind w:firstLine="0"/>
              <w:cnfStyle w:val="000000100000" w:firstRow="0" w:lastRow="0" w:firstColumn="0" w:lastColumn="0" w:oddVBand="0" w:evenVBand="0" w:oddHBand="1" w:evenHBand="0" w:firstRowFirstColumn="0" w:firstRowLastColumn="0" w:lastRowFirstColumn="0" w:lastRowLastColumn="0"/>
              <w:rPr>
                <w:rFonts w:eastAsia="Times New Roman"/>
                <w:b/>
                <w:bCs/>
                <w:kern w:val="0"/>
                <w:szCs w:val="28"/>
                <w14:ligatures w14:val="none"/>
              </w:rPr>
            </w:pPr>
            <w:r w:rsidRPr="00A65AF4">
              <w:rPr>
                <w:rFonts w:eastAsia="Times New Roman"/>
                <w:kern w:val="0"/>
                <w:szCs w:val="28"/>
                <w:lang w:val="en-US"/>
                <w14:ligatures w14:val="none"/>
              </w:rPr>
              <w:t>$</w:t>
            </w:r>
            <w:r w:rsidRPr="00A65AF4">
              <w:rPr>
                <w:rFonts w:eastAsia="Times New Roman"/>
                <w:kern w:val="0"/>
                <w:szCs w:val="28"/>
                <w14:ligatures w14:val="none"/>
              </w:rPr>
              <w:t xml:space="preserve"> 0,0043</w:t>
            </w:r>
          </w:p>
        </w:tc>
      </w:tr>
    </w:tbl>
    <w:p w14:paraId="06FCE2A4" w14:textId="77777777" w:rsidR="00D3110C" w:rsidRPr="00D3110C" w:rsidRDefault="00D3110C" w:rsidP="00D3110C">
      <w:pPr>
        <w:rPr>
          <w:rFonts w:eastAsia="Times New Roman"/>
          <w:kern w:val="0"/>
          <w:sz w:val="24"/>
          <w:lang w:eastAsia="ru-RU"/>
          <w14:ligatures w14:val="none"/>
        </w:rPr>
      </w:pPr>
    </w:p>
    <w:p w14:paraId="2E8F7031" w14:textId="77777777" w:rsidR="00D3110C" w:rsidRPr="00D3110C" w:rsidRDefault="00D3110C" w:rsidP="00D3110C">
      <w:pPr>
        <w:rPr>
          <w:i/>
          <w:iCs/>
          <w:lang w:eastAsia="ru-RU"/>
        </w:rPr>
      </w:pPr>
      <w:r w:rsidRPr="00D3110C">
        <w:rPr>
          <w:i/>
          <w:iCs/>
          <w:lang w:eastAsia="ru-RU"/>
        </w:rPr>
        <w:t xml:space="preserve">Высокотемпературный синтез </w:t>
      </w:r>
    </w:p>
    <w:p w14:paraId="4FCFCDA2" w14:textId="3C55A3D5" w:rsidR="00D3110C" w:rsidRDefault="00D3110C" w:rsidP="00D3110C">
      <w:pPr>
        <w:rPr>
          <w:lang w:eastAsia="ru-RU"/>
        </w:rPr>
      </w:pPr>
      <w:r w:rsidRPr="00D3110C">
        <w:rPr>
          <w:lang w:eastAsia="ru-RU"/>
        </w:rPr>
        <w:t>Этот этап критически важен для получения MAX фазы, так как трубчатые печи играют ключевую роль в процессе синтеза, требующем строго определенного диапазона температур. Неправильный выбор температуры может привести к потерям энергии или невозможности синтеза. В данном исследовании была установлена оптимальная температура для синтеза MAX фазы (1350</w:t>
      </w:r>
      <w:r w:rsidR="00627370">
        <w:rPr>
          <w:lang w:eastAsia="ru-RU"/>
        </w:rPr>
        <w:t xml:space="preserve"> </w:t>
      </w:r>
      <w:r w:rsidR="00627370" w:rsidRPr="00627370">
        <w:rPr>
          <w:vertAlign w:val="superscript"/>
          <w:lang w:eastAsia="ru-RU"/>
        </w:rPr>
        <w:t>0</w:t>
      </w:r>
      <w:r w:rsidRPr="00D3110C">
        <w:rPr>
          <w:lang w:eastAsia="ru-RU"/>
        </w:rPr>
        <w:t xml:space="preserve">C) с использованием печи </w:t>
      </w:r>
      <w:proofErr w:type="spellStart"/>
      <w:r w:rsidRPr="00D3110C">
        <w:rPr>
          <w:lang w:val="en-US" w:eastAsia="ru-RU"/>
        </w:rPr>
        <w:t>SaFTerm</w:t>
      </w:r>
      <w:proofErr w:type="spellEnd"/>
      <w:r w:rsidRPr="00D3110C">
        <w:rPr>
          <w:lang w:eastAsia="ru-RU"/>
        </w:rPr>
        <w:t xml:space="preserve"> </w:t>
      </w:r>
      <w:r w:rsidRPr="00D3110C">
        <w:rPr>
          <w:lang w:val="en-US" w:eastAsia="ru-RU"/>
        </w:rPr>
        <w:t>STG</w:t>
      </w:r>
      <w:r w:rsidRPr="00D3110C">
        <w:rPr>
          <w:lang w:eastAsia="ru-RU"/>
        </w:rPr>
        <w:t xml:space="preserve">–80–14, которая потребляет 5 </w:t>
      </w:r>
      <w:proofErr w:type="spellStart"/>
      <w:r w:rsidRPr="00D3110C">
        <w:rPr>
          <w:lang w:eastAsia="ru-RU"/>
        </w:rPr>
        <w:t>кВт×ч</w:t>
      </w:r>
      <w:proofErr w:type="spellEnd"/>
      <w:r w:rsidRPr="00D3110C">
        <w:rPr>
          <w:lang w:eastAsia="ru-RU"/>
        </w:rPr>
        <w:t>. Синтез проводится при скорости нагрева 5</w:t>
      </w:r>
      <w:r w:rsidR="00627370">
        <w:rPr>
          <w:lang w:eastAsia="ru-RU"/>
        </w:rPr>
        <w:t xml:space="preserve"> </w:t>
      </w:r>
      <w:r w:rsidR="00627370" w:rsidRPr="00627370">
        <w:rPr>
          <w:vertAlign w:val="superscript"/>
          <w:lang w:eastAsia="ru-RU"/>
        </w:rPr>
        <w:t>0</w:t>
      </w:r>
      <w:r w:rsidRPr="00D3110C">
        <w:rPr>
          <w:lang w:eastAsia="ru-RU"/>
        </w:rPr>
        <w:t xml:space="preserve">C/мин в течение 6.5 часов с учетом нагрева и охлаждения. Расчёт затрат на электроэнергию представлен в таблице </w:t>
      </w:r>
      <w:r w:rsidR="00F223EF">
        <w:rPr>
          <w:lang w:eastAsia="ru-RU"/>
        </w:rPr>
        <w:t>11</w:t>
      </w:r>
      <w:r w:rsidRPr="00D3110C">
        <w:rPr>
          <w:lang w:eastAsia="ru-RU"/>
        </w:rPr>
        <w:t>.</w:t>
      </w:r>
    </w:p>
    <w:p w14:paraId="793372B8" w14:textId="77777777" w:rsidR="00D11A7A" w:rsidRPr="00D3110C" w:rsidRDefault="00D11A7A" w:rsidP="00D3110C">
      <w:pPr>
        <w:rPr>
          <w:lang w:eastAsia="ru-RU"/>
        </w:rPr>
      </w:pPr>
    </w:p>
    <w:p w14:paraId="07191DD1" w14:textId="524C72DC" w:rsidR="00D3110C" w:rsidRPr="00D3110C" w:rsidRDefault="00D3110C" w:rsidP="00A65AF4">
      <w:pPr>
        <w:ind w:firstLine="0"/>
        <w:rPr>
          <w:noProof/>
          <w:lang w:eastAsia="ru-RU"/>
        </w:rPr>
      </w:pPr>
      <w:r w:rsidRPr="00D3110C">
        <w:rPr>
          <w:noProof/>
          <w:lang w:eastAsia="ru-RU"/>
        </w:rPr>
        <w:t xml:space="preserve">Таблица </w:t>
      </w:r>
      <w:r w:rsidR="00F223EF">
        <w:rPr>
          <w:noProof/>
          <w:lang w:eastAsia="ru-RU"/>
        </w:rPr>
        <w:t>11</w:t>
      </w:r>
      <w:r w:rsidRPr="00D3110C">
        <w:rPr>
          <w:noProof/>
          <w:lang w:eastAsia="ru-RU"/>
        </w:rPr>
        <w:t xml:space="preserve"> − Затраты на электроэнергию для работы высокотемпературной печи </w:t>
      </w:r>
      <w:r w:rsidRPr="00D3110C">
        <w:rPr>
          <w:noProof/>
          <w:lang w:val="en-US" w:eastAsia="ru-RU"/>
        </w:rPr>
        <w:t>SaFTerm</w:t>
      </w:r>
      <w:r w:rsidRPr="00D3110C">
        <w:rPr>
          <w:noProof/>
          <w:lang w:eastAsia="ru-RU"/>
        </w:rPr>
        <w:t xml:space="preserve"> </w:t>
      </w:r>
      <w:r w:rsidRPr="00D3110C">
        <w:rPr>
          <w:noProof/>
          <w:lang w:val="en-US" w:eastAsia="ru-RU"/>
        </w:rPr>
        <w:t>STG</w:t>
      </w:r>
      <w:r w:rsidRPr="00D3110C">
        <w:rPr>
          <w:noProof/>
          <w:lang w:eastAsia="ru-RU"/>
        </w:rPr>
        <w:t>–80–14</w:t>
      </w:r>
    </w:p>
    <w:tbl>
      <w:tblPr>
        <w:tblStyle w:val="2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403"/>
      </w:tblGrid>
      <w:tr w:rsidR="00D3110C" w:rsidRPr="00D3110C" w14:paraId="709D886D" w14:textId="77777777" w:rsidTr="00F50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6999A1CE" w14:textId="77777777" w:rsidR="00D3110C" w:rsidRPr="00A65AF4" w:rsidRDefault="00D3110C" w:rsidP="00A65AF4">
            <w:pPr>
              <w:ind w:firstLine="0"/>
              <w:rPr>
                <w:rFonts w:eastAsia="Times New Roman"/>
                <w:kern w:val="0"/>
                <w:szCs w:val="28"/>
                <w14:ligatures w14:val="none"/>
              </w:rPr>
            </w:pPr>
            <w:r w:rsidRPr="00A65AF4">
              <w:rPr>
                <w:rFonts w:eastAsia="Times New Roman"/>
                <w:kern w:val="0"/>
                <w:szCs w:val="28"/>
                <w14:ligatures w14:val="none"/>
              </w:rPr>
              <w:t>Параметр</w:t>
            </w:r>
          </w:p>
        </w:tc>
        <w:tc>
          <w:tcPr>
            <w:tcW w:w="2403" w:type="dxa"/>
          </w:tcPr>
          <w:p w14:paraId="45E15598" w14:textId="77777777" w:rsidR="00D3110C" w:rsidRPr="00A65AF4" w:rsidRDefault="00D3110C" w:rsidP="00A65AF4">
            <w:pPr>
              <w:ind w:firstLine="0"/>
              <w:cnfStyle w:val="100000000000" w:firstRow="1"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Значение</w:t>
            </w:r>
          </w:p>
        </w:tc>
      </w:tr>
      <w:tr w:rsidR="00D3110C" w:rsidRPr="00D3110C" w14:paraId="1592FF00"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6687A020"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Расход электроэнергии печки</w:t>
            </w:r>
          </w:p>
        </w:tc>
        <w:tc>
          <w:tcPr>
            <w:tcW w:w="2403" w:type="dxa"/>
            <w:tcBorders>
              <w:top w:val="none" w:sz="0" w:space="0" w:color="auto"/>
              <w:bottom w:val="none" w:sz="0" w:space="0" w:color="auto"/>
            </w:tcBorders>
            <w:hideMark/>
          </w:tcPr>
          <w:p w14:paraId="7C16E66E" w14:textId="77777777" w:rsidR="00D3110C" w:rsidRPr="00A65AF4" w:rsidRDefault="00D3110C" w:rsidP="00A65AF4">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bookmarkStart w:id="63" w:name="_Hlk172296600"/>
            <w:r w:rsidRPr="00A65AF4">
              <w:rPr>
                <w:rFonts w:eastAsia="Times New Roman"/>
                <w:kern w:val="0"/>
                <w:szCs w:val="28"/>
                <w14:ligatures w14:val="none"/>
              </w:rPr>
              <w:t xml:space="preserve">5 </w:t>
            </w:r>
            <w:proofErr w:type="spellStart"/>
            <w:r w:rsidRPr="00A65AF4">
              <w:rPr>
                <w:rFonts w:eastAsia="Times New Roman"/>
                <w:kern w:val="0"/>
                <w:szCs w:val="28"/>
                <w14:ligatures w14:val="none"/>
              </w:rPr>
              <w:t>кВ×ч</w:t>
            </w:r>
            <w:bookmarkEnd w:id="63"/>
            <w:proofErr w:type="spellEnd"/>
          </w:p>
        </w:tc>
      </w:tr>
      <w:tr w:rsidR="00D3110C" w:rsidRPr="00D3110C" w14:paraId="6BBD63FD"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434D7259"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 xml:space="preserve">Стоимость 1 </w:t>
            </w:r>
            <w:proofErr w:type="spellStart"/>
            <w:r w:rsidRPr="00A65AF4">
              <w:rPr>
                <w:rFonts w:eastAsia="Times New Roman"/>
                <w:b w:val="0"/>
                <w:bCs w:val="0"/>
                <w:kern w:val="0"/>
                <w:szCs w:val="28"/>
                <w14:ligatures w14:val="none"/>
              </w:rPr>
              <w:t>кВ×ч</w:t>
            </w:r>
            <w:proofErr w:type="spellEnd"/>
            <w:r w:rsidRPr="00A65AF4">
              <w:rPr>
                <w:rFonts w:eastAsia="Times New Roman"/>
                <w:b w:val="0"/>
                <w:bCs w:val="0"/>
                <w:kern w:val="0"/>
                <w:szCs w:val="28"/>
                <w14:ligatures w14:val="none"/>
              </w:rPr>
              <w:t xml:space="preserve"> для юр. лиц</w:t>
            </w:r>
          </w:p>
        </w:tc>
        <w:tc>
          <w:tcPr>
            <w:tcW w:w="2403" w:type="dxa"/>
            <w:hideMark/>
          </w:tcPr>
          <w:p w14:paraId="0D28A7E3" w14:textId="77777777" w:rsidR="00D3110C" w:rsidRPr="00A65AF4" w:rsidRDefault="00D3110C" w:rsidP="00A65AF4">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lang w:val="en-US"/>
                <w14:ligatures w14:val="none"/>
              </w:rPr>
              <w:t>$</w:t>
            </w:r>
            <w:r w:rsidRPr="00A65AF4">
              <w:rPr>
                <w:rFonts w:eastAsia="Times New Roman"/>
                <w:kern w:val="0"/>
                <w:szCs w:val="28"/>
                <w14:ligatures w14:val="none"/>
              </w:rPr>
              <w:t xml:space="preserve"> 0,076</w:t>
            </w:r>
          </w:p>
        </w:tc>
      </w:tr>
      <w:tr w:rsidR="00D3110C" w:rsidRPr="00D3110C" w14:paraId="6CFBD525"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5BB1C769"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Время работы печки</w:t>
            </w:r>
          </w:p>
        </w:tc>
        <w:tc>
          <w:tcPr>
            <w:tcW w:w="2403" w:type="dxa"/>
            <w:tcBorders>
              <w:top w:val="none" w:sz="0" w:space="0" w:color="auto"/>
              <w:bottom w:val="none" w:sz="0" w:space="0" w:color="auto"/>
            </w:tcBorders>
            <w:hideMark/>
          </w:tcPr>
          <w:p w14:paraId="4E3BF391" w14:textId="77777777" w:rsidR="00D3110C" w:rsidRPr="00A65AF4" w:rsidRDefault="00D3110C" w:rsidP="00A65AF4">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6.5 ч</w:t>
            </w:r>
          </w:p>
        </w:tc>
      </w:tr>
      <w:tr w:rsidR="00D3110C" w:rsidRPr="00D3110C" w14:paraId="400FE3D0"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142CD39F"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Общий расход электроэнергии</w:t>
            </w:r>
          </w:p>
        </w:tc>
        <w:tc>
          <w:tcPr>
            <w:tcW w:w="2403" w:type="dxa"/>
            <w:hideMark/>
          </w:tcPr>
          <w:p w14:paraId="16BF32E3" w14:textId="77777777" w:rsidR="00D3110C" w:rsidRPr="00A65AF4" w:rsidRDefault="00D3110C" w:rsidP="00A65AF4">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 xml:space="preserve">32.5 </w:t>
            </w:r>
            <w:proofErr w:type="spellStart"/>
            <w:r w:rsidRPr="00A65AF4">
              <w:rPr>
                <w:rFonts w:eastAsia="Times New Roman"/>
                <w:kern w:val="0"/>
                <w:szCs w:val="28"/>
                <w14:ligatures w14:val="none"/>
              </w:rPr>
              <w:t>кВ×ч</w:t>
            </w:r>
            <w:proofErr w:type="spellEnd"/>
          </w:p>
        </w:tc>
      </w:tr>
      <w:tr w:rsidR="00D3110C" w:rsidRPr="00D3110C" w14:paraId="5717C260"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3CA388FD" w14:textId="1ACF0BB3"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Затраты на электроэнергию</w:t>
            </w:r>
          </w:p>
        </w:tc>
        <w:tc>
          <w:tcPr>
            <w:tcW w:w="2403" w:type="dxa"/>
          </w:tcPr>
          <w:p w14:paraId="68CB375C" w14:textId="77777777" w:rsidR="00D3110C" w:rsidRPr="00A65AF4" w:rsidRDefault="00D3110C" w:rsidP="00A65AF4">
            <w:pPr>
              <w:ind w:firstLine="0"/>
              <w:cnfStyle w:val="000000100000" w:firstRow="0" w:lastRow="0" w:firstColumn="0" w:lastColumn="0" w:oddVBand="0" w:evenVBand="0" w:oddHBand="1" w:evenHBand="0" w:firstRowFirstColumn="0" w:firstRowLastColumn="0" w:lastRowFirstColumn="0" w:lastRowLastColumn="0"/>
              <w:rPr>
                <w:rFonts w:eastAsia="Times New Roman"/>
                <w:b/>
                <w:bCs/>
                <w:kern w:val="0"/>
                <w:szCs w:val="28"/>
                <w14:ligatures w14:val="none"/>
              </w:rPr>
            </w:pPr>
            <w:r w:rsidRPr="00A65AF4">
              <w:rPr>
                <w:rFonts w:eastAsia="Times New Roman"/>
                <w:kern w:val="0"/>
                <w:szCs w:val="28"/>
                <w:lang w:val="en-US"/>
                <w14:ligatures w14:val="none"/>
              </w:rPr>
              <w:t>$</w:t>
            </w:r>
            <w:r w:rsidRPr="00A65AF4">
              <w:rPr>
                <w:rFonts w:eastAsia="Times New Roman"/>
                <w:kern w:val="0"/>
                <w:szCs w:val="28"/>
                <w14:ligatures w14:val="none"/>
              </w:rPr>
              <w:t xml:space="preserve"> 0.02</w:t>
            </w:r>
          </w:p>
        </w:tc>
      </w:tr>
    </w:tbl>
    <w:p w14:paraId="4588C3AD" w14:textId="77777777" w:rsidR="00D3110C" w:rsidRPr="00D3110C" w:rsidRDefault="00D3110C" w:rsidP="00D3110C">
      <w:pPr>
        <w:rPr>
          <w:rFonts w:eastAsia="Times New Roman"/>
          <w:i/>
          <w:iCs/>
          <w:kern w:val="0"/>
          <w:sz w:val="24"/>
          <w:lang w:eastAsia="ru-RU"/>
          <w14:ligatures w14:val="none"/>
        </w:rPr>
      </w:pPr>
    </w:p>
    <w:p w14:paraId="2AC7A5C8" w14:textId="6AFFF5E5" w:rsidR="00D3110C" w:rsidRPr="00A65AF4" w:rsidRDefault="00D3110C" w:rsidP="00A65AF4">
      <w:pPr>
        <w:rPr>
          <w:b/>
          <w:bCs/>
          <w:lang w:eastAsia="ru-RU"/>
        </w:rPr>
      </w:pPr>
      <w:r w:rsidRPr="00A65AF4">
        <w:rPr>
          <w:b/>
          <w:bCs/>
          <w:lang w:eastAsia="ru-RU"/>
        </w:rPr>
        <w:t>Дополнительные расходы</w:t>
      </w:r>
    </w:p>
    <w:p w14:paraId="482FACA4" w14:textId="77777777" w:rsidR="00D3110C" w:rsidRDefault="00D3110C" w:rsidP="00A65AF4">
      <w:pPr>
        <w:rPr>
          <w:lang w:eastAsia="ru-RU"/>
        </w:rPr>
      </w:pPr>
      <w:r w:rsidRPr="00D3110C">
        <w:rPr>
          <w:lang w:eastAsia="ru-RU"/>
        </w:rPr>
        <w:t>К дополнительным расходам относятся покрытие таблетки Al</w:t>
      </w:r>
      <w:r w:rsidRPr="00D3110C">
        <w:rPr>
          <w:vertAlign w:val="subscript"/>
          <w:lang w:eastAsia="ru-RU"/>
        </w:rPr>
        <w:t>2</w:t>
      </w:r>
      <w:r w:rsidRPr="00D3110C">
        <w:rPr>
          <w:lang w:eastAsia="ru-RU"/>
        </w:rPr>
        <w:t>O</w:t>
      </w:r>
      <w:r w:rsidRPr="00D3110C">
        <w:rPr>
          <w:vertAlign w:val="subscript"/>
          <w:lang w:eastAsia="ru-RU"/>
        </w:rPr>
        <w:t>3</w:t>
      </w:r>
      <w:r w:rsidRPr="00D3110C">
        <w:rPr>
          <w:lang w:eastAsia="ru-RU"/>
        </w:rPr>
        <w:t xml:space="preserve"> для предотвращения окисления алюминия ($ 0,0018) и использование гексана для мокрого помола с целью улучшения гомогенизации ($ 0,007). Общие дополнительные затраты составляют $ 0,0088.</w:t>
      </w:r>
    </w:p>
    <w:p w14:paraId="459290CD" w14:textId="77777777" w:rsidR="00A65AF4" w:rsidRPr="00D3110C" w:rsidRDefault="00A65AF4" w:rsidP="00A65AF4">
      <w:pPr>
        <w:rPr>
          <w:lang w:eastAsia="ru-RU"/>
        </w:rPr>
      </w:pPr>
    </w:p>
    <w:p w14:paraId="67FEF840" w14:textId="77777777" w:rsidR="00D3110C" w:rsidRPr="00A65AF4" w:rsidRDefault="00D3110C" w:rsidP="00A65AF4">
      <w:pPr>
        <w:rPr>
          <w:b/>
          <w:bCs/>
          <w:lang w:eastAsia="ru-RU"/>
        </w:rPr>
      </w:pPr>
      <w:r w:rsidRPr="00A65AF4">
        <w:rPr>
          <w:b/>
          <w:bCs/>
          <w:lang w:eastAsia="ru-RU"/>
        </w:rPr>
        <w:t>Потребление газа</w:t>
      </w:r>
    </w:p>
    <w:p w14:paraId="3B86A5F0" w14:textId="205E1908" w:rsidR="00D3110C" w:rsidRPr="00D3110C" w:rsidRDefault="00D3110C" w:rsidP="00A65AF4">
      <w:pPr>
        <w:rPr>
          <w:lang w:eastAsia="ru-RU"/>
        </w:rPr>
      </w:pPr>
      <w:r w:rsidRPr="00D3110C">
        <w:rPr>
          <w:lang w:eastAsia="ru-RU"/>
        </w:rPr>
        <w:t xml:space="preserve">В процессе синтеза MAX фазы также учитываются затраты на газ. В данном исследовании использовалась смесь газов </w:t>
      </w:r>
      <w:proofErr w:type="spellStart"/>
      <w:r w:rsidRPr="00D3110C">
        <w:rPr>
          <w:lang w:eastAsia="ru-RU"/>
        </w:rPr>
        <w:t>Ar</w:t>
      </w:r>
      <w:proofErr w:type="spellEnd"/>
      <w:r w:rsidRPr="00D3110C">
        <w:rPr>
          <w:lang w:eastAsia="ru-RU"/>
        </w:rPr>
        <w:t>/H</w:t>
      </w:r>
      <w:r w:rsidRPr="00D3110C">
        <w:rPr>
          <w:vertAlign w:val="subscript"/>
          <w:lang w:eastAsia="ru-RU"/>
        </w:rPr>
        <w:t xml:space="preserve">2 </w:t>
      </w:r>
      <w:r w:rsidRPr="00D3110C">
        <w:rPr>
          <w:lang w:eastAsia="ru-RU"/>
        </w:rPr>
        <w:t xml:space="preserve">(95:5). Учитывая общее время работы печи 6,5 часов и скорость подачи газа 0,199 л/мин, был рассчитан расход газа для одного синтеза. Результаты расчётов приведены в таблице </w:t>
      </w:r>
      <w:r w:rsidR="00F223EF">
        <w:rPr>
          <w:lang w:eastAsia="ru-RU"/>
        </w:rPr>
        <w:t>12</w:t>
      </w:r>
      <w:r w:rsidRPr="00D3110C">
        <w:rPr>
          <w:lang w:eastAsia="ru-RU"/>
        </w:rPr>
        <w:t>.</w:t>
      </w:r>
    </w:p>
    <w:p w14:paraId="22A17F1E" w14:textId="77777777" w:rsidR="00D3110C" w:rsidRPr="00D3110C" w:rsidRDefault="00D3110C" w:rsidP="00A65AF4">
      <w:pPr>
        <w:rPr>
          <w:noProof/>
          <w:lang w:eastAsia="ru-RU"/>
        </w:rPr>
      </w:pPr>
    </w:p>
    <w:p w14:paraId="2C054226" w14:textId="7CD8D2D8" w:rsidR="00D3110C" w:rsidRPr="00A65AF4" w:rsidRDefault="00D3110C" w:rsidP="00A65AF4">
      <w:pPr>
        <w:ind w:firstLine="0"/>
        <w:rPr>
          <w:rFonts w:eastAsia="Times New Roman"/>
          <w:bCs/>
          <w:noProof/>
          <w:kern w:val="0"/>
          <w:szCs w:val="28"/>
          <w:lang w:eastAsia="ru-RU"/>
          <w14:ligatures w14:val="none"/>
        </w:rPr>
      </w:pPr>
      <w:r w:rsidRPr="00A65AF4">
        <w:rPr>
          <w:rFonts w:eastAsia="Times New Roman"/>
          <w:bCs/>
          <w:noProof/>
          <w:kern w:val="0"/>
          <w:szCs w:val="28"/>
          <w:lang w:eastAsia="ru-RU"/>
          <w14:ligatures w14:val="none"/>
        </w:rPr>
        <w:t xml:space="preserve">Таблица </w:t>
      </w:r>
      <w:r w:rsidR="00F223EF">
        <w:rPr>
          <w:rFonts w:eastAsia="Times New Roman"/>
          <w:bCs/>
          <w:noProof/>
          <w:kern w:val="0"/>
          <w:szCs w:val="28"/>
          <w:lang w:eastAsia="ru-RU"/>
          <w14:ligatures w14:val="none"/>
        </w:rPr>
        <w:t>12</w:t>
      </w:r>
      <w:r w:rsidRPr="00A65AF4">
        <w:rPr>
          <w:rFonts w:eastAsia="Times New Roman"/>
          <w:bCs/>
          <w:noProof/>
          <w:kern w:val="0"/>
          <w:szCs w:val="28"/>
          <w:lang w:eastAsia="ru-RU"/>
          <w14:ligatures w14:val="none"/>
        </w:rPr>
        <w:t xml:space="preserve"> −  Стоимость газа для синтеза MAX фазы</w:t>
      </w:r>
    </w:p>
    <w:tbl>
      <w:tblPr>
        <w:tblStyle w:val="2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403"/>
      </w:tblGrid>
      <w:tr w:rsidR="00D3110C" w:rsidRPr="00D3110C" w14:paraId="7DA7D36B" w14:textId="77777777" w:rsidTr="00F50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60C780D9" w14:textId="77777777" w:rsidR="00D3110C" w:rsidRPr="00A65AF4" w:rsidRDefault="00D3110C" w:rsidP="00A65AF4">
            <w:pPr>
              <w:ind w:firstLine="0"/>
              <w:rPr>
                <w:rFonts w:eastAsia="Times New Roman"/>
                <w:kern w:val="0"/>
                <w:szCs w:val="28"/>
                <w14:ligatures w14:val="none"/>
              </w:rPr>
            </w:pPr>
            <w:r w:rsidRPr="00A65AF4">
              <w:rPr>
                <w:rFonts w:eastAsia="Times New Roman"/>
                <w:kern w:val="0"/>
                <w:szCs w:val="28"/>
                <w14:ligatures w14:val="none"/>
              </w:rPr>
              <w:t>Параметр</w:t>
            </w:r>
          </w:p>
        </w:tc>
        <w:tc>
          <w:tcPr>
            <w:tcW w:w="2403" w:type="dxa"/>
          </w:tcPr>
          <w:p w14:paraId="60A6E4E3" w14:textId="77777777" w:rsidR="00D3110C" w:rsidRPr="00A65AF4" w:rsidRDefault="00D3110C" w:rsidP="00A65AF4">
            <w:pPr>
              <w:ind w:firstLine="0"/>
              <w:cnfStyle w:val="100000000000" w:firstRow="1"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Значение</w:t>
            </w:r>
          </w:p>
        </w:tc>
      </w:tr>
      <w:tr w:rsidR="00D3110C" w:rsidRPr="00D3110C" w14:paraId="1DCD20C0"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2A66B2D9"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Время работы печки</w:t>
            </w:r>
          </w:p>
        </w:tc>
        <w:tc>
          <w:tcPr>
            <w:tcW w:w="2403" w:type="dxa"/>
            <w:tcBorders>
              <w:top w:val="none" w:sz="0" w:space="0" w:color="auto"/>
              <w:bottom w:val="none" w:sz="0" w:space="0" w:color="auto"/>
            </w:tcBorders>
            <w:hideMark/>
          </w:tcPr>
          <w:p w14:paraId="40E7F5CA" w14:textId="77777777" w:rsidR="00D3110C" w:rsidRPr="00A65AF4" w:rsidRDefault="00D3110C" w:rsidP="00A65AF4">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390 мин</w:t>
            </w:r>
          </w:p>
        </w:tc>
      </w:tr>
      <w:tr w:rsidR="00D3110C" w:rsidRPr="00D3110C" w14:paraId="7E6C9621"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616E1B79"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Объемный расход газа (</w:t>
            </w:r>
            <w:proofErr w:type="spellStart"/>
            <w:r w:rsidRPr="00A65AF4">
              <w:rPr>
                <w:rFonts w:eastAsia="Times New Roman"/>
                <w:b w:val="0"/>
                <w:bCs w:val="0"/>
                <w:kern w:val="0"/>
                <w:szCs w:val="28"/>
                <w:lang w:val="en-US"/>
                <w14:ligatures w14:val="none"/>
              </w:rPr>
              <w:t>Ar</w:t>
            </w:r>
            <w:proofErr w:type="spellEnd"/>
            <w:r w:rsidRPr="00A65AF4">
              <w:rPr>
                <w:rFonts w:eastAsia="Times New Roman"/>
                <w:b w:val="0"/>
                <w:bCs w:val="0"/>
                <w:kern w:val="0"/>
                <w:szCs w:val="28"/>
                <w14:ligatures w14:val="none"/>
              </w:rPr>
              <w:t>/</w:t>
            </w:r>
            <w:r w:rsidRPr="00A65AF4">
              <w:rPr>
                <w:rFonts w:eastAsia="Times New Roman"/>
                <w:b w:val="0"/>
                <w:bCs w:val="0"/>
                <w:kern w:val="0"/>
                <w:szCs w:val="28"/>
                <w:lang w:val="en-US"/>
                <w14:ligatures w14:val="none"/>
              </w:rPr>
              <w:t>H</w:t>
            </w:r>
            <w:r w:rsidRPr="00A65AF4">
              <w:rPr>
                <w:rFonts w:eastAsia="Times New Roman"/>
                <w:b w:val="0"/>
                <w:bCs w:val="0"/>
                <w:kern w:val="0"/>
                <w:szCs w:val="28"/>
                <w:vertAlign w:val="subscript"/>
                <w14:ligatures w14:val="none"/>
              </w:rPr>
              <w:t>2</w:t>
            </w:r>
            <w:r w:rsidRPr="00A65AF4">
              <w:rPr>
                <w:rFonts w:eastAsia="Times New Roman"/>
                <w:b w:val="0"/>
                <w:bCs w:val="0"/>
                <w:kern w:val="0"/>
                <w:szCs w:val="28"/>
                <w14:ligatures w14:val="none"/>
              </w:rPr>
              <w:t>)</w:t>
            </w:r>
          </w:p>
        </w:tc>
        <w:tc>
          <w:tcPr>
            <w:tcW w:w="2403" w:type="dxa"/>
            <w:hideMark/>
          </w:tcPr>
          <w:p w14:paraId="5820D3DC" w14:textId="77777777" w:rsidR="00D3110C" w:rsidRPr="00A65AF4" w:rsidRDefault="00D3110C" w:rsidP="00A65AF4">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lang w:val="kk-KZ"/>
                <w14:ligatures w14:val="none"/>
              </w:rPr>
            </w:pPr>
            <w:bookmarkStart w:id="64" w:name="_Hlk172297020"/>
            <w:r w:rsidRPr="00A65AF4">
              <w:rPr>
                <w:rFonts w:eastAsia="Times New Roman"/>
                <w:kern w:val="0"/>
                <w:szCs w:val="28"/>
                <w:lang w:val="en-US"/>
                <w14:ligatures w14:val="none"/>
              </w:rPr>
              <w:t xml:space="preserve">0.199 </w:t>
            </w:r>
            <w:r w:rsidRPr="00A65AF4">
              <w:rPr>
                <w:rFonts w:eastAsia="Times New Roman"/>
                <w:kern w:val="0"/>
                <w:szCs w:val="28"/>
                <w:lang w:val="kk-KZ"/>
                <w14:ligatures w14:val="none"/>
              </w:rPr>
              <w:t>л</w:t>
            </w:r>
            <w:r w:rsidRPr="00A65AF4">
              <w:rPr>
                <w:rFonts w:eastAsia="Times New Roman"/>
                <w:kern w:val="0"/>
                <w:szCs w:val="28"/>
                <w:lang w:val="en-US"/>
                <w14:ligatures w14:val="none"/>
              </w:rPr>
              <w:t>/</w:t>
            </w:r>
            <w:r w:rsidRPr="00A65AF4">
              <w:rPr>
                <w:rFonts w:eastAsia="Times New Roman"/>
                <w:kern w:val="0"/>
                <w:szCs w:val="28"/>
                <w:lang w:val="kk-KZ"/>
                <w14:ligatures w14:val="none"/>
              </w:rPr>
              <w:t>мин</w:t>
            </w:r>
            <w:bookmarkEnd w:id="64"/>
          </w:p>
        </w:tc>
      </w:tr>
      <w:tr w:rsidR="00D3110C" w:rsidRPr="00D3110C" w14:paraId="463D7EA2"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26C86FD1"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Общий расход газа за время работы печки</w:t>
            </w:r>
          </w:p>
        </w:tc>
        <w:tc>
          <w:tcPr>
            <w:tcW w:w="2403" w:type="dxa"/>
            <w:tcBorders>
              <w:top w:val="none" w:sz="0" w:space="0" w:color="auto"/>
              <w:bottom w:val="none" w:sz="0" w:space="0" w:color="auto"/>
            </w:tcBorders>
            <w:hideMark/>
          </w:tcPr>
          <w:p w14:paraId="72767A44" w14:textId="77777777" w:rsidR="00D3110C" w:rsidRPr="00A65AF4" w:rsidRDefault="00D3110C" w:rsidP="00A65AF4">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77.61 л</w:t>
            </w:r>
          </w:p>
        </w:tc>
      </w:tr>
      <w:tr w:rsidR="00D3110C" w:rsidRPr="00D3110C" w14:paraId="296D025B"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402FF77A"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Объем баллона газа</w:t>
            </w:r>
          </w:p>
        </w:tc>
        <w:tc>
          <w:tcPr>
            <w:tcW w:w="2403" w:type="dxa"/>
            <w:hideMark/>
          </w:tcPr>
          <w:p w14:paraId="0B35C902" w14:textId="77777777" w:rsidR="00D3110C" w:rsidRPr="00A65AF4" w:rsidRDefault="00D3110C" w:rsidP="00A65AF4">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50 л</w:t>
            </w:r>
          </w:p>
        </w:tc>
      </w:tr>
      <w:tr w:rsidR="00D3110C" w:rsidRPr="00D3110C" w14:paraId="0DE70DEA"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5600327A"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Стоимость баллона газа</w:t>
            </w:r>
          </w:p>
        </w:tc>
        <w:tc>
          <w:tcPr>
            <w:tcW w:w="2403" w:type="dxa"/>
            <w:tcBorders>
              <w:top w:val="none" w:sz="0" w:space="0" w:color="auto"/>
              <w:bottom w:val="none" w:sz="0" w:space="0" w:color="auto"/>
            </w:tcBorders>
            <w:hideMark/>
          </w:tcPr>
          <w:p w14:paraId="609D4EDB" w14:textId="77777777" w:rsidR="00D3110C" w:rsidRPr="00A65AF4" w:rsidRDefault="00D3110C" w:rsidP="00A65AF4">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A65AF4">
              <w:rPr>
                <w:rFonts w:eastAsia="Times New Roman"/>
                <w:kern w:val="0"/>
                <w:szCs w:val="28"/>
                <w:lang w:val="en-US"/>
                <w14:ligatures w14:val="none"/>
              </w:rPr>
              <w:t>$</w:t>
            </w:r>
            <w:r w:rsidRPr="00A65AF4">
              <w:rPr>
                <w:rFonts w:eastAsia="Times New Roman"/>
                <w:kern w:val="0"/>
                <w:szCs w:val="28"/>
                <w14:ligatures w14:val="none"/>
              </w:rPr>
              <w:t xml:space="preserve"> 91,81</w:t>
            </w:r>
          </w:p>
        </w:tc>
      </w:tr>
      <w:tr w:rsidR="00D3110C" w:rsidRPr="00D3110C" w14:paraId="2AA24475"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740D8220"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Давление в баллоне</w:t>
            </w:r>
          </w:p>
        </w:tc>
        <w:tc>
          <w:tcPr>
            <w:tcW w:w="2403" w:type="dxa"/>
            <w:hideMark/>
          </w:tcPr>
          <w:p w14:paraId="454607B3" w14:textId="77777777" w:rsidR="00D3110C" w:rsidRPr="00A65AF4" w:rsidRDefault="00D3110C" w:rsidP="00A65AF4">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 xml:space="preserve">175 </w:t>
            </w:r>
            <w:proofErr w:type="spellStart"/>
            <w:r w:rsidRPr="00A65AF4">
              <w:rPr>
                <w:rFonts w:eastAsia="Times New Roman"/>
                <w:kern w:val="0"/>
                <w:szCs w:val="28"/>
                <w14:ligatures w14:val="none"/>
              </w:rPr>
              <w:t>атм</w:t>
            </w:r>
            <w:proofErr w:type="spellEnd"/>
          </w:p>
        </w:tc>
      </w:tr>
      <w:tr w:rsidR="00D3110C" w:rsidRPr="00D3110C" w14:paraId="050C6501"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2E28FB98"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 xml:space="preserve">Объем газа в баллоне при 175 </w:t>
            </w:r>
            <w:proofErr w:type="spellStart"/>
            <w:r w:rsidRPr="00A65AF4">
              <w:rPr>
                <w:rFonts w:eastAsia="Times New Roman"/>
                <w:b w:val="0"/>
                <w:bCs w:val="0"/>
                <w:kern w:val="0"/>
                <w:szCs w:val="28"/>
                <w14:ligatures w14:val="none"/>
              </w:rPr>
              <w:t>атм</w:t>
            </w:r>
            <w:proofErr w:type="spellEnd"/>
          </w:p>
        </w:tc>
        <w:tc>
          <w:tcPr>
            <w:tcW w:w="2403" w:type="dxa"/>
            <w:tcBorders>
              <w:top w:val="none" w:sz="0" w:space="0" w:color="auto"/>
              <w:bottom w:val="none" w:sz="0" w:space="0" w:color="auto"/>
            </w:tcBorders>
            <w:hideMark/>
          </w:tcPr>
          <w:p w14:paraId="7548CDCF" w14:textId="77777777" w:rsidR="00D3110C" w:rsidRPr="00A65AF4" w:rsidRDefault="00D3110C" w:rsidP="00A65AF4">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8750 л</w:t>
            </w:r>
          </w:p>
        </w:tc>
      </w:tr>
      <w:tr w:rsidR="00D3110C" w:rsidRPr="00D3110C" w14:paraId="5702F6DF"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478B92EE" w14:textId="77777777"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Стоимость одного литра газа</w:t>
            </w:r>
          </w:p>
        </w:tc>
        <w:tc>
          <w:tcPr>
            <w:tcW w:w="2403" w:type="dxa"/>
            <w:hideMark/>
          </w:tcPr>
          <w:p w14:paraId="50909DCF" w14:textId="77777777" w:rsidR="00D3110C" w:rsidRPr="00A65AF4" w:rsidRDefault="00D3110C" w:rsidP="00A65AF4">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A65AF4">
              <w:rPr>
                <w:rFonts w:eastAsia="Times New Roman"/>
                <w:kern w:val="0"/>
                <w:szCs w:val="28"/>
                <w14:ligatures w14:val="none"/>
              </w:rPr>
              <w:t xml:space="preserve">0.01 </w:t>
            </w:r>
            <w:r w:rsidRPr="00A65AF4">
              <w:rPr>
                <w:rFonts w:eastAsia="Times New Roman"/>
                <w:kern w:val="0"/>
                <w:szCs w:val="28"/>
                <w:lang w:val="en-US"/>
                <w14:ligatures w14:val="none"/>
              </w:rPr>
              <w:t>$</w:t>
            </w:r>
            <w:r w:rsidRPr="00A65AF4">
              <w:rPr>
                <w:rFonts w:eastAsia="Times New Roman"/>
                <w:kern w:val="0"/>
                <w:szCs w:val="28"/>
                <w14:ligatures w14:val="none"/>
              </w:rPr>
              <w:t xml:space="preserve"> </w:t>
            </w:r>
            <w:r w:rsidRPr="00A65AF4">
              <w:rPr>
                <w:rFonts w:eastAsia="Times New Roman"/>
                <w:kern w:val="0"/>
                <w:szCs w:val="28"/>
                <w:lang w:val="en-US"/>
                <w14:ligatures w14:val="none"/>
              </w:rPr>
              <w:t>/</w:t>
            </w:r>
            <w:r w:rsidRPr="00A65AF4">
              <w:rPr>
                <w:rFonts w:eastAsia="Times New Roman"/>
                <w:kern w:val="0"/>
                <w:szCs w:val="28"/>
                <w14:ligatures w14:val="none"/>
              </w:rPr>
              <w:t>л</w:t>
            </w:r>
          </w:p>
        </w:tc>
      </w:tr>
      <w:tr w:rsidR="00D3110C" w:rsidRPr="00D3110C" w14:paraId="13C79BF2"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27C5BFB3" w14:textId="40E85313" w:rsidR="00D3110C" w:rsidRPr="00A65AF4" w:rsidRDefault="00D3110C" w:rsidP="00A65AF4">
            <w:pPr>
              <w:ind w:firstLine="0"/>
              <w:rPr>
                <w:rFonts w:eastAsia="Times New Roman"/>
                <w:b w:val="0"/>
                <w:bCs w:val="0"/>
                <w:kern w:val="0"/>
                <w:szCs w:val="28"/>
                <w14:ligatures w14:val="none"/>
              </w:rPr>
            </w:pPr>
            <w:r w:rsidRPr="00A65AF4">
              <w:rPr>
                <w:rFonts w:eastAsia="Times New Roman"/>
                <w:b w:val="0"/>
                <w:bCs w:val="0"/>
                <w:kern w:val="0"/>
                <w:szCs w:val="28"/>
                <w14:ligatures w14:val="none"/>
              </w:rPr>
              <w:t>Стоимость газа для проведения одного синтеза</w:t>
            </w:r>
          </w:p>
        </w:tc>
        <w:tc>
          <w:tcPr>
            <w:tcW w:w="2403" w:type="dxa"/>
          </w:tcPr>
          <w:p w14:paraId="68580513" w14:textId="77777777" w:rsidR="00D3110C" w:rsidRPr="00A65AF4" w:rsidRDefault="00D3110C" w:rsidP="00A65AF4">
            <w:pPr>
              <w:ind w:firstLine="0"/>
              <w:cnfStyle w:val="000000100000" w:firstRow="0" w:lastRow="0" w:firstColumn="0" w:lastColumn="0" w:oddVBand="0" w:evenVBand="0" w:oddHBand="1" w:evenHBand="0" w:firstRowFirstColumn="0" w:firstRowLastColumn="0" w:lastRowFirstColumn="0" w:lastRowLastColumn="0"/>
              <w:rPr>
                <w:rFonts w:eastAsia="Times New Roman"/>
                <w:b/>
                <w:bCs/>
                <w:kern w:val="0"/>
                <w:szCs w:val="28"/>
                <w14:ligatures w14:val="none"/>
              </w:rPr>
            </w:pPr>
            <w:r w:rsidRPr="00A65AF4">
              <w:rPr>
                <w:rFonts w:eastAsia="Times New Roman"/>
                <w:kern w:val="0"/>
                <w:szCs w:val="28"/>
                <w14:ligatures w14:val="none"/>
              </w:rPr>
              <w:t>$ 0,0082</w:t>
            </w:r>
          </w:p>
        </w:tc>
      </w:tr>
    </w:tbl>
    <w:p w14:paraId="6BB657EC" w14:textId="77777777" w:rsidR="00D3110C" w:rsidRPr="00D3110C" w:rsidRDefault="00D3110C" w:rsidP="00D3110C">
      <w:pPr>
        <w:rPr>
          <w:rFonts w:eastAsia="Times New Roman"/>
          <w:kern w:val="0"/>
          <w:sz w:val="24"/>
          <w:lang w:eastAsia="ru-RU"/>
          <w14:ligatures w14:val="none"/>
        </w:rPr>
      </w:pPr>
    </w:p>
    <w:p w14:paraId="4D57DDBD" w14:textId="77777777" w:rsidR="00D3110C" w:rsidRPr="00D3110C" w:rsidRDefault="00D3110C" w:rsidP="00D3110C">
      <w:pPr>
        <w:rPr>
          <w:b/>
          <w:bCs/>
        </w:rPr>
      </w:pPr>
      <w:r w:rsidRPr="00D3110C">
        <w:rPr>
          <w:b/>
          <w:bCs/>
        </w:rPr>
        <w:t>Трудозатраты</w:t>
      </w:r>
    </w:p>
    <w:p w14:paraId="3EE26FCE" w14:textId="77777777" w:rsidR="00D3110C" w:rsidRPr="00D3110C" w:rsidRDefault="00D3110C" w:rsidP="00D3110C">
      <w:r w:rsidRPr="00D3110C">
        <w:t>В основе расчета трудозатрат лежит средняя зарплата исследователя в Казахстане, которая составляет $575.3 в месяц. Расчет затрат, связанных с трудозатратами, осуществляется по следующему уравнению:</w:t>
      </w:r>
    </w:p>
    <w:p w14:paraId="0FE80B01" w14:textId="77777777" w:rsidR="00D3110C" w:rsidRPr="00D3110C" w:rsidRDefault="00D3110C" w:rsidP="00D3110C"/>
    <w:p w14:paraId="53FADEAF" w14:textId="46BC9448" w:rsidR="00D3110C" w:rsidRPr="00D3110C" w:rsidRDefault="00D3110C" w:rsidP="00D3110C">
      <w:pPr>
        <w:rPr>
          <w:rFonts w:eastAsiaTheme="minorEastAsia"/>
          <w:sz w:val="24"/>
        </w:rPr>
      </w:pPr>
      <w:r w:rsidRPr="00D3110C">
        <w:rPr>
          <w:rFonts w:eastAsiaTheme="minorEastAsia"/>
          <w:sz w:val="24"/>
        </w:rPr>
        <w:t xml:space="preserve">                                 </w:t>
      </w:r>
      <m:oMath>
        <m:r>
          <w:rPr>
            <w:rFonts w:ascii="Cambria Math" w:hAnsi="Cambria Math"/>
            <w:sz w:val="24"/>
          </w:rPr>
          <m:t>HEE</m:t>
        </m:r>
        <m:r>
          <m:rPr>
            <m:sty m:val="p"/>
          </m:rPr>
          <w:rPr>
            <w:rFonts w:ascii="Cambria Math" w:hAnsi="Cambria Math"/>
            <w:sz w:val="24"/>
          </w:rPr>
          <m:t>=</m:t>
        </m:r>
        <m:f>
          <m:fPr>
            <m:ctrlPr>
              <w:rPr>
                <w:rFonts w:ascii="Cambria Math" w:hAnsi="Cambria Math"/>
                <w:sz w:val="24"/>
              </w:rPr>
            </m:ctrlPr>
          </m:fPr>
          <m:num>
            <m:f>
              <m:fPr>
                <m:ctrlPr>
                  <w:rPr>
                    <w:rFonts w:ascii="Cambria Math" w:hAnsi="Cambria Math"/>
                    <w:sz w:val="24"/>
                  </w:rPr>
                </m:ctrlPr>
              </m:fPr>
              <m:num>
                <m:r>
                  <w:rPr>
                    <w:rFonts w:ascii="Cambria Math" w:hAnsi="Cambria Math"/>
                    <w:sz w:val="24"/>
                  </w:rPr>
                  <m:t>HR</m:t>
                </m:r>
                <m:r>
                  <m:rPr>
                    <m:sty m:val="p"/>
                  </m:rPr>
                  <w:rPr>
                    <w:rFonts w:ascii="Cambria Math" w:hAnsi="Cambria Math"/>
                    <w:sz w:val="24"/>
                  </w:rPr>
                  <m:t>/</m:t>
                </m:r>
                <m:r>
                  <w:rPr>
                    <w:rFonts w:ascii="Cambria Math" w:hAnsi="Cambria Math"/>
                    <w:sz w:val="24"/>
                  </w:rPr>
                  <m:t>WD</m:t>
                </m:r>
              </m:num>
              <m:den>
                <m:r>
                  <w:rPr>
                    <w:rFonts w:ascii="Cambria Math" w:hAnsi="Cambria Math"/>
                    <w:sz w:val="24"/>
                  </w:rPr>
                  <m:t>HD</m:t>
                </m:r>
              </m:den>
            </m:f>
            <m:r>
              <m:rPr>
                <m:sty m:val="p"/>
              </m:rPr>
              <w:rPr>
                <w:rFonts w:ascii="Cambria Math" w:hAnsi="Cambria Math"/>
                <w:sz w:val="24"/>
              </w:rPr>
              <m:t>×</m:t>
            </m:r>
            <m:r>
              <w:rPr>
                <w:rFonts w:ascii="Cambria Math" w:hAnsi="Cambria Math"/>
                <w:sz w:val="24"/>
              </w:rPr>
              <m:t>t</m:t>
            </m:r>
          </m:num>
          <m:den>
            <m:r>
              <w:rPr>
                <w:rFonts w:ascii="Cambria Math" w:hAnsi="Cambria Math"/>
                <w:sz w:val="24"/>
              </w:rPr>
              <m:t>m</m:t>
            </m:r>
          </m:den>
        </m:f>
      </m:oMath>
      <w:r w:rsidRPr="00D3110C">
        <w:rPr>
          <w:rFonts w:eastAsiaTheme="minorEastAsia"/>
          <w:sz w:val="24"/>
        </w:rPr>
        <w:t xml:space="preserve">                                                                      (</w:t>
      </w:r>
      <w:r w:rsidR="00E510E1">
        <w:rPr>
          <w:rFonts w:eastAsiaTheme="minorEastAsia"/>
          <w:sz w:val="24"/>
        </w:rPr>
        <w:t>2</w:t>
      </w:r>
      <w:r w:rsidR="00D11A7A">
        <w:rPr>
          <w:rFonts w:eastAsiaTheme="minorEastAsia"/>
          <w:sz w:val="24"/>
        </w:rPr>
        <w:t>3</w:t>
      </w:r>
      <w:r w:rsidRPr="00D3110C">
        <w:rPr>
          <w:rFonts w:eastAsiaTheme="minorEastAsia"/>
          <w:sz w:val="24"/>
        </w:rPr>
        <w:t>)</w:t>
      </w:r>
    </w:p>
    <w:p w14:paraId="5A3DB7B0" w14:textId="77777777" w:rsidR="00D3110C" w:rsidRPr="00D3110C" w:rsidRDefault="00D3110C" w:rsidP="00D3110C">
      <w:r w:rsidRPr="00D3110C">
        <w:t xml:space="preserve">где, HHE — это затраты на человеческий труд, </w:t>
      </w:r>
    </w:p>
    <w:p w14:paraId="0CBCCC28" w14:textId="77777777" w:rsidR="00D3110C" w:rsidRPr="00D3110C" w:rsidRDefault="00D3110C" w:rsidP="00D3110C">
      <w:r w:rsidRPr="00D3110C">
        <w:t xml:space="preserve">HR — почасовая ставка сотрудника, </w:t>
      </w:r>
    </w:p>
    <w:p w14:paraId="41F0DF9E" w14:textId="77777777" w:rsidR="00D3110C" w:rsidRPr="00D3110C" w:rsidRDefault="00D3110C" w:rsidP="00D3110C">
      <w:r w:rsidRPr="00D3110C">
        <w:t xml:space="preserve">WD — количество рабочих дней в месяц, </w:t>
      </w:r>
    </w:p>
    <w:p w14:paraId="50BF7602" w14:textId="77777777" w:rsidR="00D3110C" w:rsidRPr="00D3110C" w:rsidRDefault="00D3110C" w:rsidP="00D3110C">
      <w:r w:rsidRPr="00D3110C">
        <w:t>HD — количество рабочих часов в день,</w:t>
      </w:r>
    </w:p>
    <w:p w14:paraId="5C1EFAC0" w14:textId="77777777" w:rsidR="00D3110C" w:rsidRPr="00D3110C" w:rsidRDefault="00D3110C" w:rsidP="00D3110C">
      <w:r w:rsidRPr="00D3110C">
        <w:t xml:space="preserve"> t — время работы, </w:t>
      </w:r>
    </w:p>
    <w:p w14:paraId="2B86714A" w14:textId="77777777" w:rsidR="00D3110C" w:rsidRPr="00D3110C" w:rsidRDefault="00D3110C" w:rsidP="00D3110C">
      <w:r w:rsidRPr="00D3110C">
        <w:t xml:space="preserve">m — масса продукта MAX фазы. </w:t>
      </w:r>
    </w:p>
    <w:p w14:paraId="5FB5000B" w14:textId="77777777" w:rsidR="00D3110C" w:rsidRPr="00D3110C" w:rsidRDefault="00D3110C" w:rsidP="00D3110C"/>
    <w:p w14:paraId="3DCF8FDF" w14:textId="040A31D8" w:rsidR="00D3110C" w:rsidRPr="00D3110C" w:rsidRDefault="00D3110C" w:rsidP="00D3110C">
      <w:r w:rsidRPr="00D3110C">
        <w:t xml:space="preserve">Конечная стоимость синтеза 1 г MAX фазы с использованием казахстанского сырья составила $0.22 (Таблица </w:t>
      </w:r>
      <w:r w:rsidR="00F223EF">
        <w:t>13</w:t>
      </w:r>
      <w:r w:rsidRPr="00D3110C">
        <w:t xml:space="preserve">). Это значительно ниже стоимости аналогичных коммерчески доступных материалов, в 19.44 и 20.14 раз соответственно </w:t>
      </w:r>
      <w:r w:rsidRPr="00D3110C">
        <w:rPr>
          <w:vertAlign w:val="superscript"/>
          <w:lang w:val="en-US"/>
        </w:rPr>
        <w:fldChar w:fldCharType="begin" w:fldLock="1"/>
      </w:r>
      <w:r w:rsidR="00CA75A6">
        <w:rPr>
          <w:lang w:val="en-US"/>
        </w:rPr>
        <w:instrText>ADDIN</w:instrText>
      </w:r>
      <w:r w:rsidR="00CA75A6" w:rsidRPr="00CA75A6">
        <w:instrText xml:space="preserve"> </w:instrText>
      </w:r>
      <w:r w:rsidR="00CA75A6">
        <w:rPr>
          <w:lang w:val="en-US"/>
        </w:rPr>
        <w:instrText>CSL</w:instrText>
      </w:r>
      <w:r w:rsidR="00CA75A6" w:rsidRPr="00CA75A6">
        <w:instrText>_</w:instrText>
      </w:r>
      <w:r w:rsidR="00CA75A6">
        <w:rPr>
          <w:lang w:val="en-US"/>
        </w:rPr>
        <w:instrText>CITATION</w:instrText>
      </w:r>
      <w:r w:rsidR="00CA75A6" w:rsidRPr="00CA75A6">
        <w:instrText xml:space="preserve"> {"</w:instrText>
      </w:r>
      <w:r w:rsidR="00CA75A6">
        <w:rPr>
          <w:lang w:val="en-US"/>
        </w:rPr>
        <w:instrText>citationItems</w:instrText>
      </w:r>
      <w:r w:rsidR="00CA75A6" w:rsidRPr="00CA75A6">
        <w:instrText>":[{"</w:instrText>
      </w:r>
      <w:r w:rsidR="00CA75A6">
        <w:rPr>
          <w:lang w:val="en-US"/>
        </w:rPr>
        <w:instrText>id</w:instrText>
      </w:r>
      <w:r w:rsidR="00CA75A6" w:rsidRPr="00CA75A6">
        <w:instrText>":"</w:instrText>
      </w:r>
      <w:r w:rsidR="00CA75A6">
        <w:rPr>
          <w:lang w:val="en-US"/>
        </w:rPr>
        <w:instrText>ITEM</w:instrText>
      </w:r>
      <w:r w:rsidR="00CA75A6" w:rsidRPr="00CA75A6">
        <w:instrText>-1","</w:instrText>
      </w:r>
      <w:r w:rsidR="00CA75A6">
        <w:rPr>
          <w:lang w:val="en-US"/>
        </w:rPr>
        <w:instrText>itemData</w:instrText>
      </w:r>
      <w:r w:rsidR="00CA75A6" w:rsidRPr="00CA75A6">
        <w:instrText>":{"</w:instrText>
      </w:r>
      <w:r w:rsidR="00CA75A6">
        <w:rPr>
          <w:lang w:val="en-US"/>
        </w:rPr>
        <w:instrText>DOI</w:instrText>
      </w:r>
      <w:r w:rsidR="00CA75A6" w:rsidRPr="00CA75A6">
        <w:instrText>":"10.1002/</w:instrText>
      </w:r>
      <w:r w:rsidR="00CA75A6">
        <w:rPr>
          <w:lang w:val="en-US"/>
        </w:rPr>
        <w:instrText>adem</w:instrText>
      </w:r>
      <w:r w:rsidR="00CA75A6" w:rsidRPr="00CA75A6">
        <w:instrText>.201901241","</w:instrText>
      </w:r>
      <w:r w:rsidR="00CA75A6">
        <w:rPr>
          <w:lang w:val="en-US"/>
        </w:rPr>
        <w:instrText>ISSN</w:instrText>
      </w:r>
      <w:r w:rsidR="00CA75A6" w:rsidRPr="00CA75A6">
        <w:instrText>":"15272648","</w:instrText>
      </w:r>
      <w:r w:rsidR="00CA75A6">
        <w:rPr>
          <w:lang w:val="en-US"/>
        </w:rPr>
        <w:instrText>abstract</w:instrText>
      </w:r>
      <w:r w:rsidR="00CA75A6" w:rsidRPr="00CA75A6">
        <w:instrText>":"</w:instrText>
      </w:r>
      <w:r w:rsidR="00CA75A6">
        <w:rPr>
          <w:lang w:val="en-US"/>
        </w:rPr>
        <w:instrText>Scaling</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production</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synthetic</w:instrText>
      </w:r>
      <w:r w:rsidR="00CA75A6" w:rsidRPr="00CA75A6">
        <w:instrText xml:space="preserve"> 2</w:instrText>
      </w:r>
      <w:r w:rsidR="00CA75A6">
        <w:rPr>
          <w:lang w:val="en-US"/>
        </w:rPr>
        <w:instrText>D</w:instrText>
      </w:r>
      <w:r w:rsidR="00CA75A6" w:rsidRPr="00CA75A6">
        <w:instrText xml:space="preserve"> </w:instrText>
      </w:r>
      <w:r w:rsidR="00CA75A6">
        <w:rPr>
          <w:lang w:val="en-US"/>
        </w:rPr>
        <w:instrText>materials</w:instrText>
      </w:r>
      <w:r w:rsidR="00CA75A6" w:rsidRPr="00CA75A6">
        <w:instrText xml:space="preserve"> </w:instrText>
      </w:r>
      <w:r w:rsidR="00CA75A6">
        <w:rPr>
          <w:lang w:val="en-US"/>
        </w:rPr>
        <w:instrText>to</w:instrText>
      </w:r>
      <w:r w:rsidR="00CA75A6" w:rsidRPr="00CA75A6">
        <w:instrText xml:space="preserve"> </w:instrText>
      </w:r>
      <w:r w:rsidR="00CA75A6">
        <w:rPr>
          <w:lang w:val="en-US"/>
        </w:rPr>
        <w:instrText>industrial</w:instrText>
      </w:r>
      <w:r w:rsidR="00CA75A6" w:rsidRPr="00CA75A6">
        <w:instrText xml:space="preserve"> </w:instrText>
      </w:r>
      <w:r w:rsidR="00CA75A6">
        <w:rPr>
          <w:lang w:val="en-US"/>
        </w:rPr>
        <w:instrText>quantities</w:instrText>
      </w:r>
      <w:r w:rsidR="00CA75A6" w:rsidRPr="00CA75A6">
        <w:instrText xml:space="preserve"> </w:instrText>
      </w:r>
      <w:r w:rsidR="00CA75A6">
        <w:rPr>
          <w:lang w:val="en-US"/>
        </w:rPr>
        <w:instrText>has</w:instrText>
      </w:r>
      <w:r w:rsidR="00CA75A6" w:rsidRPr="00CA75A6">
        <w:instrText xml:space="preserve"> </w:instrText>
      </w:r>
      <w:r w:rsidR="00CA75A6">
        <w:rPr>
          <w:lang w:val="en-US"/>
        </w:rPr>
        <w:instrText>faced</w:instrText>
      </w:r>
      <w:r w:rsidR="00CA75A6" w:rsidRPr="00CA75A6">
        <w:instrText xml:space="preserve"> </w:instrText>
      </w:r>
      <w:r w:rsidR="00CA75A6">
        <w:rPr>
          <w:lang w:val="en-US"/>
        </w:rPr>
        <w:instrText>significant</w:instrText>
      </w:r>
      <w:r w:rsidR="00CA75A6" w:rsidRPr="00CA75A6">
        <w:instrText xml:space="preserve"> </w:instrText>
      </w:r>
      <w:r w:rsidR="00CA75A6">
        <w:rPr>
          <w:lang w:val="en-US"/>
        </w:rPr>
        <w:instrText>challenges</w:instrText>
      </w:r>
      <w:r w:rsidR="00CA75A6" w:rsidRPr="00CA75A6">
        <w:instrText xml:space="preserve"> </w:instrText>
      </w:r>
      <w:r w:rsidR="00CA75A6">
        <w:rPr>
          <w:lang w:val="en-US"/>
        </w:rPr>
        <w:instrText>due</w:instrText>
      </w:r>
      <w:r w:rsidR="00CA75A6" w:rsidRPr="00CA75A6">
        <w:instrText xml:space="preserve"> </w:instrText>
      </w:r>
      <w:r w:rsidR="00CA75A6">
        <w:rPr>
          <w:lang w:val="en-US"/>
        </w:rPr>
        <w:instrText>to</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bottlenecks</w:instrText>
      </w:r>
      <w:r w:rsidR="00CA75A6" w:rsidRPr="00CA75A6">
        <w:instrText xml:space="preserve"> </w:instrText>
      </w:r>
      <w:r w:rsidR="00CA75A6">
        <w:rPr>
          <w:lang w:val="en-US"/>
        </w:rPr>
        <w:instrText>whereby</w:instrText>
      </w:r>
      <w:r w:rsidR="00CA75A6" w:rsidRPr="00CA75A6">
        <w:instrText xml:space="preserve"> </w:instrText>
      </w:r>
      <w:r w:rsidR="00CA75A6">
        <w:rPr>
          <w:lang w:val="en-US"/>
        </w:rPr>
        <w:instrText>few</w:instrText>
      </w:r>
      <w:r w:rsidR="00CA75A6" w:rsidRPr="00CA75A6">
        <w:instrText xml:space="preserve"> </w:instrText>
      </w:r>
      <w:r w:rsidR="00CA75A6">
        <w:rPr>
          <w:lang w:val="en-US"/>
        </w:rPr>
        <w:instrText>have</w:instrText>
      </w:r>
      <w:r w:rsidR="00CA75A6" w:rsidRPr="00CA75A6">
        <w:instrText xml:space="preserve"> </w:instrText>
      </w:r>
      <w:r w:rsidR="00CA75A6">
        <w:rPr>
          <w:lang w:val="en-US"/>
        </w:rPr>
        <w:instrText>been</w:instrText>
      </w:r>
      <w:r w:rsidR="00CA75A6" w:rsidRPr="00CA75A6">
        <w:instrText xml:space="preserve"> </w:instrText>
      </w:r>
      <w:r w:rsidR="00CA75A6">
        <w:rPr>
          <w:lang w:val="en-US"/>
        </w:rPr>
        <w:instrText>produced</w:instrText>
      </w:r>
      <w:r w:rsidR="00CA75A6" w:rsidRPr="00CA75A6">
        <w:instrText xml:space="preserve"> </w:instrText>
      </w:r>
      <w:r w:rsidR="00CA75A6">
        <w:rPr>
          <w:lang w:val="en-US"/>
        </w:rPr>
        <w:instrText>in</w:instrText>
      </w:r>
      <w:r w:rsidR="00CA75A6" w:rsidRPr="00CA75A6">
        <w:instrText xml:space="preserve"> </w:instrText>
      </w:r>
      <w:r w:rsidR="00CA75A6">
        <w:rPr>
          <w:lang w:val="en-US"/>
        </w:rPr>
        <w:instrText>large</w:instrText>
      </w:r>
      <w:r w:rsidR="00CA75A6" w:rsidRPr="00CA75A6">
        <w:instrText xml:space="preserve"> </w:instrText>
      </w:r>
      <w:r w:rsidR="00CA75A6">
        <w:rPr>
          <w:lang w:val="en-US"/>
        </w:rPr>
        <w:instrText>volumes</w:instrText>
      </w:r>
      <w:r w:rsidR="00CA75A6" w:rsidRPr="00CA75A6">
        <w:instrText xml:space="preserve">. </w:instrText>
      </w:r>
      <w:r w:rsidR="00CA75A6">
        <w:rPr>
          <w:lang w:val="en-US"/>
        </w:rPr>
        <w:instrText>These</w:instrText>
      </w:r>
      <w:r w:rsidR="00CA75A6" w:rsidRPr="00CA75A6">
        <w:instrText xml:space="preserve"> </w:instrText>
      </w:r>
      <w:r w:rsidR="00CA75A6">
        <w:rPr>
          <w:lang w:val="en-US"/>
        </w:rPr>
        <w:instrText>challenges</w:instrText>
      </w:r>
      <w:r w:rsidR="00CA75A6" w:rsidRPr="00CA75A6">
        <w:instrText xml:space="preserve"> </w:instrText>
      </w:r>
      <w:r w:rsidR="00CA75A6">
        <w:rPr>
          <w:lang w:val="en-US"/>
        </w:rPr>
        <w:instrText>typically</w:instrText>
      </w:r>
      <w:r w:rsidR="00CA75A6" w:rsidRPr="00CA75A6">
        <w:instrText xml:space="preserve"> </w:instrText>
      </w:r>
      <w:r w:rsidR="00CA75A6">
        <w:rPr>
          <w:lang w:val="en-US"/>
        </w:rPr>
        <w:instrText>stem</w:instrText>
      </w:r>
      <w:r w:rsidR="00CA75A6" w:rsidRPr="00CA75A6">
        <w:instrText xml:space="preserve"> </w:instrText>
      </w:r>
      <w:r w:rsidR="00CA75A6">
        <w:rPr>
          <w:lang w:val="en-US"/>
        </w:rPr>
        <w:instrText>from</w:instrText>
      </w:r>
      <w:r w:rsidR="00CA75A6" w:rsidRPr="00CA75A6">
        <w:instrText xml:space="preserve"> </w:instrText>
      </w:r>
      <w:r w:rsidR="00CA75A6">
        <w:rPr>
          <w:lang w:val="en-US"/>
        </w:rPr>
        <w:instrText>bottom</w:instrText>
      </w:r>
      <w:r w:rsidR="00CA75A6" w:rsidRPr="00CA75A6">
        <w:instrText>-</w:instrText>
      </w:r>
      <w:r w:rsidR="00CA75A6">
        <w:rPr>
          <w:lang w:val="en-US"/>
        </w:rPr>
        <w:instrText>up</w:instrText>
      </w:r>
      <w:r w:rsidR="00CA75A6" w:rsidRPr="00CA75A6">
        <w:instrText xml:space="preserve"> </w:instrText>
      </w:r>
      <w:r w:rsidR="00CA75A6">
        <w:rPr>
          <w:lang w:val="en-US"/>
        </w:rPr>
        <w:instrText>approaches</w:instrText>
      </w:r>
      <w:r w:rsidR="00CA75A6" w:rsidRPr="00CA75A6">
        <w:instrText xml:space="preserve"> </w:instrText>
      </w:r>
      <w:r w:rsidR="00CA75A6">
        <w:rPr>
          <w:lang w:val="en-US"/>
        </w:rPr>
        <w:instrText>limiting</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production</w:instrText>
      </w:r>
      <w:r w:rsidR="00CA75A6" w:rsidRPr="00CA75A6">
        <w:instrText xml:space="preserve"> </w:instrText>
      </w:r>
      <w:r w:rsidR="00CA75A6">
        <w:rPr>
          <w:lang w:val="en-US"/>
        </w:rPr>
        <w:instrText>to</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substrate</w:instrText>
      </w:r>
      <w:r w:rsidR="00CA75A6" w:rsidRPr="00CA75A6">
        <w:instrText xml:space="preserve"> </w:instrText>
      </w:r>
      <w:r w:rsidR="00CA75A6">
        <w:rPr>
          <w:lang w:val="en-US"/>
        </w:rPr>
        <w:instrText>size</w:instrText>
      </w:r>
      <w:r w:rsidR="00CA75A6" w:rsidRPr="00CA75A6">
        <w:instrText xml:space="preserve"> </w:instrText>
      </w:r>
      <w:r w:rsidR="00CA75A6">
        <w:rPr>
          <w:lang w:val="en-US"/>
        </w:rPr>
        <w:instrText>or</w:instrText>
      </w:r>
      <w:r w:rsidR="00CA75A6" w:rsidRPr="00CA75A6">
        <w:instrText xml:space="preserve"> </w:instrText>
      </w:r>
      <w:r w:rsidR="00CA75A6">
        <w:rPr>
          <w:lang w:val="en-US"/>
        </w:rPr>
        <w:instrText>precursor</w:instrText>
      </w:r>
      <w:r w:rsidR="00CA75A6" w:rsidRPr="00CA75A6">
        <w:instrText xml:space="preserve"> </w:instrText>
      </w:r>
      <w:r w:rsidR="00CA75A6">
        <w:rPr>
          <w:lang w:val="en-US"/>
        </w:rPr>
        <w:instrText>availability</w:instrText>
      </w:r>
      <w:r w:rsidR="00CA75A6" w:rsidRPr="00CA75A6">
        <w:instrText xml:space="preserve"> </w:instrText>
      </w:r>
      <w:r w:rsidR="00CA75A6">
        <w:rPr>
          <w:lang w:val="en-US"/>
        </w:rPr>
        <w:instrText>for</w:instrText>
      </w:r>
      <w:r w:rsidR="00CA75A6" w:rsidRPr="00CA75A6">
        <w:instrText xml:space="preserve"> </w:instrText>
      </w:r>
      <w:r w:rsidR="00CA75A6">
        <w:rPr>
          <w:lang w:val="en-US"/>
        </w:rPr>
        <w:instrText>chemical</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and</w:instrText>
      </w:r>
      <w:r w:rsidR="00CA75A6" w:rsidRPr="00CA75A6">
        <w:instrText>/</w:instrText>
      </w:r>
      <w:r w:rsidR="00CA75A6">
        <w:rPr>
          <w:lang w:val="en-US"/>
        </w:rPr>
        <w:instrText>or</w:instrText>
      </w:r>
      <w:r w:rsidR="00CA75A6" w:rsidRPr="00CA75A6">
        <w:instrText xml:space="preserve"> </w:instrText>
      </w:r>
      <w:r w:rsidR="00CA75A6">
        <w:rPr>
          <w:lang w:val="en-US"/>
        </w:rPr>
        <w:instrText>exfoliation</w:instrText>
      </w:r>
      <w:r w:rsidR="00CA75A6" w:rsidRPr="00CA75A6">
        <w:instrText xml:space="preserve">. </w:instrText>
      </w:r>
      <w:r w:rsidR="00CA75A6">
        <w:rPr>
          <w:lang w:val="en-US"/>
        </w:rPr>
        <w:instrText>In</w:instrText>
      </w:r>
      <w:r w:rsidR="00CA75A6" w:rsidRPr="00CA75A6">
        <w:instrText xml:space="preserve"> </w:instrText>
      </w:r>
      <w:r w:rsidR="00CA75A6">
        <w:rPr>
          <w:lang w:val="en-US"/>
        </w:rPr>
        <w:instrText>contrast</w:instrText>
      </w:r>
      <w:r w:rsidR="00CA75A6" w:rsidRPr="00CA75A6">
        <w:instrText xml:space="preserve">, </w:instrText>
      </w:r>
      <w:r w:rsidR="00CA75A6">
        <w:rPr>
          <w:lang w:val="en-US"/>
        </w:rPr>
        <w:instrText>MXenes</w:instrText>
      </w:r>
      <w:r w:rsidR="00CA75A6" w:rsidRPr="00CA75A6">
        <w:instrText xml:space="preserve">, </w:instrText>
      </w:r>
      <w:r w:rsidR="00CA75A6">
        <w:rPr>
          <w:lang w:val="en-US"/>
        </w:rPr>
        <w:instrText>a</w:instrText>
      </w:r>
      <w:r w:rsidR="00CA75A6" w:rsidRPr="00CA75A6">
        <w:instrText xml:space="preserve"> </w:instrText>
      </w:r>
      <w:r w:rsidR="00CA75A6">
        <w:rPr>
          <w:lang w:val="en-US"/>
        </w:rPr>
        <w:instrText>large</w:instrText>
      </w:r>
      <w:r w:rsidR="00CA75A6" w:rsidRPr="00CA75A6">
        <w:instrText xml:space="preserve"> </w:instrText>
      </w:r>
      <w:r w:rsidR="00CA75A6">
        <w:rPr>
          <w:lang w:val="en-US"/>
        </w:rPr>
        <w:instrText>class</w:instrText>
      </w:r>
      <w:r w:rsidR="00CA75A6" w:rsidRPr="00CA75A6">
        <w:instrText xml:space="preserve"> </w:instrText>
      </w:r>
      <w:r w:rsidR="00CA75A6">
        <w:rPr>
          <w:lang w:val="en-US"/>
        </w:rPr>
        <w:instrText>of</w:instrText>
      </w:r>
      <w:r w:rsidR="00CA75A6" w:rsidRPr="00CA75A6">
        <w:instrText xml:space="preserve"> 2</w:instrText>
      </w:r>
      <w:r w:rsidR="00CA75A6">
        <w:rPr>
          <w:lang w:val="en-US"/>
        </w:rPr>
        <w:instrText>D</w:instrText>
      </w:r>
      <w:r w:rsidR="00CA75A6" w:rsidRPr="00CA75A6">
        <w:instrText xml:space="preserve"> </w:instrText>
      </w:r>
      <w:r w:rsidR="00CA75A6">
        <w:rPr>
          <w:lang w:val="en-US"/>
        </w:rPr>
        <w:instrText>transition</w:instrText>
      </w:r>
      <w:r w:rsidR="00CA75A6" w:rsidRPr="00CA75A6">
        <w:instrText xml:space="preserve"> </w:instrText>
      </w:r>
      <w:r w:rsidR="00CA75A6">
        <w:rPr>
          <w:lang w:val="en-US"/>
        </w:rPr>
        <w:instrText>metal</w:instrText>
      </w:r>
      <w:r w:rsidR="00CA75A6" w:rsidRPr="00CA75A6">
        <w:instrText xml:space="preserve"> </w:instrText>
      </w:r>
      <w:r w:rsidR="00CA75A6">
        <w:rPr>
          <w:lang w:val="en-US"/>
        </w:rPr>
        <w:instrText>carbides</w:instrText>
      </w:r>
      <w:r w:rsidR="00CA75A6" w:rsidRPr="00CA75A6">
        <w:instrText xml:space="preserve"> </w:instrText>
      </w:r>
      <w:r w:rsidR="00CA75A6">
        <w:rPr>
          <w:lang w:val="en-US"/>
        </w:rPr>
        <w:instrText>and</w:instrText>
      </w:r>
      <w:r w:rsidR="00CA75A6" w:rsidRPr="00CA75A6">
        <w:instrText>/</w:instrText>
      </w:r>
      <w:r w:rsidR="00CA75A6">
        <w:rPr>
          <w:lang w:val="en-US"/>
        </w:rPr>
        <w:instrText>or</w:instrText>
      </w:r>
      <w:r w:rsidR="00CA75A6" w:rsidRPr="00CA75A6">
        <w:instrText xml:space="preserve"> </w:instrText>
      </w:r>
      <w:r w:rsidR="00CA75A6">
        <w:rPr>
          <w:lang w:val="en-US"/>
        </w:rPr>
        <w:instrText>nitrides</w:instrText>
      </w:r>
      <w:r w:rsidR="00CA75A6" w:rsidRPr="00CA75A6">
        <w:instrText xml:space="preserve">, </w:instrText>
      </w:r>
      <w:r w:rsidR="00CA75A6">
        <w:rPr>
          <w:lang w:val="en-US"/>
        </w:rPr>
        <w:instrText>are</w:instrText>
      </w:r>
      <w:r w:rsidR="00CA75A6" w:rsidRPr="00CA75A6">
        <w:instrText xml:space="preserve"> </w:instrText>
      </w:r>
      <w:r w:rsidR="00CA75A6">
        <w:rPr>
          <w:lang w:val="en-US"/>
        </w:rPr>
        <w:instrText>produced</w:instrText>
      </w:r>
      <w:r w:rsidR="00CA75A6" w:rsidRPr="00CA75A6">
        <w:instrText xml:space="preserve"> </w:instrText>
      </w:r>
      <w:r w:rsidR="00CA75A6">
        <w:rPr>
          <w:lang w:val="en-US"/>
        </w:rPr>
        <w:instrText>via</w:instrText>
      </w:r>
      <w:r w:rsidR="00CA75A6" w:rsidRPr="00CA75A6">
        <w:instrText xml:space="preserve"> </w:instrText>
      </w:r>
      <w:r w:rsidR="00CA75A6">
        <w:rPr>
          <w:lang w:val="en-US"/>
        </w:rPr>
        <w:instrText>a</w:instrText>
      </w:r>
      <w:r w:rsidR="00CA75A6" w:rsidRPr="00CA75A6">
        <w:instrText xml:space="preserve"> </w:instrText>
      </w:r>
      <w:r w:rsidR="00CA75A6">
        <w:rPr>
          <w:lang w:val="en-US"/>
        </w:rPr>
        <w:instrText>top</w:instrText>
      </w:r>
      <w:r w:rsidR="00CA75A6" w:rsidRPr="00CA75A6">
        <w:instrText>-</w:instrText>
      </w:r>
      <w:r w:rsidR="00CA75A6">
        <w:rPr>
          <w:lang w:val="en-US"/>
        </w:rPr>
        <w:instrText>down</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approach</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selective</w:instrText>
      </w:r>
      <w:r w:rsidR="00CA75A6" w:rsidRPr="00CA75A6">
        <w:instrText xml:space="preserve"> </w:instrText>
      </w:r>
      <w:r w:rsidR="00CA75A6">
        <w:rPr>
          <w:lang w:val="en-US"/>
        </w:rPr>
        <w:instrText>wet</w:instrText>
      </w:r>
      <w:r w:rsidR="00CA75A6" w:rsidRPr="00CA75A6">
        <w:instrText xml:space="preserve"> </w:instrText>
      </w:r>
      <w:r w:rsidR="00CA75A6">
        <w:rPr>
          <w:lang w:val="en-US"/>
        </w:rPr>
        <w:instrText>etching</w:instrText>
      </w:r>
      <w:r w:rsidR="00CA75A6" w:rsidRPr="00CA75A6">
        <w:instrText xml:space="preserve"> </w:instrText>
      </w:r>
      <w:r w:rsidR="00CA75A6">
        <w:rPr>
          <w:lang w:val="en-US"/>
        </w:rPr>
        <w:instrText>process</w:instrText>
      </w:r>
      <w:r w:rsidR="00CA75A6" w:rsidRPr="00CA75A6">
        <w:instrText xml:space="preserve"> </w:instrText>
      </w:r>
      <w:r w:rsidR="00CA75A6">
        <w:rPr>
          <w:lang w:val="en-US"/>
        </w:rPr>
        <w:instrText>does</w:instrText>
      </w:r>
      <w:r w:rsidR="00CA75A6" w:rsidRPr="00CA75A6">
        <w:instrText xml:space="preserve"> </w:instrText>
      </w:r>
      <w:r w:rsidR="00CA75A6">
        <w:rPr>
          <w:lang w:val="en-US"/>
        </w:rPr>
        <w:instrText>not</w:instrText>
      </w:r>
      <w:r w:rsidR="00CA75A6" w:rsidRPr="00CA75A6">
        <w:instrText xml:space="preserve"> </w:instrText>
      </w:r>
      <w:r w:rsidR="00CA75A6">
        <w:rPr>
          <w:lang w:val="en-US"/>
        </w:rPr>
        <w:instrText>have</w:instrText>
      </w:r>
      <w:r w:rsidR="00CA75A6" w:rsidRPr="00CA75A6">
        <w:instrText xml:space="preserve"> </w:instrText>
      </w:r>
      <w:r w:rsidR="00CA75A6">
        <w:rPr>
          <w:lang w:val="en-US"/>
        </w:rPr>
        <w:instrText>similar</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constraints</w:instrText>
      </w:r>
      <w:r w:rsidR="00CA75A6" w:rsidRPr="00CA75A6">
        <w:instrText xml:space="preserve"> </w:instrText>
      </w:r>
      <w:r w:rsidR="00CA75A6">
        <w:rPr>
          <w:lang w:val="en-US"/>
        </w:rPr>
        <w:instrText>as</w:instrText>
      </w:r>
      <w:r w:rsidR="00CA75A6" w:rsidRPr="00CA75A6">
        <w:instrText xml:space="preserve"> </w:instrText>
      </w:r>
      <w:r w:rsidR="00CA75A6">
        <w:rPr>
          <w:lang w:val="en-US"/>
        </w:rPr>
        <w:instrText>some</w:instrText>
      </w:r>
      <w:r w:rsidR="00CA75A6" w:rsidRPr="00CA75A6">
        <w:instrText xml:space="preserve"> </w:instrText>
      </w:r>
      <w:r w:rsidR="00CA75A6">
        <w:rPr>
          <w:lang w:val="en-US"/>
        </w:rPr>
        <w:instrText>other</w:instrText>
      </w:r>
      <w:r w:rsidR="00CA75A6" w:rsidRPr="00CA75A6">
        <w:instrText xml:space="preserve"> 2</w:instrText>
      </w:r>
      <w:r w:rsidR="00CA75A6">
        <w:rPr>
          <w:lang w:val="en-US"/>
        </w:rPr>
        <w:instrText>D</w:instrText>
      </w:r>
      <w:r w:rsidR="00CA75A6" w:rsidRPr="00CA75A6">
        <w:instrText xml:space="preserve"> </w:instrText>
      </w:r>
      <w:r w:rsidR="00CA75A6">
        <w:rPr>
          <w:lang w:val="en-US"/>
        </w:rPr>
        <w:instrText>materials</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reaction</w:instrText>
      </w:r>
      <w:r w:rsidR="00CA75A6" w:rsidRPr="00CA75A6">
        <w:instrText xml:space="preserve"> </w:instrText>
      </w:r>
      <w:r w:rsidR="00CA75A6">
        <w:rPr>
          <w:lang w:val="en-US"/>
        </w:rPr>
        <w:instrText>occurs</w:instrText>
      </w:r>
      <w:r w:rsidR="00CA75A6" w:rsidRPr="00CA75A6">
        <w:instrText xml:space="preserve"> </w:instrText>
      </w:r>
      <w:r w:rsidR="00CA75A6">
        <w:rPr>
          <w:lang w:val="en-US"/>
        </w:rPr>
        <w:instrText>in</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whole</w:instrText>
      </w:r>
      <w:r w:rsidR="00CA75A6" w:rsidRPr="00CA75A6">
        <w:instrText xml:space="preserve"> </w:instrText>
      </w:r>
      <w:r w:rsidR="00CA75A6">
        <w:rPr>
          <w:lang w:val="en-US"/>
        </w:rPr>
        <w:instrText>volume</w:instrText>
      </w:r>
      <w:r w:rsidR="00CA75A6" w:rsidRPr="00CA75A6">
        <w:instrText xml:space="preserve">; </w:instrText>
      </w:r>
      <w:r w:rsidR="00CA75A6">
        <w:rPr>
          <w:lang w:val="en-US"/>
        </w:rPr>
        <w:instrText>therefore</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process</w:instrText>
      </w:r>
      <w:r w:rsidR="00CA75A6" w:rsidRPr="00CA75A6">
        <w:instrText xml:space="preserve"> </w:instrText>
      </w:r>
      <w:r w:rsidR="00CA75A6">
        <w:rPr>
          <w:lang w:val="en-US"/>
        </w:rPr>
        <w:instrText>can</w:instrText>
      </w:r>
      <w:r w:rsidR="00CA75A6" w:rsidRPr="00CA75A6">
        <w:instrText xml:space="preserve"> </w:instrText>
      </w:r>
      <w:r w:rsidR="00CA75A6">
        <w:rPr>
          <w:lang w:val="en-US"/>
        </w:rPr>
        <w:instrText>be</w:instrText>
      </w:r>
      <w:r w:rsidR="00CA75A6" w:rsidRPr="00CA75A6">
        <w:instrText xml:space="preserve"> </w:instrText>
      </w:r>
      <w:r w:rsidR="00CA75A6">
        <w:rPr>
          <w:lang w:val="en-US"/>
        </w:rPr>
        <w:instrText>readily</w:instrText>
      </w:r>
      <w:r w:rsidR="00CA75A6" w:rsidRPr="00CA75A6">
        <w:instrText xml:space="preserve"> </w:instrText>
      </w:r>
      <w:r w:rsidR="00CA75A6">
        <w:rPr>
          <w:lang w:val="en-US"/>
        </w:rPr>
        <w:instrText>scaled</w:instrText>
      </w:r>
      <w:r w:rsidR="00CA75A6" w:rsidRPr="00CA75A6">
        <w:instrText xml:space="preserve"> </w:instrText>
      </w:r>
      <w:r w:rsidR="00CA75A6">
        <w:rPr>
          <w:lang w:val="en-US"/>
        </w:rPr>
        <w:instrText>with</w:instrText>
      </w:r>
      <w:r w:rsidR="00CA75A6" w:rsidRPr="00CA75A6">
        <w:instrText xml:space="preserve"> </w:instrText>
      </w:r>
      <w:r w:rsidR="00CA75A6">
        <w:rPr>
          <w:lang w:val="en-US"/>
        </w:rPr>
        <w:instrText>reactor</w:instrText>
      </w:r>
      <w:r w:rsidR="00CA75A6" w:rsidRPr="00CA75A6">
        <w:instrText xml:space="preserve"> </w:instrText>
      </w:r>
      <w:r w:rsidR="00CA75A6">
        <w:rPr>
          <w:lang w:val="en-US"/>
        </w:rPr>
        <w:instrText>volume</w:instrText>
      </w:r>
      <w:r w:rsidR="00CA75A6" w:rsidRPr="00CA75A6">
        <w:instrText xml:space="preserve">. </w:instrText>
      </w:r>
      <w:r w:rsidR="00CA75A6">
        <w:rPr>
          <w:lang w:val="en-US"/>
        </w:rPr>
        <w:instrText>Herein</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of</w:instrText>
      </w:r>
      <w:r w:rsidR="00CA75A6" w:rsidRPr="00CA75A6">
        <w:instrText xml:space="preserve"> 2</w:instrText>
      </w:r>
      <w:r w:rsidR="00CA75A6">
        <w:rPr>
          <w:lang w:val="en-US"/>
        </w:rPr>
        <w:instrText>D</w:instrText>
      </w:r>
      <w:r w:rsidR="00CA75A6" w:rsidRPr="00CA75A6">
        <w:instrText xml:space="preserve"> </w:instrText>
      </w:r>
      <w:r w:rsidR="00CA75A6">
        <w:rPr>
          <w:lang w:val="en-US"/>
        </w:rPr>
        <w:instrText>titanium</w:instrText>
      </w:r>
      <w:r w:rsidR="00CA75A6" w:rsidRPr="00CA75A6">
        <w:instrText xml:space="preserve"> </w:instrText>
      </w:r>
      <w:r w:rsidR="00CA75A6">
        <w:rPr>
          <w:lang w:val="en-US"/>
        </w:rPr>
        <w:instrText>carbide</w:instrText>
      </w:r>
      <w:r w:rsidR="00CA75A6" w:rsidRPr="00CA75A6">
        <w:instrText xml:space="preserve"> </w:instrText>
      </w:r>
      <w:r w:rsidR="00CA75A6">
        <w:rPr>
          <w:lang w:val="en-US"/>
        </w:rPr>
        <w:instrText>MXene</w:instrText>
      </w:r>
      <w:r w:rsidR="00CA75A6" w:rsidRPr="00CA75A6">
        <w:instrText xml:space="preserve"> (</w:instrText>
      </w:r>
      <w:r w:rsidR="00CA75A6">
        <w:rPr>
          <w:lang w:val="en-US"/>
        </w:rPr>
        <w:instrText>Ti</w:instrText>
      </w:r>
      <w:r w:rsidR="00CA75A6" w:rsidRPr="00CA75A6">
        <w:instrText>3</w:instrText>
      </w:r>
      <w:r w:rsidR="00CA75A6">
        <w:rPr>
          <w:lang w:val="en-US"/>
        </w:rPr>
        <w:instrText>C</w:instrText>
      </w:r>
      <w:r w:rsidR="00CA75A6" w:rsidRPr="00CA75A6">
        <w:instrText>2</w:instrText>
      </w:r>
      <w:r w:rsidR="00CA75A6">
        <w:rPr>
          <w:lang w:val="en-US"/>
        </w:rPr>
        <w:instrText>Tx</w:instrText>
      </w:r>
      <w:r w:rsidR="00CA75A6" w:rsidRPr="00CA75A6">
        <w:instrText xml:space="preserve">) </w:instrText>
      </w:r>
      <w:r w:rsidR="00CA75A6">
        <w:rPr>
          <w:lang w:val="en-US"/>
        </w:rPr>
        <w:instrText>is</w:instrText>
      </w:r>
      <w:r w:rsidR="00CA75A6" w:rsidRPr="00CA75A6">
        <w:instrText xml:space="preserve"> </w:instrText>
      </w:r>
      <w:r w:rsidR="00CA75A6">
        <w:rPr>
          <w:lang w:val="en-US"/>
        </w:rPr>
        <w:instrText>studied</w:instrText>
      </w:r>
      <w:r w:rsidR="00CA75A6" w:rsidRPr="00CA75A6">
        <w:instrText xml:space="preserve"> </w:instrText>
      </w:r>
      <w:r w:rsidR="00CA75A6">
        <w:rPr>
          <w:lang w:val="en-US"/>
        </w:rPr>
        <w:instrText>in</w:instrText>
      </w:r>
      <w:r w:rsidR="00CA75A6" w:rsidRPr="00CA75A6">
        <w:instrText xml:space="preserve"> </w:instrText>
      </w:r>
      <w:r w:rsidR="00CA75A6">
        <w:rPr>
          <w:lang w:val="en-US"/>
        </w:rPr>
        <w:instrText>two</w:instrText>
      </w:r>
      <w:r w:rsidR="00CA75A6" w:rsidRPr="00CA75A6">
        <w:instrText xml:space="preserve"> </w:instrText>
      </w:r>
      <w:r w:rsidR="00CA75A6">
        <w:rPr>
          <w:lang w:val="en-US"/>
        </w:rPr>
        <w:instrText>batch</w:instrText>
      </w:r>
      <w:r w:rsidR="00CA75A6" w:rsidRPr="00CA75A6">
        <w:instrText xml:space="preserve"> </w:instrText>
      </w:r>
      <w:r w:rsidR="00CA75A6">
        <w:rPr>
          <w:lang w:val="en-US"/>
        </w:rPr>
        <w:instrText>sizes</w:instrText>
      </w:r>
      <w:r w:rsidR="00CA75A6" w:rsidRPr="00CA75A6">
        <w:instrText xml:space="preserve">, 1 </w:instrText>
      </w:r>
      <w:r w:rsidR="00CA75A6">
        <w:rPr>
          <w:lang w:val="en-US"/>
        </w:rPr>
        <w:instrText>and</w:instrText>
      </w:r>
      <w:r w:rsidR="00CA75A6" w:rsidRPr="00CA75A6">
        <w:instrText xml:space="preserve"> 50 </w:instrText>
      </w:r>
      <w:r w:rsidR="00CA75A6">
        <w:rPr>
          <w:lang w:val="en-US"/>
        </w:rPr>
        <w:instrText>g</w:instrText>
      </w:r>
      <w:r w:rsidR="00CA75A6" w:rsidRPr="00CA75A6">
        <w:instrText xml:space="preserve">, </w:instrText>
      </w:r>
      <w:r w:rsidR="00CA75A6">
        <w:rPr>
          <w:lang w:val="en-US"/>
        </w:rPr>
        <w:instrText>to</w:instrText>
      </w:r>
      <w:r w:rsidR="00CA75A6" w:rsidRPr="00CA75A6">
        <w:instrText xml:space="preserve"> </w:instrText>
      </w:r>
      <w:r w:rsidR="00CA75A6">
        <w:rPr>
          <w:lang w:val="en-US"/>
        </w:rPr>
        <w:instrText>determine</w:instrText>
      </w:r>
      <w:r w:rsidR="00CA75A6" w:rsidRPr="00CA75A6">
        <w:instrText xml:space="preserve"> </w:instrText>
      </w:r>
      <w:r w:rsidR="00CA75A6">
        <w:rPr>
          <w:lang w:val="en-US"/>
        </w:rPr>
        <w:instrText>if</w:instrText>
      </w:r>
      <w:r w:rsidR="00CA75A6" w:rsidRPr="00CA75A6">
        <w:instrText xml:space="preserve"> </w:instrText>
      </w:r>
      <w:r w:rsidR="00CA75A6">
        <w:rPr>
          <w:lang w:val="en-US"/>
        </w:rPr>
        <w:instrText>large</w:instrText>
      </w:r>
      <w:r w:rsidR="00CA75A6" w:rsidRPr="00CA75A6">
        <w:instrText>-</w:instrText>
      </w:r>
      <w:r w:rsidR="00CA75A6">
        <w:rPr>
          <w:lang w:val="en-US"/>
        </w:rPr>
        <w:instrText>volume</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affects</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resultant</w:instrText>
      </w:r>
      <w:r w:rsidR="00CA75A6" w:rsidRPr="00CA75A6">
        <w:instrText xml:space="preserve"> </w:instrText>
      </w:r>
      <w:r w:rsidR="00CA75A6">
        <w:rPr>
          <w:lang w:val="en-US"/>
        </w:rPr>
        <w:instrText>structure</w:instrText>
      </w:r>
      <w:r w:rsidR="00CA75A6" w:rsidRPr="00CA75A6">
        <w:instrText xml:space="preserve"> </w:instrText>
      </w:r>
      <w:r w:rsidR="00CA75A6">
        <w:rPr>
          <w:lang w:val="en-US"/>
        </w:rPr>
        <w:instrText>or</w:instrText>
      </w:r>
      <w:r w:rsidR="00CA75A6" w:rsidRPr="00CA75A6">
        <w:instrText xml:space="preserve"> </w:instrText>
      </w:r>
      <w:r w:rsidR="00CA75A6">
        <w:rPr>
          <w:lang w:val="en-US"/>
        </w:rPr>
        <w:instrText>composition</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MXene</w:instrText>
      </w:r>
      <w:r w:rsidR="00CA75A6" w:rsidRPr="00CA75A6">
        <w:instrText xml:space="preserve"> </w:instrText>
      </w:r>
      <w:r w:rsidR="00CA75A6">
        <w:rPr>
          <w:lang w:val="en-US"/>
        </w:rPr>
        <w:instrText>flakes</w:instrText>
      </w:r>
      <w:r w:rsidR="00CA75A6" w:rsidRPr="00CA75A6">
        <w:instrText xml:space="preserve">. </w:instrText>
      </w:r>
      <w:r w:rsidR="00CA75A6">
        <w:rPr>
          <w:lang w:val="en-US"/>
        </w:rPr>
        <w:instrText>Characterization</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morphology</w:instrText>
      </w:r>
      <w:r w:rsidR="00CA75A6" w:rsidRPr="00CA75A6">
        <w:instrText xml:space="preserve"> </w:instrText>
      </w:r>
      <w:r w:rsidR="00CA75A6">
        <w:rPr>
          <w:lang w:val="en-US"/>
        </w:rPr>
        <w:instrText>and</w:instrText>
      </w:r>
      <w:r w:rsidR="00CA75A6" w:rsidRPr="00CA75A6">
        <w:instrText xml:space="preserve"> </w:instrText>
      </w:r>
      <w:r w:rsidR="00CA75A6">
        <w:rPr>
          <w:lang w:val="en-US"/>
        </w:rPr>
        <w:instrText>properties</w:instrText>
      </w:r>
      <w:r w:rsidR="00CA75A6" w:rsidRPr="00CA75A6">
        <w:instrText xml:space="preserve"> </w:instrText>
      </w:r>
      <w:r w:rsidR="00CA75A6">
        <w:rPr>
          <w:lang w:val="en-US"/>
        </w:rPr>
        <w:instrText>of</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produced</w:instrText>
      </w:r>
      <w:r w:rsidR="00CA75A6" w:rsidRPr="00CA75A6">
        <w:instrText xml:space="preserve"> </w:instrText>
      </w:r>
      <w:r w:rsidR="00CA75A6">
        <w:rPr>
          <w:lang w:val="en-US"/>
        </w:rPr>
        <w:instrText>MXene</w:instrText>
      </w:r>
      <w:r w:rsidR="00CA75A6" w:rsidRPr="00CA75A6">
        <w:instrText xml:space="preserve"> </w:instrText>
      </w:r>
      <w:r w:rsidR="00CA75A6">
        <w:rPr>
          <w:lang w:val="en-US"/>
        </w:rPr>
        <w:instrText>using</w:instrText>
      </w:r>
      <w:r w:rsidR="00CA75A6" w:rsidRPr="00CA75A6">
        <w:instrText xml:space="preserve"> </w:instrText>
      </w:r>
      <w:r w:rsidR="00CA75A6">
        <w:rPr>
          <w:lang w:val="en-US"/>
        </w:rPr>
        <w:instrText>scanning</w:instrText>
      </w:r>
      <w:r w:rsidR="00CA75A6" w:rsidRPr="00CA75A6">
        <w:instrText xml:space="preserve"> </w:instrText>
      </w:r>
      <w:r w:rsidR="00CA75A6">
        <w:rPr>
          <w:lang w:val="en-US"/>
        </w:rPr>
        <w:instrText>electron</w:instrText>
      </w:r>
      <w:r w:rsidR="00CA75A6" w:rsidRPr="00CA75A6">
        <w:instrText xml:space="preserve"> </w:instrText>
      </w:r>
      <w:r w:rsidR="00CA75A6">
        <w:rPr>
          <w:lang w:val="en-US"/>
        </w:rPr>
        <w:instrText>microscopy</w:instrText>
      </w:r>
      <w:r w:rsidR="00CA75A6" w:rsidRPr="00CA75A6">
        <w:instrText xml:space="preserve">, </w:instrText>
      </w:r>
      <w:r w:rsidR="00CA75A6">
        <w:rPr>
          <w:lang w:val="en-US"/>
        </w:rPr>
        <w:instrText>X</w:instrText>
      </w:r>
      <w:r w:rsidR="00CA75A6" w:rsidRPr="00CA75A6">
        <w:instrText>-</w:instrText>
      </w:r>
      <w:r w:rsidR="00CA75A6">
        <w:rPr>
          <w:lang w:val="en-US"/>
        </w:rPr>
        <w:instrText>ray</w:instrText>
      </w:r>
      <w:r w:rsidR="00CA75A6" w:rsidRPr="00CA75A6">
        <w:instrText xml:space="preserve"> </w:instrText>
      </w:r>
      <w:r w:rsidR="00CA75A6">
        <w:rPr>
          <w:lang w:val="en-US"/>
        </w:rPr>
        <w:instrText>diffraction</w:instrText>
      </w:r>
      <w:r w:rsidR="00CA75A6" w:rsidRPr="00CA75A6">
        <w:instrText xml:space="preserve">, </w:instrText>
      </w:r>
      <w:r w:rsidR="00CA75A6">
        <w:rPr>
          <w:lang w:val="en-US"/>
        </w:rPr>
        <w:instrText>dynamic</w:instrText>
      </w:r>
      <w:r w:rsidR="00CA75A6" w:rsidRPr="00CA75A6">
        <w:instrText xml:space="preserve"> </w:instrText>
      </w:r>
      <w:r w:rsidR="00CA75A6">
        <w:rPr>
          <w:lang w:val="en-US"/>
        </w:rPr>
        <w:instrText>light</w:instrText>
      </w:r>
      <w:r w:rsidR="00CA75A6" w:rsidRPr="00CA75A6">
        <w:instrText xml:space="preserve"> </w:instrText>
      </w:r>
      <w:r w:rsidR="00CA75A6">
        <w:rPr>
          <w:lang w:val="en-US"/>
        </w:rPr>
        <w:instrText>scattering</w:instrText>
      </w:r>
      <w:r w:rsidR="00CA75A6" w:rsidRPr="00CA75A6">
        <w:instrText xml:space="preserve">, </w:instrText>
      </w:r>
      <w:r w:rsidR="00CA75A6">
        <w:rPr>
          <w:lang w:val="en-US"/>
        </w:rPr>
        <w:instrText>Raman</w:instrText>
      </w:r>
      <w:r w:rsidR="00CA75A6" w:rsidRPr="00CA75A6">
        <w:instrText xml:space="preserve"> </w:instrText>
      </w:r>
      <w:r w:rsidR="00CA75A6">
        <w:rPr>
          <w:lang w:val="en-US"/>
        </w:rPr>
        <w:instrText>spectroscopy</w:instrText>
      </w:r>
      <w:r w:rsidR="00CA75A6" w:rsidRPr="00CA75A6">
        <w:instrText xml:space="preserve">, </w:instrText>
      </w:r>
      <w:r w:rsidR="00CA75A6">
        <w:rPr>
          <w:lang w:val="en-US"/>
        </w:rPr>
        <w:instrText>X</w:instrText>
      </w:r>
      <w:r w:rsidR="00CA75A6" w:rsidRPr="00CA75A6">
        <w:instrText>-</w:instrText>
      </w:r>
      <w:r w:rsidR="00CA75A6">
        <w:rPr>
          <w:lang w:val="en-US"/>
        </w:rPr>
        <w:instrText>ray</w:instrText>
      </w:r>
      <w:r w:rsidR="00CA75A6" w:rsidRPr="00CA75A6">
        <w:instrText xml:space="preserve"> </w:instrText>
      </w:r>
      <w:r w:rsidR="00CA75A6">
        <w:rPr>
          <w:lang w:val="en-US"/>
        </w:rPr>
        <w:instrText>photoelectron</w:instrText>
      </w:r>
      <w:r w:rsidR="00CA75A6" w:rsidRPr="00CA75A6">
        <w:instrText xml:space="preserve"> </w:instrText>
      </w:r>
      <w:r w:rsidR="00CA75A6">
        <w:rPr>
          <w:lang w:val="en-US"/>
        </w:rPr>
        <w:instrText>spectroscopy</w:instrText>
      </w:r>
      <w:r w:rsidR="00CA75A6" w:rsidRPr="00CA75A6">
        <w:instrText xml:space="preserve">, </w:instrText>
      </w:r>
      <w:r w:rsidR="00CA75A6">
        <w:rPr>
          <w:lang w:val="en-US"/>
        </w:rPr>
        <w:instrText>UV</w:instrText>
      </w:r>
      <w:r w:rsidR="00CA75A6" w:rsidRPr="00CA75A6">
        <w:instrText>–</w:instrText>
      </w:r>
      <w:r w:rsidR="00CA75A6">
        <w:rPr>
          <w:lang w:val="en-US"/>
        </w:rPr>
        <w:instrText>visible</w:instrText>
      </w:r>
      <w:r w:rsidR="00CA75A6" w:rsidRPr="00CA75A6">
        <w:instrText xml:space="preserve"> </w:instrText>
      </w:r>
      <w:r w:rsidR="00CA75A6">
        <w:rPr>
          <w:lang w:val="en-US"/>
        </w:rPr>
        <w:instrText>spectroscopy</w:instrText>
      </w:r>
      <w:r w:rsidR="00CA75A6" w:rsidRPr="00CA75A6">
        <w:instrText xml:space="preserve">, </w:instrText>
      </w:r>
      <w:r w:rsidR="00CA75A6">
        <w:rPr>
          <w:lang w:val="en-US"/>
        </w:rPr>
        <w:instrText>and</w:instrText>
      </w:r>
      <w:r w:rsidR="00CA75A6" w:rsidRPr="00CA75A6">
        <w:instrText xml:space="preserve"> </w:instrText>
      </w:r>
      <w:r w:rsidR="00CA75A6">
        <w:rPr>
          <w:lang w:val="en-US"/>
        </w:rPr>
        <w:instrText>conductivity</w:instrText>
      </w:r>
      <w:r w:rsidR="00CA75A6" w:rsidRPr="00CA75A6">
        <w:instrText xml:space="preserve"> </w:instrText>
      </w:r>
      <w:r w:rsidR="00CA75A6">
        <w:rPr>
          <w:lang w:val="en-US"/>
        </w:rPr>
        <w:instrText>measurements</w:instrText>
      </w:r>
      <w:r w:rsidR="00CA75A6" w:rsidRPr="00CA75A6">
        <w:instrText xml:space="preserve"> </w:instrText>
      </w:r>
      <w:r w:rsidR="00CA75A6">
        <w:rPr>
          <w:lang w:val="en-US"/>
        </w:rPr>
        <w:instrText>show</w:instrText>
      </w:r>
      <w:r w:rsidR="00CA75A6" w:rsidRPr="00CA75A6">
        <w:instrText xml:space="preserve"> </w:instrText>
      </w:r>
      <w:r w:rsidR="00CA75A6">
        <w:rPr>
          <w:lang w:val="en-US"/>
        </w:rPr>
        <w:instrText>that</w:instrText>
      </w:r>
      <w:r w:rsidR="00CA75A6" w:rsidRPr="00CA75A6">
        <w:instrText xml:space="preserve"> </w:instrText>
      </w:r>
      <w:r w:rsidR="00CA75A6">
        <w:rPr>
          <w:lang w:val="en-US"/>
        </w:rPr>
        <w:instrText>the</w:instrText>
      </w:r>
      <w:r w:rsidR="00CA75A6" w:rsidRPr="00CA75A6">
        <w:instrText xml:space="preserve"> </w:instrText>
      </w:r>
      <w:r w:rsidR="00CA75A6">
        <w:rPr>
          <w:lang w:val="en-US"/>
        </w:rPr>
        <w:instrText>materials</w:instrText>
      </w:r>
      <w:r w:rsidR="00CA75A6" w:rsidRPr="00CA75A6">
        <w:instrText xml:space="preserve"> </w:instrText>
      </w:r>
      <w:r w:rsidR="00CA75A6">
        <w:rPr>
          <w:lang w:val="en-US"/>
        </w:rPr>
        <w:instrText>produced</w:instrText>
      </w:r>
      <w:r w:rsidR="00CA75A6" w:rsidRPr="00CA75A6">
        <w:instrText xml:space="preserve"> </w:instrText>
      </w:r>
      <w:r w:rsidR="00CA75A6">
        <w:rPr>
          <w:lang w:val="en-US"/>
        </w:rPr>
        <w:instrText>in</w:instrText>
      </w:r>
      <w:r w:rsidR="00CA75A6" w:rsidRPr="00CA75A6">
        <w:instrText xml:space="preserve"> </w:instrText>
      </w:r>
      <w:r w:rsidR="00CA75A6">
        <w:rPr>
          <w:lang w:val="en-US"/>
        </w:rPr>
        <w:instrText>both</w:instrText>
      </w:r>
      <w:r w:rsidR="00CA75A6" w:rsidRPr="00CA75A6">
        <w:instrText xml:space="preserve"> </w:instrText>
      </w:r>
      <w:r w:rsidR="00CA75A6">
        <w:rPr>
          <w:lang w:val="en-US"/>
        </w:rPr>
        <w:instrText>batch</w:instrText>
      </w:r>
      <w:r w:rsidR="00CA75A6" w:rsidRPr="00CA75A6">
        <w:instrText xml:space="preserve"> </w:instrText>
      </w:r>
      <w:r w:rsidR="00CA75A6">
        <w:rPr>
          <w:lang w:val="en-US"/>
        </w:rPr>
        <w:instrText>sizes</w:instrText>
      </w:r>
      <w:r w:rsidR="00CA75A6" w:rsidRPr="00CA75A6">
        <w:instrText xml:space="preserve"> </w:instrText>
      </w:r>
      <w:r w:rsidR="00CA75A6">
        <w:rPr>
          <w:lang w:val="en-US"/>
        </w:rPr>
        <w:instrText>are</w:instrText>
      </w:r>
      <w:r w:rsidR="00CA75A6" w:rsidRPr="00CA75A6">
        <w:instrText xml:space="preserve"> </w:instrText>
      </w:r>
      <w:r w:rsidR="00CA75A6">
        <w:rPr>
          <w:lang w:val="en-US"/>
        </w:rPr>
        <w:instrText>essentially</w:instrText>
      </w:r>
      <w:r w:rsidR="00CA75A6" w:rsidRPr="00CA75A6">
        <w:instrText xml:space="preserve"> </w:instrText>
      </w:r>
      <w:r w:rsidR="00CA75A6">
        <w:rPr>
          <w:lang w:val="en-US"/>
        </w:rPr>
        <w:instrText>identical</w:instrText>
      </w:r>
      <w:r w:rsidR="00CA75A6" w:rsidRPr="00CA75A6">
        <w:instrText xml:space="preserve">. </w:instrText>
      </w:r>
      <w:r w:rsidR="00CA75A6">
        <w:rPr>
          <w:lang w:val="en-US"/>
        </w:rPr>
        <w:instrText>This</w:instrText>
      </w:r>
      <w:r w:rsidR="00CA75A6" w:rsidRPr="00CA75A6">
        <w:instrText xml:space="preserve"> </w:instrText>
      </w:r>
      <w:r w:rsidR="00CA75A6">
        <w:rPr>
          <w:lang w:val="en-US"/>
        </w:rPr>
        <w:instrText>illustrates</w:instrText>
      </w:r>
      <w:r w:rsidR="00CA75A6" w:rsidRPr="00CA75A6">
        <w:instrText xml:space="preserve"> </w:instrText>
      </w:r>
      <w:r w:rsidR="00CA75A6">
        <w:rPr>
          <w:lang w:val="en-US"/>
        </w:rPr>
        <w:instrText>that</w:instrText>
      </w:r>
      <w:r w:rsidR="00CA75A6" w:rsidRPr="00CA75A6">
        <w:instrText xml:space="preserve"> </w:instrText>
      </w:r>
      <w:r w:rsidR="00CA75A6">
        <w:rPr>
          <w:lang w:val="en-US"/>
        </w:rPr>
        <w:instrText>MXenes</w:instrText>
      </w:r>
      <w:r w:rsidR="00CA75A6" w:rsidRPr="00CA75A6">
        <w:instrText xml:space="preserve"> </w:instrText>
      </w:r>
      <w:r w:rsidR="00CA75A6">
        <w:rPr>
          <w:lang w:val="en-US"/>
        </w:rPr>
        <w:instrText>experience</w:instrText>
      </w:r>
      <w:r w:rsidR="00CA75A6" w:rsidRPr="00CA75A6">
        <w:instrText xml:space="preserve"> </w:instrText>
      </w:r>
      <w:r w:rsidR="00CA75A6">
        <w:rPr>
          <w:lang w:val="en-US"/>
        </w:rPr>
        <w:instrText>no</w:instrText>
      </w:r>
      <w:r w:rsidR="00CA75A6" w:rsidRPr="00CA75A6">
        <w:instrText xml:space="preserve"> </w:instrText>
      </w:r>
      <w:r w:rsidR="00CA75A6">
        <w:rPr>
          <w:lang w:val="en-US"/>
        </w:rPr>
        <w:instrText>change</w:instrText>
      </w:r>
      <w:r w:rsidR="00CA75A6" w:rsidRPr="00CA75A6">
        <w:instrText xml:space="preserve"> </w:instrText>
      </w:r>
      <w:r w:rsidR="00CA75A6">
        <w:rPr>
          <w:lang w:val="en-US"/>
        </w:rPr>
        <w:instrText>in</w:instrText>
      </w:r>
      <w:r w:rsidR="00CA75A6" w:rsidRPr="00CA75A6">
        <w:instrText xml:space="preserve"> </w:instrText>
      </w:r>
      <w:r w:rsidR="00CA75A6">
        <w:rPr>
          <w:lang w:val="en-US"/>
        </w:rPr>
        <w:instrText>structure</w:instrText>
      </w:r>
      <w:r w:rsidR="00CA75A6" w:rsidRPr="00CA75A6">
        <w:instrText xml:space="preserve"> </w:instrText>
      </w:r>
      <w:r w:rsidR="00CA75A6">
        <w:rPr>
          <w:lang w:val="en-US"/>
        </w:rPr>
        <w:instrText>or</w:instrText>
      </w:r>
      <w:r w:rsidR="00CA75A6" w:rsidRPr="00CA75A6">
        <w:instrText xml:space="preserve"> </w:instrText>
      </w:r>
      <w:r w:rsidR="00CA75A6">
        <w:rPr>
          <w:lang w:val="en-US"/>
        </w:rPr>
        <w:instrText>properties</w:instrText>
      </w:r>
      <w:r w:rsidR="00CA75A6" w:rsidRPr="00CA75A6">
        <w:instrText xml:space="preserve"> </w:instrText>
      </w:r>
      <w:r w:rsidR="00CA75A6">
        <w:rPr>
          <w:lang w:val="en-US"/>
        </w:rPr>
        <w:instrText>when</w:instrText>
      </w:r>
      <w:r w:rsidR="00CA75A6" w:rsidRPr="00CA75A6">
        <w:instrText xml:space="preserve"> </w:instrText>
      </w:r>
      <w:r w:rsidR="00CA75A6">
        <w:rPr>
          <w:lang w:val="en-US"/>
        </w:rPr>
        <w:instrText>scaling</w:instrText>
      </w:r>
      <w:r w:rsidR="00CA75A6" w:rsidRPr="00CA75A6">
        <w:instrText xml:space="preserve"> </w:instrText>
      </w:r>
      <w:r w:rsidR="00CA75A6">
        <w:rPr>
          <w:lang w:val="en-US"/>
        </w:rPr>
        <w:instrText>synthesis</w:instrText>
      </w:r>
      <w:r w:rsidR="00CA75A6" w:rsidRPr="00CA75A6">
        <w:instrText xml:space="preserve">, </w:instrText>
      </w:r>
      <w:r w:rsidR="00CA75A6">
        <w:rPr>
          <w:lang w:val="en-US"/>
        </w:rPr>
        <w:instrText>making</w:instrText>
      </w:r>
      <w:r w:rsidR="00CA75A6" w:rsidRPr="00CA75A6">
        <w:instrText xml:space="preserve"> </w:instrText>
      </w:r>
      <w:r w:rsidR="00CA75A6">
        <w:rPr>
          <w:lang w:val="en-US"/>
        </w:rPr>
        <w:instrText>them</w:instrText>
      </w:r>
      <w:r w:rsidR="00CA75A6" w:rsidRPr="00CA75A6">
        <w:instrText xml:space="preserve"> </w:instrText>
      </w:r>
      <w:r w:rsidR="00CA75A6">
        <w:rPr>
          <w:lang w:val="en-US"/>
        </w:rPr>
        <w:instrText>viable</w:instrText>
      </w:r>
      <w:r w:rsidR="00CA75A6" w:rsidRPr="00CA75A6">
        <w:instrText xml:space="preserve"> </w:instrText>
      </w:r>
      <w:r w:rsidR="00CA75A6">
        <w:rPr>
          <w:lang w:val="en-US"/>
        </w:rPr>
        <w:instrText>for</w:instrText>
      </w:r>
      <w:r w:rsidR="00CA75A6" w:rsidRPr="00CA75A6">
        <w:instrText xml:space="preserve"> </w:instrText>
      </w:r>
      <w:r w:rsidR="00CA75A6">
        <w:rPr>
          <w:lang w:val="en-US"/>
        </w:rPr>
        <w:instrText>further</w:instrText>
      </w:r>
      <w:r w:rsidR="00CA75A6" w:rsidRPr="00CA75A6">
        <w:instrText xml:space="preserve"> </w:instrText>
      </w:r>
      <w:r w:rsidR="00CA75A6">
        <w:rPr>
          <w:lang w:val="en-US"/>
        </w:rPr>
        <w:instrText>scale</w:instrText>
      </w:r>
      <w:r w:rsidR="00CA75A6" w:rsidRPr="00CA75A6">
        <w:instrText>-</w:instrText>
      </w:r>
      <w:r w:rsidR="00CA75A6">
        <w:rPr>
          <w:lang w:val="en-US"/>
        </w:rPr>
        <w:instrText>up</w:instrText>
      </w:r>
      <w:r w:rsidR="00CA75A6" w:rsidRPr="00CA75A6">
        <w:instrText xml:space="preserve"> </w:instrText>
      </w:r>
      <w:r w:rsidR="00CA75A6">
        <w:rPr>
          <w:lang w:val="en-US"/>
        </w:rPr>
        <w:instrText>and</w:instrText>
      </w:r>
      <w:r w:rsidR="00CA75A6" w:rsidRPr="00CA75A6">
        <w:instrText xml:space="preserve"> </w:instrText>
      </w:r>
      <w:r w:rsidR="00CA75A6">
        <w:rPr>
          <w:lang w:val="en-US"/>
        </w:rPr>
        <w:instrText>commercialization</w:instrText>
      </w:r>
      <w:r w:rsidR="00CA75A6" w:rsidRPr="00CA75A6">
        <w:instrText>.","</w:instrText>
      </w:r>
      <w:r w:rsidR="00CA75A6">
        <w:rPr>
          <w:lang w:val="en-US"/>
        </w:rPr>
        <w:instrText>author</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Shuck</w:instrText>
      </w:r>
      <w:r w:rsidR="00CA75A6" w:rsidRPr="00CA75A6">
        <w:instrText>","</w:instrText>
      </w:r>
      <w:r w:rsidR="00CA75A6">
        <w:rPr>
          <w:lang w:val="en-US"/>
        </w:rPr>
        <w:instrText>given</w:instrText>
      </w:r>
      <w:r w:rsidR="00CA75A6" w:rsidRPr="00CA75A6">
        <w:instrText>":"</w:instrText>
      </w:r>
      <w:r w:rsidR="00CA75A6">
        <w:rPr>
          <w:lang w:val="en-US"/>
        </w:rPr>
        <w:instrText>Christopher</w:instrText>
      </w:r>
      <w:r w:rsidR="00CA75A6" w:rsidRPr="00CA75A6">
        <w:instrText xml:space="preserve"> </w:instrText>
      </w:r>
      <w:r w:rsidR="00CA75A6">
        <w:rPr>
          <w:lang w:val="en-US"/>
        </w:rPr>
        <w:instrText>E</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Sarycheva</w:instrText>
      </w:r>
      <w:r w:rsidR="00CA75A6" w:rsidRPr="00CA75A6">
        <w:instrText>","</w:instrText>
      </w:r>
      <w:r w:rsidR="00CA75A6">
        <w:rPr>
          <w:lang w:val="en-US"/>
        </w:rPr>
        <w:instrText>given</w:instrText>
      </w:r>
      <w:r w:rsidR="00CA75A6" w:rsidRPr="00CA75A6">
        <w:instrText>":"</w:instrText>
      </w:r>
      <w:r w:rsidR="00CA75A6">
        <w:rPr>
          <w:lang w:val="en-US"/>
        </w:rPr>
        <w:instrText>Asia</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Anayee</w:instrText>
      </w:r>
      <w:r w:rsidR="00CA75A6" w:rsidRPr="00CA75A6">
        <w:instrText>","</w:instrText>
      </w:r>
      <w:r w:rsidR="00CA75A6">
        <w:rPr>
          <w:lang w:val="en-US"/>
        </w:rPr>
        <w:instrText>given</w:instrText>
      </w:r>
      <w:r w:rsidR="00CA75A6" w:rsidRPr="00CA75A6">
        <w:instrText>":"</w:instrText>
      </w:r>
      <w:r w:rsidR="00CA75A6">
        <w:rPr>
          <w:lang w:val="en-US"/>
        </w:rPr>
        <w:instrText>Mark</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Levitt</w:instrText>
      </w:r>
      <w:r w:rsidR="00CA75A6" w:rsidRPr="00CA75A6">
        <w:instrText>","</w:instrText>
      </w:r>
      <w:r w:rsidR="00CA75A6">
        <w:rPr>
          <w:lang w:val="en-US"/>
        </w:rPr>
        <w:instrText>given</w:instrText>
      </w:r>
      <w:r w:rsidR="00CA75A6" w:rsidRPr="00CA75A6">
        <w:instrText>":"</w:instrText>
      </w:r>
      <w:r w:rsidR="00CA75A6">
        <w:rPr>
          <w:lang w:val="en-US"/>
        </w:rPr>
        <w:instrText>Ariana</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Zhu</w:instrText>
      </w:r>
      <w:r w:rsidR="00CA75A6" w:rsidRPr="00CA75A6">
        <w:instrText>","</w:instrText>
      </w:r>
      <w:r w:rsidR="00CA75A6">
        <w:rPr>
          <w:lang w:val="en-US"/>
        </w:rPr>
        <w:instrText>given</w:instrText>
      </w:r>
      <w:r w:rsidR="00CA75A6" w:rsidRPr="00CA75A6">
        <w:instrText>":"</w:instrText>
      </w:r>
      <w:r w:rsidR="00CA75A6">
        <w:rPr>
          <w:lang w:val="en-US"/>
        </w:rPr>
        <w:instrText>Yuanzhe</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Uzun</w:instrText>
      </w:r>
      <w:r w:rsidR="00CA75A6" w:rsidRPr="00CA75A6">
        <w:instrText>","</w:instrText>
      </w:r>
      <w:r w:rsidR="00CA75A6">
        <w:rPr>
          <w:lang w:val="en-US"/>
        </w:rPr>
        <w:instrText>given</w:instrText>
      </w:r>
      <w:r w:rsidR="00CA75A6" w:rsidRPr="00CA75A6">
        <w:instrText>":"</w:instrText>
      </w:r>
      <w:r w:rsidR="00CA75A6">
        <w:rPr>
          <w:lang w:val="en-US"/>
        </w:rPr>
        <w:instrText>Simge</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Balitskiy</w:instrText>
      </w:r>
      <w:r w:rsidR="00CA75A6" w:rsidRPr="00CA75A6">
        <w:instrText>","</w:instrText>
      </w:r>
      <w:r w:rsidR="00CA75A6">
        <w:rPr>
          <w:lang w:val="en-US"/>
        </w:rPr>
        <w:instrText>given</w:instrText>
      </w:r>
      <w:r w:rsidR="00CA75A6" w:rsidRPr="00CA75A6">
        <w:instrText>":"</w:instrText>
      </w:r>
      <w:r w:rsidR="00CA75A6">
        <w:rPr>
          <w:lang w:val="en-US"/>
        </w:rPr>
        <w:instrText>Vitaliy</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Zahorodna</w:instrText>
      </w:r>
      <w:r w:rsidR="00CA75A6" w:rsidRPr="00CA75A6">
        <w:instrText>","</w:instrText>
      </w:r>
      <w:r w:rsidR="00CA75A6">
        <w:rPr>
          <w:lang w:val="en-US"/>
        </w:rPr>
        <w:instrText>given</w:instrText>
      </w:r>
      <w:r w:rsidR="00CA75A6" w:rsidRPr="00CA75A6">
        <w:instrText>":"</w:instrText>
      </w:r>
      <w:r w:rsidR="00CA75A6">
        <w:rPr>
          <w:lang w:val="en-US"/>
        </w:rPr>
        <w:instrText>Veronika</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Gogotsi</w:instrText>
      </w:r>
      <w:r w:rsidR="00CA75A6" w:rsidRPr="00CA75A6">
        <w:instrText>","</w:instrText>
      </w:r>
      <w:r w:rsidR="00CA75A6">
        <w:rPr>
          <w:lang w:val="en-US"/>
        </w:rPr>
        <w:instrText>given</w:instrText>
      </w:r>
      <w:r w:rsidR="00CA75A6" w:rsidRPr="00CA75A6">
        <w:instrText>":"</w:instrText>
      </w:r>
      <w:r w:rsidR="00CA75A6">
        <w:rPr>
          <w:lang w:val="en-US"/>
        </w:rPr>
        <w:instrText>Oleksiy</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family</w:instrText>
      </w:r>
      <w:r w:rsidR="00CA75A6" w:rsidRPr="00CA75A6">
        <w:instrText>":"</w:instrText>
      </w:r>
      <w:r w:rsidR="00CA75A6">
        <w:rPr>
          <w:lang w:val="en-US"/>
        </w:rPr>
        <w:instrText>Gogotsi</w:instrText>
      </w:r>
      <w:r w:rsidR="00CA75A6" w:rsidRPr="00CA75A6">
        <w:instrText>","</w:instrText>
      </w:r>
      <w:r w:rsidR="00CA75A6">
        <w:rPr>
          <w:lang w:val="en-US"/>
        </w:rPr>
        <w:instrText>given</w:instrText>
      </w:r>
      <w:r w:rsidR="00CA75A6" w:rsidRPr="00CA75A6">
        <w:instrText>":"</w:instrText>
      </w:r>
      <w:r w:rsidR="00CA75A6">
        <w:rPr>
          <w:lang w:val="en-US"/>
        </w:rPr>
        <w:instrText>Yury</w:instrText>
      </w:r>
      <w:r w:rsidR="00CA75A6" w:rsidRPr="00CA75A6">
        <w:instrText>","</w:instrText>
      </w:r>
      <w:r w:rsidR="00CA75A6">
        <w:rPr>
          <w:lang w:val="en-US"/>
        </w:rPr>
        <w:instrText>non</w:instrText>
      </w:r>
      <w:r w:rsidR="00CA75A6" w:rsidRPr="00CA75A6">
        <w:instrText>-</w:instrText>
      </w:r>
      <w:r w:rsidR="00CA75A6">
        <w:rPr>
          <w:lang w:val="en-US"/>
        </w:rPr>
        <w:instrText>dropping</w:instrText>
      </w:r>
      <w:r w:rsidR="00CA75A6" w:rsidRPr="00CA75A6">
        <w:instrText>-</w:instrText>
      </w:r>
      <w:r w:rsidR="00CA75A6">
        <w:rPr>
          <w:lang w:val="en-US"/>
        </w:rPr>
        <w:instrText>particle</w:instrText>
      </w:r>
      <w:r w:rsidR="00CA75A6" w:rsidRPr="00CA75A6">
        <w:instrText>":"","</w:instrText>
      </w:r>
      <w:r w:rsidR="00CA75A6">
        <w:rPr>
          <w:lang w:val="en-US"/>
        </w:rPr>
        <w:instrText>parse</w:instrText>
      </w:r>
      <w:r w:rsidR="00CA75A6" w:rsidRPr="00CA75A6">
        <w:instrText>-</w:instrText>
      </w:r>
      <w:r w:rsidR="00CA75A6">
        <w:rPr>
          <w:lang w:val="en-US"/>
        </w:rPr>
        <w:instrText>names</w:instrText>
      </w:r>
      <w:r w:rsidR="00CA75A6" w:rsidRPr="00CA75A6">
        <w:instrText>":</w:instrText>
      </w:r>
      <w:r w:rsidR="00CA75A6">
        <w:rPr>
          <w:lang w:val="en-US"/>
        </w:rPr>
        <w:instrText>false</w:instrText>
      </w:r>
      <w:r w:rsidR="00CA75A6" w:rsidRPr="00CA75A6">
        <w:instrText>,"</w:instrText>
      </w:r>
      <w:r w:rsidR="00CA75A6">
        <w:rPr>
          <w:lang w:val="en-US"/>
        </w:rPr>
        <w:instrText>suffix</w:instrText>
      </w:r>
      <w:r w:rsidR="00CA75A6" w:rsidRPr="00CA75A6">
        <w:instrText>":""}],"</w:instrText>
      </w:r>
      <w:r w:rsidR="00CA75A6">
        <w:rPr>
          <w:lang w:val="en-US"/>
        </w:rPr>
        <w:instrText>container</w:instrText>
      </w:r>
      <w:r w:rsidR="00CA75A6" w:rsidRPr="00CA75A6">
        <w:instrText>-</w:instrText>
      </w:r>
      <w:r w:rsidR="00CA75A6">
        <w:rPr>
          <w:lang w:val="en-US"/>
        </w:rPr>
        <w:instrText>title</w:instrText>
      </w:r>
      <w:r w:rsidR="00CA75A6" w:rsidRPr="00CA75A6">
        <w:instrText>":"</w:instrText>
      </w:r>
      <w:r w:rsidR="00CA75A6">
        <w:rPr>
          <w:lang w:val="en-US"/>
        </w:rPr>
        <w:instrText>Advanced Engineering Materials","id":"ITEM-1","issue":"3","issued":{"date-parts":[["2020"]]},"page":"1-8","title":"Scalable Synthesis of Ti3C2Tx MXene","type":"article-journal","volume":"22"},"uris":["http://www.mendeley.com/documents/?uuid=f49d67fd-2c21-431c-b1a1-1137f04ac47f","http://www.mendeley.com/documents/?uuid=6e4cb785-2ec9-4a8e-9105-45f30865fe7a","http://www.mendeley.com/documents/?uuid=81b711b1-c7c9-44fb-8305-cc88a165728d"]},{"id":"ITEM-2","itemData":{"DOI":"10.1016/j.oceram.2023.100526","ISSN":"26665395","abstract":"MXene, a two-dimensional (2D) carbide, carbonitride, and nitride, was discovered in 2011. A certain number of elements in the periodic table have contributed to the synthesis of MXene from the beginning to the present. Most researchers, however, are focused on a particular type of MXene, Ti3C2Tx, although the scientific community seldom considers the synthesis cost of this outstanding and potentially helpful substance. Herein, we explore the cost of MXene by going through each stage of the production process. Instead, the actual cost may vary by a small margin due to differences in the materials and procedures. However, this study provides a clear understanding of the cost, which is governed by the steps directly involved in the synthesis and characterization of MXene. The cost associated with various essential characterization tools like scanning electron microscope (SEM), transmission electron microscope (TEM), ultraviolet–visible spectroscopy (UV–Vis), and x-ray diffraction (XRD) is necessary to ensure the successful synthesis of MXene. All local expenses are converted into USD, except for the instrumental life cycle analysis and infrastructure cost values. The cost of each gram of MXene is predicted to be $20.33. The predicted cost is close to the market price of MXene, proving the accuracy of the cost calculation presented in this research. This work will assist the scientific community in planning and optimizing MXene's synthesis procedures so that the production cost can be potentially reduced if this material is produced on a larger scale.","author":[{"dropping-particle":"","family":"Zaed","given":"Md Abu","non-dropping-particle":"","parse-names":false,"suffix":""},{"dropping-particle":"","family":"Tan","given":"Kim Han","non-dropping-particle":"","parse-names":false,"suffix":""},{"dropping-particle":"","family":"Abdullah","given":"Norulsamani","non-dropping-particle":"","parse-names":false,"suffix":""},{"dropping-particle":"","family":"Saidur","given":"R.","non-dropping-particle":"","parse-names":false,"suffix":""},{"dropping-particle":"","family":"Pandey","given":"Adarsh Kumar","non-dropping-particle":"","parse-names":false,"suffix":""},{"dropping-particle":"","family":"Saleque","given":"Ahmed Mortuza","non-dropping-particle":"","parse-names":false,"suffix":""}],"container-title":"Open Ceramics","id":"ITEM-2","issue":"December 2023","issued":{"date-parts":[["2024"]]},"page":"100526","publisher":"Elsevier Ltd","title":"Cost analysis of MXene for low-cost production, and pinpointing of its economic footprint","type":"article-journal","volume":"17"},"uris":["http://www.mendeley.com/documents/?uuid=5499379f-1520-45e0-801e-92b3cc11cb2f","http://www.mendeley.com/documents/?uuid=207abb70-8f4e-437a-b863-1e702d462a93","http://www.mendeley.com/documents/?uuid=aedba633-f996-4923-9d7d-d45e451d1e10"]}],"mendeley":{"formattedCitation":"[13,20]","plainTextFormattedCitation":"[13,20]","previouslyFormattedCitation":"[13,20]"},"properties":{"noteIndex":0},"schema":"https://github.com/citation-style-language/schema/raw/master/csl-citation.json"}</w:instrText>
      </w:r>
      <w:r w:rsidRPr="00D3110C">
        <w:rPr>
          <w:vertAlign w:val="superscript"/>
          <w:lang w:val="en-US"/>
        </w:rPr>
        <w:fldChar w:fldCharType="separate"/>
      </w:r>
      <w:r w:rsidRPr="00D3110C">
        <w:rPr>
          <w:noProof/>
          <w:lang w:val="en-US"/>
        </w:rPr>
        <w:t>[13,20]</w:t>
      </w:r>
      <w:r w:rsidRPr="00D3110C">
        <w:fldChar w:fldCharType="end"/>
      </w:r>
      <w:r w:rsidRPr="00D3110C">
        <w:t>.</w:t>
      </w:r>
    </w:p>
    <w:p w14:paraId="5ECF2ABD" w14:textId="77777777" w:rsidR="00D3110C" w:rsidRPr="00D3110C" w:rsidRDefault="00D3110C" w:rsidP="00D3110C">
      <w:pPr>
        <w:rPr>
          <w:lang w:val="en-US"/>
        </w:rPr>
      </w:pPr>
    </w:p>
    <w:p w14:paraId="4E46F62C" w14:textId="2949AE00" w:rsidR="00D3110C" w:rsidRPr="00A65AF4" w:rsidRDefault="00D3110C" w:rsidP="001E1A08">
      <w:pPr>
        <w:ind w:firstLine="0"/>
      </w:pPr>
      <w:r w:rsidRPr="00D3110C">
        <w:t xml:space="preserve">Таблица </w:t>
      </w:r>
      <w:r w:rsidR="00F223EF">
        <w:t>13</w:t>
      </w:r>
      <w:r w:rsidRPr="00D3110C">
        <w:t xml:space="preserve"> </w:t>
      </w:r>
      <w:r w:rsidRPr="00D3110C">
        <w:rPr>
          <w:rFonts w:eastAsia="Times New Roman"/>
          <w:bCs/>
          <w:noProof/>
          <w:kern w:val="0"/>
          <w:lang w:eastAsia="ru-RU"/>
          <w14:ligatures w14:val="none"/>
        </w:rPr>
        <w:t xml:space="preserve">− </w:t>
      </w:r>
      <w:r w:rsidRPr="00D3110C">
        <w:t>Общая стоимость синтеза 1 г Ti</w:t>
      </w:r>
      <w:r w:rsidRPr="00D3110C">
        <w:rPr>
          <w:vertAlign w:val="subscript"/>
        </w:rPr>
        <w:t>3</w:t>
      </w:r>
      <w:r w:rsidRPr="00D3110C">
        <w:t>AlC</w:t>
      </w:r>
      <w:r w:rsidRPr="00D3110C">
        <w:rPr>
          <w:vertAlign w:val="subscript"/>
        </w:rPr>
        <w:t>2</w:t>
      </w:r>
      <w:r w:rsidRPr="00D3110C">
        <w:t xml:space="preserve"> из казахстанского сырья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2"/>
        <w:gridCol w:w="1185"/>
        <w:gridCol w:w="1358"/>
      </w:tblGrid>
      <w:tr w:rsidR="00D3110C" w:rsidRPr="00D3110C" w14:paraId="64834181" w14:textId="77777777" w:rsidTr="00F50BCE">
        <w:trPr>
          <w:trHeight w:val="300"/>
        </w:trPr>
        <w:tc>
          <w:tcPr>
            <w:tcW w:w="3652" w:type="pct"/>
            <w:noWrap/>
            <w:vAlign w:val="bottom"/>
            <w:hideMark/>
          </w:tcPr>
          <w:p w14:paraId="135ECF60" w14:textId="77777777" w:rsidR="00D3110C" w:rsidRPr="00A65AF4" w:rsidRDefault="00D3110C" w:rsidP="00A65AF4">
            <w:pPr>
              <w:ind w:hanging="108"/>
              <w:rPr>
                <w:rFonts w:eastAsia="Times New Roman"/>
                <w:b/>
                <w:bCs/>
                <w:kern w:val="0"/>
                <w:szCs w:val="28"/>
                <w:lang w:eastAsia="ru-RU"/>
                <w14:ligatures w14:val="none"/>
              </w:rPr>
            </w:pPr>
            <w:r w:rsidRPr="00A65AF4">
              <w:rPr>
                <w:rFonts w:eastAsia="Times New Roman"/>
                <w:b/>
                <w:bCs/>
                <w:kern w:val="0"/>
                <w:szCs w:val="28"/>
                <w:lang w:eastAsia="ru-RU"/>
                <w14:ligatures w14:val="none"/>
              </w:rPr>
              <w:t>Расходы</w:t>
            </w:r>
          </w:p>
        </w:tc>
        <w:tc>
          <w:tcPr>
            <w:tcW w:w="647" w:type="pct"/>
            <w:noWrap/>
            <w:vAlign w:val="bottom"/>
            <w:hideMark/>
          </w:tcPr>
          <w:p w14:paraId="3746641A" w14:textId="77777777" w:rsidR="00D3110C" w:rsidRPr="00A65AF4" w:rsidRDefault="00D3110C" w:rsidP="00A65AF4">
            <w:pPr>
              <w:ind w:hanging="108"/>
              <w:rPr>
                <w:rFonts w:eastAsia="Times New Roman"/>
                <w:b/>
                <w:bCs/>
                <w:kern w:val="0"/>
                <w:szCs w:val="28"/>
                <w:lang w:val="en-US" w:eastAsia="ru-RU"/>
                <w14:ligatures w14:val="none"/>
              </w:rPr>
            </w:pPr>
            <w:r w:rsidRPr="00A65AF4">
              <w:rPr>
                <w:rFonts w:eastAsia="Times New Roman"/>
                <w:b/>
                <w:bCs/>
                <w:kern w:val="0"/>
                <w:szCs w:val="28"/>
                <w:lang w:eastAsia="ru-RU"/>
                <w14:ligatures w14:val="none"/>
              </w:rPr>
              <w:t>Цена</w:t>
            </w:r>
            <w:r w:rsidRPr="00A65AF4">
              <w:rPr>
                <w:rFonts w:eastAsia="Times New Roman"/>
                <w:b/>
                <w:bCs/>
                <w:kern w:val="0"/>
                <w:szCs w:val="28"/>
                <w:lang w:val="en-US" w:eastAsia="ru-RU"/>
                <w14:ligatures w14:val="none"/>
              </w:rPr>
              <w:t>, $</w:t>
            </w:r>
          </w:p>
        </w:tc>
        <w:tc>
          <w:tcPr>
            <w:tcW w:w="701" w:type="pct"/>
            <w:noWrap/>
            <w:vAlign w:val="bottom"/>
            <w:hideMark/>
          </w:tcPr>
          <w:p w14:paraId="227B0533" w14:textId="77777777" w:rsidR="00D3110C" w:rsidRPr="00A65AF4" w:rsidRDefault="00D3110C" w:rsidP="00A65AF4">
            <w:pPr>
              <w:ind w:hanging="108"/>
              <w:rPr>
                <w:rFonts w:eastAsia="Times New Roman"/>
                <w:b/>
                <w:bCs/>
                <w:kern w:val="0"/>
                <w:szCs w:val="28"/>
                <w:lang w:eastAsia="ru-RU"/>
                <w14:ligatures w14:val="none"/>
              </w:rPr>
            </w:pPr>
            <w:r w:rsidRPr="00A65AF4">
              <w:rPr>
                <w:rFonts w:eastAsia="Times New Roman"/>
                <w:b/>
                <w:bCs/>
                <w:kern w:val="0"/>
                <w:szCs w:val="28"/>
                <w:lang w:eastAsia="ru-RU"/>
                <w14:ligatures w14:val="none"/>
              </w:rPr>
              <w:t xml:space="preserve">% </w:t>
            </w:r>
            <w:proofErr w:type="spellStart"/>
            <w:r w:rsidRPr="00A65AF4">
              <w:rPr>
                <w:rFonts w:eastAsia="Times New Roman"/>
                <w:b/>
                <w:bCs/>
                <w:kern w:val="0"/>
                <w:szCs w:val="28"/>
                <w:lang w:eastAsia="ru-RU"/>
                <w14:ligatures w14:val="none"/>
              </w:rPr>
              <w:t>соот</w:t>
            </w:r>
            <w:proofErr w:type="spellEnd"/>
            <w:r w:rsidRPr="00A65AF4">
              <w:rPr>
                <w:rFonts w:eastAsia="Times New Roman"/>
                <w:b/>
                <w:bCs/>
                <w:kern w:val="0"/>
                <w:szCs w:val="28"/>
                <w:lang w:eastAsia="ru-RU"/>
                <w14:ligatures w14:val="none"/>
              </w:rPr>
              <w:t>-е</w:t>
            </w:r>
          </w:p>
        </w:tc>
      </w:tr>
      <w:tr w:rsidR="00D3110C" w:rsidRPr="00D3110C" w14:paraId="24FB492E" w14:textId="77777777" w:rsidTr="00F50BCE">
        <w:trPr>
          <w:trHeight w:val="300"/>
        </w:trPr>
        <w:tc>
          <w:tcPr>
            <w:tcW w:w="3652" w:type="pct"/>
            <w:noWrap/>
            <w:vAlign w:val="bottom"/>
            <w:hideMark/>
          </w:tcPr>
          <w:p w14:paraId="1A74D2C0" w14:textId="77777777" w:rsidR="00D3110C" w:rsidRPr="00A65AF4" w:rsidRDefault="00D3110C" w:rsidP="00A65AF4">
            <w:pPr>
              <w:ind w:hanging="108"/>
              <w:rPr>
                <w:rFonts w:eastAsia="Times New Roman"/>
                <w:kern w:val="0"/>
                <w:szCs w:val="28"/>
                <w:lang w:eastAsia="ru-RU"/>
                <w14:ligatures w14:val="none"/>
              </w:rPr>
            </w:pPr>
            <w:r w:rsidRPr="00A65AF4">
              <w:rPr>
                <w:rFonts w:eastAsia="Times New Roman"/>
                <w:kern w:val="0"/>
                <w:szCs w:val="28"/>
                <w:lang w:eastAsia="ru-RU"/>
                <w14:ligatures w14:val="none"/>
              </w:rPr>
              <w:t>Прекурсоры</w:t>
            </w:r>
          </w:p>
        </w:tc>
        <w:tc>
          <w:tcPr>
            <w:tcW w:w="647" w:type="pct"/>
            <w:noWrap/>
            <w:vAlign w:val="bottom"/>
            <w:hideMark/>
          </w:tcPr>
          <w:p w14:paraId="0EC5BDE9" w14:textId="77777777" w:rsidR="00D3110C" w:rsidRPr="00A65AF4" w:rsidRDefault="00D3110C" w:rsidP="00A65AF4">
            <w:pPr>
              <w:ind w:hanging="108"/>
              <w:rPr>
                <w:rFonts w:eastAsia="Times New Roman"/>
                <w:kern w:val="0"/>
                <w:szCs w:val="28"/>
                <w:lang w:val="en-US" w:eastAsia="ru-RU"/>
                <w14:ligatures w14:val="none"/>
              </w:rPr>
            </w:pPr>
            <w:r w:rsidRPr="00A65AF4">
              <w:rPr>
                <w:rFonts w:eastAsia="Times New Roman"/>
                <w:kern w:val="0"/>
                <w:szCs w:val="28"/>
                <w:lang w:val="en-US" w:eastAsia="ru-RU"/>
                <w14:ligatures w14:val="none"/>
              </w:rPr>
              <w:t>0,16</w:t>
            </w:r>
          </w:p>
        </w:tc>
        <w:tc>
          <w:tcPr>
            <w:tcW w:w="701" w:type="pct"/>
            <w:noWrap/>
            <w:vAlign w:val="bottom"/>
            <w:hideMark/>
          </w:tcPr>
          <w:p w14:paraId="531342EC" w14:textId="77777777" w:rsidR="00D3110C" w:rsidRPr="00A65AF4" w:rsidRDefault="00D3110C" w:rsidP="00A65AF4">
            <w:pPr>
              <w:ind w:hanging="108"/>
              <w:rPr>
                <w:rFonts w:eastAsia="Times New Roman"/>
                <w:kern w:val="0"/>
                <w:szCs w:val="28"/>
                <w:lang w:val="en-US" w:eastAsia="ru-RU"/>
                <w14:ligatures w14:val="none"/>
              </w:rPr>
            </w:pPr>
            <w:r w:rsidRPr="00A65AF4">
              <w:rPr>
                <w:rFonts w:eastAsia="Times New Roman"/>
                <w:kern w:val="0"/>
                <w:szCs w:val="28"/>
                <w:lang w:val="en-US" w:eastAsia="ru-RU"/>
                <w14:ligatures w14:val="none"/>
              </w:rPr>
              <w:t>71,2%</w:t>
            </w:r>
          </w:p>
        </w:tc>
      </w:tr>
      <w:tr w:rsidR="00D3110C" w:rsidRPr="00D3110C" w14:paraId="4E22EDF1" w14:textId="77777777" w:rsidTr="00F50BCE">
        <w:trPr>
          <w:trHeight w:val="300"/>
        </w:trPr>
        <w:tc>
          <w:tcPr>
            <w:tcW w:w="3652" w:type="pct"/>
            <w:noWrap/>
            <w:vAlign w:val="bottom"/>
            <w:hideMark/>
          </w:tcPr>
          <w:p w14:paraId="57331D56" w14:textId="77777777" w:rsidR="00D3110C" w:rsidRPr="00A65AF4" w:rsidRDefault="00D3110C" w:rsidP="00A65AF4">
            <w:pPr>
              <w:ind w:hanging="108"/>
              <w:rPr>
                <w:rFonts w:eastAsia="Times New Roman"/>
                <w:kern w:val="0"/>
                <w:szCs w:val="28"/>
                <w:lang w:eastAsia="ru-RU"/>
                <w14:ligatures w14:val="none"/>
              </w:rPr>
            </w:pPr>
            <w:r w:rsidRPr="00A65AF4">
              <w:rPr>
                <w:rFonts w:eastAsia="Times New Roman"/>
                <w:kern w:val="0"/>
                <w:szCs w:val="28"/>
                <w:lang w:eastAsia="ru-RU"/>
                <w14:ligatures w14:val="none"/>
              </w:rPr>
              <w:t>Энергозатраты</w:t>
            </w:r>
          </w:p>
        </w:tc>
        <w:tc>
          <w:tcPr>
            <w:tcW w:w="647" w:type="pct"/>
            <w:noWrap/>
            <w:vAlign w:val="bottom"/>
            <w:hideMark/>
          </w:tcPr>
          <w:p w14:paraId="5EF94BD9" w14:textId="77777777" w:rsidR="00D3110C" w:rsidRPr="00A65AF4" w:rsidRDefault="00D3110C" w:rsidP="00A65AF4">
            <w:pPr>
              <w:ind w:hanging="108"/>
              <w:rPr>
                <w:rFonts w:eastAsia="Times New Roman"/>
                <w:kern w:val="0"/>
                <w:szCs w:val="28"/>
                <w:lang w:val="en-US" w:eastAsia="ru-RU"/>
                <w14:ligatures w14:val="none"/>
              </w:rPr>
            </w:pPr>
            <w:r w:rsidRPr="00A65AF4">
              <w:rPr>
                <w:rFonts w:eastAsia="Times New Roman"/>
                <w:kern w:val="0"/>
                <w:szCs w:val="28"/>
                <w:lang w:val="en-US" w:eastAsia="ru-RU"/>
                <w14:ligatures w14:val="none"/>
              </w:rPr>
              <w:t>0,04</w:t>
            </w:r>
          </w:p>
        </w:tc>
        <w:tc>
          <w:tcPr>
            <w:tcW w:w="701" w:type="pct"/>
            <w:noWrap/>
            <w:vAlign w:val="bottom"/>
            <w:hideMark/>
          </w:tcPr>
          <w:p w14:paraId="1CDFBB58" w14:textId="77777777" w:rsidR="00D3110C" w:rsidRPr="00A65AF4" w:rsidRDefault="00D3110C" w:rsidP="00A65AF4">
            <w:pPr>
              <w:ind w:hanging="108"/>
              <w:rPr>
                <w:rFonts w:eastAsia="Times New Roman"/>
                <w:kern w:val="0"/>
                <w:szCs w:val="28"/>
                <w:lang w:val="en-US" w:eastAsia="ru-RU"/>
                <w14:ligatures w14:val="none"/>
              </w:rPr>
            </w:pPr>
            <w:r w:rsidRPr="00A65AF4">
              <w:rPr>
                <w:rFonts w:eastAsia="Times New Roman"/>
                <w:kern w:val="0"/>
                <w:szCs w:val="28"/>
                <w:lang w:val="en-US" w:eastAsia="ru-RU"/>
                <w14:ligatures w14:val="none"/>
              </w:rPr>
              <w:t>17,8%</w:t>
            </w:r>
          </w:p>
        </w:tc>
      </w:tr>
      <w:tr w:rsidR="00D3110C" w:rsidRPr="00D3110C" w14:paraId="2542BC31" w14:textId="77777777" w:rsidTr="00F50BCE">
        <w:trPr>
          <w:trHeight w:val="300"/>
        </w:trPr>
        <w:tc>
          <w:tcPr>
            <w:tcW w:w="3652" w:type="pct"/>
            <w:noWrap/>
            <w:vAlign w:val="bottom"/>
            <w:hideMark/>
          </w:tcPr>
          <w:p w14:paraId="2D0F21A0" w14:textId="77777777" w:rsidR="00D3110C" w:rsidRPr="00A65AF4" w:rsidRDefault="00D3110C" w:rsidP="00A65AF4">
            <w:pPr>
              <w:ind w:hanging="108"/>
              <w:rPr>
                <w:rFonts w:eastAsia="Times New Roman"/>
                <w:kern w:val="0"/>
                <w:szCs w:val="28"/>
                <w:lang w:eastAsia="ru-RU"/>
                <w14:ligatures w14:val="none"/>
              </w:rPr>
            </w:pPr>
            <w:proofErr w:type="spellStart"/>
            <w:r w:rsidRPr="00A65AF4">
              <w:rPr>
                <w:rFonts w:eastAsia="Times New Roman"/>
                <w:kern w:val="0"/>
                <w:szCs w:val="28"/>
                <w:lang w:eastAsia="ru-RU"/>
                <w14:ligatures w14:val="none"/>
              </w:rPr>
              <w:t>Газозатраты</w:t>
            </w:r>
            <w:proofErr w:type="spellEnd"/>
          </w:p>
        </w:tc>
        <w:tc>
          <w:tcPr>
            <w:tcW w:w="647" w:type="pct"/>
            <w:noWrap/>
            <w:vAlign w:val="bottom"/>
            <w:hideMark/>
          </w:tcPr>
          <w:p w14:paraId="3889C041" w14:textId="77777777" w:rsidR="00D3110C" w:rsidRPr="00A65AF4" w:rsidRDefault="00D3110C" w:rsidP="00A65AF4">
            <w:pPr>
              <w:ind w:hanging="108"/>
              <w:rPr>
                <w:rFonts w:eastAsia="Times New Roman"/>
                <w:kern w:val="0"/>
                <w:szCs w:val="28"/>
                <w:lang w:val="en-US" w:eastAsia="ru-RU"/>
                <w14:ligatures w14:val="none"/>
              </w:rPr>
            </w:pPr>
            <w:r w:rsidRPr="00A65AF4">
              <w:rPr>
                <w:rFonts w:eastAsia="Times New Roman"/>
                <w:kern w:val="0"/>
                <w:szCs w:val="28"/>
                <w:lang w:val="en-US" w:eastAsia="ru-RU"/>
                <w14:ligatures w14:val="none"/>
              </w:rPr>
              <w:t>0,01</w:t>
            </w:r>
          </w:p>
        </w:tc>
        <w:tc>
          <w:tcPr>
            <w:tcW w:w="701" w:type="pct"/>
            <w:noWrap/>
            <w:vAlign w:val="bottom"/>
            <w:hideMark/>
          </w:tcPr>
          <w:p w14:paraId="17A1623F" w14:textId="77777777" w:rsidR="00D3110C" w:rsidRPr="00A65AF4" w:rsidRDefault="00D3110C" w:rsidP="00A65AF4">
            <w:pPr>
              <w:ind w:hanging="108"/>
              <w:rPr>
                <w:rFonts w:eastAsia="Times New Roman"/>
                <w:kern w:val="0"/>
                <w:szCs w:val="28"/>
                <w:lang w:val="en-US" w:eastAsia="ru-RU"/>
                <w14:ligatures w14:val="none"/>
              </w:rPr>
            </w:pPr>
            <w:r w:rsidRPr="00A65AF4">
              <w:rPr>
                <w:rFonts w:eastAsia="Times New Roman"/>
                <w:kern w:val="0"/>
                <w:szCs w:val="28"/>
                <w:lang w:val="en-US" w:eastAsia="ru-RU"/>
                <w14:ligatures w14:val="none"/>
              </w:rPr>
              <w:t>4,4%</w:t>
            </w:r>
          </w:p>
        </w:tc>
      </w:tr>
      <w:tr w:rsidR="00D3110C" w:rsidRPr="00D3110C" w14:paraId="5850BDEC" w14:textId="77777777" w:rsidTr="00F50BCE">
        <w:trPr>
          <w:trHeight w:val="300"/>
        </w:trPr>
        <w:tc>
          <w:tcPr>
            <w:tcW w:w="3652" w:type="pct"/>
            <w:noWrap/>
            <w:vAlign w:val="bottom"/>
            <w:hideMark/>
          </w:tcPr>
          <w:p w14:paraId="0C3A6B36" w14:textId="77777777" w:rsidR="00D3110C" w:rsidRPr="00A65AF4" w:rsidRDefault="00D3110C" w:rsidP="00A65AF4">
            <w:pPr>
              <w:ind w:hanging="108"/>
              <w:rPr>
                <w:rFonts w:eastAsia="Times New Roman"/>
                <w:kern w:val="0"/>
                <w:szCs w:val="28"/>
                <w:lang w:eastAsia="ru-RU"/>
                <w14:ligatures w14:val="none"/>
              </w:rPr>
            </w:pPr>
            <w:r w:rsidRPr="00A65AF4">
              <w:rPr>
                <w:rFonts w:eastAsia="Times New Roman"/>
                <w:kern w:val="0"/>
                <w:szCs w:val="28"/>
                <w:lang w:eastAsia="ru-RU"/>
                <w14:ligatures w14:val="none"/>
              </w:rPr>
              <w:t>Доп. расходы</w:t>
            </w:r>
          </w:p>
        </w:tc>
        <w:tc>
          <w:tcPr>
            <w:tcW w:w="647" w:type="pct"/>
            <w:noWrap/>
            <w:vAlign w:val="bottom"/>
            <w:hideMark/>
          </w:tcPr>
          <w:p w14:paraId="382FAE11" w14:textId="77777777" w:rsidR="00D3110C" w:rsidRPr="00A65AF4" w:rsidRDefault="00D3110C" w:rsidP="00A65AF4">
            <w:pPr>
              <w:ind w:hanging="108"/>
              <w:rPr>
                <w:rFonts w:eastAsia="Times New Roman"/>
                <w:kern w:val="0"/>
                <w:szCs w:val="28"/>
                <w:lang w:val="en-US" w:eastAsia="ru-RU"/>
                <w14:ligatures w14:val="none"/>
              </w:rPr>
            </w:pPr>
            <w:r w:rsidRPr="00A65AF4">
              <w:rPr>
                <w:rFonts w:eastAsia="Times New Roman"/>
                <w:kern w:val="0"/>
                <w:szCs w:val="28"/>
                <w:lang w:val="en-US" w:eastAsia="ru-RU"/>
                <w14:ligatures w14:val="none"/>
              </w:rPr>
              <w:t>0,01</w:t>
            </w:r>
          </w:p>
        </w:tc>
        <w:tc>
          <w:tcPr>
            <w:tcW w:w="701" w:type="pct"/>
            <w:noWrap/>
            <w:vAlign w:val="bottom"/>
            <w:hideMark/>
          </w:tcPr>
          <w:p w14:paraId="1835858A" w14:textId="77777777" w:rsidR="00D3110C" w:rsidRPr="00A65AF4" w:rsidRDefault="00D3110C" w:rsidP="00A65AF4">
            <w:pPr>
              <w:ind w:hanging="108"/>
              <w:rPr>
                <w:rFonts w:eastAsia="Times New Roman"/>
                <w:kern w:val="0"/>
                <w:szCs w:val="28"/>
                <w:lang w:val="en-US" w:eastAsia="ru-RU"/>
                <w14:ligatures w14:val="none"/>
              </w:rPr>
            </w:pPr>
            <w:r w:rsidRPr="00A65AF4">
              <w:rPr>
                <w:rFonts w:eastAsia="Times New Roman"/>
                <w:kern w:val="0"/>
                <w:szCs w:val="28"/>
                <w:lang w:val="en-US" w:eastAsia="ru-RU"/>
                <w14:ligatures w14:val="none"/>
              </w:rPr>
              <w:t>4,4%</w:t>
            </w:r>
          </w:p>
        </w:tc>
      </w:tr>
      <w:tr w:rsidR="00D3110C" w:rsidRPr="00D3110C" w14:paraId="5C71ECC6" w14:textId="77777777" w:rsidTr="00F50BCE">
        <w:trPr>
          <w:trHeight w:val="300"/>
        </w:trPr>
        <w:tc>
          <w:tcPr>
            <w:tcW w:w="3652" w:type="pct"/>
            <w:noWrap/>
            <w:vAlign w:val="bottom"/>
            <w:hideMark/>
          </w:tcPr>
          <w:p w14:paraId="2C92E8D1" w14:textId="77777777" w:rsidR="00D3110C" w:rsidRPr="00A65AF4" w:rsidRDefault="00D3110C" w:rsidP="00A65AF4">
            <w:pPr>
              <w:ind w:hanging="108"/>
              <w:rPr>
                <w:rFonts w:eastAsia="Times New Roman"/>
                <w:kern w:val="0"/>
                <w:szCs w:val="28"/>
                <w:lang w:eastAsia="ru-RU"/>
                <w14:ligatures w14:val="none"/>
              </w:rPr>
            </w:pPr>
            <w:r w:rsidRPr="00A65AF4">
              <w:rPr>
                <w:rFonts w:eastAsia="Times New Roman"/>
                <w:kern w:val="0"/>
                <w:szCs w:val="28"/>
                <w:lang w:eastAsia="ru-RU"/>
                <w14:ligatures w14:val="none"/>
              </w:rPr>
              <w:t>Человеческий труд</w:t>
            </w:r>
          </w:p>
        </w:tc>
        <w:tc>
          <w:tcPr>
            <w:tcW w:w="647" w:type="pct"/>
            <w:noWrap/>
            <w:vAlign w:val="bottom"/>
            <w:hideMark/>
          </w:tcPr>
          <w:p w14:paraId="1AFA6ADA" w14:textId="77777777" w:rsidR="00D3110C" w:rsidRPr="00A65AF4" w:rsidRDefault="00D3110C" w:rsidP="00A65AF4">
            <w:pPr>
              <w:ind w:hanging="108"/>
              <w:rPr>
                <w:rFonts w:eastAsia="Times New Roman"/>
                <w:kern w:val="0"/>
                <w:szCs w:val="28"/>
                <w:lang w:val="en-US" w:eastAsia="ru-RU"/>
                <w14:ligatures w14:val="none"/>
              </w:rPr>
            </w:pPr>
            <w:r w:rsidRPr="00A65AF4">
              <w:rPr>
                <w:rFonts w:eastAsia="Times New Roman"/>
                <w:kern w:val="0"/>
                <w:szCs w:val="28"/>
                <w:lang w:val="en-US" w:eastAsia="ru-RU"/>
                <w14:ligatures w14:val="none"/>
              </w:rPr>
              <w:t>0,005</w:t>
            </w:r>
          </w:p>
        </w:tc>
        <w:tc>
          <w:tcPr>
            <w:tcW w:w="701" w:type="pct"/>
            <w:noWrap/>
            <w:vAlign w:val="bottom"/>
            <w:hideMark/>
          </w:tcPr>
          <w:p w14:paraId="13E1E745" w14:textId="77777777" w:rsidR="00D3110C" w:rsidRPr="00A65AF4" w:rsidRDefault="00D3110C" w:rsidP="00A65AF4">
            <w:pPr>
              <w:ind w:hanging="108"/>
              <w:rPr>
                <w:rFonts w:eastAsia="Times New Roman"/>
                <w:kern w:val="0"/>
                <w:szCs w:val="28"/>
                <w:lang w:val="en-US" w:eastAsia="ru-RU"/>
                <w14:ligatures w14:val="none"/>
              </w:rPr>
            </w:pPr>
            <w:r w:rsidRPr="00A65AF4">
              <w:rPr>
                <w:rFonts w:eastAsia="Times New Roman"/>
                <w:kern w:val="0"/>
                <w:szCs w:val="28"/>
                <w:lang w:val="en-US" w:eastAsia="ru-RU"/>
                <w14:ligatures w14:val="none"/>
              </w:rPr>
              <w:t>2,2%</w:t>
            </w:r>
          </w:p>
        </w:tc>
      </w:tr>
      <w:tr w:rsidR="00D3110C" w:rsidRPr="00D3110C" w14:paraId="6A864401" w14:textId="77777777" w:rsidTr="00F50BCE">
        <w:trPr>
          <w:trHeight w:val="300"/>
        </w:trPr>
        <w:tc>
          <w:tcPr>
            <w:tcW w:w="3652" w:type="pct"/>
            <w:noWrap/>
            <w:vAlign w:val="bottom"/>
            <w:hideMark/>
          </w:tcPr>
          <w:p w14:paraId="1995564D" w14:textId="77777777" w:rsidR="00D3110C" w:rsidRPr="00A65AF4" w:rsidRDefault="00D3110C" w:rsidP="00A65AF4">
            <w:pPr>
              <w:ind w:hanging="108"/>
              <w:rPr>
                <w:rFonts w:eastAsia="Times New Roman"/>
                <w:kern w:val="0"/>
                <w:szCs w:val="28"/>
                <w:lang w:eastAsia="ru-RU"/>
                <w14:ligatures w14:val="none"/>
              </w:rPr>
            </w:pPr>
            <w:r w:rsidRPr="00A65AF4">
              <w:rPr>
                <w:rFonts w:eastAsia="Times New Roman"/>
                <w:kern w:val="0"/>
                <w:szCs w:val="28"/>
                <w:lang w:eastAsia="ru-RU"/>
                <w14:ligatures w14:val="none"/>
              </w:rPr>
              <w:t>Итог</w:t>
            </w:r>
          </w:p>
        </w:tc>
        <w:tc>
          <w:tcPr>
            <w:tcW w:w="647" w:type="pct"/>
            <w:noWrap/>
            <w:vAlign w:val="bottom"/>
            <w:hideMark/>
          </w:tcPr>
          <w:p w14:paraId="111C90CE" w14:textId="77777777" w:rsidR="00D3110C" w:rsidRPr="00A65AF4" w:rsidRDefault="00D3110C" w:rsidP="00A65AF4">
            <w:pPr>
              <w:ind w:hanging="108"/>
              <w:rPr>
                <w:rFonts w:eastAsia="Times New Roman"/>
                <w:b/>
                <w:bCs/>
                <w:kern w:val="0"/>
                <w:szCs w:val="28"/>
                <w:lang w:val="en-US" w:eastAsia="ru-RU"/>
                <w14:ligatures w14:val="none"/>
              </w:rPr>
            </w:pPr>
            <w:r w:rsidRPr="00A65AF4">
              <w:rPr>
                <w:rFonts w:eastAsia="Times New Roman"/>
                <w:b/>
                <w:bCs/>
                <w:kern w:val="0"/>
                <w:szCs w:val="28"/>
                <w:lang w:val="en-US" w:eastAsia="ru-RU"/>
                <w14:ligatures w14:val="none"/>
              </w:rPr>
              <w:t>0,225</w:t>
            </w:r>
          </w:p>
        </w:tc>
        <w:tc>
          <w:tcPr>
            <w:tcW w:w="701" w:type="pct"/>
            <w:noWrap/>
            <w:vAlign w:val="bottom"/>
            <w:hideMark/>
          </w:tcPr>
          <w:p w14:paraId="0FEBF798" w14:textId="77777777" w:rsidR="00D3110C" w:rsidRPr="00A65AF4" w:rsidRDefault="00D3110C" w:rsidP="00A65AF4">
            <w:pPr>
              <w:ind w:hanging="108"/>
              <w:rPr>
                <w:rFonts w:eastAsia="Times New Roman"/>
                <w:b/>
                <w:bCs/>
                <w:kern w:val="0"/>
                <w:szCs w:val="28"/>
                <w:lang w:val="en-US" w:eastAsia="ru-RU"/>
                <w14:ligatures w14:val="none"/>
              </w:rPr>
            </w:pPr>
            <w:r w:rsidRPr="00A65AF4">
              <w:rPr>
                <w:rFonts w:eastAsia="Times New Roman"/>
                <w:b/>
                <w:bCs/>
                <w:kern w:val="0"/>
                <w:szCs w:val="28"/>
                <w:lang w:val="en-US" w:eastAsia="ru-RU"/>
                <w14:ligatures w14:val="none"/>
              </w:rPr>
              <w:t>100%</w:t>
            </w:r>
          </w:p>
        </w:tc>
      </w:tr>
    </w:tbl>
    <w:p w14:paraId="3BEBC6A3" w14:textId="77777777" w:rsidR="00D3110C" w:rsidRPr="00D3110C" w:rsidRDefault="00D3110C" w:rsidP="00D3110C"/>
    <w:p w14:paraId="5F3020BF" w14:textId="77777777" w:rsidR="00D3110C" w:rsidRDefault="00D3110C" w:rsidP="00D3110C">
      <w:r w:rsidRPr="00D3110C">
        <w:t xml:space="preserve">Анализ затрат показал, что расходы на сырье составляют 71.2% от общей стоимости производства. Таким образом, снижение затрат на используемые прекурсоры может значительно уменьшить общие производственные расходы, </w:t>
      </w:r>
      <w:r w:rsidRPr="00D3110C">
        <w:lastRenderedPageBreak/>
        <w:t>что подчеркивает экономическую эффективность использования местных ресурсов. В результате производство MAX фазы Ti</w:t>
      </w:r>
      <w:r w:rsidRPr="00D3110C">
        <w:rPr>
          <w:vertAlign w:val="subscript"/>
        </w:rPr>
        <w:t>3</w:t>
      </w:r>
      <w:r w:rsidRPr="00D3110C">
        <w:t>AlC</w:t>
      </w:r>
      <w:r w:rsidRPr="00D3110C">
        <w:rPr>
          <w:vertAlign w:val="subscript"/>
        </w:rPr>
        <w:t>2</w:t>
      </w:r>
      <w:r w:rsidRPr="00D3110C">
        <w:t xml:space="preserve"> с использованием казахстанского сырья является более экономичным и конкурентоспособным на международном рынке.</w:t>
      </w:r>
    </w:p>
    <w:p w14:paraId="6D160362" w14:textId="77777777" w:rsidR="001E1A08" w:rsidRPr="00D3110C" w:rsidRDefault="001E1A08" w:rsidP="00D3110C"/>
    <w:p w14:paraId="53CEC324" w14:textId="15395814" w:rsidR="001E1A08" w:rsidRPr="00D3110C" w:rsidRDefault="001E1A08" w:rsidP="001E1A08">
      <w:pPr>
        <w:rPr>
          <w:i/>
          <w:iCs/>
          <w:u w:val="single"/>
          <w:vertAlign w:val="subscript"/>
        </w:rPr>
      </w:pPr>
      <w:r w:rsidRPr="00900152">
        <w:rPr>
          <w:i/>
          <w:iCs/>
          <w:u w:val="single"/>
        </w:rPr>
        <w:t>MAX-фаза Ti</w:t>
      </w:r>
      <w:r>
        <w:rPr>
          <w:i/>
          <w:iCs/>
          <w:u w:val="single"/>
          <w:vertAlign w:val="subscript"/>
        </w:rPr>
        <w:t>2</w:t>
      </w:r>
      <w:r w:rsidRPr="00900152">
        <w:rPr>
          <w:i/>
          <w:iCs/>
          <w:u w:val="single"/>
        </w:rPr>
        <w:t>AlC</w:t>
      </w:r>
    </w:p>
    <w:p w14:paraId="232B8B43" w14:textId="1D161701" w:rsidR="001E1A08" w:rsidRDefault="001E1A08" w:rsidP="001E1A08">
      <w:r>
        <w:t>И</w:t>
      </w:r>
      <w:r w:rsidRPr="003920AB">
        <w:t>спользуя оптимальные условия синтеза</w:t>
      </w:r>
      <w:r>
        <w:t xml:space="preserve"> </w:t>
      </w:r>
      <w:r w:rsidRPr="003920AB">
        <w:t>Ti</w:t>
      </w:r>
      <w:r w:rsidRPr="003920AB">
        <w:rPr>
          <w:vertAlign w:val="subscript"/>
        </w:rPr>
        <w:t>2</w:t>
      </w:r>
      <w:r w:rsidRPr="003920AB">
        <w:t>AlC</w:t>
      </w:r>
      <w:r>
        <w:t xml:space="preserve"> (Раздел 3.2)</w:t>
      </w:r>
      <w:r w:rsidRPr="003920AB">
        <w:t xml:space="preserve">, мы проверили возможность масштабирования процесса путем увеличения массы загрузки (Рисунок </w:t>
      </w:r>
      <w:r w:rsidR="00D11A7A">
        <w:t>41</w:t>
      </w:r>
      <w:r w:rsidRPr="003920AB">
        <w:t>). Синтезы проводились с массой загрузки 1 г, 50 г и 100 г. Результаты показали, что с увеличением массы загрузки выход Ti</w:t>
      </w:r>
      <w:r w:rsidRPr="003920AB">
        <w:rPr>
          <w:vertAlign w:val="subscript"/>
        </w:rPr>
        <w:t>2</w:t>
      </w:r>
      <w:r w:rsidRPr="003920AB">
        <w:t xml:space="preserve">AlC немного снижается: при массе 1 г он составлял 71,3%, при 50 г — 70,4%, а при 100 г — 67,8%. Это снижение может быть связано с менее эффективным теплообменом и диффузией в более крупных образцах, что затрудняет полное протекание реакции. </w:t>
      </w:r>
    </w:p>
    <w:p w14:paraId="7378DC6F" w14:textId="73238A8A" w:rsidR="00BE44E8" w:rsidRPr="003920AB" w:rsidRDefault="00BE44E8" w:rsidP="00BE44E8">
      <w:pPr>
        <w:ind w:firstLine="0"/>
        <w:jc w:val="center"/>
      </w:pPr>
      <w:r w:rsidRPr="00BE44E8">
        <w:rPr>
          <w:noProof/>
        </w:rPr>
        <w:drawing>
          <wp:inline distT="0" distB="0" distL="0" distR="0" wp14:anchorId="3586BC8E" wp14:editId="68576569">
            <wp:extent cx="4858385" cy="3742852"/>
            <wp:effectExtent l="0" t="0" r="0" b="0"/>
            <wp:docPr id="19296534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53423" name=""/>
                    <pic:cNvPicPr/>
                  </pic:nvPicPr>
                  <pic:blipFill>
                    <a:blip r:embed="rId62"/>
                    <a:stretch>
                      <a:fillRect/>
                    </a:stretch>
                  </pic:blipFill>
                  <pic:spPr>
                    <a:xfrm>
                      <a:off x="0" y="0"/>
                      <a:ext cx="4865805" cy="3748568"/>
                    </a:xfrm>
                    <a:prstGeom prst="rect">
                      <a:avLst/>
                    </a:prstGeom>
                  </pic:spPr>
                </pic:pic>
              </a:graphicData>
            </a:graphic>
          </wp:inline>
        </w:drawing>
      </w:r>
    </w:p>
    <w:p w14:paraId="4CE948F9" w14:textId="50EF09B8" w:rsidR="00BE44E8" w:rsidRPr="003920AB" w:rsidRDefault="00BE44E8" w:rsidP="00BE44E8">
      <w:pPr>
        <w:pStyle w:val="afa"/>
        <w:ind w:firstLine="0"/>
        <w:rPr>
          <w:szCs w:val="24"/>
        </w:rPr>
      </w:pPr>
      <w:r w:rsidRPr="003920AB">
        <w:rPr>
          <w:szCs w:val="24"/>
          <w:lang w:val="kk-KZ"/>
        </w:rPr>
        <w:t xml:space="preserve">Рисунок </w:t>
      </w:r>
      <w:r w:rsidR="00D11A7A">
        <w:rPr>
          <w:szCs w:val="24"/>
          <w:lang w:val="kk-KZ"/>
        </w:rPr>
        <w:t>41</w:t>
      </w:r>
      <w:r w:rsidRPr="003920AB">
        <w:rPr>
          <w:szCs w:val="24"/>
        </w:rPr>
        <w:t xml:space="preserve"> — </w:t>
      </w:r>
      <w:r w:rsidR="0041261B">
        <w:t>Карта фазового состава</w:t>
      </w:r>
      <w:r w:rsidRPr="003920AB">
        <w:rPr>
          <w:szCs w:val="24"/>
        </w:rPr>
        <w:t>, показывающ</w:t>
      </w:r>
      <w:r>
        <w:rPr>
          <w:szCs w:val="24"/>
        </w:rPr>
        <w:t>ая</w:t>
      </w:r>
      <w:r w:rsidRPr="003920AB">
        <w:rPr>
          <w:szCs w:val="24"/>
        </w:rPr>
        <w:t xml:space="preserve"> изменения в составе полученных образцов в результате синтеза исходных прекурсоров 8Ti:</w:t>
      </w:r>
      <w:r w:rsidRPr="003920AB">
        <w:rPr>
          <w:szCs w:val="24"/>
          <w:lang w:val="en-US"/>
        </w:rPr>
        <w:t>Al</w:t>
      </w:r>
      <w:r w:rsidRPr="003920AB">
        <w:rPr>
          <w:szCs w:val="24"/>
          <w:vertAlign w:val="subscript"/>
        </w:rPr>
        <w:t>4</w:t>
      </w:r>
      <w:r w:rsidRPr="003920AB">
        <w:rPr>
          <w:szCs w:val="24"/>
          <w:lang w:val="en-US"/>
        </w:rPr>
        <w:t>C</w:t>
      </w:r>
      <w:r w:rsidRPr="003920AB">
        <w:rPr>
          <w:szCs w:val="24"/>
          <w:vertAlign w:val="subscript"/>
        </w:rPr>
        <w:t>3</w:t>
      </w:r>
      <w:r w:rsidRPr="003920AB">
        <w:rPr>
          <w:szCs w:val="24"/>
        </w:rPr>
        <w:t>:1</w:t>
      </w:r>
      <w:r w:rsidRPr="003920AB">
        <w:rPr>
          <w:szCs w:val="24"/>
          <w:lang w:val="en-US"/>
        </w:rPr>
        <w:t>C</w:t>
      </w:r>
      <w:r w:rsidRPr="003920AB">
        <w:rPr>
          <w:szCs w:val="24"/>
        </w:rPr>
        <w:t xml:space="preserve"> a при различной массе загрузки </w:t>
      </w:r>
    </w:p>
    <w:p w14:paraId="6F8EF8C7" w14:textId="77777777" w:rsidR="00BE44E8" w:rsidRDefault="00BE44E8" w:rsidP="001E1A08"/>
    <w:p w14:paraId="588A3DA3" w14:textId="56149B19" w:rsidR="001E1A08" w:rsidRDefault="001E1A08" w:rsidP="001E1A08">
      <w:r w:rsidRPr="003920AB">
        <w:t>Таким образом, оптимальные условия синтеза Ti</w:t>
      </w:r>
      <w:r w:rsidRPr="003920AB">
        <w:rPr>
          <w:vertAlign w:val="subscript"/>
        </w:rPr>
        <w:t>2</w:t>
      </w:r>
      <w:r w:rsidRPr="003920AB">
        <w:t xml:space="preserve">AlC установлены: температура 1350 °C, время 2 часа, использование прекурсоров </w:t>
      </w:r>
      <w:proofErr w:type="spellStart"/>
      <w:proofErr w:type="gramStart"/>
      <w:r w:rsidRPr="003920AB">
        <w:t>Ti</w:t>
      </w:r>
      <w:proofErr w:type="spellEnd"/>
      <w:r w:rsidRPr="003920AB">
        <w:t> :</w:t>
      </w:r>
      <w:proofErr w:type="gramEnd"/>
      <w:r w:rsidRPr="003920AB">
        <w:t> </w:t>
      </w:r>
      <w:proofErr w:type="gramStart"/>
      <w:r w:rsidRPr="003920AB">
        <w:t>C :</w:t>
      </w:r>
      <w:proofErr w:type="gramEnd"/>
      <w:r w:rsidRPr="003920AB">
        <w:t xml:space="preserve"> </w:t>
      </w:r>
      <w:r w:rsidRPr="003920AB">
        <w:rPr>
          <w:lang w:val="en-US"/>
        </w:rPr>
        <w:t>Al</w:t>
      </w:r>
      <w:r w:rsidRPr="003920AB">
        <w:rPr>
          <w:vertAlign w:val="subscript"/>
        </w:rPr>
        <w:t>4</w:t>
      </w:r>
      <w:r w:rsidRPr="003920AB">
        <w:rPr>
          <w:lang w:val="en-US"/>
        </w:rPr>
        <w:t>C</w:t>
      </w:r>
      <w:r w:rsidRPr="003920AB">
        <w:rPr>
          <w:vertAlign w:val="subscript"/>
        </w:rPr>
        <w:t>3</w:t>
      </w:r>
      <w:r w:rsidRPr="003920AB">
        <w:t>. Масштабирование процесса возможно с незначительным снижением выхода, что открывает перспективы для промышленного производства этого материала.</w:t>
      </w:r>
    </w:p>
    <w:p w14:paraId="1D5D61CB" w14:textId="77777777" w:rsidR="00BE44E8" w:rsidRPr="003920AB" w:rsidRDefault="00BE44E8" w:rsidP="001E1A08"/>
    <w:p w14:paraId="30F80A53" w14:textId="77777777" w:rsidR="00BE44E8" w:rsidRDefault="00BE44E8" w:rsidP="00BE44E8">
      <w:pPr>
        <w:rPr>
          <w:i/>
          <w:iCs/>
          <w:u w:val="single"/>
        </w:rPr>
      </w:pPr>
      <w:r w:rsidRPr="00D3110C">
        <w:rPr>
          <w:i/>
          <w:iCs/>
          <w:u w:val="single"/>
        </w:rPr>
        <w:t>Расчет себестоимости синтеза</w:t>
      </w:r>
    </w:p>
    <w:p w14:paraId="36B0E865" w14:textId="5A6347B9" w:rsidR="00BE44E8" w:rsidRPr="00D97B83" w:rsidRDefault="00D97B83" w:rsidP="00BE44E8">
      <w:r>
        <w:lastRenderedPageBreak/>
        <w:t xml:space="preserve">Аналогично </w:t>
      </w:r>
      <w:r w:rsidRPr="00D3110C">
        <w:t>Ti</w:t>
      </w:r>
      <w:r w:rsidRPr="00D3110C">
        <w:rPr>
          <w:vertAlign w:val="subscript"/>
        </w:rPr>
        <w:t>3</w:t>
      </w:r>
      <w:r w:rsidRPr="00D3110C">
        <w:t>AlC</w:t>
      </w:r>
      <w:r w:rsidRPr="00D3110C">
        <w:rPr>
          <w:vertAlign w:val="subscript"/>
        </w:rPr>
        <w:t>2</w:t>
      </w:r>
      <w:r>
        <w:rPr>
          <w:vertAlign w:val="subscript"/>
        </w:rPr>
        <w:t xml:space="preserve"> </w:t>
      </w:r>
      <w:r>
        <w:t>б</w:t>
      </w:r>
      <w:r w:rsidR="00BE44E8" w:rsidRPr="00D97B83">
        <w:t xml:space="preserve">ыла проведена оценка стоимости MAX фазы </w:t>
      </w:r>
      <w:r w:rsidR="00975D0C" w:rsidRPr="00D97B83">
        <w:t>Ti</w:t>
      </w:r>
      <w:r w:rsidR="00975D0C" w:rsidRPr="00D97B83">
        <w:rPr>
          <w:vertAlign w:val="subscript"/>
        </w:rPr>
        <w:t>2</w:t>
      </w:r>
      <w:r w:rsidR="00975D0C" w:rsidRPr="00D97B83">
        <w:t>AlC</w:t>
      </w:r>
      <w:r w:rsidR="00BE44E8" w:rsidRPr="00D97B83">
        <w:rPr>
          <w:vertAlign w:val="subscript"/>
        </w:rPr>
        <w:t xml:space="preserve"> </w:t>
      </w:r>
      <w:r w:rsidR="00BE44E8" w:rsidRPr="00D97B83">
        <w:t xml:space="preserve">для сравнения экономической составляющей синтеза </w:t>
      </w:r>
      <w:proofErr w:type="spellStart"/>
      <w:r w:rsidR="00BE44E8" w:rsidRPr="00D97B83">
        <w:t>MXene</w:t>
      </w:r>
      <w:proofErr w:type="spellEnd"/>
      <w:r w:rsidR="00BE44E8" w:rsidRPr="00D97B83">
        <w:t xml:space="preserve"> из местных прекурсоров. Стоимость </w:t>
      </w:r>
      <w:r w:rsidRPr="00D97B83">
        <w:t>Ti</w:t>
      </w:r>
      <w:r w:rsidRPr="00D97B83">
        <w:rPr>
          <w:vertAlign w:val="subscript"/>
        </w:rPr>
        <w:t>2</w:t>
      </w:r>
      <w:r w:rsidRPr="00D97B83">
        <w:t>AlC</w:t>
      </w:r>
      <w:r w:rsidR="00BE44E8" w:rsidRPr="00D97B83">
        <w:t xml:space="preserve"> от производителя </w:t>
      </w:r>
      <w:proofErr w:type="spellStart"/>
      <w:r w:rsidR="00BE44E8" w:rsidRPr="00D97B83">
        <w:t>Carbon</w:t>
      </w:r>
      <w:proofErr w:type="spellEnd"/>
      <w:r w:rsidR="00BE44E8" w:rsidRPr="00D97B83">
        <w:t xml:space="preserve">-Ukraine, из которого мы получили материал </w:t>
      </w:r>
      <w:proofErr w:type="spellStart"/>
      <w:r w:rsidR="00BE44E8" w:rsidRPr="00D97B83">
        <w:t>MXene</w:t>
      </w:r>
      <w:proofErr w:type="spellEnd"/>
      <w:r w:rsidR="00BE44E8" w:rsidRPr="00D97B83">
        <w:t xml:space="preserve"> для сравнения электрохимических свойств, составляет $4.</w:t>
      </w:r>
      <w:r w:rsidRPr="00D97B83">
        <w:t>00</w:t>
      </w:r>
      <w:r w:rsidR="00BE44E8" w:rsidRPr="00D97B83">
        <w:t xml:space="preserve">. В данном исследовании мы рассчитываем стоимость 1 г фазы </w:t>
      </w:r>
      <w:r w:rsidR="00975D0C" w:rsidRPr="00D97B83">
        <w:t>Ti</w:t>
      </w:r>
      <w:r w:rsidR="00975D0C" w:rsidRPr="00D97B83">
        <w:rPr>
          <w:vertAlign w:val="subscript"/>
        </w:rPr>
        <w:t>2</w:t>
      </w:r>
      <w:r w:rsidR="00975D0C" w:rsidRPr="00D97B83">
        <w:t>AlC</w:t>
      </w:r>
      <w:r w:rsidR="00BE44E8" w:rsidRPr="00D97B83">
        <w:t>, полученной из местного сырья Казахстана. Общая стоимость прекурсоров для синтеза 1 г MAX фазы составила $0</w:t>
      </w:r>
      <w:r w:rsidR="005E27E3" w:rsidRPr="00D97B83">
        <w:t>,32</w:t>
      </w:r>
      <w:r w:rsidR="00BE44E8" w:rsidRPr="00D97B83">
        <w:t xml:space="preserve"> (Таблица </w:t>
      </w:r>
      <w:r w:rsidR="00627370">
        <w:t>1</w:t>
      </w:r>
      <w:r w:rsidR="00F223EF">
        <w:t>4</w:t>
      </w:r>
      <w:r w:rsidR="00BE44E8" w:rsidRPr="00D97B83">
        <w:t>).</w:t>
      </w:r>
    </w:p>
    <w:p w14:paraId="3BD04727" w14:textId="77777777" w:rsidR="00BE44E8" w:rsidRPr="00D97B83" w:rsidRDefault="00BE44E8" w:rsidP="00BE44E8"/>
    <w:p w14:paraId="4046828D" w14:textId="75330CC1" w:rsidR="00BE44E8" w:rsidRPr="00D97B83" w:rsidRDefault="00BE44E8" w:rsidP="00BE44E8">
      <w:pPr>
        <w:ind w:firstLine="0"/>
      </w:pPr>
      <w:r w:rsidRPr="00D97B83">
        <w:t xml:space="preserve">Таблица </w:t>
      </w:r>
      <w:r w:rsidR="00627370">
        <w:t>1</w:t>
      </w:r>
      <w:r w:rsidR="00F223EF">
        <w:t>4</w:t>
      </w:r>
      <w:r w:rsidRPr="00D97B83">
        <w:t xml:space="preserve"> − Затраты на прекурсоры для получения 1 г MAX фазы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1981"/>
        <w:gridCol w:w="1701"/>
        <w:gridCol w:w="2445"/>
        <w:gridCol w:w="1235"/>
      </w:tblGrid>
      <w:tr w:rsidR="00BE44E8" w:rsidRPr="00BE44E8" w14:paraId="599CB912" w14:textId="77777777" w:rsidTr="00F50BCE">
        <w:trPr>
          <w:trHeight w:val="20"/>
        </w:trPr>
        <w:tc>
          <w:tcPr>
            <w:tcW w:w="1061" w:type="pct"/>
            <w:vAlign w:val="center"/>
            <w:hideMark/>
          </w:tcPr>
          <w:p w14:paraId="6C0B3DD3" w14:textId="77777777" w:rsidR="00BE44E8" w:rsidRPr="00A97C7B" w:rsidRDefault="00BE44E8" w:rsidP="00F50BCE">
            <w:pPr>
              <w:ind w:firstLine="0"/>
              <w:rPr>
                <w:rFonts w:eastAsia="Times New Roman"/>
                <w:b/>
                <w:bCs/>
                <w:kern w:val="0"/>
                <w:szCs w:val="28"/>
                <w:lang w:eastAsia="ru-RU"/>
                <w14:ligatures w14:val="none"/>
              </w:rPr>
            </w:pPr>
            <w:r w:rsidRPr="00A97C7B">
              <w:rPr>
                <w:rFonts w:eastAsia="Times New Roman"/>
                <w:b/>
                <w:bCs/>
                <w:kern w:val="0"/>
                <w:szCs w:val="28"/>
                <w:lang w:eastAsia="ru-RU"/>
                <w14:ligatures w14:val="none"/>
              </w:rPr>
              <w:t>Прекурсоры</w:t>
            </w:r>
          </w:p>
        </w:tc>
        <w:tc>
          <w:tcPr>
            <w:tcW w:w="1060" w:type="pct"/>
            <w:vAlign w:val="center"/>
            <w:hideMark/>
          </w:tcPr>
          <w:p w14:paraId="064FC95B" w14:textId="77777777" w:rsidR="00BE44E8" w:rsidRPr="00A97C7B" w:rsidRDefault="00BE44E8" w:rsidP="00F50BCE">
            <w:pPr>
              <w:ind w:firstLine="0"/>
              <w:rPr>
                <w:rFonts w:eastAsia="Times New Roman"/>
                <w:b/>
                <w:bCs/>
                <w:kern w:val="0"/>
                <w:szCs w:val="28"/>
                <w:lang w:eastAsia="ru-RU"/>
                <w14:ligatures w14:val="none"/>
              </w:rPr>
            </w:pPr>
            <w:r w:rsidRPr="00A97C7B">
              <w:rPr>
                <w:rFonts w:eastAsia="Times New Roman"/>
                <w:b/>
                <w:bCs/>
                <w:kern w:val="0"/>
                <w:szCs w:val="28"/>
                <w:lang w:eastAsia="ru-RU"/>
                <w14:ligatures w14:val="none"/>
              </w:rPr>
              <w:t xml:space="preserve">Мольное </w:t>
            </w:r>
            <w:proofErr w:type="spellStart"/>
            <w:r w:rsidRPr="00A97C7B">
              <w:rPr>
                <w:rFonts w:eastAsia="Times New Roman"/>
                <w:b/>
                <w:bCs/>
                <w:kern w:val="0"/>
                <w:szCs w:val="28"/>
                <w:lang w:eastAsia="ru-RU"/>
                <w14:ligatures w14:val="none"/>
              </w:rPr>
              <w:t>соот</w:t>
            </w:r>
            <w:proofErr w:type="spellEnd"/>
            <w:r w:rsidRPr="00A97C7B">
              <w:rPr>
                <w:rFonts w:eastAsia="Times New Roman"/>
                <w:b/>
                <w:bCs/>
                <w:kern w:val="0"/>
                <w:szCs w:val="28"/>
                <w:lang w:eastAsia="ru-RU"/>
                <w14:ligatures w14:val="none"/>
              </w:rPr>
              <w:t>-е</w:t>
            </w:r>
          </w:p>
        </w:tc>
        <w:tc>
          <w:tcPr>
            <w:tcW w:w="910" w:type="pct"/>
            <w:vAlign w:val="center"/>
            <w:hideMark/>
          </w:tcPr>
          <w:p w14:paraId="3DEC6BB8" w14:textId="77777777" w:rsidR="00BE44E8" w:rsidRPr="00A97C7B" w:rsidRDefault="00BE44E8" w:rsidP="00F50BCE">
            <w:pPr>
              <w:ind w:firstLine="0"/>
              <w:rPr>
                <w:rFonts w:eastAsia="Times New Roman"/>
                <w:b/>
                <w:bCs/>
                <w:kern w:val="0"/>
                <w:szCs w:val="28"/>
                <w:lang w:eastAsia="ru-RU"/>
                <w14:ligatures w14:val="none"/>
              </w:rPr>
            </w:pPr>
            <w:r w:rsidRPr="00A97C7B">
              <w:rPr>
                <w:rFonts w:eastAsia="Times New Roman"/>
                <w:b/>
                <w:bCs/>
                <w:kern w:val="0"/>
                <w:szCs w:val="28"/>
                <w:lang w:eastAsia="ru-RU"/>
                <w14:ligatures w14:val="none"/>
              </w:rPr>
              <w:t>Масса</w:t>
            </w:r>
            <w:r w:rsidRPr="00A97C7B">
              <w:rPr>
                <w:rFonts w:eastAsia="Times New Roman"/>
                <w:b/>
                <w:bCs/>
                <w:kern w:val="0"/>
                <w:szCs w:val="28"/>
                <w:lang w:val="en-US" w:eastAsia="ru-RU"/>
                <w14:ligatures w14:val="none"/>
              </w:rPr>
              <w:t xml:space="preserve">, </w:t>
            </w:r>
            <w:r w:rsidRPr="00A97C7B">
              <w:rPr>
                <w:rFonts w:eastAsia="Times New Roman"/>
                <w:b/>
                <w:bCs/>
                <w:kern w:val="0"/>
                <w:szCs w:val="28"/>
                <w:lang w:eastAsia="ru-RU"/>
                <w14:ligatures w14:val="none"/>
              </w:rPr>
              <w:t>г</w:t>
            </w:r>
          </w:p>
        </w:tc>
        <w:tc>
          <w:tcPr>
            <w:tcW w:w="1308" w:type="pct"/>
            <w:vAlign w:val="center"/>
            <w:hideMark/>
          </w:tcPr>
          <w:p w14:paraId="31ED4C82" w14:textId="77777777" w:rsidR="00BE44E8" w:rsidRPr="00A97C7B" w:rsidRDefault="00BE44E8" w:rsidP="00F50BCE">
            <w:pPr>
              <w:ind w:firstLine="0"/>
              <w:rPr>
                <w:rFonts w:eastAsia="Times New Roman"/>
                <w:b/>
                <w:bCs/>
                <w:kern w:val="0"/>
                <w:szCs w:val="28"/>
                <w:lang w:val="en-US" w:eastAsia="ru-RU"/>
                <w14:ligatures w14:val="none"/>
              </w:rPr>
            </w:pPr>
            <w:r w:rsidRPr="00A97C7B">
              <w:rPr>
                <w:rFonts w:eastAsia="Times New Roman"/>
                <w:b/>
                <w:bCs/>
                <w:kern w:val="0"/>
                <w:szCs w:val="28"/>
                <w:lang w:eastAsia="ru-RU"/>
                <w14:ligatures w14:val="none"/>
              </w:rPr>
              <w:t>Цена за</w:t>
            </w:r>
            <w:r w:rsidRPr="00A97C7B">
              <w:rPr>
                <w:rFonts w:eastAsia="Times New Roman"/>
                <w:b/>
                <w:bCs/>
                <w:kern w:val="0"/>
                <w:szCs w:val="28"/>
                <w:lang w:val="en-US" w:eastAsia="ru-RU"/>
                <w14:ligatures w14:val="none"/>
              </w:rPr>
              <w:t xml:space="preserve">1 </w:t>
            </w:r>
            <w:r w:rsidRPr="00A97C7B">
              <w:rPr>
                <w:rFonts w:eastAsia="Times New Roman"/>
                <w:b/>
                <w:bCs/>
                <w:kern w:val="0"/>
                <w:szCs w:val="28"/>
                <w:lang w:eastAsia="ru-RU"/>
                <w14:ligatures w14:val="none"/>
              </w:rPr>
              <w:t>кг</w:t>
            </w:r>
            <w:r w:rsidRPr="00A97C7B">
              <w:rPr>
                <w:rFonts w:eastAsia="Times New Roman"/>
                <w:b/>
                <w:bCs/>
                <w:kern w:val="0"/>
                <w:szCs w:val="28"/>
                <w:lang w:val="en-US" w:eastAsia="ru-RU"/>
                <w14:ligatures w14:val="none"/>
              </w:rPr>
              <w:t>, $</w:t>
            </w:r>
          </w:p>
        </w:tc>
        <w:tc>
          <w:tcPr>
            <w:tcW w:w="661" w:type="pct"/>
            <w:vAlign w:val="center"/>
            <w:hideMark/>
          </w:tcPr>
          <w:p w14:paraId="779CE8D2" w14:textId="77777777" w:rsidR="00BE44E8" w:rsidRPr="00A97C7B" w:rsidRDefault="00BE44E8" w:rsidP="00F50BCE">
            <w:pPr>
              <w:ind w:firstLine="0"/>
              <w:rPr>
                <w:rFonts w:eastAsia="Times New Roman"/>
                <w:b/>
                <w:bCs/>
                <w:kern w:val="0"/>
                <w:szCs w:val="28"/>
                <w:lang w:val="en-US" w:eastAsia="ru-RU"/>
                <w14:ligatures w14:val="none"/>
              </w:rPr>
            </w:pPr>
            <w:r w:rsidRPr="00A97C7B">
              <w:rPr>
                <w:rFonts w:eastAsia="Times New Roman"/>
                <w:b/>
                <w:bCs/>
                <w:kern w:val="0"/>
                <w:szCs w:val="28"/>
                <w:lang w:eastAsia="ru-RU"/>
                <w14:ligatures w14:val="none"/>
              </w:rPr>
              <w:t>Цена</w:t>
            </w:r>
            <w:r w:rsidRPr="00A97C7B">
              <w:rPr>
                <w:rFonts w:eastAsia="Times New Roman"/>
                <w:b/>
                <w:bCs/>
                <w:kern w:val="0"/>
                <w:szCs w:val="28"/>
                <w:lang w:val="en-US" w:eastAsia="ru-RU"/>
                <w14:ligatures w14:val="none"/>
              </w:rPr>
              <w:t>, $</w:t>
            </w:r>
          </w:p>
        </w:tc>
      </w:tr>
      <w:tr w:rsidR="005E27E3" w:rsidRPr="00BE44E8" w14:paraId="1F9085AB" w14:textId="77777777" w:rsidTr="00F50BCE">
        <w:trPr>
          <w:trHeight w:val="20"/>
        </w:trPr>
        <w:tc>
          <w:tcPr>
            <w:tcW w:w="1061" w:type="pct"/>
            <w:vAlign w:val="center"/>
            <w:hideMark/>
          </w:tcPr>
          <w:p w14:paraId="6C74E03F" w14:textId="77777777" w:rsidR="005E27E3" w:rsidRPr="00A97C7B" w:rsidRDefault="005E27E3" w:rsidP="005E27E3">
            <w:pPr>
              <w:ind w:firstLine="0"/>
              <w:rPr>
                <w:rFonts w:eastAsia="Times New Roman"/>
                <w:kern w:val="0"/>
                <w:szCs w:val="28"/>
                <w:lang w:val="en-US" w:eastAsia="ru-RU"/>
                <w14:ligatures w14:val="none"/>
              </w:rPr>
            </w:pPr>
            <w:r w:rsidRPr="00A97C7B">
              <w:rPr>
                <w:rFonts w:eastAsia="Times New Roman"/>
                <w:kern w:val="0"/>
                <w:szCs w:val="28"/>
                <w:lang w:val="en-US" w:eastAsia="ru-RU"/>
                <w14:ligatures w14:val="none"/>
              </w:rPr>
              <w:t>Ti (</w:t>
            </w:r>
            <w:r w:rsidRPr="00A97C7B">
              <w:rPr>
                <w:rFonts w:eastAsia="Times New Roman"/>
                <w:kern w:val="0"/>
                <w:szCs w:val="28"/>
                <w:lang w:eastAsia="ru-RU"/>
                <w14:ligatures w14:val="none"/>
              </w:rPr>
              <w:t>порошок</w:t>
            </w:r>
            <w:r w:rsidRPr="00A97C7B">
              <w:rPr>
                <w:rFonts w:eastAsia="Times New Roman"/>
                <w:kern w:val="0"/>
                <w:szCs w:val="28"/>
                <w:lang w:val="en-US" w:eastAsia="ru-RU"/>
                <w14:ligatures w14:val="none"/>
              </w:rPr>
              <w:t>)</w:t>
            </w:r>
          </w:p>
        </w:tc>
        <w:tc>
          <w:tcPr>
            <w:tcW w:w="1060" w:type="pct"/>
            <w:vAlign w:val="center"/>
            <w:hideMark/>
          </w:tcPr>
          <w:p w14:paraId="5ACBC2A0" w14:textId="1DCD77A3" w:rsidR="005E27E3" w:rsidRPr="00A97C7B" w:rsidRDefault="005E27E3" w:rsidP="005E27E3">
            <w:pPr>
              <w:ind w:firstLine="0"/>
              <w:rPr>
                <w:rFonts w:eastAsia="Times New Roman"/>
                <w:kern w:val="0"/>
                <w:szCs w:val="28"/>
                <w:lang w:val="en-US" w:eastAsia="ru-RU"/>
                <w14:ligatures w14:val="none"/>
              </w:rPr>
            </w:pPr>
            <w:r w:rsidRPr="00A97C7B">
              <w:rPr>
                <w:rFonts w:eastAsia="Times New Roman"/>
                <w:kern w:val="0"/>
                <w:szCs w:val="28"/>
                <w:lang w:val="en-US" w:eastAsia="ru-RU"/>
                <w14:ligatures w14:val="none"/>
              </w:rPr>
              <w:t>8</w:t>
            </w:r>
          </w:p>
        </w:tc>
        <w:tc>
          <w:tcPr>
            <w:tcW w:w="910" w:type="pct"/>
            <w:vAlign w:val="center"/>
            <w:hideMark/>
          </w:tcPr>
          <w:p w14:paraId="55F66A23" w14:textId="2FCB1482" w:rsidR="005E27E3" w:rsidRPr="00A97C7B" w:rsidRDefault="005E27E3" w:rsidP="005E27E3">
            <w:pPr>
              <w:ind w:firstLine="0"/>
              <w:rPr>
                <w:rFonts w:eastAsia="Times New Roman"/>
                <w:kern w:val="0"/>
                <w:szCs w:val="28"/>
                <w:lang w:eastAsia="ru-RU"/>
                <w14:ligatures w14:val="none"/>
              </w:rPr>
            </w:pPr>
            <w:r w:rsidRPr="00A97C7B">
              <w:rPr>
                <w:rFonts w:eastAsia="Times New Roman"/>
                <w:kern w:val="0"/>
                <w:szCs w:val="28"/>
                <w:lang w:val="en-US" w:eastAsia="ru-RU"/>
                <w14:ligatures w14:val="none"/>
              </w:rPr>
              <w:t>0</w:t>
            </w:r>
            <w:r w:rsidRPr="00A97C7B">
              <w:rPr>
                <w:rFonts w:eastAsia="Times New Roman"/>
                <w:kern w:val="0"/>
                <w:szCs w:val="28"/>
                <w:lang w:eastAsia="ru-RU"/>
                <w14:ligatures w14:val="none"/>
              </w:rPr>
              <w:t>,71065</w:t>
            </w:r>
          </w:p>
        </w:tc>
        <w:tc>
          <w:tcPr>
            <w:tcW w:w="1308" w:type="pct"/>
            <w:vAlign w:val="center"/>
            <w:hideMark/>
          </w:tcPr>
          <w:p w14:paraId="69529DC6" w14:textId="72A313DD" w:rsidR="005E27E3" w:rsidRPr="007F1AF4" w:rsidRDefault="005E27E3" w:rsidP="005E27E3">
            <w:pPr>
              <w:ind w:firstLine="0"/>
              <w:rPr>
                <w:rFonts w:eastAsia="Times New Roman"/>
                <w:kern w:val="0"/>
                <w:szCs w:val="28"/>
                <w:lang w:eastAsia="ru-RU"/>
                <w14:ligatures w14:val="none"/>
              </w:rPr>
            </w:pPr>
            <w:r w:rsidRPr="00A65AF4">
              <w:rPr>
                <w:rFonts w:eastAsia="Times New Roman"/>
                <w:kern w:val="0"/>
                <w:szCs w:val="28"/>
                <w:lang w:val="en-US" w:eastAsia="ru-RU"/>
                <w14:ligatures w14:val="none"/>
              </w:rPr>
              <w:t>164,6</w:t>
            </w:r>
          </w:p>
        </w:tc>
        <w:tc>
          <w:tcPr>
            <w:tcW w:w="661" w:type="pct"/>
            <w:vAlign w:val="center"/>
            <w:hideMark/>
          </w:tcPr>
          <w:p w14:paraId="217BA5B3" w14:textId="2C5929CA" w:rsidR="005E27E3" w:rsidRPr="005E27E3" w:rsidRDefault="005E27E3" w:rsidP="005E27E3">
            <w:pPr>
              <w:ind w:firstLine="0"/>
              <w:rPr>
                <w:rFonts w:eastAsia="Times New Roman"/>
                <w:kern w:val="0"/>
                <w:szCs w:val="28"/>
                <w:lang w:eastAsia="ru-RU"/>
                <w14:ligatures w14:val="none"/>
              </w:rPr>
            </w:pPr>
            <w:r>
              <w:rPr>
                <w:rFonts w:eastAsia="Times New Roman"/>
                <w:kern w:val="0"/>
                <w:szCs w:val="28"/>
                <w:lang w:eastAsia="ru-RU"/>
                <w14:ligatures w14:val="none"/>
              </w:rPr>
              <w:t>0,1169</w:t>
            </w:r>
          </w:p>
        </w:tc>
      </w:tr>
      <w:tr w:rsidR="005E27E3" w:rsidRPr="00BE44E8" w14:paraId="625E6109" w14:textId="77777777" w:rsidTr="00F50BCE">
        <w:trPr>
          <w:trHeight w:val="20"/>
        </w:trPr>
        <w:tc>
          <w:tcPr>
            <w:tcW w:w="1061" w:type="pct"/>
            <w:vAlign w:val="center"/>
            <w:hideMark/>
          </w:tcPr>
          <w:p w14:paraId="0664A919" w14:textId="241B1D0D" w:rsidR="005E27E3" w:rsidRPr="00A97C7B" w:rsidRDefault="005E27E3" w:rsidP="005E27E3">
            <w:pPr>
              <w:ind w:firstLine="0"/>
              <w:rPr>
                <w:rFonts w:eastAsia="Times New Roman"/>
                <w:kern w:val="0"/>
                <w:szCs w:val="28"/>
                <w:lang w:val="en-US" w:eastAsia="ru-RU"/>
                <w14:ligatures w14:val="none"/>
              </w:rPr>
            </w:pPr>
            <w:r w:rsidRPr="00A97C7B">
              <w:rPr>
                <w:rFonts w:eastAsia="Times New Roman"/>
                <w:kern w:val="0"/>
                <w:szCs w:val="28"/>
                <w:lang w:val="en-US" w:eastAsia="ru-RU"/>
                <w14:ligatures w14:val="none"/>
              </w:rPr>
              <w:t>C (</w:t>
            </w:r>
            <w:r w:rsidRPr="00A97C7B">
              <w:rPr>
                <w:rFonts w:eastAsia="Times New Roman"/>
                <w:kern w:val="0"/>
                <w:szCs w:val="28"/>
                <w:lang w:eastAsia="ru-RU"/>
                <w14:ligatures w14:val="none"/>
              </w:rPr>
              <w:t>порошок</w:t>
            </w:r>
            <w:r w:rsidRPr="00A97C7B">
              <w:rPr>
                <w:rFonts w:eastAsia="Times New Roman"/>
                <w:kern w:val="0"/>
                <w:szCs w:val="28"/>
                <w:lang w:val="en-US" w:eastAsia="ru-RU"/>
                <w14:ligatures w14:val="none"/>
              </w:rPr>
              <w:t>)</w:t>
            </w:r>
          </w:p>
        </w:tc>
        <w:tc>
          <w:tcPr>
            <w:tcW w:w="1060" w:type="pct"/>
            <w:vAlign w:val="center"/>
            <w:hideMark/>
          </w:tcPr>
          <w:p w14:paraId="5EB7CB7E" w14:textId="3F363891" w:rsidR="005E27E3" w:rsidRPr="00A97C7B" w:rsidRDefault="005E27E3" w:rsidP="005E27E3">
            <w:pPr>
              <w:ind w:firstLine="0"/>
              <w:rPr>
                <w:rFonts w:eastAsia="Times New Roman"/>
                <w:kern w:val="0"/>
                <w:szCs w:val="28"/>
                <w:lang w:val="en-US" w:eastAsia="ru-RU"/>
                <w14:ligatures w14:val="none"/>
              </w:rPr>
            </w:pPr>
            <w:r w:rsidRPr="00A97C7B">
              <w:rPr>
                <w:rFonts w:eastAsia="Times New Roman"/>
                <w:kern w:val="0"/>
                <w:szCs w:val="28"/>
                <w:lang w:val="en-US" w:eastAsia="ru-RU"/>
                <w14:ligatures w14:val="none"/>
              </w:rPr>
              <w:t>1</w:t>
            </w:r>
          </w:p>
        </w:tc>
        <w:tc>
          <w:tcPr>
            <w:tcW w:w="910" w:type="pct"/>
            <w:vAlign w:val="center"/>
            <w:hideMark/>
          </w:tcPr>
          <w:p w14:paraId="4C068F71" w14:textId="1F31FD6D" w:rsidR="005E27E3" w:rsidRPr="00A97C7B" w:rsidRDefault="005E27E3" w:rsidP="005E27E3">
            <w:pPr>
              <w:ind w:firstLine="0"/>
              <w:rPr>
                <w:rFonts w:eastAsia="Times New Roman"/>
                <w:kern w:val="0"/>
                <w:szCs w:val="28"/>
                <w:lang w:eastAsia="ru-RU"/>
                <w14:ligatures w14:val="none"/>
              </w:rPr>
            </w:pPr>
            <w:r w:rsidRPr="00A97C7B">
              <w:rPr>
                <w:rFonts w:eastAsia="Times New Roman"/>
                <w:kern w:val="0"/>
                <w:szCs w:val="28"/>
                <w:lang w:eastAsia="ru-RU"/>
                <w14:ligatures w14:val="none"/>
              </w:rPr>
              <w:t>0,02228</w:t>
            </w:r>
          </w:p>
        </w:tc>
        <w:tc>
          <w:tcPr>
            <w:tcW w:w="1308" w:type="pct"/>
            <w:vAlign w:val="center"/>
            <w:hideMark/>
          </w:tcPr>
          <w:p w14:paraId="32B9C6C1" w14:textId="1BB32F92" w:rsidR="005E27E3" w:rsidRPr="005E27E3" w:rsidRDefault="005E27E3" w:rsidP="005E27E3">
            <w:pPr>
              <w:ind w:firstLine="0"/>
              <w:rPr>
                <w:rFonts w:eastAsia="Times New Roman"/>
                <w:kern w:val="0"/>
                <w:szCs w:val="28"/>
                <w:lang w:eastAsia="ru-RU"/>
                <w14:ligatures w14:val="none"/>
              </w:rPr>
            </w:pPr>
            <w:r w:rsidRPr="00A65AF4">
              <w:rPr>
                <w:rFonts w:eastAsia="Times New Roman"/>
                <w:kern w:val="0"/>
                <w:szCs w:val="28"/>
                <w:lang w:val="en-US" w:eastAsia="ru-RU"/>
                <w14:ligatures w14:val="none"/>
              </w:rPr>
              <w:t>80,</w:t>
            </w:r>
            <w:r>
              <w:rPr>
                <w:rFonts w:eastAsia="Times New Roman"/>
                <w:kern w:val="0"/>
                <w:szCs w:val="28"/>
                <w:lang w:eastAsia="ru-RU"/>
                <w14:ligatures w14:val="none"/>
              </w:rPr>
              <w:t>2</w:t>
            </w:r>
          </w:p>
        </w:tc>
        <w:tc>
          <w:tcPr>
            <w:tcW w:w="661" w:type="pct"/>
            <w:vAlign w:val="center"/>
            <w:hideMark/>
          </w:tcPr>
          <w:p w14:paraId="1C0AB8C0" w14:textId="78750CE6" w:rsidR="005E27E3" w:rsidRPr="005E27E3" w:rsidRDefault="005E27E3" w:rsidP="005E27E3">
            <w:pPr>
              <w:ind w:firstLine="0"/>
              <w:rPr>
                <w:rFonts w:eastAsia="Times New Roman"/>
                <w:kern w:val="0"/>
                <w:szCs w:val="28"/>
                <w:lang w:eastAsia="ru-RU"/>
                <w14:ligatures w14:val="none"/>
              </w:rPr>
            </w:pPr>
            <w:r>
              <w:rPr>
                <w:rFonts w:eastAsia="Times New Roman"/>
                <w:kern w:val="0"/>
                <w:szCs w:val="28"/>
                <w:lang w:eastAsia="ru-RU"/>
                <w14:ligatures w14:val="none"/>
              </w:rPr>
              <w:t>0,0018</w:t>
            </w:r>
          </w:p>
        </w:tc>
      </w:tr>
      <w:tr w:rsidR="005E27E3" w:rsidRPr="00BE44E8" w14:paraId="46447780" w14:textId="77777777" w:rsidTr="00F50BCE">
        <w:trPr>
          <w:trHeight w:val="20"/>
        </w:trPr>
        <w:tc>
          <w:tcPr>
            <w:tcW w:w="1061" w:type="pct"/>
            <w:vAlign w:val="center"/>
            <w:hideMark/>
          </w:tcPr>
          <w:p w14:paraId="59BD7474" w14:textId="0EC7C687" w:rsidR="005E27E3" w:rsidRPr="00A97C7B" w:rsidRDefault="005E27E3" w:rsidP="005E27E3">
            <w:pPr>
              <w:ind w:firstLine="0"/>
              <w:rPr>
                <w:rFonts w:eastAsia="Times New Roman"/>
                <w:kern w:val="0"/>
                <w:szCs w:val="28"/>
                <w:lang w:val="en-US" w:eastAsia="ru-RU"/>
                <w14:ligatures w14:val="none"/>
              </w:rPr>
            </w:pPr>
            <w:r w:rsidRPr="00A97C7B">
              <w:rPr>
                <w:rFonts w:eastAsia="Times New Roman"/>
                <w:kern w:val="0"/>
                <w:szCs w:val="28"/>
                <w:lang w:val="en-US" w:eastAsia="ru-RU"/>
                <w14:ligatures w14:val="none"/>
              </w:rPr>
              <w:t>Al</w:t>
            </w:r>
            <w:r w:rsidRPr="00A97C7B">
              <w:rPr>
                <w:rFonts w:eastAsia="Times New Roman"/>
                <w:kern w:val="0"/>
                <w:szCs w:val="28"/>
                <w:vertAlign w:val="subscript"/>
                <w:lang w:val="en-US" w:eastAsia="ru-RU"/>
                <w14:ligatures w14:val="none"/>
              </w:rPr>
              <w:t>4</w:t>
            </w:r>
            <w:r w:rsidRPr="00A97C7B">
              <w:rPr>
                <w:rFonts w:eastAsia="Times New Roman"/>
                <w:kern w:val="0"/>
                <w:szCs w:val="28"/>
                <w:lang w:val="en-US" w:eastAsia="ru-RU"/>
                <w14:ligatures w14:val="none"/>
              </w:rPr>
              <w:t>C</w:t>
            </w:r>
            <w:r w:rsidRPr="00A97C7B">
              <w:rPr>
                <w:rFonts w:eastAsia="Times New Roman"/>
                <w:kern w:val="0"/>
                <w:szCs w:val="28"/>
                <w:vertAlign w:val="subscript"/>
                <w:lang w:val="en-US" w:eastAsia="ru-RU"/>
                <w14:ligatures w14:val="none"/>
              </w:rPr>
              <w:t>3</w:t>
            </w:r>
            <w:r w:rsidRPr="00A97C7B">
              <w:rPr>
                <w:rFonts w:eastAsia="Times New Roman"/>
                <w:kern w:val="0"/>
                <w:szCs w:val="28"/>
                <w:lang w:val="en-US" w:eastAsia="ru-RU"/>
                <w14:ligatures w14:val="none"/>
              </w:rPr>
              <w:t xml:space="preserve"> (</w:t>
            </w:r>
            <w:r w:rsidRPr="00A97C7B">
              <w:rPr>
                <w:rFonts w:eastAsia="Times New Roman"/>
                <w:kern w:val="0"/>
                <w:szCs w:val="28"/>
                <w:lang w:eastAsia="ru-RU"/>
                <w14:ligatures w14:val="none"/>
              </w:rPr>
              <w:t>порошок</w:t>
            </w:r>
            <w:r w:rsidRPr="00A97C7B">
              <w:rPr>
                <w:rFonts w:eastAsia="Times New Roman"/>
                <w:kern w:val="0"/>
                <w:szCs w:val="28"/>
                <w:lang w:val="en-US" w:eastAsia="ru-RU"/>
                <w14:ligatures w14:val="none"/>
              </w:rPr>
              <w:t>)</w:t>
            </w:r>
          </w:p>
        </w:tc>
        <w:tc>
          <w:tcPr>
            <w:tcW w:w="1060" w:type="pct"/>
            <w:vAlign w:val="center"/>
            <w:hideMark/>
          </w:tcPr>
          <w:p w14:paraId="54296C58" w14:textId="06A6F741" w:rsidR="005E27E3" w:rsidRPr="00A97C7B" w:rsidRDefault="005E27E3" w:rsidP="005E27E3">
            <w:pPr>
              <w:ind w:firstLine="0"/>
              <w:rPr>
                <w:rFonts w:eastAsia="Times New Roman"/>
                <w:kern w:val="0"/>
                <w:szCs w:val="28"/>
                <w:lang w:val="en-US" w:eastAsia="ru-RU"/>
                <w14:ligatures w14:val="none"/>
              </w:rPr>
            </w:pPr>
            <w:r w:rsidRPr="00A97C7B">
              <w:rPr>
                <w:rFonts w:eastAsia="Times New Roman"/>
                <w:kern w:val="0"/>
                <w:szCs w:val="28"/>
                <w:lang w:val="en-US" w:eastAsia="ru-RU"/>
                <w14:ligatures w14:val="none"/>
              </w:rPr>
              <w:t>1</w:t>
            </w:r>
          </w:p>
        </w:tc>
        <w:tc>
          <w:tcPr>
            <w:tcW w:w="910" w:type="pct"/>
            <w:vAlign w:val="center"/>
            <w:hideMark/>
          </w:tcPr>
          <w:p w14:paraId="542E3C84" w14:textId="2B994DA1" w:rsidR="005E27E3" w:rsidRPr="00A97C7B" w:rsidRDefault="005E27E3" w:rsidP="005E27E3">
            <w:pPr>
              <w:ind w:firstLine="0"/>
              <w:rPr>
                <w:rFonts w:eastAsia="Times New Roman"/>
                <w:kern w:val="0"/>
                <w:szCs w:val="28"/>
                <w:lang w:eastAsia="ru-RU"/>
                <w14:ligatures w14:val="none"/>
              </w:rPr>
            </w:pPr>
            <w:r w:rsidRPr="00A97C7B">
              <w:rPr>
                <w:rFonts w:eastAsia="Times New Roman"/>
                <w:kern w:val="0"/>
                <w:szCs w:val="28"/>
                <w:lang w:eastAsia="ru-RU"/>
                <w14:ligatures w14:val="none"/>
              </w:rPr>
              <w:t>0,26707</w:t>
            </w:r>
          </w:p>
        </w:tc>
        <w:tc>
          <w:tcPr>
            <w:tcW w:w="1308" w:type="pct"/>
            <w:vAlign w:val="center"/>
            <w:hideMark/>
          </w:tcPr>
          <w:p w14:paraId="0CD477E9" w14:textId="2668D9FB" w:rsidR="005E27E3" w:rsidRPr="005E27E3" w:rsidRDefault="005E27E3" w:rsidP="005E27E3">
            <w:pPr>
              <w:ind w:firstLine="0"/>
              <w:rPr>
                <w:rFonts w:eastAsia="Times New Roman"/>
                <w:kern w:val="0"/>
                <w:szCs w:val="28"/>
                <w:lang w:eastAsia="ru-RU"/>
                <w14:ligatures w14:val="none"/>
              </w:rPr>
            </w:pPr>
            <w:r>
              <w:rPr>
                <w:rFonts w:eastAsia="Times New Roman"/>
                <w:kern w:val="0"/>
                <w:szCs w:val="28"/>
                <w:lang w:eastAsia="ru-RU"/>
                <w14:ligatures w14:val="none"/>
              </w:rPr>
              <w:t>756</w:t>
            </w:r>
            <w:r w:rsidRPr="00A65AF4">
              <w:rPr>
                <w:rFonts w:eastAsia="Times New Roman"/>
                <w:kern w:val="0"/>
                <w:szCs w:val="28"/>
                <w:lang w:val="en-US" w:eastAsia="ru-RU"/>
                <w14:ligatures w14:val="none"/>
              </w:rPr>
              <w:t>,</w:t>
            </w:r>
            <w:r>
              <w:rPr>
                <w:rFonts w:eastAsia="Times New Roman"/>
                <w:kern w:val="0"/>
                <w:szCs w:val="28"/>
                <w:lang w:eastAsia="ru-RU"/>
                <w14:ligatures w14:val="none"/>
              </w:rPr>
              <w:t>2</w:t>
            </w:r>
          </w:p>
        </w:tc>
        <w:tc>
          <w:tcPr>
            <w:tcW w:w="661" w:type="pct"/>
            <w:vAlign w:val="center"/>
            <w:hideMark/>
          </w:tcPr>
          <w:p w14:paraId="4E08E4F5" w14:textId="1700CCE6" w:rsidR="005E27E3" w:rsidRPr="005E27E3" w:rsidRDefault="005E27E3" w:rsidP="005E27E3">
            <w:pPr>
              <w:ind w:firstLine="0"/>
              <w:rPr>
                <w:rFonts w:eastAsia="Times New Roman"/>
                <w:kern w:val="0"/>
                <w:szCs w:val="28"/>
                <w:lang w:eastAsia="ru-RU"/>
                <w14:ligatures w14:val="none"/>
              </w:rPr>
            </w:pPr>
            <w:r>
              <w:rPr>
                <w:rFonts w:eastAsia="Times New Roman"/>
                <w:kern w:val="0"/>
                <w:szCs w:val="28"/>
                <w:lang w:eastAsia="ru-RU"/>
                <w14:ligatures w14:val="none"/>
              </w:rPr>
              <w:t>0,2019</w:t>
            </w:r>
          </w:p>
        </w:tc>
      </w:tr>
      <w:tr w:rsidR="005E27E3" w:rsidRPr="00BE44E8" w14:paraId="178DF64F" w14:textId="77777777" w:rsidTr="00F50BCE">
        <w:trPr>
          <w:trHeight w:val="20"/>
        </w:trPr>
        <w:tc>
          <w:tcPr>
            <w:tcW w:w="4339" w:type="pct"/>
            <w:gridSpan w:val="4"/>
            <w:vAlign w:val="center"/>
            <w:hideMark/>
          </w:tcPr>
          <w:p w14:paraId="4BA943F0" w14:textId="77777777" w:rsidR="005E27E3" w:rsidRPr="00A97C7B" w:rsidRDefault="005E27E3" w:rsidP="005E27E3">
            <w:pPr>
              <w:ind w:firstLine="0"/>
              <w:rPr>
                <w:rFonts w:eastAsia="Times New Roman"/>
                <w:kern w:val="0"/>
                <w:szCs w:val="28"/>
                <w:lang w:eastAsia="ru-RU"/>
                <w14:ligatures w14:val="none"/>
              </w:rPr>
            </w:pPr>
            <w:r w:rsidRPr="00A97C7B">
              <w:rPr>
                <w:rFonts w:eastAsia="Times New Roman"/>
                <w:kern w:val="0"/>
                <w:szCs w:val="28"/>
                <w:lang w:eastAsia="ru-RU"/>
                <w14:ligatures w14:val="none"/>
              </w:rPr>
              <w:t>Итог</w:t>
            </w:r>
          </w:p>
        </w:tc>
        <w:tc>
          <w:tcPr>
            <w:tcW w:w="661" w:type="pct"/>
            <w:vAlign w:val="center"/>
            <w:hideMark/>
          </w:tcPr>
          <w:p w14:paraId="37A0313E" w14:textId="5B3AB6A3" w:rsidR="005E27E3" w:rsidRPr="005E27E3" w:rsidRDefault="005E27E3" w:rsidP="005E27E3">
            <w:pPr>
              <w:ind w:firstLine="0"/>
              <w:rPr>
                <w:rFonts w:eastAsia="Times New Roman"/>
                <w:kern w:val="0"/>
                <w:szCs w:val="28"/>
                <w:lang w:eastAsia="ru-RU"/>
                <w14:ligatures w14:val="none"/>
              </w:rPr>
            </w:pPr>
            <w:r>
              <w:rPr>
                <w:rFonts w:eastAsia="Times New Roman"/>
                <w:kern w:val="0"/>
                <w:szCs w:val="28"/>
                <w:lang w:eastAsia="ru-RU"/>
                <w14:ligatures w14:val="none"/>
              </w:rPr>
              <w:t>0,32</w:t>
            </w:r>
            <w:r w:rsidR="00F50BCE">
              <w:rPr>
                <w:rFonts w:eastAsia="Times New Roman"/>
                <w:kern w:val="0"/>
                <w:szCs w:val="28"/>
                <w:lang w:eastAsia="ru-RU"/>
                <w14:ligatures w14:val="none"/>
              </w:rPr>
              <w:t>06</w:t>
            </w:r>
          </w:p>
        </w:tc>
      </w:tr>
    </w:tbl>
    <w:p w14:paraId="55D747CC" w14:textId="77777777" w:rsidR="00BE44E8" w:rsidRPr="00BE44E8" w:rsidRDefault="00BE44E8" w:rsidP="00D97B83">
      <w:pPr>
        <w:ind w:firstLine="0"/>
        <w:rPr>
          <w:rFonts w:eastAsia="Times New Roman"/>
          <w:kern w:val="0"/>
          <w:highlight w:val="cyan"/>
          <w:lang w:eastAsia="ru-RU"/>
          <w14:ligatures w14:val="none"/>
        </w:rPr>
      </w:pPr>
    </w:p>
    <w:p w14:paraId="3EEA4D21" w14:textId="77777777" w:rsidR="00BE44E8" w:rsidRPr="005E27E3" w:rsidRDefault="00BE44E8" w:rsidP="00BE44E8">
      <w:pPr>
        <w:rPr>
          <w:rFonts w:eastAsia="Times New Roman"/>
          <w:b/>
          <w:bCs/>
          <w:kern w:val="0"/>
          <w:lang w:eastAsia="ru-RU"/>
          <w14:ligatures w14:val="none"/>
        </w:rPr>
      </w:pPr>
      <w:r w:rsidRPr="005E27E3">
        <w:rPr>
          <w:rFonts w:eastAsia="Times New Roman"/>
          <w:b/>
          <w:bCs/>
          <w:kern w:val="0"/>
          <w:lang w:eastAsia="ru-RU"/>
          <w14:ligatures w14:val="none"/>
        </w:rPr>
        <w:t xml:space="preserve">Энергозатраты </w:t>
      </w:r>
    </w:p>
    <w:p w14:paraId="3D9DB3AB" w14:textId="77777777" w:rsidR="00BE44E8" w:rsidRPr="005E27E3" w:rsidRDefault="00BE44E8" w:rsidP="00BE44E8">
      <w:pPr>
        <w:rPr>
          <w:rFonts w:eastAsia="Times New Roman"/>
          <w:i/>
          <w:iCs/>
          <w:kern w:val="0"/>
          <w:lang w:eastAsia="ru-RU"/>
          <w14:ligatures w14:val="none"/>
        </w:rPr>
      </w:pPr>
      <w:r w:rsidRPr="005E27E3">
        <w:rPr>
          <w:rFonts w:eastAsia="Times New Roman"/>
          <w:i/>
          <w:iCs/>
          <w:kern w:val="0"/>
          <w:lang w:eastAsia="ru-RU"/>
          <w14:ligatures w14:val="none"/>
        </w:rPr>
        <w:t xml:space="preserve">Гомогенизация </w:t>
      </w:r>
    </w:p>
    <w:p w14:paraId="6602884D" w14:textId="3B49608A" w:rsidR="00BE44E8" w:rsidRPr="005E27E3" w:rsidRDefault="00BE44E8" w:rsidP="00BE44E8">
      <w:pPr>
        <w:rPr>
          <w:rFonts w:eastAsia="Times New Roman"/>
          <w:kern w:val="0"/>
          <w:lang w:eastAsia="ru-RU"/>
          <w14:ligatures w14:val="none"/>
        </w:rPr>
      </w:pPr>
      <w:r w:rsidRPr="005E27E3">
        <w:rPr>
          <w:rFonts w:eastAsia="Times New Roman"/>
          <w:kern w:val="0"/>
          <w:lang w:eastAsia="ru-RU"/>
          <w14:ligatures w14:val="none"/>
        </w:rPr>
        <w:t xml:space="preserve">Для гомогенизации прекурсоров использовалась планетарная мельница </w:t>
      </w:r>
      <w:proofErr w:type="spellStart"/>
      <w:r w:rsidRPr="005E27E3">
        <w:rPr>
          <w:rFonts w:eastAsia="Times New Roman"/>
          <w:kern w:val="0"/>
          <w:lang w:eastAsia="ru-RU"/>
          <w14:ligatures w14:val="none"/>
        </w:rPr>
        <w:t>Fritsch</w:t>
      </w:r>
      <w:proofErr w:type="spellEnd"/>
      <w:r w:rsidRPr="005E27E3">
        <w:rPr>
          <w:rFonts w:eastAsia="Times New Roman"/>
          <w:kern w:val="0"/>
          <w:lang w:eastAsia="ru-RU"/>
          <w14:ligatures w14:val="none"/>
        </w:rPr>
        <w:t xml:space="preserve"> </w:t>
      </w:r>
      <w:proofErr w:type="spellStart"/>
      <w:r w:rsidRPr="005E27E3">
        <w:rPr>
          <w:rFonts w:eastAsia="Times New Roman"/>
          <w:kern w:val="0"/>
          <w:lang w:eastAsia="ru-RU"/>
          <w14:ligatures w14:val="none"/>
        </w:rPr>
        <w:t>Pulverisette</w:t>
      </w:r>
      <w:proofErr w:type="spellEnd"/>
      <w:r w:rsidRPr="005E27E3">
        <w:rPr>
          <w:rFonts w:eastAsia="Times New Roman"/>
          <w:kern w:val="0"/>
          <w:lang w:eastAsia="ru-RU"/>
          <w14:ligatures w14:val="none"/>
        </w:rPr>
        <w:t xml:space="preserve"> 7. Эта мельница потребляет 1,2 </w:t>
      </w:r>
      <w:proofErr w:type="spellStart"/>
      <w:r w:rsidRPr="005E27E3">
        <w:rPr>
          <w:rFonts w:eastAsia="Times New Roman"/>
          <w:kern w:val="0"/>
          <w:lang w:eastAsia="ru-RU"/>
          <w14:ligatures w14:val="none"/>
        </w:rPr>
        <w:t>кВт×ч</w:t>
      </w:r>
      <w:proofErr w:type="spellEnd"/>
      <w:r w:rsidRPr="005E27E3">
        <w:rPr>
          <w:rFonts w:eastAsia="Times New Roman"/>
          <w:kern w:val="0"/>
          <w:lang w:eastAsia="ru-RU"/>
          <w14:ligatures w14:val="none"/>
        </w:rPr>
        <w:t xml:space="preserve"> электроэнергии согласно тех. спецификации. Гомогенизация проводится в течение 2 часов. Расчёт затрат на электроэнергию для гомогенизации смеси представлен в таблице </w:t>
      </w:r>
      <w:r w:rsidR="00627370">
        <w:rPr>
          <w:rFonts w:eastAsia="Times New Roman"/>
          <w:kern w:val="0"/>
          <w:lang w:eastAsia="ru-RU"/>
          <w14:ligatures w14:val="none"/>
        </w:rPr>
        <w:t>1</w:t>
      </w:r>
      <w:r w:rsidR="00F223EF">
        <w:rPr>
          <w:rFonts w:eastAsia="Times New Roman"/>
          <w:kern w:val="0"/>
          <w:lang w:eastAsia="ru-RU"/>
          <w14:ligatures w14:val="none"/>
        </w:rPr>
        <w:t>5</w:t>
      </w:r>
      <w:r w:rsidRPr="005E27E3">
        <w:rPr>
          <w:rFonts w:eastAsia="Times New Roman"/>
          <w:kern w:val="0"/>
          <w:lang w:eastAsia="ru-RU"/>
          <w14:ligatures w14:val="none"/>
        </w:rPr>
        <w:t>.</w:t>
      </w:r>
    </w:p>
    <w:p w14:paraId="0A33E25E" w14:textId="77777777" w:rsidR="00BE44E8" w:rsidRPr="005E27E3" w:rsidRDefault="00BE44E8" w:rsidP="00BE44E8">
      <w:pPr>
        <w:rPr>
          <w:rFonts w:eastAsia="Times New Roman"/>
          <w:kern w:val="0"/>
          <w:sz w:val="24"/>
          <w:lang w:eastAsia="ru-RU"/>
          <w14:ligatures w14:val="none"/>
        </w:rPr>
      </w:pPr>
      <w:r w:rsidRPr="005E27E3">
        <w:rPr>
          <w:rFonts w:eastAsia="Times New Roman"/>
          <w:kern w:val="0"/>
          <w:sz w:val="24"/>
          <w:lang w:eastAsia="ru-RU"/>
          <w14:ligatures w14:val="none"/>
        </w:rPr>
        <w:t xml:space="preserve"> </w:t>
      </w:r>
    </w:p>
    <w:p w14:paraId="037FF550" w14:textId="4967E74F" w:rsidR="00BE44E8" w:rsidRPr="005E27E3" w:rsidRDefault="00BE44E8" w:rsidP="00BE44E8">
      <w:pPr>
        <w:ind w:firstLine="0"/>
        <w:rPr>
          <w:noProof/>
          <w:lang w:eastAsia="ru-RU"/>
        </w:rPr>
      </w:pPr>
      <w:r w:rsidRPr="005E27E3">
        <w:rPr>
          <w:noProof/>
          <w:lang w:eastAsia="ru-RU"/>
        </w:rPr>
        <w:t xml:space="preserve">Таблица </w:t>
      </w:r>
      <w:r w:rsidR="00627370">
        <w:rPr>
          <w:noProof/>
          <w:lang w:eastAsia="ru-RU"/>
        </w:rPr>
        <w:t>1</w:t>
      </w:r>
      <w:r w:rsidR="00F223EF">
        <w:rPr>
          <w:noProof/>
          <w:lang w:eastAsia="ru-RU"/>
        </w:rPr>
        <w:t>5</w:t>
      </w:r>
      <w:r w:rsidRPr="005E27E3">
        <w:rPr>
          <w:noProof/>
          <w:lang w:eastAsia="ru-RU"/>
        </w:rPr>
        <w:t xml:space="preserve"> </w:t>
      </w:r>
      <w:r w:rsidRPr="005E27E3">
        <w:t xml:space="preserve">− </w:t>
      </w:r>
      <w:r w:rsidRPr="005E27E3">
        <w:rPr>
          <w:noProof/>
          <w:lang w:eastAsia="ru-RU"/>
        </w:rPr>
        <w:t xml:space="preserve">Затраты на электроэнергию для работы мельницы Fritsch Pulverisette 7 </w:t>
      </w:r>
    </w:p>
    <w:tbl>
      <w:tblPr>
        <w:tblStyle w:val="2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261"/>
      </w:tblGrid>
      <w:tr w:rsidR="00BE44E8" w:rsidRPr="005E27E3" w14:paraId="78BB9D93" w14:textId="77777777" w:rsidTr="00F50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hideMark/>
          </w:tcPr>
          <w:p w14:paraId="5EF2A446" w14:textId="77777777" w:rsidR="00BE44E8" w:rsidRPr="005E27E3" w:rsidRDefault="00BE44E8" w:rsidP="00F50BCE">
            <w:pPr>
              <w:ind w:hanging="108"/>
              <w:rPr>
                <w:rFonts w:eastAsia="Times New Roman"/>
                <w:kern w:val="0"/>
                <w:szCs w:val="28"/>
                <w14:ligatures w14:val="none"/>
              </w:rPr>
            </w:pPr>
            <w:r w:rsidRPr="005E27E3">
              <w:rPr>
                <w:rFonts w:eastAsia="Times New Roman"/>
                <w:kern w:val="0"/>
                <w:szCs w:val="28"/>
                <w14:ligatures w14:val="none"/>
              </w:rPr>
              <w:t>Параметр</w:t>
            </w:r>
          </w:p>
        </w:tc>
        <w:tc>
          <w:tcPr>
            <w:tcW w:w="2261" w:type="dxa"/>
          </w:tcPr>
          <w:p w14:paraId="1D9503B3" w14:textId="77777777" w:rsidR="00BE44E8" w:rsidRPr="005E27E3" w:rsidRDefault="00BE44E8" w:rsidP="00F50BCE">
            <w:pPr>
              <w:ind w:hanging="108"/>
              <w:cnfStyle w:val="100000000000" w:firstRow="1" w:lastRow="0" w:firstColumn="0" w:lastColumn="0" w:oddVBand="0" w:evenVBand="0" w:oddHBand="0" w:evenHBand="0" w:firstRowFirstColumn="0" w:firstRowLastColumn="0" w:lastRowFirstColumn="0" w:lastRowLastColumn="0"/>
              <w:rPr>
                <w:rFonts w:eastAsia="Times New Roman"/>
                <w:kern w:val="0"/>
                <w:szCs w:val="28"/>
                <w14:ligatures w14:val="none"/>
              </w:rPr>
            </w:pPr>
            <w:r w:rsidRPr="005E27E3">
              <w:rPr>
                <w:rFonts w:eastAsia="Times New Roman"/>
                <w:kern w:val="0"/>
                <w:szCs w:val="28"/>
                <w14:ligatures w14:val="none"/>
              </w:rPr>
              <w:t>Значение</w:t>
            </w:r>
          </w:p>
        </w:tc>
      </w:tr>
      <w:tr w:rsidR="00BE44E8" w:rsidRPr="005E27E3" w14:paraId="25864732"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top w:val="none" w:sz="0" w:space="0" w:color="auto"/>
              <w:bottom w:val="none" w:sz="0" w:space="0" w:color="auto"/>
            </w:tcBorders>
            <w:hideMark/>
          </w:tcPr>
          <w:p w14:paraId="50990F68" w14:textId="77777777" w:rsidR="00BE44E8" w:rsidRPr="005E27E3" w:rsidRDefault="00BE44E8" w:rsidP="00F50BCE">
            <w:pPr>
              <w:ind w:hanging="108"/>
              <w:rPr>
                <w:rFonts w:eastAsia="Times New Roman"/>
                <w:b w:val="0"/>
                <w:bCs w:val="0"/>
                <w:kern w:val="0"/>
                <w:szCs w:val="28"/>
                <w14:ligatures w14:val="none"/>
              </w:rPr>
            </w:pPr>
            <w:r w:rsidRPr="005E27E3">
              <w:rPr>
                <w:rFonts w:eastAsia="Times New Roman"/>
                <w:b w:val="0"/>
                <w:bCs w:val="0"/>
                <w:kern w:val="0"/>
                <w:szCs w:val="28"/>
                <w14:ligatures w14:val="none"/>
              </w:rPr>
              <w:t>Расход электроэнергии мельницей</w:t>
            </w:r>
          </w:p>
        </w:tc>
        <w:tc>
          <w:tcPr>
            <w:tcW w:w="2261" w:type="dxa"/>
            <w:tcBorders>
              <w:top w:val="none" w:sz="0" w:space="0" w:color="auto"/>
              <w:bottom w:val="none" w:sz="0" w:space="0" w:color="auto"/>
            </w:tcBorders>
            <w:hideMark/>
          </w:tcPr>
          <w:p w14:paraId="1AF0DE21" w14:textId="77777777" w:rsidR="00BE44E8" w:rsidRPr="005E27E3" w:rsidRDefault="00BE44E8" w:rsidP="00F50BCE">
            <w:pPr>
              <w:ind w:hanging="108"/>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5E27E3">
              <w:rPr>
                <w:rFonts w:eastAsia="Times New Roman"/>
                <w:kern w:val="0"/>
                <w:szCs w:val="28"/>
                <w14:ligatures w14:val="none"/>
              </w:rPr>
              <w:t xml:space="preserve">1.2 </w:t>
            </w:r>
            <w:proofErr w:type="spellStart"/>
            <w:r w:rsidRPr="005E27E3">
              <w:rPr>
                <w:rFonts w:eastAsia="Times New Roman"/>
                <w:kern w:val="0"/>
                <w:szCs w:val="28"/>
                <w14:ligatures w14:val="none"/>
              </w:rPr>
              <w:t>кВ×ч</w:t>
            </w:r>
            <w:proofErr w:type="spellEnd"/>
          </w:p>
        </w:tc>
      </w:tr>
      <w:tr w:rsidR="00BE44E8" w:rsidRPr="005E27E3" w14:paraId="07D8D15F" w14:textId="77777777" w:rsidTr="00F50BCE">
        <w:tc>
          <w:tcPr>
            <w:cnfStyle w:val="001000000000" w:firstRow="0" w:lastRow="0" w:firstColumn="1" w:lastColumn="0" w:oddVBand="0" w:evenVBand="0" w:oddHBand="0" w:evenHBand="0" w:firstRowFirstColumn="0" w:firstRowLastColumn="0" w:lastRowFirstColumn="0" w:lastRowLastColumn="0"/>
            <w:tcW w:w="7083" w:type="dxa"/>
            <w:hideMark/>
          </w:tcPr>
          <w:p w14:paraId="2B660D47" w14:textId="77777777" w:rsidR="00BE44E8" w:rsidRPr="005E27E3" w:rsidRDefault="00BE44E8" w:rsidP="00F50BCE">
            <w:pPr>
              <w:ind w:hanging="108"/>
              <w:rPr>
                <w:rFonts w:eastAsia="Times New Roman"/>
                <w:b w:val="0"/>
                <w:bCs w:val="0"/>
                <w:kern w:val="0"/>
                <w:szCs w:val="28"/>
                <w14:ligatures w14:val="none"/>
              </w:rPr>
            </w:pPr>
            <w:r w:rsidRPr="005E27E3">
              <w:rPr>
                <w:rFonts w:eastAsia="Times New Roman"/>
                <w:b w:val="0"/>
                <w:bCs w:val="0"/>
                <w:kern w:val="0"/>
                <w:szCs w:val="28"/>
                <w14:ligatures w14:val="none"/>
              </w:rPr>
              <w:t xml:space="preserve">Стоимость 1 </w:t>
            </w:r>
            <w:proofErr w:type="spellStart"/>
            <w:r w:rsidRPr="005E27E3">
              <w:rPr>
                <w:rFonts w:eastAsia="Times New Roman"/>
                <w:b w:val="0"/>
                <w:bCs w:val="0"/>
                <w:kern w:val="0"/>
                <w:szCs w:val="28"/>
                <w14:ligatures w14:val="none"/>
              </w:rPr>
              <w:t>кВ×ч</w:t>
            </w:r>
            <w:proofErr w:type="spellEnd"/>
            <w:r w:rsidRPr="005E27E3">
              <w:rPr>
                <w:rFonts w:eastAsia="Times New Roman"/>
                <w:b w:val="0"/>
                <w:bCs w:val="0"/>
                <w:kern w:val="0"/>
                <w:szCs w:val="28"/>
                <w14:ligatures w14:val="none"/>
              </w:rPr>
              <w:t xml:space="preserve"> для юр. лиц</w:t>
            </w:r>
          </w:p>
        </w:tc>
        <w:tc>
          <w:tcPr>
            <w:tcW w:w="2261" w:type="dxa"/>
            <w:hideMark/>
          </w:tcPr>
          <w:p w14:paraId="0518148B" w14:textId="77777777" w:rsidR="00BE44E8" w:rsidRPr="005E27E3" w:rsidRDefault="00BE44E8" w:rsidP="00F50BCE">
            <w:pPr>
              <w:ind w:hanging="108"/>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5E27E3">
              <w:rPr>
                <w:rFonts w:eastAsia="Times New Roman"/>
                <w:kern w:val="0"/>
                <w:szCs w:val="28"/>
                <w:lang w:val="en-US"/>
                <w14:ligatures w14:val="none"/>
              </w:rPr>
              <w:t>$</w:t>
            </w:r>
            <w:r w:rsidRPr="005E27E3">
              <w:rPr>
                <w:rFonts w:eastAsia="Times New Roman"/>
                <w:kern w:val="0"/>
                <w:szCs w:val="28"/>
                <w14:ligatures w14:val="none"/>
              </w:rPr>
              <w:t xml:space="preserve"> 0,076</w:t>
            </w:r>
          </w:p>
        </w:tc>
      </w:tr>
      <w:tr w:rsidR="00BE44E8" w:rsidRPr="005E27E3" w14:paraId="14754E11"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top w:val="none" w:sz="0" w:space="0" w:color="auto"/>
              <w:bottom w:val="none" w:sz="0" w:space="0" w:color="auto"/>
            </w:tcBorders>
            <w:hideMark/>
          </w:tcPr>
          <w:p w14:paraId="23E4D7D2" w14:textId="77777777" w:rsidR="00BE44E8" w:rsidRPr="005E27E3" w:rsidRDefault="00BE44E8" w:rsidP="00F50BCE">
            <w:pPr>
              <w:ind w:hanging="108"/>
              <w:rPr>
                <w:rFonts w:eastAsia="Times New Roman"/>
                <w:b w:val="0"/>
                <w:bCs w:val="0"/>
                <w:kern w:val="0"/>
                <w:szCs w:val="28"/>
                <w14:ligatures w14:val="none"/>
              </w:rPr>
            </w:pPr>
            <w:r w:rsidRPr="005E27E3">
              <w:rPr>
                <w:rFonts w:eastAsia="Times New Roman"/>
                <w:b w:val="0"/>
                <w:bCs w:val="0"/>
                <w:kern w:val="0"/>
                <w:szCs w:val="28"/>
                <w14:ligatures w14:val="none"/>
              </w:rPr>
              <w:t>Время работы мельницы</w:t>
            </w:r>
          </w:p>
        </w:tc>
        <w:tc>
          <w:tcPr>
            <w:tcW w:w="2261" w:type="dxa"/>
            <w:tcBorders>
              <w:top w:val="none" w:sz="0" w:space="0" w:color="auto"/>
              <w:bottom w:val="none" w:sz="0" w:space="0" w:color="auto"/>
            </w:tcBorders>
            <w:hideMark/>
          </w:tcPr>
          <w:p w14:paraId="1D385082" w14:textId="77777777" w:rsidR="00BE44E8" w:rsidRPr="005E27E3" w:rsidRDefault="00BE44E8" w:rsidP="00F50BCE">
            <w:pPr>
              <w:ind w:hanging="108"/>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5E27E3">
              <w:rPr>
                <w:rFonts w:eastAsia="Times New Roman"/>
                <w:kern w:val="0"/>
                <w:szCs w:val="28"/>
                <w14:ligatures w14:val="none"/>
              </w:rPr>
              <w:t>2 ч</w:t>
            </w:r>
          </w:p>
        </w:tc>
      </w:tr>
      <w:tr w:rsidR="00BE44E8" w:rsidRPr="005E27E3" w14:paraId="17EC4ED6" w14:textId="77777777" w:rsidTr="00F50BCE">
        <w:tc>
          <w:tcPr>
            <w:cnfStyle w:val="001000000000" w:firstRow="0" w:lastRow="0" w:firstColumn="1" w:lastColumn="0" w:oddVBand="0" w:evenVBand="0" w:oddHBand="0" w:evenHBand="0" w:firstRowFirstColumn="0" w:firstRowLastColumn="0" w:lastRowFirstColumn="0" w:lastRowLastColumn="0"/>
            <w:tcW w:w="7083" w:type="dxa"/>
            <w:hideMark/>
          </w:tcPr>
          <w:p w14:paraId="7340968C" w14:textId="77777777" w:rsidR="00BE44E8" w:rsidRPr="005E27E3" w:rsidRDefault="00BE44E8" w:rsidP="00F50BCE">
            <w:pPr>
              <w:ind w:hanging="108"/>
              <w:rPr>
                <w:rFonts w:eastAsia="Times New Roman"/>
                <w:b w:val="0"/>
                <w:bCs w:val="0"/>
                <w:kern w:val="0"/>
                <w:szCs w:val="28"/>
                <w14:ligatures w14:val="none"/>
              </w:rPr>
            </w:pPr>
            <w:r w:rsidRPr="005E27E3">
              <w:rPr>
                <w:rFonts w:eastAsia="Times New Roman"/>
                <w:b w:val="0"/>
                <w:bCs w:val="0"/>
                <w:kern w:val="0"/>
                <w:szCs w:val="28"/>
                <w14:ligatures w14:val="none"/>
              </w:rPr>
              <w:t>Общий расход электроэнергии</w:t>
            </w:r>
          </w:p>
        </w:tc>
        <w:tc>
          <w:tcPr>
            <w:tcW w:w="2261" w:type="dxa"/>
            <w:hideMark/>
          </w:tcPr>
          <w:p w14:paraId="0FDC77CB" w14:textId="77777777" w:rsidR="00BE44E8" w:rsidRPr="005E27E3" w:rsidRDefault="00BE44E8" w:rsidP="00F50BCE">
            <w:pPr>
              <w:ind w:hanging="108"/>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5E27E3">
              <w:rPr>
                <w:rFonts w:eastAsia="Times New Roman"/>
                <w:kern w:val="0"/>
                <w:szCs w:val="28"/>
                <w14:ligatures w14:val="none"/>
              </w:rPr>
              <w:t xml:space="preserve">2.4 </w:t>
            </w:r>
            <w:proofErr w:type="spellStart"/>
            <w:r w:rsidRPr="005E27E3">
              <w:rPr>
                <w:rFonts w:eastAsia="Times New Roman"/>
                <w:kern w:val="0"/>
                <w:szCs w:val="28"/>
                <w14:ligatures w14:val="none"/>
              </w:rPr>
              <w:t>кВ×ч</w:t>
            </w:r>
            <w:proofErr w:type="spellEnd"/>
          </w:p>
        </w:tc>
      </w:tr>
      <w:tr w:rsidR="00BE44E8" w:rsidRPr="00BE44E8" w14:paraId="07F2E7E6"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hideMark/>
          </w:tcPr>
          <w:p w14:paraId="5F992209" w14:textId="77777777" w:rsidR="00BE44E8" w:rsidRPr="005E27E3" w:rsidRDefault="00BE44E8" w:rsidP="00F50BCE">
            <w:pPr>
              <w:ind w:hanging="108"/>
              <w:rPr>
                <w:rFonts w:eastAsia="Times New Roman"/>
                <w:b w:val="0"/>
                <w:bCs w:val="0"/>
                <w:kern w:val="0"/>
                <w:szCs w:val="28"/>
                <w14:ligatures w14:val="none"/>
              </w:rPr>
            </w:pPr>
            <w:r w:rsidRPr="005E27E3">
              <w:rPr>
                <w:rFonts w:eastAsia="Times New Roman"/>
                <w:b w:val="0"/>
                <w:bCs w:val="0"/>
                <w:kern w:val="0"/>
                <w:szCs w:val="28"/>
                <w14:ligatures w14:val="none"/>
              </w:rPr>
              <w:t>Затраты на электроэнергию</w:t>
            </w:r>
          </w:p>
        </w:tc>
        <w:tc>
          <w:tcPr>
            <w:tcW w:w="2261" w:type="dxa"/>
          </w:tcPr>
          <w:p w14:paraId="10BB9940" w14:textId="77777777" w:rsidR="00BE44E8" w:rsidRPr="005E27E3" w:rsidRDefault="00BE44E8" w:rsidP="00F50BCE">
            <w:pPr>
              <w:ind w:hanging="108"/>
              <w:cnfStyle w:val="000000100000" w:firstRow="0" w:lastRow="0" w:firstColumn="0" w:lastColumn="0" w:oddVBand="0" w:evenVBand="0" w:oddHBand="1" w:evenHBand="0" w:firstRowFirstColumn="0" w:firstRowLastColumn="0" w:lastRowFirstColumn="0" w:lastRowLastColumn="0"/>
              <w:rPr>
                <w:rFonts w:eastAsia="Times New Roman"/>
                <w:b/>
                <w:bCs/>
                <w:kern w:val="0"/>
                <w:szCs w:val="28"/>
                <w14:ligatures w14:val="none"/>
              </w:rPr>
            </w:pPr>
            <w:r w:rsidRPr="005E27E3">
              <w:rPr>
                <w:rFonts w:eastAsia="Times New Roman"/>
                <w:kern w:val="0"/>
                <w:szCs w:val="28"/>
                <w:lang w:val="en-US"/>
                <w14:ligatures w14:val="none"/>
              </w:rPr>
              <w:t>$</w:t>
            </w:r>
            <w:r w:rsidRPr="005E27E3">
              <w:rPr>
                <w:rFonts w:eastAsia="Times New Roman"/>
                <w:kern w:val="0"/>
                <w:szCs w:val="28"/>
                <w14:ligatures w14:val="none"/>
              </w:rPr>
              <w:t xml:space="preserve"> 0,0018</w:t>
            </w:r>
          </w:p>
        </w:tc>
      </w:tr>
    </w:tbl>
    <w:p w14:paraId="0CB70626" w14:textId="77777777" w:rsidR="00BE44E8" w:rsidRPr="00BE44E8" w:rsidRDefault="00BE44E8" w:rsidP="00BE44E8">
      <w:pPr>
        <w:rPr>
          <w:rFonts w:eastAsia="Times New Roman"/>
          <w:kern w:val="0"/>
          <w:sz w:val="24"/>
          <w:highlight w:val="cyan"/>
          <w:lang w:eastAsia="ru-RU"/>
          <w14:ligatures w14:val="none"/>
        </w:rPr>
      </w:pPr>
    </w:p>
    <w:p w14:paraId="64739DFE" w14:textId="77777777" w:rsidR="00BE44E8" w:rsidRPr="00F50BCE" w:rsidRDefault="00BE44E8" w:rsidP="00BE44E8">
      <w:pPr>
        <w:rPr>
          <w:i/>
          <w:iCs/>
          <w:lang w:eastAsia="ru-RU"/>
        </w:rPr>
      </w:pPr>
      <w:r w:rsidRPr="00F50BCE">
        <w:rPr>
          <w:i/>
          <w:iCs/>
          <w:lang w:eastAsia="ru-RU"/>
        </w:rPr>
        <w:t xml:space="preserve">Сушка </w:t>
      </w:r>
    </w:p>
    <w:p w14:paraId="42811056" w14:textId="4F3BE496" w:rsidR="00BE44E8" w:rsidRPr="00F50BCE" w:rsidRDefault="00BE44E8" w:rsidP="00BE44E8">
      <w:pPr>
        <w:rPr>
          <w:lang w:eastAsia="ru-RU"/>
        </w:rPr>
      </w:pPr>
      <w:r w:rsidRPr="00F50BCE">
        <w:rPr>
          <w:lang w:eastAsia="ru-RU"/>
        </w:rPr>
        <w:t xml:space="preserve">Сушка смеси прекурсоров осуществляется в вакуумном сушильном шкафу VAC-52, который потребляет 1.4 </w:t>
      </w:r>
      <w:proofErr w:type="spellStart"/>
      <w:r w:rsidRPr="00F50BCE">
        <w:rPr>
          <w:lang w:eastAsia="ru-RU"/>
        </w:rPr>
        <w:t>кВт×ч</w:t>
      </w:r>
      <w:proofErr w:type="spellEnd"/>
      <w:r w:rsidRPr="00F50BCE">
        <w:rPr>
          <w:lang w:eastAsia="ru-RU"/>
        </w:rPr>
        <w:t xml:space="preserve"> согласно тех. спецификации, и проводится в течение 4 часов. Расчеты на затраты электроэнергии на сушку смеси представлены в таблице </w:t>
      </w:r>
      <w:r w:rsidR="00627370">
        <w:rPr>
          <w:lang w:eastAsia="ru-RU"/>
        </w:rPr>
        <w:t>1</w:t>
      </w:r>
      <w:r w:rsidR="00F223EF">
        <w:rPr>
          <w:lang w:eastAsia="ru-RU"/>
        </w:rPr>
        <w:t>6</w:t>
      </w:r>
      <w:r w:rsidRPr="00F50BCE">
        <w:rPr>
          <w:lang w:eastAsia="ru-RU"/>
        </w:rPr>
        <w:t>.</w:t>
      </w:r>
    </w:p>
    <w:p w14:paraId="6C5C7EC4" w14:textId="77777777" w:rsidR="00BE44E8" w:rsidRPr="00F50BCE" w:rsidRDefault="00BE44E8" w:rsidP="00BE44E8">
      <w:pPr>
        <w:ind w:firstLine="0"/>
        <w:rPr>
          <w:rFonts w:eastAsia="Times New Roman"/>
          <w:bCs/>
          <w:noProof/>
          <w:kern w:val="0"/>
          <w:sz w:val="24"/>
          <w:lang w:eastAsia="ru-RU"/>
          <w14:ligatures w14:val="none"/>
        </w:rPr>
      </w:pPr>
    </w:p>
    <w:p w14:paraId="33782901" w14:textId="41A3D550" w:rsidR="00BE44E8" w:rsidRPr="00F50BCE" w:rsidRDefault="00BE44E8" w:rsidP="00BE44E8">
      <w:pPr>
        <w:ind w:firstLine="0"/>
        <w:rPr>
          <w:noProof/>
          <w:lang w:eastAsia="ru-RU"/>
        </w:rPr>
      </w:pPr>
      <w:r w:rsidRPr="00F50BCE">
        <w:rPr>
          <w:noProof/>
          <w:lang w:eastAsia="ru-RU"/>
        </w:rPr>
        <w:t xml:space="preserve">Таблица </w:t>
      </w:r>
      <w:r w:rsidR="00627370">
        <w:rPr>
          <w:noProof/>
          <w:lang w:eastAsia="ru-RU"/>
        </w:rPr>
        <w:t>1</w:t>
      </w:r>
      <w:r w:rsidR="00F223EF">
        <w:rPr>
          <w:noProof/>
          <w:lang w:eastAsia="ru-RU"/>
        </w:rPr>
        <w:t>6</w:t>
      </w:r>
      <w:r w:rsidRPr="00F50BCE">
        <w:rPr>
          <w:noProof/>
          <w:lang w:eastAsia="ru-RU"/>
        </w:rPr>
        <w:t xml:space="preserve"> − Затраты на электроэнергию для работы вакуумно сушильного шкафа </w:t>
      </w:r>
      <w:r w:rsidRPr="00F50BCE">
        <w:rPr>
          <w:noProof/>
          <w:lang w:val="en-US" w:eastAsia="ru-RU"/>
        </w:rPr>
        <w:t>VAC</w:t>
      </w:r>
      <w:r w:rsidRPr="00F50BCE">
        <w:rPr>
          <w:noProof/>
          <w:lang w:eastAsia="ru-RU"/>
        </w:rPr>
        <w:t>-52</w:t>
      </w:r>
    </w:p>
    <w:tbl>
      <w:tblPr>
        <w:tblStyle w:val="2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403"/>
      </w:tblGrid>
      <w:tr w:rsidR="00BE44E8" w:rsidRPr="00F50BCE" w14:paraId="760CAA40" w14:textId="77777777" w:rsidTr="00F50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23C9D253" w14:textId="77777777" w:rsidR="00BE44E8" w:rsidRPr="00F50BCE" w:rsidRDefault="00BE44E8" w:rsidP="00F50BCE">
            <w:pPr>
              <w:ind w:firstLine="0"/>
              <w:rPr>
                <w:rFonts w:eastAsia="Times New Roman"/>
                <w:kern w:val="0"/>
                <w:szCs w:val="28"/>
                <w14:ligatures w14:val="none"/>
              </w:rPr>
            </w:pPr>
            <w:r w:rsidRPr="00F50BCE">
              <w:rPr>
                <w:rFonts w:eastAsia="Times New Roman"/>
                <w:kern w:val="0"/>
                <w:szCs w:val="28"/>
                <w14:ligatures w14:val="none"/>
              </w:rPr>
              <w:t>Параметр</w:t>
            </w:r>
          </w:p>
        </w:tc>
        <w:tc>
          <w:tcPr>
            <w:tcW w:w="2403" w:type="dxa"/>
          </w:tcPr>
          <w:p w14:paraId="10966E28" w14:textId="77777777" w:rsidR="00BE44E8" w:rsidRPr="00F50BCE" w:rsidRDefault="00BE44E8" w:rsidP="00F50BCE">
            <w:pPr>
              <w:ind w:firstLine="0"/>
              <w:cnfStyle w:val="100000000000" w:firstRow="1" w:lastRow="0" w:firstColumn="0" w:lastColumn="0" w:oddVBand="0" w:evenVBand="0" w:oddHBand="0"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Значение</w:t>
            </w:r>
          </w:p>
        </w:tc>
      </w:tr>
      <w:tr w:rsidR="00BE44E8" w:rsidRPr="00F50BCE" w14:paraId="7C4579B8"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5EEC6284"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lastRenderedPageBreak/>
              <w:t>Расход электроэнергии шкафом</w:t>
            </w:r>
          </w:p>
        </w:tc>
        <w:tc>
          <w:tcPr>
            <w:tcW w:w="2403" w:type="dxa"/>
            <w:tcBorders>
              <w:top w:val="none" w:sz="0" w:space="0" w:color="auto"/>
              <w:bottom w:val="none" w:sz="0" w:space="0" w:color="auto"/>
            </w:tcBorders>
            <w:hideMark/>
          </w:tcPr>
          <w:p w14:paraId="2D8C592A" w14:textId="77777777" w:rsidR="00BE44E8" w:rsidRPr="00F50BCE" w:rsidRDefault="00BE44E8" w:rsidP="00F50BCE">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 xml:space="preserve">1.4 </w:t>
            </w:r>
            <w:proofErr w:type="spellStart"/>
            <w:r w:rsidRPr="00F50BCE">
              <w:rPr>
                <w:rFonts w:eastAsia="Times New Roman"/>
                <w:kern w:val="0"/>
                <w:szCs w:val="28"/>
                <w14:ligatures w14:val="none"/>
              </w:rPr>
              <w:t>кВ×ч</w:t>
            </w:r>
            <w:proofErr w:type="spellEnd"/>
          </w:p>
        </w:tc>
      </w:tr>
      <w:tr w:rsidR="00BE44E8" w:rsidRPr="00F50BCE" w14:paraId="490C74F2"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105B8367"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 xml:space="preserve">Стоимость 1 </w:t>
            </w:r>
            <w:proofErr w:type="spellStart"/>
            <w:r w:rsidRPr="00F50BCE">
              <w:rPr>
                <w:rFonts w:eastAsia="Times New Roman"/>
                <w:b w:val="0"/>
                <w:bCs w:val="0"/>
                <w:kern w:val="0"/>
                <w:szCs w:val="28"/>
                <w14:ligatures w14:val="none"/>
              </w:rPr>
              <w:t>кВ×ч</w:t>
            </w:r>
            <w:proofErr w:type="spellEnd"/>
            <w:r w:rsidRPr="00F50BCE">
              <w:rPr>
                <w:rFonts w:eastAsia="Times New Roman"/>
                <w:b w:val="0"/>
                <w:bCs w:val="0"/>
                <w:kern w:val="0"/>
                <w:szCs w:val="28"/>
                <w14:ligatures w14:val="none"/>
              </w:rPr>
              <w:t xml:space="preserve"> для юр. лиц</w:t>
            </w:r>
          </w:p>
        </w:tc>
        <w:tc>
          <w:tcPr>
            <w:tcW w:w="2403" w:type="dxa"/>
            <w:hideMark/>
          </w:tcPr>
          <w:p w14:paraId="21CCCE20" w14:textId="77777777" w:rsidR="00BE44E8" w:rsidRPr="00F50BCE" w:rsidRDefault="00BE44E8" w:rsidP="00F50BCE">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F50BCE">
              <w:rPr>
                <w:rFonts w:eastAsia="Times New Roman"/>
                <w:kern w:val="0"/>
                <w:szCs w:val="28"/>
                <w:lang w:val="en-US"/>
                <w14:ligatures w14:val="none"/>
              </w:rPr>
              <w:t>$</w:t>
            </w:r>
            <w:r w:rsidRPr="00F50BCE">
              <w:rPr>
                <w:rFonts w:eastAsia="Times New Roman"/>
                <w:kern w:val="0"/>
                <w:szCs w:val="28"/>
                <w14:ligatures w14:val="none"/>
              </w:rPr>
              <w:t xml:space="preserve"> 0,076</w:t>
            </w:r>
          </w:p>
        </w:tc>
      </w:tr>
      <w:tr w:rsidR="00BE44E8" w:rsidRPr="00F50BCE" w14:paraId="3C065B6F"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7DEF4126"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Время работы шкафа</w:t>
            </w:r>
          </w:p>
        </w:tc>
        <w:tc>
          <w:tcPr>
            <w:tcW w:w="2403" w:type="dxa"/>
            <w:tcBorders>
              <w:top w:val="none" w:sz="0" w:space="0" w:color="auto"/>
              <w:bottom w:val="none" w:sz="0" w:space="0" w:color="auto"/>
            </w:tcBorders>
            <w:hideMark/>
          </w:tcPr>
          <w:p w14:paraId="5EA35BD1" w14:textId="77777777" w:rsidR="00BE44E8" w:rsidRPr="00F50BCE" w:rsidRDefault="00BE44E8" w:rsidP="00F50BCE">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4 ч</w:t>
            </w:r>
          </w:p>
        </w:tc>
      </w:tr>
      <w:tr w:rsidR="00BE44E8" w:rsidRPr="00F50BCE" w14:paraId="1DBA19D6"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5AEE8A7D"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Общий расход электроэнергии</w:t>
            </w:r>
          </w:p>
        </w:tc>
        <w:tc>
          <w:tcPr>
            <w:tcW w:w="2403" w:type="dxa"/>
            <w:hideMark/>
          </w:tcPr>
          <w:p w14:paraId="0C43BD19" w14:textId="77777777" w:rsidR="00BE44E8" w:rsidRPr="00F50BCE" w:rsidRDefault="00BE44E8" w:rsidP="00F50BCE">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 xml:space="preserve">5.6 </w:t>
            </w:r>
            <w:proofErr w:type="spellStart"/>
            <w:r w:rsidRPr="00F50BCE">
              <w:rPr>
                <w:rFonts w:eastAsia="Times New Roman"/>
                <w:kern w:val="0"/>
                <w:szCs w:val="28"/>
                <w14:ligatures w14:val="none"/>
              </w:rPr>
              <w:t>кВ×ч</w:t>
            </w:r>
            <w:proofErr w:type="spellEnd"/>
          </w:p>
        </w:tc>
      </w:tr>
      <w:tr w:rsidR="00BE44E8" w:rsidRPr="00F50BCE" w14:paraId="6F5948BA"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077DF199"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Затраты на электроэнергию</w:t>
            </w:r>
          </w:p>
        </w:tc>
        <w:tc>
          <w:tcPr>
            <w:tcW w:w="2403" w:type="dxa"/>
          </w:tcPr>
          <w:p w14:paraId="05AA3FAB" w14:textId="77777777" w:rsidR="00BE44E8" w:rsidRPr="00F50BCE" w:rsidRDefault="00BE44E8" w:rsidP="00F50BCE">
            <w:pPr>
              <w:ind w:firstLine="0"/>
              <w:cnfStyle w:val="000000100000" w:firstRow="0" w:lastRow="0" w:firstColumn="0" w:lastColumn="0" w:oddVBand="0" w:evenVBand="0" w:oddHBand="1" w:evenHBand="0" w:firstRowFirstColumn="0" w:firstRowLastColumn="0" w:lastRowFirstColumn="0" w:lastRowLastColumn="0"/>
              <w:rPr>
                <w:rFonts w:eastAsia="Times New Roman"/>
                <w:b/>
                <w:bCs/>
                <w:kern w:val="0"/>
                <w:szCs w:val="28"/>
                <w14:ligatures w14:val="none"/>
              </w:rPr>
            </w:pPr>
            <w:r w:rsidRPr="00F50BCE">
              <w:rPr>
                <w:rFonts w:eastAsia="Times New Roman"/>
                <w:kern w:val="0"/>
                <w:szCs w:val="28"/>
                <w:lang w:val="en-US"/>
                <w14:ligatures w14:val="none"/>
              </w:rPr>
              <w:t>$</w:t>
            </w:r>
            <w:r w:rsidRPr="00F50BCE">
              <w:rPr>
                <w:rFonts w:eastAsia="Times New Roman"/>
                <w:kern w:val="0"/>
                <w:szCs w:val="28"/>
                <w14:ligatures w14:val="none"/>
              </w:rPr>
              <w:t xml:space="preserve"> 0,0043</w:t>
            </w:r>
          </w:p>
        </w:tc>
      </w:tr>
    </w:tbl>
    <w:p w14:paraId="4F47FDF5" w14:textId="77777777" w:rsidR="00BE44E8" w:rsidRPr="00F50BCE" w:rsidRDefault="00BE44E8" w:rsidP="00BE44E8">
      <w:pPr>
        <w:rPr>
          <w:rFonts w:eastAsia="Times New Roman"/>
          <w:kern w:val="0"/>
          <w:sz w:val="24"/>
          <w:lang w:eastAsia="ru-RU"/>
          <w14:ligatures w14:val="none"/>
        </w:rPr>
      </w:pPr>
    </w:p>
    <w:p w14:paraId="17E6798C" w14:textId="77777777" w:rsidR="00BE44E8" w:rsidRPr="00F50BCE" w:rsidRDefault="00BE44E8" w:rsidP="00BE44E8">
      <w:pPr>
        <w:rPr>
          <w:i/>
          <w:iCs/>
          <w:lang w:eastAsia="ru-RU"/>
        </w:rPr>
      </w:pPr>
      <w:r w:rsidRPr="00F50BCE">
        <w:rPr>
          <w:i/>
          <w:iCs/>
          <w:lang w:eastAsia="ru-RU"/>
        </w:rPr>
        <w:t xml:space="preserve">Высокотемпературный синтез </w:t>
      </w:r>
    </w:p>
    <w:p w14:paraId="7FD1A5A8" w14:textId="0E0CF160" w:rsidR="00BE44E8" w:rsidRPr="00F50BCE" w:rsidRDefault="00BE44E8" w:rsidP="00BE44E8">
      <w:pPr>
        <w:rPr>
          <w:lang w:eastAsia="ru-RU"/>
        </w:rPr>
      </w:pPr>
      <w:r w:rsidRPr="00F50BCE">
        <w:rPr>
          <w:lang w:eastAsia="ru-RU"/>
        </w:rPr>
        <w:t>Этот этап критически важен для получения MAX фазы, так как трубчатые печи играют ключевую роль в процессе синтеза, требующем строго определенного диапазона температур. Неправильный выбор температуры может привести к потерям энергии или невозможности синтеза. В данном исследовании была установлена оптимальная температура для синтеза MAX фазы (1350</w:t>
      </w:r>
      <w:r w:rsidR="00627370">
        <w:rPr>
          <w:lang w:eastAsia="ru-RU"/>
        </w:rPr>
        <w:t xml:space="preserve"> </w:t>
      </w:r>
      <w:r w:rsidR="00627370" w:rsidRPr="00627370">
        <w:rPr>
          <w:vertAlign w:val="superscript"/>
          <w:lang w:eastAsia="ru-RU"/>
        </w:rPr>
        <w:t>0</w:t>
      </w:r>
      <w:r w:rsidRPr="00F50BCE">
        <w:rPr>
          <w:lang w:eastAsia="ru-RU"/>
        </w:rPr>
        <w:t xml:space="preserve">C) с использованием печи </w:t>
      </w:r>
      <w:proofErr w:type="spellStart"/>
      <w:r w:rsidRPr="00F50BCE">
        <w:rPr>
          <w:lang w:val="en-US" w:eastAsia="ru-RU"/>
        </w:rPr>
        <w:t>SaFTerm</w:t>
      </w:r>
      <w:proofErr w:type="spellEnd"/>
      <w:r w:rsidRPr="00F50BCE">
        <w:rPr>
          <w:lang w:eastAsia="ru-RU"/>
        </w:rPr>
        <w:t xml:space="preserve"> </w:t>
      </w:r>
      <w:r w:rsidRPr="00F50BCE">
        <w:rPr>
          <w:lang w:val="en-US" w:eastAsia="ru-RU"/>
        </w:rPr>
        <w:t>STG</w:t>
      </w:r>
      <w:r w:rsidRPr="00F50BCE">
        <w:rPr>
          <w:lang w:eastAsia="ru-RU"/>
        </w:rPr>
        <w:t xml:space="preserve">–80–14, которая потребляет 5 </w:t>
      </w:r>
      <w:proofErr w:type="spellStart"/>
      <w:r w:rsidRPr="00F50BCE">
        <w:rPr>
          <w:lang w:eastAsia="ru-RU"/>
        </w:rPr>
        <w:t>кВт×ч</w:t>
      </w:r>
      <w:proofErr w:type="spellEnd"/>
      <w:r w:rsidRPr="00F50BCE">
        <w:rPr>
          <w:lang w:eastAsia="ru-RU"/>
        </w:rPr>
        <w:t>. Синтез проводится при скорости нагрева 5</w:t>
      </w:r>
      <w:r w:rsidR="00627370">
        <w:rPr>
          <w:lang w:eastAsia="ru-RU"/>
        </w:rPr>
        <w:t xml:space="preserve"> </w:t>
      </w:r>
      <w:r w:rsidR="00627370" w:rsidRPr="00627370">
        <w:rPr>
          <w:vertAlign w:val="superscript"/>
          <w:lang w:eastAsia="ru-RU"/>
        </w:rPr>
        <w:t>0</w:t>
      </w:r>
      <w:r w:rsidRPr="00F50BCE">
        <w:rPr>
          <w:lang w:eastAsia="ru-RU"/>
        </w:rPr>
        <w:t xml:space="preserve">C/мин в течение 6.5 часов с учетом нагрева и охлаждения. Расчёт затрат на электроэнергию представлен в таблице </w:t>
      </w:r>
      <w:r w:rsidR="00627370">
        <w:rPr>
          <w:lang w:eastAsia="ru-RU"/>
        </w:rPr>
        <w:t>1</w:t>
      </w:r>
      <w:r w:rsidR="00F223EF">
        <w:rPr>
          <w:lang w:eastAsia="ru-RU"/>
        </w:rPr>
        <w:t>7</w:t>
      </w:r>
      <w:r w:rsidRPr="00F50BCE">
        <w:rPr>
          <w:lang w:eastAsia="ru-RU"/>
        </w:rPr>
        <w:t>.</w:t>
      </w:r>
    </w:p>
    <w:p w14:paraId="46B6E911" w14:textId="77777777" w:rsidR="00BE44E8" w:rsidRPr="00F50BCE" w:rsidRDefault="00BE44E8" w:rsidP="00BE44E8">
      <w:pPr>
        <w:rPr>
          <w:lang w:eastAsia="ru-RU"/>
        </w:rPr>
      </w:pPr>
    </w:p>
    <w:p w14:paraId="28CD07E8" w14:textId="5E87E2A6" w:rsidR="00BE44E8" w:rsidRPr="00F50BCE" w:rsidRDefault="00BE44E8" w:rsidP="00BE44E8">
      <w:pPr>
        <w:ind w:firstLine="0"/>
        <w:rPr>
          <w:noProof/>
          <w:lang w:eastAsia="ru-RU"/>
        </w:rPr>
      </w:pPr>
      <w:r w:rsidRPr="00F50BCE">
        <w:rPr>
          <w:noProof/>
          <w:lang w:eastAsia="ru-RU"/>
        </w:rPr>
        <w:t xml:space="preserve">Таблица </w:t>
      </w:r>
      <w:r w:rsidR="00627370">
        <w:rPr>
          <w:noProof/>
          <w:lang w:eastAsia="ru-RU"/>
        </w:rPr>
        <w:t>1</w:t>
      </w:r>
      <w:r w:rsidR="00F223EF">
        <w:rPr>
          <w:noProof/>
          <w:lang w:eastAsia="ru-RU"/>
        </w:rPr>
        <w:t>7</w:t>
      </w:r>
      <w:r w:rsidRPr="00F50BCE">
        <w:rPr>
          <w:noProof/>
          <w:lang w:eastAsia="ru-RU"/>
        </w:rPr>
        <w:t xml:space="preserve"> − Затраты на электроэнергию для работы высокотемпературной печи </w:t>
      </w:r>
      <w:r w:rsidRPr="00F50BCE">
        <w:rPr>
          <w:noProof/>
          <w:lang w:val="en-US" w:eastAsia="ru-RU"/>
        </w:rPr>
        <w:t>SaFTerm</w:t>
      </w:r>
      <w:r w:rsidRPr="00F50BCE">
        <w:rPr>
          <w:noProof/>
          <w:lang w:eastAsia="ru-RU"/>
        </w:rPr>
        <w:t xml:space="preserve"> </w:t>
      </w:r>
      <w:r w:rsidRPr="00F50BCE">
        <w:rPr>
          <w:noProof/>
          <w:lang w:val="en-US" w:eastAsia="ru-RU"/>
        </w:rPr>
        <w:t>STG</w:t>
      </w:r>
      <w:r w:rsidRPr="00F50BCE">
        <w:rPr>
          <w:noProof/>
          <w:lang w:eastAsia="ru-RU"/>
        </w:rPr>
        <w:t>–80–14</w:t>
      </w:r>
    </w:p>
    <w:tbl>
      <w:tblPr>
        <w:tblStyle w:val="2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403"/>
      </w:tblGrid>
      <w:tr w:rsidR="00BE44E8" w:rsidRPr="00F50BCE" w14:paraId="34B2C03D" w14:textId="77777777" w:rsidTr="00F50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5CB51C15" w14:textId="77777777" w:rsidR="00BE44E8" w:rsidRPr="00F50BCE" w:rsidRDefault="00BE44E8" w:rsidP="00F50BCE">
            <w:pPr>
              <w:ind w:firstLine="0"/>
              <w:rPr>
                <w:rFonts w:eastAsia="Times New Roman"/>
                <w:kern w:val="0"/>
                <w:szCs w:val="28"/>
                <w14:ligatures w14:val="none"/>
              </w:rPr>
            </w:pPr>
            <w:r w:rsidRPr="00F50BCE">
              <w:rPr>
                <w:rFonts w:eastAsia="Times New Roman"/>
                <w:kern w:val="0"/>
                <w:szCs w:val="28"/>
                <w14:ligatures w14:val="none"/>
              </w:rPr>
              <w:t>Параметр</w:t>
            </w:r>
          </w:p>
        </w:tc>
        <w:tc>
          <w:tcPr>
            <w:tcW w:w="2403" w:type="dxa"/>
          </w:tcPr>
          <w:p w14:paraId="2B033270" w14:textId="77777777" w:rsidR="00BE44E8" w:rsidRPr="00F50BCE" w:rsidRDefault="00BE44E8" w:rsidP="00F50BCE">
            <w:pPr>
              <w:ind w:firstLine="0"/>
              <w:cnfStyle w:val="100000000000" w:firstRow="1" w:lastRow="0" w:firstColumn="0" w:lastColumn="0" w:oddVBand="0" w:evenVBand="0" w:oddHBand="0"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Значение</w:t>
            </w:r>
          </w:p>
        </w:tc>
      </w:tr>
      <w:tr w:rsidR="00BE44E8" w:rsidRPr="00F50BCE" w14:paraId="57D650FB"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4885BDED"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Расход электроэнергии печки</w:t>
            </w:r>
          </w:p>
        </w:tc>
        <w:tc>
          <w:tcPr>
            <w:tcW w:w="2403" w:type="dxa"/>
            <w:tcBorders>
              <w:top w:val="none" w:sz="0" w:space="0" w:color="auto"/>
              <w:bottom w:val="none" w:sz="0" w:space="0" w:color="auto"/>
            </w:tcBorders>
            <w:hideMark/>
          </w:tcPr>
          <w:p w14:paraId="4DD3F7CD" w14:textId="77777777" w:rsidR="00BE44E8" w:rsidRPr="00F50BCE" w:rsidRDefault="00BE44E8" w:rsidP="00F50BCE">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 xml:space="preserve">5 </w:t>
            </w:r>
            <w:proofErr w:type="spellStart"/>
            <w:r w:rsidRPr="00F50BCE">
              <w:rPr>
                <w:rFonts w:eastAsia="Times New Roman"/>
                <w:kern w:val="0"/>
                <w:szCs w:val="28"/>
                <w14:ligatures w14:val="none"/>
              </w:rPr>
              <w:t>кВ×ч</w:t>
            </w:r>
            <w:proofErr w:type="spellEnd"/>
          </w:p>
        </w:tc>
      </w:tr>
      <w:tr w:rsidR="00BE44E8" w:rsidRPr="00F50BCE" w14:paraId="144E981A"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53EDA165"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 xml:space="preserve">Стоимость 1 </w:t>
            </w:r>
            <w:proofErr w:type="spellStart"/>
            <w:r w:rsidRPr="00F50BCE">
              <w:rPr>
                <w:rFonts w:eastAsia="Times New Roman"/>
                <w:b w:val="0"/>
                <w:bCs w:val="0"/>
                <w:kern w:val="0"/>
                <w:szCs w:val="28"/>
                <w14:ligatures w14:val="none"/>
              </w:rPr>
              <w:t>кВ×ч</w:t>
            </w:r>
            <w:proofErr w:type="spellEnd"/>
            <w:r w:rsidRPr="00F50BCE">
              <w:rPr>
                <w:rFonts w:eastAsia="Times New Roman"/>
                <w:b w:val="0"/>
                <w:bCs w:val="0"/>
                <w:kern w:val="0"/>
                <w:szCs w:val="28"/>
                <w14:ligatures w14:val="none"/>
              </w:rPr>
              <w:t xml:space="preserve"> для юр. лиц</w:t>
            </w:r>
          </w:p>
        </w:tc>
        <w:tc>
          <w:tcPr>
            <w:tcW w:w="2403" w:type="dxa"/>
            <w:hideMark/>
          </w:tcPr>
          <w:p w14:paraId="5E559554" w14:textId="77777777" w:rsidR="00BE44E8" w:rsidRPr="00F50BCE" w:rsidRDefault="00BE44E8" w:rsidP="00F50BCE">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F50BCE">
              <w:rPr>
                <w:rFonts w:eastAsia="Times New Roman"/>
                <w:kern w:val="0"/>
                <w:szCs w:val="28"/>
                <w:lang w:val="en-US"/>
                <w14:ligatures w14:val="none"/>
              </w:rPr>
              <w:t>$</w:t>
            </w:r>
            <w:r w:rsidRPr="00F50BCE">
              <w:rPr>
                <w:rFonts w:eastAsia="Times New Roman"/>
                <w:kern w:val="0"/>
                <w:szCs w:val="28"/>
                <w14:ligatures w14:val="none"/>
              </w:rPr>
              <w:t xml:space="preserve"> 0,076</w:t>
            </w:r>
          </w:p>
        </w:tc>
      </w:tr>
      <w:tr w:rsidR="00BE44E8" w:rsidRPr="00F50BCE" w14:paraId="581A5CA0"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262DD618"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Время работы печки</w:t>
            </w:r>
          </w:p>
        </w:tc>
        <w:tc>
          <w:tcPr>
            <w:tcW w:w="2403" w:type="dxa"/>
            <w:tcBorders>
              <w:top w:val="none" w:sz="0" w:space="0" w:color="auto"/>
              <w:bottom w:val="none" w:sz="0" w:space="0" w:color="auto"/>
            </w:tcBorders>
            <w:hideMark/>
          </w:tcPr>
          <w:p w14:paraId="477B167C" w14:textId="77777777" w:rsidR="00BE44E8" w:rsidRPr="00F50BCE" w:rsidRDefault="00BE44E8" w:rsidP="00F50BCE">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6.5 ч</w:t>
            </w:r>
          </w:p>
        </w:tc>
      </w:tr>
      <w:tr w:rsidR="00BE44E8" w:rsidRPr="00F50BCE" w14:paraId="4B2BB808"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06604E34"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Общий расход электроэнергии</w:t>
            </w:r>
          </w:p>
        </w:tc>
        <w:tc>
          <w:tcPr>
            <w:tcW w:w="2403" w:type="dxa"/>
            <w:hideMark/>
          </w:tcPr>
          <w:p w14:paraId="37A4DFD5" w14:textId="77777777" w:rsidR="00BE44E8" w:rsidRPr="00F50BCE" w:rsidRDefault="00BE44E8" w:rsidP="00F50BCE">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 xml:space="preserve">32.5 </w:t>
            </w:r>
            <w:proofErr w:type="spellStart"/>
            <w:r w:rsidRPr="00F50BCE">
              <w:rPr>
                <w:rFonts w:eastAsia="Times New Roman"/>
                <w:kern w:val="0"/>
                <w:szCs w:val="28"/>
                <w14:ligatures w14:val="none"/>
              </w:rPr>
              <w:t>кВ×ч</w:t>
            </w:r>
            <w:proofErr w:type="spellEnd"/>
          </w:p>
        </w:tc>
      </w:tr>
      <w:tr w:rsidR="00BE44E8" w:rsidRPr="00F50BCE" w14:paraId="603838E5"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673FF9F3"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Затраты на электроэнергию</w:t>
            </w:r>
          </w:p>
        </w:tc>
        <w:tc>
          <w:tcPr>
            <w:tcW w:w="2403" w:type="dxa"/>
          </w:tcPr>
          <w:p w14:paraId="1C64C076" w14:textId="77777777" w:rsidR="00BE44E8" w:rsidRPr="00F50BCE" w:rsidRDefault="00BE44E8" w:rsidP="00F50BCE">
            <w:pPr>
              <w:ind w:firstLine="0"/>
              <w:cnfStyle w:val="000000100000" w:firstRow="0" w:lastRow="0" w:firstColumn="0" w:lastColumn="0" w:oddVBand="0" w:evenVBand="0" w:oddHBand="1" w:evenHBand="0" w:firstRowFirstColumn="0" w:firstRowLastColumn="0" w:lastRowFirstColumn="0" w:lastRowLastColumn="0"/>
              <w:rPr>
                <w:rFonts w:eastAsia="Times New Roman"/>
                <w:b/>
                <w:bCs/>
                <w:kern w:val="0"/>
                <w:szCs w:val="28"/>
                <w14:ligatures w14:val="none"/>
              </w:rPr>
            </w:pPr>
            <w:r w:rsidRPr="00F50BCE">
              <w:rPr>
                <w:rFonts w:eastAsia="Times New Roman"/>
                <w:kern w:val="0"/>
                <w:szCs w:val="28"/>
                <w:lang w:val="en-US"/>
                <w14:ligatures w14:val="none"/>
              </w:rPr>
              <w:t>$</w:t>
            </w:r>
            <w:r w:rsidRPr="00F50BCE">
              <w:rPr>
                <w:rFonts w:eastAsia="Times New Roman"/>
                <w:kern w:val="0"/>
                <w:szCs w:val="28"/>
                <w14:ligatures w14:val="none"/>
              </w:rPr>
              <w:t xml:space="preserve"> 0.02</w:t>
            </w:r>
          </w:p>
        </w:tc>
      </w:tr>
    </w:tbl>
    <w:p w14:paraId="67EB94B6" w14:textId="77777777" w:rsidR="00BE44E8" w:rsidRPr="00F50BCE" w:rsidRDefault="00BE44E8" w:rsidP="00BE44E8">
      <w:pPr>
        <w:rPr>
          <w:rFonts w:eastAsia="Times New Roman"/>
          <w:i/>
          <w:iCs/>
          <w:kern w:val="0"/>
          <w:sz w:val="24"/>
          <w:lang w:eastAsia="ru-RU"/>
          <w14:ligatures w14:val="none"/>
        </w:rPr>
      </w:pPr>
    </w:p>
    <w:p w14:paraId="53B4FD0E" w14:textId="77777777" w:rsidR="00BE44E8" w:rsidRPr="00F50BCE" w:rsidRDefault="00BE44E8" w:rsidP="00BE44E8">
      <w:pPr>
        <w:rPr>
          <w:b/>
          <w:bCs/>
          <w:lang w:eastAsia="ru-RU"/>
        </w:rPr>
      </w:pPr>
      <w:r w:rsidRPr="00F50BCE">
        <w:rPr>
          <w:b/>
          <w:bCs/>
          <w:lang w:eastAsia="ru-RU"/>
        </w:rPr>
        <w:t>Дополнительные расходы</w:t>
      </w:r>
    </w:p>
    <w:p w14:paraId="615CF45A" w14:textId="7B829E70" w:rsidR="00BE44E8" w:rsidRPr="00F50BCE" w:rsidRDefault="00BE44E8" w:rsidP="00BE44E8">
      <w:pPr>
        <w:rPr>
          <w:lang w:eastAsia="ru-RU"/>
        </w:rPr>
      </w:pPr>
      <w:r w:rsidRPr="00F50BCE">
        <w:rPr>
          <w:lang w:eastAsia="ru-RU"/>
        </w:rPr>
        <w:t>К дополнительным расходам относ</w:t>
      </w:r>
      <w:r w:rsidR="00F50BCE" w:rsidRPr="00F50BCE">
        <w:rPr>
          <w:lang w:eastAsia="ru-RU"/>
        </w:rPr>
        <w:t>и</w:t>
      </w:r>
      <w:r w:rsidRPr="00F50BCE">
        <w:rPr>
          <w:lang w:eastAsia="ru-RU"/>
        </w:rPr>
        <w:t xml:space="preserve">тся использование гексана для мокрого помола с целью улучшения гомогенизации ($ 0,007). </w:t>
      </w:r>
    </w:p>
    <w:p w14:paraId="4616FA9C" w14:textId="77777777" w:rsidR="00BE44E8" w:rsidRPr="00F50BCE" w:rsidRDefault="00BE44E8" w:rsidP="00BE44E8">
      <w:pPr>
        <w:rPr>
          <w:lang w:eastAsia="ru-RU"/>
        </w:rPr>
      </w:pPr>
    </w:p>
    <w:p w14:paraId="7A990B4F" w14:textId="77777777" w:rsidR="00BE44E8" w:rsidRPr="00F50BCE" w:rsidRDefault="00BE44E8" w:rsidP="00BE44E8">
      <w:pPr>
        <w:rPr>
          <w:b/>
          <w:bCs/>
          <w:lang w:eastAsia="ru-RU"/>
        </w:rPr>
      </w:pPr>
      <w:r w:rsidRPr="00F50BCE">
        <w:rPr>
          <w:b/>
          <w:bCs/>
          <w:lang w:eastAsia="ru-RU"/>
        </w:rPr>
        <w:t>Потребление газа</w:t>
      </w:r>
    </w:p>
    <w:p w14:paraId="5C53D154" w14:textId="3E23509E" w:rsidR="00BE44E8" w:rsidRPr="00F50BCE" w:rsidRDefault="00BE44E8" w:rsidP="00BE44E8">
      <w:pPr>
        <w:rPr>
          <w:lang w:eastAsia="ru-RU"/>
        </w:rPr>
      </w:pPr>
      <w:r w:rsidRPr="00F50BCE">
        <w:rPr>
          <w:lang w:eastAsia="ru-RU"/>
        </w:rPr>
        <w:t xml:space="preserve">В процессе синтеза MAX фазы также учитываются затраты на газ. В данном исследовании использовалась смесь газов </w:t>
      </w:r>
      <w:proofErr w:type="spellStart"/>
      <w:r w:rsidRPr="00F50BCE">
        <w:rPr>
          <w:lang w:eastAsia="ru-RU"/>
        </w:rPr>
        <w:t>Ar</w:t>
      </w:r>
      <w:proofErr w:type="spellEnd"/>
      <w:r w:rsidRPr="00F50BCE">
        <w:rPr>
          <w:lang w:eastAsia="ru-RU"/>
        </w:rPr>
        <w:t>/H</w:t>
      </w:r>
      <w:r w:rsidRPr="00F50BCE">
        <w:rPr>
          <w:vertAlign w:val="subscript"/>
          <w:lang w:eastAsia="ru-RU"/>
        </w:rPr>
        <w:t xml:space="preserve">2 </w:t>
      </w:r>
      <w:r w:rsidRPr="00F50BCE">
        <w:rPr>
          <w:lang w:eastAsia="ru-RU"/>
        </w:rPr>
        <w:t xml:space="preserve">(95:5). Учитывая общее время работы печи 6,5 часов и скорость подачи газа 0,199 л/мин, был рассчитан расход газа для одного синтеза. Результаты расчётов приведены в таблице </w:t>
      </w:r>
      <w:r w:rsidR="00627370">
        <w:rPr>
          <w:lang w:eastAsia="ru-RU"/>
        </w:rPr>
        <w:t>1</w:t>
      </w:r>
      <w:r w:rsidR="00F223EF">
        <w:rPr>
          <w:lang w:eastAsia="ru-RU"/>
        </w:rPr>
        <w:t>8</w:t>
      </w:r>
      <w:r w:rsidRPr="00F50BCE">
        <w:rPr>
          <w:lang w:eastAsia="ru-RU"/>
        </w:rPr>
        <w:t>.</w:t>
      </w:r>
    </w:p>
    <w:p w14:paraId="169278A2" w14:textId="77777777" w:rsidR="00BE44E8" w:rsidRPr="00F50BCE" w:rsidRDefault="00BE44E8" w:rsidP="00BE44E8">
      <w:pPr>
        <w:rPr>
          <w:noProof/>
          <w:lang w:eastAsia="ru-RU"/>
        </w:rPr>
      </w:pPr>
    </w:p>
    <w:p w14:paraId="0C2A8EA9" w14:textId="6D7CC45C" w:rsidR="00BE44E8" w:rsidRPr="00F50BCE" w:rsidRDefault="00BE44E8" w:rsidP="00BE44E8">
      <w:pPr>
        <w:ind w:firstLine="0"/>
        <w:rPr>
          <w:rFonts w:eastAsia="Times New Roman"/>
          <w:bCs/>
          <w:noProof/>
          <w:kern w:val="0"/>
          <w:szCs w:val="28"/>
          <w:lang w:eastAsia="ru-RU"/>
          <w14:ligatures w14:val="none"/>
        </w:rPr>
      </w:pPr>
      <w:r w:rsidRPr="00F50BCE">
        <w:rPr>
          <w:rFonts w:eastAsia="Times New Roman"/>
          <w:bCs/>
          <w:noProof/>
          <w:kern w:val="0"/>
          <w:szCs w:val="28"/>
          <w:lang w:eastAsia="ru-RU"/>
          <w14:ligatures w14:val="none"/>
        </w:rPr>
        <w:t xml:space="preserve">Таблица </w:t>
      </w:r>
      <w:r w:rsidR="00627370">
        <w:rPr>
          <w:rFonts w:eastAsia="Times New Roman"/>
          <w:bCs/>
          <w:noProof/>
          <w:kern w:val="0"/>
          <w:szCs w:val="28"/>
          <w:lang w:eastAsia="ru-RU"/>
          <w14:ligatures w14:val="none"/>
        </w:rPr>
        <w:t>1</w:t>
      </w:r>
      <w:r w:rsidR="00F223EF">
        <w:rPr>
          <w:rFonts w:eastAsia="Times New Roman"/>
          <w:bCs/>
          <w:noProof/>
          <w:kern w:val="0"/>
          <w:szCs w:val="28"/>
          <w:lang w:eastAsia="ru-RU"/>
          <w14:ligatures w14:val="none"/>
        </w:rPr>
        <w:t>8</w:t>
      </w:r>
      <w:r w:rsidRPr="00F50BCE">
        <w:rPr>
          <w:rFonts w:eastAsia="Times New Roman"/>
          <w:bCs/>
          <w:noProof/>
          <w:kern w:val="0"/>
          <w:szCs w:val="28"/>
          <w:lang w:eastAsia="ru-RU"/>
          <w14:ligatures w14:val="none"/>
        </w:rPr>
        <w:t xml:space="preserve"> −  Стоимость газа для синтеза MAX фазы</w:t>
      </w:r>
    </w:p>
    <w:tbl>
      <w:tblPr>
        <w:tblStyle w:val="2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403"/>
      </w:tblGrid>
      <w:tr w:rsidR="00BE44E8" w:rsidRPr="00F50BCE" w14:paraId="3EF45D4E" w14:textId="77777777" w:rsidTr="00F50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57AF9886" w14:textId="77777777" w:rsidR="00BE44E8" w:rsidRPr="00F50BCE" w:rsidRDefault="00BE44E8" w:rsidP="00F50BCE">
            <w:pPr>
              <w:ind w:firstLine="0"/>
              <w:rPr>
                <w:rFonts w:eastAsia="Times New Roman"/>
                <w:kern w:val="0"/>
                <w:szCs w:val="28"/>
                <w14:ligatures w14:val="none"/>
              </w:rPr>
            </w:pPr>
            <w:r w:rsidRPr="00F50BCE">
              <w:rPr>
                <w:rFonts w:eastAsia="Times New Roman"/>
                <w:kern w:val="0"/>
                <w:szCs w:val="28"/>
                <w14:ligatures w14:val="none"/>
              </w:rPr>
              <w:t>Параметр</w:t>
            </w:r>
          </w:p>
        </w:tc>
        <w:tc>
          <w:tcPr>
            <w:tcW w:w="2403" w:type="dxa"/>
          </w:tcPr>
          <w:p w14:paraId="067B3030" w14:textId="77777777" w:rsidR="00BE44E8" w:rsidRPr="00F50BCE" w:rsidRDefault="00BE44E8" w:rsidP="00F50BCE">
            <w:pPr>
              <w:ind w:firstLine="0"/>
              <w:cnfStyle w:val="100000000000" w:firstRow="1" w:lastRow="0" w:firstColumn="0" w:lastColumn="0" w:oddVBand="0" w:evenVBand="0" w:oddHBand="0"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Значение</w:t>
            </w:r>
          </w:p>
        </w:tc>
      </w:tr>
      <w:tr w:rsidR="00BE44E8" w:rsidRPr="00F50BCE" w14:paraId="598ACAE1"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3FAC5832"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Время работы печки</w:t>
            </w:r>
          </w:p>
        </w:tc>
        <w:tc>
          <w:tcPr>
            <w:tcW w:w="2403" w:type="dxa"/>
            <w:tcBorders>
              <w:top w:val="none" w:sz="0" w:space="0" w:color="auto"/>
              <w:bottom w:val="none" w:sz="0" w:space="0" w:color="auto"/>
            </w:tcBorders>
            <w:hideMark/>
          </w:tcPr>
          <w:p w14:paraId="51C04E5B" w14:textId="77777777" w:rsidR="00BE44E8" w:rsidRPr="00F50BCE" w:rsidRDefault="00BE44E8" w:rsidP="00F50BCE">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390 мин</w:t>
            </w:r>
          </w:p>
        </w:tc>
      </w:tr>
      <w:tr w:rsidR="00BE44E8" w:rsidRPr="00F50BCE" w14:paraId="45538465"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3C960111"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Объемный расход газа (</w:t>
            </w:r>
            <w:proofErr w:type="spellStart"/>
            <w:r w:rsidRPr="00F50BCE">
              <w:rPr>
                <w:rFonts w:eastAsia="Times New Roman"/>
                <w:b w:val="0"/>
                <w:bCs w:val="0"/>
                <w:kern w:val="0"/>
                <w:szCs w:val="28"/>
                <w:lang w:val="en-US"/>
                <w14:ligatures w14:val="none"/>
              </w:rPr>
              <w:t>Ar</w:t>
            </w:r>
            <w:proofErr w:type="spellEnd"/>
            <w:r w:rsidRPr="00F50BCE">
              <w:rPr>
                <w:rFonts w:eastAsia="Times New Roman"/>
                <w:b w:val="0"/>
                <w:bCs w:val="0"/>
                <w:kern w:val="0"/>
                <w:szCs w:val="28"/>
                <w14:ligatures w14:val="none"/>
              </w:rPr>
              <w:t>/</w:t>
            </w:r>
            <w:r w:rsidRPr="00F50BCE">
              <w:rPr>
                <w:rFonts w:eastAsia="Times New Roman"/>
                <w:b w:val="0"/>
                <w:bCs w:val="0"/>
                <w:kern w:val="0"/>
                <w:szCs w:val="28"/>
                <w:lang w:val="en-US"/>
                <w14:ligatures w14:val="none"/>
              </w:rPr>
              <w:t>H</w:t>
            </w:r>
            <w:r w:rsidRPr="00F50BCE">
              <w:rPr>
                <w:rFonts w:eastAsia="Times New Roman"/>
                <w:b w:val="0"/>
                <w:bCs w:val="0"/>
                <w:kern w:val="0"/>
                <w:szCs w:val="28"/>
                <w:vertAlign w:val="subscript"/>
                <w14:ligatures w14:val="none"/>
              </w:rPr>
              <w:t>2</w:t>
            </w:r>
            <w:r w:rsidRPr="00F50BCE">
              <w:rPr>
                <w:rFonts w:eastAsia="Times New Roman"/>
                <w:b w:val="0"/>
                <w:bCs w:val="0"/>
                <w:kern w:val="0"/>
                <w:szCs w:val="28"/>
                <w14:ligatures w14:val="none"/>
              </w:rPr>
              <w:t>)</w:t>
            </w:r>
          </w:p>
        </w:tc>
        <w:tc>
          <w:tcPr>
            <w:tcW w:w="2403" w:type="dxa"/>
            <w:hideMark/>
          </w:tcPr>
          <w:p w14:paraId="61B3AF28" w14:textId="77777777" w:rsidR="00BE44E8" w:rsidRPr="00F50BCE" w:rsidRDefault="00BE44E8" w:rsidP="00F50BCE">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lang w:val="kk-KZ"/>
                <w14:ligatures w14:val="none"/>
              </w:rPr>
            </w:pPr>
            <w:r w:rsidRPr="00F50BCE">
              <w:rPr>
                <w:rFonts w:eastAsia="Times New Roman"/>
                <w:kern w:val="0"/>
                <w:szCs w:val="28"/>
                <w:lang w:val="en-US"/>
                <w14:ligatures w14:val="none"/>
              </w:rPr>
              <w:t xml:space="preserve">0.199 </w:t>
            </w:r>
            <w:r w:rsidRPr="00F50BCE">
              <w:rPr>
                <w:rFonts w:eastAsia="Times New Roman"/>
                <w:kern w:val="0"/>
                <w:szCs w:val="28"/>
                <w:lang w:val="kk-KZ"/>
                <w14:ligatures w14:val="none"/>
              </w:rPr>
              <w:t>л</w:t>
            </w:r>
            <w:r w:rsidRPr="00F50BCE">
              <w:rPr>
                <w:rFonts w:eastAsia="Times New Roman"/>
                <w:kern w:val="0"/>
                <w:szCs w:val="28"/>
                <w:lang w:val="en-US"/>
                <w14:ligatures w14:val="none"/>
              </w:rPr>
              <w:t>/</w:t>
            </w:r>
            <w:r w:rsidRPr="00F50BCE">
              <w:rPr>
                <w:rFonts w:eastAsia="Times New Roman"/>
                <w:kern w:val="0"/>
                <w:szCs w:val="28"/>
                <w:lang w:val="kk-KZ"/>
                <w14:ligatures w14:val="none"/>
              </w:rPr>
              <w:t>мин</w:t>
            </w:r>
          </w:p>
        </w:tc>
      </w:tr>
      <w:tr w:rsidR="00BE44E8" w:rsidRPr="00F50BCE" w14:paraId="1D8E302F"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300B01FD"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Общий расход газа за время работы печки</w:t>
            </w:r>
          </w:p>
        </w:tc>
        <w:tc>
          <w:tcPr>
            <w:tcW w:w="2403" w:type="dxa"/>
            <w:tcBorders>
              <w:top w:val="none" w:sz="0" w:space="0" w:color="auto"/>
              <w:bottom w:val="none" w:sz="0" w:space="0" w:color="auto"/>
            </w:tcBorders>
            <w:hideMark/>
          </w:tcPr>
          <w:p w14:paraId="315824F2" w14:textId="77777777" w:rsidR="00BE44E8" w:rsidRPr="00F50BCE" w:rsidRDefault="00BE44E8" w:rsidP="00F50BCE">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77.61 л</w:t>
            </w:r>
          </w:p>
        </w:tc>
      </w:tr>
      <w:tr w:rsidR="00BE44E8" w:rsidRPr="00F50BCE" w14:paraId="49A3681C"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72DB2D80"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Объем баллона газа</w:t>
            </w:r>
          </w:p>
        </w:tc>
        <w:tc>
          <w:tcPr>
            <w:tcW w:w="2403" w:type="dxa"/>
            <w:hideMark/>
          </w:tcPr>
          <w:p w14:paraId="5D6D6AB4" w14:textId="77777777" w:rsidR="00BE44E8" w:rsidRPr="00F50BCE" w:rsidRDefault="00BE44E8" w:rsidP="00F50BCE">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50 л</w:t>
            </w:r>
          </w:p>
        </w:tc>
      </w:tr>
      <w:tr w:rsidR="00BE44E8" w:rsidRPr="00F50BCE" w14:paraId="23B3F0DA"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1CDDE985"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Стоимость баллона газа</w:t>
            </w:r>
          </w:p>
        </w:tc>
        <w:tc>
          <w:tcPr>
            <w:tcW w:w="2403" w:type="dxa"/>
            <w:tcBorders>
              <w:top w:val="none" w:sz="0" w:space="0" w:color="auto"/>
              <w:bottom w:val="none" w:sz="0" w:space="0" w:color="auto"/>
            </w:tcBorders>
            <w:hideMark/>
          </w:tcPr>
          <w:p w14:paraId="085443A6" w14:textId="77777777" w:rsidR="00BE44E8" w:rsidRPr="00F50BCE" w:rsidRDefault="00BE44E8" w:rsidP="00F50BCE">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F50BCE">
              <w:rPr>
                <w:rFonts w:eastAsia="Times New Roman"/>
                <w:kern w:val="0"/>
                <w:szCs w:val="28"/>
                <w:lang w:val="en-US"/>
                <w14:ligatures w14:val="none"/>
              </w:rPr>
              <w:t>$</w:t>
            </w:r>
            <w:r w:rsidRPr="00F50BCE">
              <w:rPr>
                <w:rFonts w:eastAsia="Times New Roman"/>
                <w:kern w:val="0"/>
                <w:szCs w:val="28"/>
                <w14:ligatures w14:val="none"/>
              </w:rPr>
              <w:t xml:space="preserve"> 91,81</w:t>
            </w:r>
          </w:p>
        </w:tc>
      </w:tr>
      <w:tr w:rsidR="00BE44E8" w:rsidRPr="00F50BCE" w14:paraId="061A71EF"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492BA1DA"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lastRenderedPageBreak/>
              <w:t>Давление в баллоне</w:t>
            </w:r>
          </w:p>
        </w:tc>
        <w:tc>
          <w:tcPr>
            <w:tcW w:w="2403" w:type="dxa"/>
            <w:hideMark/>
          </w:tcPr>
          <w:p w14:paraId="29ED0D0D" w14:textId="77777777" w:rsidR="00BE44E8" w:rsidRPr="00F50BCE" w:rsidRDefault="00BE44E8" w:rsidP="00F50BCE">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 xml:space="preserve">175 </w:t>
            </w:r>
            <w:proofErr w:type="spellStart"/>
            <w:r w:rsidRPr="00F50BCE">
              <w:rPr>
                <w:rFonts w:eastAsia="Times New Roman"/>
                <w:kern w:val="0"/>
                <w:szCs w:val="28"/>
                <w14:ligatures w14:val="none"/>
              </w:rPr>
              <w:t>атм</w:t>
            </w:r>
            <w:proofErr w:type="spellEnd"/>
          </w:p>
        </w:tc>
      </w:tr>
      <w:tr w:rsidR="00BE44E8" w:rsidRPr="00F50BCE" w14:paraId="22A0424A"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none" w:sz="0" w:space="0" w:color="auto"/>
            </w:tcBorders>
            <w:hideMark/>
          </w:tcPr>
          <w:p w14:paraId="3F9198DE"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 xml:space="preserve">Объем газа в баллоне при 175 </w:t>
            </w:r>
            <w:proofErr w:type="spellStart"/>
            <w:r w:rsidRPr="00F50BCE">
              <w:rPr>
                <w:rFonts w:eastAsia="Times New Roman"/>
                <w:b w:val="0"/>
                <w:bCs w:val="0"/>
                <w:kern w:val="0"/>
                <w:szCs w:val="28"/>
                <w14:ligatures w14:val="none"/>
              </w:rPr>
              <w:t>атм</w:t>
            </w:r>
            <w:proofErr w:type="spellEnd"/>
          </w:p>
        </w:tc>
        <w:tc>
          <w:tcPr>
            <w:tcW w:w="2403" w:type="dxa"/>
            <w:tcBorders>
              <w:top w:val="none" w:sz="0" w:space="0" w:color="auto"/>
              <w:bottom w:val="none" w:sz="0" w:space="0" w:color="auto"/>
            </w:tcBorders>
            <w:hideMark/>
          </w:tcPr>
          <w:p w14:paraId="4FA25B95" w14:textId="77777777" w:rsidR="00BE44E8" w:rsidRPr="00F50BCE" w:rsidRDefault="00BE44E8" w:rsidP="00F50BCE">
            <w:pPr>
              <w:ind w:firstLine="0"/>
              <w:cnfStyle w:val="000000100000" w:firstRow="0" w:lastRow="0" w:firstColumn="0" w:lastColumn="0" w:oddVBand="0" w:evenVBand="0" w:oddHBand="1"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8750 л</w:t>
            </w:r>
          </w:p>
        </w:tc>
      </w:tr>
      <w:tr w:rsidR="00BE44E8" w:rsidRPr="00F50BCE" w14:paraId="7D826AD6" w14:textId="77777777" w:rsidTr="00F50BCE">
        <w:tc>
          <w:tcPr>
            <w:cnfStyle w:val="001000000000" w:firstRow="0" w:lastRow="0" w:firstColumn="1" w:lastColumn="0" w:oddVBand="0" w:evenVBand="0" w:oddHBand="0" w:evenHBand="0" w:firstRowFirstColumn="0" w:firstRowLastColumn="0" w:lastRowFirstColumn="0" w:lastRowLastColumn="0"/>
            <w:tcW w:w="6941" w:type="dxa"/>
            <w:hideMark/>
          </w:tcPr>
          <w:p w14:paraId="791BDE95"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Стоимость одного литра газа</w:t>
            </w:r>
          </w:p>
        </w:tc>
        <w:tc>
          <w:tcPr>
            <w:tcW w:w="2403" w:type="dxa"/>
            <w:hideMark/>
          </w:tcPr>
          <w:p w14:paraId="3D36E1D5" w14:textId="77777777" w:rsidR="00BE44E8" w:rsidRPr="00F50BCE" w:rsidRDefault="00BE44E8" w:rsidP="00F50BCE">
            <w:pPr>
              <w:ind w:firstLine="0"/>
              <w:cnfStyle w:val="000000000000" w:firstRow="0" w:lastRow="0" w:firstColumn="0" w:lastColumn="0" w:oddVBand="0" w:evenVBand="0" w:oddHBand="0" w:evenHBand="0" w:firstRowFirstColumn="0" w:firstRowLastColumn="0" w:lastRowFirstColumn="0" w:lastRowLastColumn="0"/>
              <w:rPr>
                <w:rFonts w:eastAsia="Times New Roman"/>
                <w:kern w:val="0"/>
                <w:szCs w:val="28"/>
                <w14:ligatures w14:val="none"/>
              </w:rPr>
            </w:pPr>
            <w:r w:rsidRPr="00F50BCE">
              <w:rPr>
                <w:rFonts w:eastAsia="Times New Roman"/>
                <w:kern w:val="0"/>
                <w:szCs w:val="28"/>
                <w14:ligatures w14:val="none"/>
              </w:rPr>
              <w:t xml:space="preserve">0.01 </w:t>
            </w:r>
            <w:r w:rsidRPr="00F50BCE">
              <w:rPr>
                <w:rFonts w:eastAsia="Times New Roman"/>
                <w:kern w:val="0"/>
                <w:szCs w:val="28"/>
                <w:lang w:val="en-US"/>
                <w14:ligatures w14:val="none"/>
              </w:rPr>
              <w:t>$</w:t>
            </w:r>
            <w:r w:rsidRPr="00F50BCE">
              <w:rPr>
                <w:rFonts w:eastAsia="Times New Roman"/>
                <w:kern w:val="0"/>
                <w:szCs w:val="28"/>
                <w14:ligatures w14:val="none"/>
              </w:rPr>
              <w:t xml:space="preserve"> </w:t>
            </w:r>
            <w:r w:rsidRPr="00F50BCE">
              <w:rPr>
                <w:rFonts w:eastAsia="Times New Roman"/>
                <w:kern w:val="0"/>
                <w:szCs w:val="28"/>
                <w:lang w:val="en-US"/>
                <w14:ligatures w14:val="none"/>
              </w:rPr>
              <w:t>/</w:t>
            </w:r>
            <w:r w:rsidRPr="00F50BCE">
              <w:rPr>
                <w:rFonts w:eastAsia="Times New Roman"/>
                <w:kern w:val="0"/>
                <w:szCs w:val="28"/>
                <w14:ligatures w14:val="none"/>
              </w:rPr>
              <w:t>л</w:t>
            </w:r>
          </w:p>
        </w:tc>
      </w:tr>
      <w:tr w:rsidR="00BE44E8" w:rsidRPr="00BE44E8" w14:paraId="2EA1872C" w14:textId="77777777" w:rsidTr="00F50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0F49985E" w14:textId="77777777" w:rsidR="00BE44E8" w:rsidRPr="00F50BCE" w:rsidRDefault="00BE44E8" w:rsidP="00F50BCE">
            <w:pPr>
              <w:ind w:firstLine="0"/>
              <w:rPr>
                <w:rFonts w:eastAsia="Times New Roman"/>
                <w:b w:val="0"/>
                <w:bCs w:val="0"/>
                <w:kern w:val="0"/>
                <w:szCs w:val="28"/>
                <w14:ligatures w14:val="none"/>
              </w:rPr>
            </w:pPr>
            <w:r w:rsidRPr="00F50BCE">
              <w:rPr>
                <w:rFonts w:eastAsia="Times New Roman"/>
                <w:b w:val="0"/>
                <w:bCs w:val="0"/>
                <w:kern w:val="0"/>
                <w:szCs w:val="28"/>
                <w14:ligatures w14:val="none"/>
              </w:rPr>
              <w:t>Стоимость газа для проведения одного синтеза</w:t>
            </w:r>
          </w:p>
        </w:tc>
        <w:tc>
          <w:tcPr>
            <w:tcW w:w="2403" w:type="dxa"/>
          </w:tcPr>
          <w:p w14:paraId="1567151C" w14:textId="77777777" w:rsidR="00BE44E8" w:rsidRPr="00F50BCE" w:rsidRDefault="00BE44E8" w:rsidP="00F50BCE">
            <w:pPr>
              <w:ind w:firstLine="0"/>
              <w:cnfStyle w:val="000000100000" w:firstRow="0" w:lastRow="0" w:firstColumn="0" w:lastColumn="0" w:oddVBand="0" w:evenVBand="0" w:oddHBand="1" w:evenHBand="0" w:firstRowFirstColumn="0" w:firstRowLastColumn="0" w:lastRowFirstColumn="0" w:lastRowLastColumn="0"/>
              <w:rPr>
                <w:rFonts w:eastAsia="Times New Roman"/>
                <w:b/>
                <w:bCs/>
                <w:kern w:val="0"/>
                <w:szCs w:val="28"/>
                <w14:ligatures w14:val="none"/>
              </w:rPr>
            </w:pPr>
            <w:r w:rsidRPr="00F50BCE">
              <w:rPr>
                <w:rFonts w:eastAsia="Times New Roman"/>
                <w:kern w:val="0"/>
                <w:szCs w:val="28"/>
                <w14:ligatures w14:val="none"/>
              </w:rPr>
              <w:t>$ 0,0082</w:t>
            </w:r>
          </w:p>
        </w:tc>
      </w:tr>
    </w:tbl>
    <w:p w14:paraId="05CB7F13" w14:textId="77777777" w:rsidR="00BE44E8" w:rsidRPr="00BE44E8" w:rsidRDefault="00BE44E8" w:rsidP="00BE44E8">
      <w:pPr>
        <w:rPr>
          <w:rFonts w:eastAsia="Times New Roman"/>
          <w:kern w:val="0"/>
          <w:sz w:val="24"/>
          <w:highlight w:val="cyan"/>
          <w:lang w:eastAsia="ru-RU"/>
          <w14:ligatures w14:val="none"/>
        </w:rPr>
      </w:pPr>
    </w:p>
    <w:p w14:paraId="6AD6B871" w14:textId="77777777" w:rsidR="00BE44E8" w:rsidRPr="00F50BCE" w:rsidRDefault="00BE44E8" w:rsidP="00BE44E8">
      <w:pPr>
        <w:rPr>
          <w:b/>
          <w:bCs/>
        </w:rPr>
      </w:pPr>
      <w:r w:rsidRPr="00F50BCE">
        <w:rPr>
          <w:b/>
          <w:bCs/>
        </w:rPr>
        <w:t>Трудозатраты</w:t>
      </w:r>
    </w:p>
    <w:p w14:paraId="4A6EBE43" w14:textId="42ECD6A3" w:rsidR="00BE44E8" w:rsidRPr="00F50BCE" w:rsidRDefault="00BE44E8" w:rsidP="00BE44E8">
      <w:r w:rsidRPr="00F50BCE">
        <w:t xml:space="preserve">В основе расчета трудозатрат лежит средняя зарплата исследователя в Казахстане, которая составляет $575.3 в месяц. </w:t>
      </w:r>
      <w:r w:rsidR="00B20A89" w:rsidRPr="00B20A89">
        <w:t>Затраты на труд оцениваются по уравнению, применяемому ранее для расчёта себестоимости синтеза</w:t>
      </w:r>
      <w:r w:rsidR="00070E42">
        <w:t xml:space="preserve"> </w:t>
      </w:r>
      <w:r w:rsidR="00B20A89" w:rsidRPr="00D3110C">
        <w:t>MAX фазы Ti</w:t>
      </w:r>
      <w:r w:rsidR="00B20A89" w:rsidRPr="00D3110C">
        <w:rPr>
          <w:vertAlign w:val="subscript"/>
        </w:rPr>
        <w:t>3</w:t>
      </w:r>
      <w:r w:rsidR="00B20A89" w:rsidRPr="00D3110C">
        <w:t>AlC</w:t>
      </w:r>
      <w:r w:rsidR="00B20A89" w:rsidRPr="00D3110C">
        <w:rPr>
          <w:vertAlign w:val="subscript"/>
        </w:rPr>
        <w:t>2</w:t>
      </w:r>
      <w:r w:rsidR="00530BFB">
        <w:t>.</w:t>
      </w:r>
    </w:p>
    <w:p w14:paraId="1585E9E2" w14:textId="77777777" w:rsidR="00BE44E8" w:rsidRPr="00F50BCE" w:rsidRDefault="00BE44E8" w:rsidP="00BE44E8"/>
    <w:p w14:paraId="1B3B827A" w14:textId="49A807B3" w:rsidR="00BE44E8" w:rsidRPr="00D97B83" w:rsidRDefault="00BE44E8" w:rsidP="00BE44E8">
      <w:r w:rsidRPr="00D97B83">
        <w:t>Конечная стоимость синтеза 1 г MAX фазы с использованием казахстанского сырья составила $0.</w:t>
      </w:r>
      <w:r w:rsidR="00F50BCE" w:rsidRPr="00D97B83">
        <w:t>38</w:t>
      </w:r>
      <w:r w:rsidRPr="00D97B83">
        <w:t xml:space="preserve"> (Таблица </w:t>
      </w:r>
      <w:r w:rsidR="00E510E1">
        <w:t>1</w:t>
      </w:r>
      <w:r w:rsidR="00F223EF">
        <w:t>9</w:t>
      </w:r>
      <w:r w:rsidRPr="00D97B83">
        <w:t>). Это значительно ниже стоимости аналогичных коммерчески доступн</w:t>
      </w:r>
      <w:r w:rsidR="00D97B83" w:rsidRPr="00D97B83">
        <w:t>ого</w:t>
      </w:r>
      <w:r w:rsidRPr="00D97B83">
        <w:t xml:space="preserve"> материал</w:t>
      </w:r>
      <w:r w:rsidR="00D97B83" w:rsidRPr="00D97B83">
        <w:t>а в 10,5 раз</w:t>
      </w:r>
      <w:r w:rsidRPr="00D97B83">
        <w:t>.</w:t>
      </w:r>
    </w:p>
    <w:p w14:paraId="55094A7A" w14:textId="77777777" w:rsidR="00BE44E8" w:rsidRPr="00D97B83" w:rsidRDefault="00BE44E8" w:rsidP="00BE44E8">
      <w:pPr>
        <w:rPr>
          <w:highlight w:val="cyan"/>
        </w:rPr>
      </w:pPr>
    </w:p>
    <w:p w14:paraId="607B0116" w14:textId="38D6691F" w:rsidR="00BE44E8" w:rsidRPr="00F50BCE" w:rsidRDefault="00BE44E8" w:rsidP="00BE44E8">
      <w:pPr>
        <w:ind w:firstLine="0"/>
      </w:pPr>
      <w:r w:rsidRPr="00F50BCE">
        <w:t xml:space="preserve">Таблица </w:t>
      </w:r>
      <w:r w:rsidR="00E510E1">
        <w:t>1</w:t>
      </w:r>
      <w:r w:rsidR="00F223EF">
        <w:t>9</w:t>
      </w:r>
      <w:r w:rsidRPr="00F50BCE">
        <w:t xml:space="preserve"> </w:t>
      </w:r>
      <w:r w:rsidRPr="00F50BCE">
        <w:rPr>
          <w:rFonts w:eastAsia="Times New Roman"/>
          <w:bCs/>
          <w:noProof/>
          <w:kern w:val="0"/>
          <w:lang w:eastAsia="ru-RU"/>
          <w14:ligatures w14:val="none"/>
        </w:rPr>
        <w:t xml:space="preserve">− </w:t>
      </w:r>
      <w:r w:rsidRPr="00F50BCE">
        <w:t>Общая стоимость синтеза 1 г Ti</w:t>
      </w:r>
      <w:r w:rsidR="00D97B83">
        <w:rPr>
          <w:vertAlign w:val="subscript"/>
        </w:rPr>
        <w:t>2</w:t>
      </w:r>
      <w:r w:rsidRPr="00F50BCE">
        <w:t>AlC из казахстанского сырья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2"/>
        <w:gridCol w:w="1185"/>
        <w:gridCol w:w="1358"/>
      </w:tblGrid>
      <w:tr w:rsidR="00BE44E8" w:rsidRPr="00F50BCE" w14:paraId="454CB50B" w14:textId="77777777" w:rsidTr="00F50BCE">
        <w:trPr>
          <w:trHeight w:val="300"/>
        </w:trPr>
        <w:tc>
          <w:tcPr>
            <w:tcW w:w="3652" w:type="pct"/>
            <w:noWrap/>
            <w:vAlign w:val="bottom"/>
            <w:hideMark/>
          </w:tcPr>
          <w:p w14:paraId="69E58FDE" w14:textId="77777777" w:rsidR="00BE44E8" w:rsidRPr="00F50BCE" w:rsidRDefault="00BE44E8" w:rsidP="00F50BCE">
            <w:pPr>
              <w:ind w:hanging="108"/>
              <w:rPr>
                <w:rFonts w:eastAsia="Times New Roman"/>
                <w:b/>
                <w:bCs/>
                <w:kern w:val="0"/>
                <w:szCs w:val="28"/>
                <w:lang w:eastAsia="ru-RU"/>
                <w14:ligatures w14:val="none"/>
              </w:rPr>
            </w:pPr>
            <w:r w:rsidRPr="00F50BCE">
              <w:rPr>
                <w:rFonts w:eastAsia="Times New Roman"/>
                <w:b/>
                <w:bCs/>
                <w:kern w:val="0"/>
                <w:szCs w:val="28"/>
                <w:lang w:eastAsia="ru-RU"/>
                <w14:ligatures w14:val="none"/>
              </w:rPr>
              <w:t>Расходы</w:t>
            </w:r>
          </w:p>
        </w:tc>
        <w:tc>
          <w:tcPr>
            <w:tcW w:w="647" w:type="pct"/>
            <w:noWrap/>
            <w:vAlign w:val="bottom"/>
            <w:hideMark/>
          </w:tcPr>
          <w:p w14:paraId="26CD208D" w14:textId="77777777" w:rsidR="00BE44E8" w:rsidRPr="00F50BCE" w:rsidRDefault="00BE44E8" w:rsidP="00F50BCE">
            <w:pPr>
              <w:ind w:hanging="108"/>
              <w:rPr>
                <w:rFonts w:eastAsia="Times New Roman"/>
                <w:b/>
                <w:bCs/>
                <w:kern w:val="0"/>
                <w:szCs w:val="28"/>
                <w:lang w:val="en-US" w:eastAsia="ru-RU"/>
                <w14:ligatures w14:val="none"/>
              </w:rPr>
            </w:pPr>
            <w:r w:rsidRPr="00F50BCE">
              <w:rPr>
                <w:rFonts w:eastAsia="Times New Roman"/>
                <w:b/>
                <w:bCs/>
                <w:kern w:val="0"/>
                <w:szCs w:val="28"/>
                <w:lang w:eastAsia="ru-RU"/>
                <w14:ligatures w14:val="none"/>
              </w:rPr>
              <w:t>Цена</w:t>
            </w:r>
            <w:r w:rsidRPr="00F50BCE">
              <w:rPr>
                <w:rFonts w:eastAsia="Times New Roman"/>
                <w:b/>
                <w:bCs/>
                <w:kern w:val="0"/>
                <w:szCs w:val="28"/>
                <w:lang w:val="en-US" w:eastAsia="ru-RU"/>
                <w14:ligatures w14:val="none"/>
              </w:rPr>
              <w:t>, $</w:t>
            </w:r>
          </w:p>
        </w:tc>
        <w:tc>
          <w:tcPr>
            <w:tcW w:w="701" w:type="pct"/>
            <w:noWrap/>
            <w:vAlign w:val="bottom"/>
            <w:hideMark/>
          </w:tcPr>
          <w:p w14:paraId="26668017" w14:textId="77777777" w:rsidR="00BE44E8" w:rsidRPr="00F50BCE" w:rsidRDefault="00BE44E8" w:rsidP="00F50BCE">
            <w:pPr>
              <w:ind w:hanging="108"/>
              <w:rPr>
                <w:rFonts w:eastAsia="Times New Roman"/>
                <w:b/>
                <w:bCs/>
                <w:kern w:val="0"/>
                <w:szCs w:val="28"/>
                <w:lang w:eastAsia="ru-RU"/>
                <w14:ligatures w14:val="none"/>
              </w:rPr>
            </w:pPr>
            <w:r w:rsidRPr="00F50BCE">
              <w:rPr>
                <w:rFonts w:eastAsia="Times New Roman"/>
                <w:b/>
                <w:bCs/>
                <w:kern w:val="0"/>
                <w:szCs w:val="28"/>
                <w:lang w:eastAsia="ru-RU"/>
                <w14:ligatures w14:val="none"/>
              </w:rPr>
              <w:t xml:space="preserve">% </w:t>
            </w:r>
            <w:proofErr w:type="spellStart"/>
            <w:r w:rsidRPr="00F50BCE">
              <w:rPr>
                <w:rFonts w:eastAsia="Times New Roman"/>
                <w:b/>
                <w:bCs/>
                <w:kern w:val="0"/>
                <w:szCs w:val="28"/>
                <w:lang w:eastAsia="ru-RU"/>
                <w14:ligatures w14:val="none"/>
              </w:rPr>
              <w:t>соот</w:t>
            </w:r>
            <w:proofErr w:type="spellEnd"/>
            <w:r w:rsidRPr="00F50BCE">
              <w:rPr>
                <w:rFonts w:eastAsia="Times New Roman"/>
                <w:b/>
                <w:bCs/>
                <w:kern w:val="0"/>
                <w:szCs w:val="28"/>
                <w:lang w:eastAsia="ru-RU"/>
                <w14:ligatures w14:val="none"/>
              </w:rPr>
              <w:t>-е</w:t>
            </w:r>
          </w:p>
        </w:tc>
      </w:tr>
      <w:tr w:rsidR="00BE44E8" w:rsidRPr="00F50BCE" w14:paraId="694B2C7F" w14:textId="77777777" w:rsidTr="00F50BCE">
        <w:trPr>
          <w:trHeight w:val="300"/>
        </w:trPr>
        <w:tc>
          <w:tcPr>
            <w:tcW w:w="3652" w:type="pct"/>
            <w:noWrap/>
            <w:vAlign w:val="bottom"/>
            <w:hideMark/>
          </w:tcPr>
          <w:p w14:paraId="2ACA33CD" w14:textId="77777777" w:rsidR="00BE44E8" w:rsidRPr="00F50BCE" w:rsidRDefault="00BE44E8" w:rsidP="00F50BCE">
            <w:pPr>
              <w:ind w:hanging="108"/>
              <w:rPr>
                <w:rFonts w:eastAsia="Times New Roman"/>
                <w:kern w:val="0"/>
                <w:szCs w:val="28"/>
                <w:lang w:eastAsia="ru-RU"/>
                <w14:ligatures w14:val="none"/>
              </w:rPr>
            </w:pPr>
            <w:r w:rsidRPr="00F50BCE">
              <w:rPr>
                <w:rFonts w:eastAsia="Times New Roman"/>
                <w:kern w:val="0"/>
                <w:szCs w:val="28"/>
                <w:lang w:eastAsia="ru-RU"/>
                <w14:ligatures w14:val="none"/>
              </w:rPr>
              <w:t>Прекурсоры</w:t>
            </w:r>
          </w:p>
        </w:tc>
        <w:tc>
          <w:tcPr>
            <w:tcW w:w="647" w:type="pct"/>
            <w:noWrap/>
            <w:vAlign w:val="bottom"/>
            <w:hideMark/>
          </w:tcPr>
          <w:p w14:paraId="2A31F9EB" w14:textId="7BDB0444" w:rsidR="00BE44E8" w:rsidRPr="00F50BCE" w:rsidRDefault="00BE44E8" w:rsidP="00F50BCE">
            <w:pPr>
              <w:ind w:hanging="108"/>
              <w:rPr>
                <w:rFonts w:eastAsia="Times New Roman"/>
                <w:kern w:val="0"/>
                <w:szCs w:val="28"/>
                <w:lang w:eastAsia="ru-RU"/>
                <w14:ligatures w14:val="none"/>
              </w:rPr>
            </w:pPr>
            <w:r w:rsidRPr="00F50BCE">
              <w:rPr>
                <w:rFonts w:eastAsia="Times New Roman"/>
                <w:kern w:val="0"/>
                <w:szCs w:val="28"/>
                <w:lang w:val="en-US" w:eastAsia="ru-RU"/>
                <w14:ligatures w14:val="none"/>
              </w:rPr>
              <w:t>0,</w:t>
            </w:r>
            <w:r w:rsidR="00F50BCE" w:rsidRPr="00F50BCE">
              <w:rPr>
                <w:rFonts w:eastAsia="Times New Roman"/>
                <w:kern w:val="0"/>
                <w:szCs w:val="28"/>
                <w:lang w:eastAsia="ru-RU"/>
                <w14:ligatures w14:val="none"/>
              </w:rPr>
              <w:t>3206</w:t>
            </w:r>
          </w:p>
        </w:tc>
        <w:tc>
          <w:tcPr>
            <w:tcW w:w="701" w:type="pct"/>
            <w:noWrap/>
            <w:vAlign w:val="bottom"/>
            <w:hideMark/>
          </w:tcPr>
          <w:p w14:paraId="5A4D79EC" w14:textId="10ED00B8" w:rsidR="00BE44E8" w:rsidRPr="00F50BCE" w:rsidRDefault="00F50BCE" w:rsidP="00F50BCE">
            <w:pPr>
              <w:ind w:hanging="108"/>
              <w:rPr>
                <w:rFonts w:eastAsia="Times New Roman"/>
                <w:kern w:val="0"/>
                <w:szCs w:val="28"/>
                <w:lang w:val="en-US" w:eastAsia="ru-RU"/>
                <w14:ligatures w14:val="none"/>
              </w:rPr>
            </w:pPr>
            <w:r w:rsidRPr="00F50BCE">
              <w:rPr>
                <w:rFonts w:eastAsia="Times New Roman"/>
                <w:kern w:val="0"/>
                <w:szCs w:val="28"/>
                <w:lang w:eastAsia="ru-RU"/>
                <w14:ligatures w14:val="none"/>
              </w:rPr>
              <w:t>83,79</w:t>
            </w:r>
            <w:r w:rsidR="00BE44E8" w:rsidRPr="00F50BCE">
              <w:rPr>
                <w:rFonts w:eastAsia="Times New Roman"/>
                <w:kern w:val="0"/>
                <w:szCs w:val="28"/>
                <w:lang w:val="en-US" w:eastAsia="ru-RU"/>
                <w14:ligatures w14:val="none"/>
              </w:rPr>
              <w:t>%</w:t>
            </w:r>
          </w:p>
        </w:tc>
      </w:tr>
      <w:tr w:rsidR="00BE44E8" w:rsidRPr="00F50BCE" w14:paraId="72E20056" w14:textId="77777777" w:rsidTr="00F50BCE">
        <w:trPr>
          <w:trHeight w:val="300"/>
        </w:trPr>
        <w:tc>
          <w:tcPr>
            <w:tcW w:w="3652" w:type="pct"/>
            <w:noWrap/>
            <w:vAlign w:val="bottom"/>
            <w:hideMark/>
          </w:tcPr>
          <w:p w14:paraId="03F6F535" w14:textId="77777777" w:rsidR="00BE44E8" w:rsidRPr="00F50BCE" w:rsidRDefault="00BE44E8" w:rsidP="00F50BCE">
            <w:pPr>
              <w:ind w:hanging="108"/>
              <w:rPr>
                <w:rFonts w:eastAsia="Times New Roman"/>
                <w:kern w:val="0"/>
                <w:szCs w:val="28"/>
                <w:lang w:eastAsia="ru-RU"/>
                <w14:ligatures w14:val="none"/>
              </w:rPr>
            </w:pPr>
            <w:r w:rsidRPr="00F50BCE">
              <w:rPr>
                <w:rFonts w:eastAsia="Times New Roman"/>
                <w:kern w:val="0"/>
                <w:szCs w:val="28"/>
                <w:lang w:eastAsia="ru-RU"/>
                <w14:ligatures w14:val="none"/>
              </w:rPr>
              <w:t>Энергозатраты</w:t>
            </w:r>
          </w:p>
        </w:tc>
        <w:tc>
          <w:tcPr>
            <w:tcW w:w="647" w:type="pct"/>
            <w:noWrap/>
            <w:vAlign w:val="bottom"/>
            <w:hideMark/>
          </w:tcPr>
          <w:p w14:paraId="3429A967" w14:textId="77777777" w:rsidR="00BE44E8" w:rsidRPr="00F50BCE" w:rsidRDefault="00BE44E8" w:rsidP="00F50BCE">
            <w:pPr>
              <w:ind w:hanging="108"/>
              <w:rPr>
                <w:rFonts w:eastAsia="Times New Roman"/>
                <w:kern w:val="0"/>
                <w:szCs w:val="28"/>
                <w:lang w:val="en-US" w:eastAsia="ru-RU"/>
                <w14:ligatures w14:val="none"/>
              </w:rPr>
            </w:pPr>
            <w:r w:rsidRPr="00F50BCE">
              <w:rPr>
                <w:rFonts w:eastAsia="Times New Roman"/>
                <w:kern w:val="0"/>
                <w:szCs w:val="28"/>
                <w:lang w:val="en-US" w:eastAsia="ru-RU"/>
                <w14:ligatures w14:val="none"/>
              </w:rPr>
              <w:t>0,04</w:t>
            </w:r>
          </w:p>
        </w:tc>
        <w:tc>
          <w:tcPr>
            <w:tcW w:w="701" w:type="pct"/>
            <w:noWrap/>
            <w:vAlign w:val="bottom"/>
            <w:hideMark/>
          </w:tcPr>
          <w:p w14:paraId="3D54A245" w14:textId="055492E3" w:rsidR="00BE44E8" w:rsidRPr="00F50BCE" w:rsidRDefault="00BE44E8" w:rsidP="00F50BCE">
            <w:pPr>
              <w:ind w:hanging="108"/>
              <w:rPr>
                <w:rFonts w:eastAsia="Times New Roman"/>
                <w:kern w:val="0"/>
                <w:szCs w:val="28"/>
                <w:lang w:val="en-US" w:eastAsia="ru-RU"/>
                <w14:ligatures w14:val="none"/>
              </w:rPr>
            </w:pPr>
            <w:r w:rsidRPr="00F50BCE">
              <w:rPr>
                <w:rFonts w:eastAsia="Times New Roman"/>
                <w:kern w:val="0"/>
                <w:szCs w:val="28"/>
                <w:lang w:val="en-US" w:eastAsia="ru-RU"/>
                <w14:ligatures w14:val="none"/>
              </w:rPr>
              <w:t>1</w:t>
            </w:r>
            <w:r w:rsidR="00F50BCE" w:rsidRPr="00F50BCE">
              <w:rPr>
                <w:rFonts w:eastAsia="Times New Roman"/>
                <w:kern w:val="0"/>
                <w:szCs w:val="28"/>
                <w:lang w:eastAsia="ru-RU"/>
                <w14:ligatures w14:val="none"/>
              </w:rPr>
              <w:t>0</w:t>
            </w:r>
            <w:r w:rsidRPr="00F50BCE">
              <w:rPr>
                <w:rFonts w:eastAsia="Times New Roman"/>
                <w:kern w:val="0"/>
                <w:szCs w:val="28"/>
                <w:lang w:val="en-US" w:eastAsia="ru-RU"/>
                <w14:ligatures w14:val="none"/>
              </w:rPr>
              <w:t>,</w:t>
            </w:r>
            <w:r w:rsidR="00F50BCE" w:rsidRPr="00F50BCE">
              <w:rPr>
                <w:rFonts w:eastAsia="Times New Roman"/>
                <w:kern w:val="0"/>
                <w:szCs w:val="28"/>
                <w:lang w:eastAsia="ru-RU"/>
                <w14:ligatures w14:val="none"/>
              </w:rPr>
              <w:t>45</w:t>
            </w:r>
            <w:r w:rsidRPr="00F50BCE">
              <w:rPr>
                <w:rFonts w:eastAsia="Times New Roman"/>
                <w:kern w:val="0"/>
                <w:szCs w:val="28"/>
                <w:lang w:val="en-US" w:eastAsia="ru-RU"/>
                <w14:ligatures w14:val="none"/>
              </w:rPr>
              <w:t>%</w:t>
            </w:r>
          </w:p>
        </w:tc>
      </w:tr>
      <w:tr w:rsidR="00BE44E8" w:rsidRPr="00F50BCE" w14:paraId="35F258F8" w14:textId="77777777" w:rsidTr="00F50BCE">
        <w:trPr>
          <w:trHeight w:val="300"/>
        </w:trPr>
        <w:tc>
          <w:tcPr>
            <w:tcW w:w="3652" w:type="pct"/>
            <w:noWrap/>
            <w:vAlign w:val="bottom"/>
            <w:hideMark/>
          </w:tcPr>
          <w:p w14:paraId="6333EA30" w14:textId="77777777" w:rsidR="00BE44E8" w:rsidRPr="00F50BCE" w:rsidRDefault="00BE44E8" w:rsidP="00F50BCE">
            <w:pPr>
              <w:ind w:hanging="108"/>
              <w:rPr>
                <w:rFonts w:eastAsia="Times New Roman"/>
                <w:kern w:val="0"/>
                <w:szCs w:val="28"/>
                <w:lang w:eastAsia="ru-RU"/>
                <w14:ligatures w14:val="none"/>
              </w:rPr>
            </w:pPr>
            <w:proofErr w:type="spellStart"/>
            <w:r w:rsidRPr="00F50BCE">
              <w:rPr>
                <w:rFonts w:eastAsia="Times New Roman"/>
                <w:kern w:val="0"/>
                <w:szCs w:val="28"/>
                <w:lang w:eastAsia="ru-RU"/>
                <w14:ligatures w14:val="none"/>
              </w:rPr>
              <w:t>Газозатраты</w:t>
            </w:r>
            <w:proofErr w:type="spellEnd"/>
          </w:p>
        </w:tc>
        <w:tc>
          <w:tcPr>
            <w:tcW w:w="647" w:type="pct"/>
            <w:noWrap/>
            <w:vAlign w:val="bottom"/>
            <w:hideMark/>
          </w:tcPr>
          <w:p w14:paraId="59AC1285" w14:textId="77777777" w:rsidR="00BE44E8" w:rsidRPr="00F50BCE" w:rsidRDefault="00BE44E8" w:rsidP="00F50BCE">
            <w:pPr>
              <w:ind w:hanging="108"/>
              <w:rPr>
                <w:rFonts w:eastAsia="Times New Roman"/>
                <w:kern w:val="0"/>
                <w:szCs w:val="28"/>
                <w:lang w:val="en-US" w:eastAsia="ru-RU"/>
                <w14:ligatures w14:val="none"/>
              </w:rPr>
            </w:pPr>
            <w:r w:rsidRPr="00F50BCE">
              <w:rPr>
                <w:rFonts w:eastAsia="Times New Roman"/>
                <w:kern w:val="0"/>
                <w:szCs w:val="28"/>
                <w:lang w:val="en-US" w:eastAsia="ru-RU"/>
                <w14:ligatures w14:val="none"/>
              </w:rPr>
              <w:t>0,01</w:t>
            </w:r>
          </w:p>
        </w:tc>
        <w:tc>
          <w:tcPr>
            <w:tcW w:w="701" w:type="pct"/>
            <w:noWrap/>
            <w:vAlign w:val="bottom"/>
            <w:hideMark/>
          </w:tcPr>
          <w:p w14:paraId="394F656A" w14:textId="7DD505F0" w:rsidR="00BE44E8" w:rsidRPr="00F50BCE" w:rsidRDefault="00F50BCE" w:rsidP="00F50BCE">
            <w:pPr>
              <w:ind w:hanging="108"/>
              <w:rPr>
                <w:rFonts w:eastAsia="Times New Roman"/>
                <w:kern w:val="0"/>
                <w:szCs w:val="28"/>
                <w:lang w:val="en-US" w:eastAsia="ru-RU"/>
                <w14:ligatures w14:val="none"/>
              </w:rPr>
            </w:pPr>
            <w:r w:rsidRPr="00F50BCE">
              <w:rPr>
                <w:rFonts w:eastAsia="Times New Roman"/>
                <w:kern w:val="0"/>
                <w:szCs w:val="28"/>
                <w:lang w:eastAsia="ru-RU"/>
                <w14:ligatures w14:val="none"/>
              </w:rPr>
              <w:t>2</w:t>
            </w:r>
            <w:r w:rsidR="00BE44E8" w:rsidRPr="00F50BCE">
              <w:rPr>
                <w:rFonts w:eastAsia="Times New Roman"/>
                <w:kern w:val="0"/>
                <w:szCs w:val="28"/>
                <w:lang w:val="en-US" w:eastAsia="ru-RU"/>
                <w14:ligatures w14:val="none"/>
              </w:rPr>
              <w:t>,</w:t>
            </w:r>
            <w:r w:rsidRPr="00F50BCE">
              <w:rPr>
                <w:rFonts w:eastAsia="Times New Roman"/>
                <w:kern w:val="0"/>
                <w:szCs w:val="28"/>
                <w:lang w:eastAsia="ru-RU"/>
                <w14:ligatures w14:val="none"/>
              </w:rPr>
              <w:t>61</w:t>
            </w:r>
            <w:r w:rsidR="00BE44E8" w:rsidRPr="00F50BCE">
              <w:rPr>
                <w:rFonts w:eastAsia="Times New Roman"/>
                <w:kern w:val="0"/>
                <w:szCs w:val="28"/>
                <w:lang w:val="en-US" w:eastAsia="ru-RU"/>
                <w14:ligatures w14:val="none"/>
              </w:rPr>
              <w:t>%</w:t>
            </w:r>
          </w:p>
        </w:tc>
      </w:tr>
      <w:tr w:rsidR="00BE44E8" w:rsidRPr="00F50BCE" w14:paraId="59F98EFD" w14:textId="77777777" w:rsidTr="00F50BCE">
        <w:trPr>
          <w:trHeight w:val="300"/>
        </w:trPr>
        <w:tc>
          <w:tcPr>
            <w:tcW w:w="3652" w:type="pct"/>
            <w:noWrap/>
            <w:vAlign w:val="bottom"/>
            <w:hideMark/>
          </w:tcPr>
          <w:p w14:paraId="2D4BE42F" w14:textId="77777777" w:rsidR="00BE44E8" w:rsidRPr="00F50BCE" w:rsidRDefault="00BE44E8" w:rsidP="00F50BCE">
            <w:pPr>
              <w:ind w:hanging="108"/>
              <w:rPr>
                <w:rFonts w:eastAsia="Times New Roman"/>
                <w:kern w:val="0"/>
                <w:szCs w:val="28"/>
                <w:lang w:eastAsia="ru-RU"/>
                <w14:ligatures w14:val="none"/>
              </w:rPr>
            </w:pPr>
            <w:r w:rsidRPr="00F50BCE">
              <w:rPr>
                <w:rFonts w:eastAsia="Times New Roman"/>
                <w:kern w:val="0"/>
                <w:szCs w:val="28"/>
                <w:lang w:eastAsia="ru-RU"/>
                <w14:ligatures w14:val="none"/>
              </w:rPr>
              <w:t>Доп. расходы</w:t>
            </w:r>
          </w:p>
        </w:tc>
        <w:tc>
          <w:tcPr>
            <w:tcW w:w="647" w:type="pct"/>
            <w:noWrap/>
            <w:vAlign w:val="bottom"/>
            <w:hideMark/>
          </w:tcPr>
          <w:p w14:paraId="537D9A7E" w14:textId="13B00FF2" w:rsidR="00BE44E8" w:rsidRPr="00F50BCE" w:rsidRDefault="00BE44E8" w:rsidP="00F50BCE">
            <w:pPr>
              <w:ind w:hanging="108"/>
              <w:rPr>
                <w:rFonts w:eastAsia="Times New Roman"/>
                <w:kern w:val="0"/>
                <w:szCs w:val="28"/>
                <w:lang w:eastAsia="ru-RU"/>
                <w14:ligatures w14:val="none"/>
              </w:rPr>
            </w:pPr>
            <w:r w:rsidRPr="00F50BCE">
              <w:rPr>
                <w:rFonts w:eastAsia="Times New Roman"/>
                <w:kern w:val="0"/>
                <w:szCs w:val="28"/>
                <w:lang w:val="en-US" w:eastAsia="ru-RU"/>
                <w14:ligatures w14:val="none"/>
              </w:rPr>
              <w:t>0,0</w:t>
            </w:r>
            <w:r w:rsidR="00F50BCE" w:rsidRPr="00F50BCE">
              <w:rPr>
                <w:rFonts w:eastAsia="Times New Roman"/>
                <w:kern w:val="0"/>
                <w:szCs w:val="28"/>
                <w:lang w:eastAsia="ru-RU"/>
                <w14:ligatures w14:val="none"/>
              </w:rPr>
              <w:t>07</w:t>
            </w:r>
          </w:p>
        </w:tc>
        <w:tc>
          <w:tcPr>
            <w:tcW w:w="701" w:type="pct"/>
            <w:noWrap/>
            <w:vAlign w:val="bottom"/>
            <w:hideMark/>
          </w:tcPr>
          <w:p w14:paraId="149CAF30" w14:textId="354A1FBD" w:rsidR="00BE44E8" w:rsidRPr="00F50BCE" w:rsidRDefault="00F50BCE" w:rsidP="00F50BCE">
            <w:pPr>
              <w:ind w:hanging="108"/>
              <w:rPr>
                <w:rFonts w:eastAsia="Times New Roman"/>
                <w:kern w:val="0"/>
                <w:szCs w:val="28"/>
                <w:lang w:val="en-US" w:eastAsia="ru-RU"/>
                <w14:ligatures w14:val="none"/>
              </w:rPr>
            </w:pPr>
            <w:r w:rsidRPr="00F50BCE">
              <w:rPr>
                <w:rFonts w:eastAsia="Times New Roman"/>
                <w:kern w:val="0"/>
                <w:szCs w:val="28"/>
                <w:lang w:eastAsia="ru-RU"/>
                <w14:ligatures w14:val="none"/>
              </w:rPr>
              <w:t>1</w:t>
            </w:r>
            <w:r w:rsidR="00BE44E8" w:rsidRPr="00F50BCE">
              <w:rPr>
                <w:rFonts w:eastAsia="Times New Roman"/>
                <w:kern w:val="0"/>
                <w:szCs w:val="28"/>
                <w:lang w:val="en-US" w:eastAsia="ru-RU"/>
                <w14:ligatures w14:val="none"/>
              </w:rPr>
              <w:t>,</w:t>
            </w:r>
            <w:r w:rsidRPr="00F50BCE">
              <w:rPr>
                <w:rFonts w:eastAsia="Times New Roman"/>
                <w:kern w:val="0"/>
                <w:szCs w:val="28"/>
                <w:lang w:eastAsia="ru-RU"/>
                <w14:ligatures w14:val="none"/>
              </w:rPr>
              <w:t>83</w:t>
            </w:r>
            <w:r w:rsidR="00BE44E8" w:rsidRPr="00F50BCE">
              <w:rPr>
                <w:rFonts w:eastAsia="Times New Roman"/>
                <w:kern w:val="0"/>
                <w:szCs w:val="28"/>
                <w:lang w:val="en-US" w:eastAsia="ru-RU"/>
                <w14:ligatures w14:val="none"/>
              </w:rPr>
              <w:t>%</w:t>
            </w:r>
          </w:p>
        </w:tc>
      </w:tr>
      <w:tr w:rsidR="00BE44E8" w:rsidRPr="00F50BCE" w14:paraId="50017863" w14:textId="77777777" w:rsidTr="00F50BCE">
        <w:trPr>
          <w:trHeight w:val="300"/>
        </w:trPr>
        <w:tc>
          <w:tcPr>
            <w:tcW w:w="3652" w:type="pct"/>
            <w:noWrap/>
            <w:vAlign w:val="bottom"/>
            <w:hideMark/>
          </w:tcPr>
          <w:p w14:paraId="55EF75D9" w14:textId="77777777" w:rsidR="00BE44E8" w:rsidRPr="00F50BCE" w:rsidRDefault="00BE44E8" w:rsidP="00F50BCE">
            <w:pPr>
              <w:ind w:hanging="108"/>
              <w:rPr>
                <w:rFonts w:eastAsia="Times New Roman"/>
                <w:kern w:val="0"/>
                <w:szCs w:val="28"/>
                <w:lang w:eastAsia="ru-RU"/>
                <w14:ligatures w14:val="none"/>
              </w:rPr>
            </w:pPr>
            <w:r w:rsidRPr="00F50BCE">
              <w:rPr>
                <w:rFonts w:eastAsia="Times New Roman"/>
                <w:kern w:val="0"/>
                <w:szCs w:val="28"/>
                <w:lang w:eastAsia="ru-RU"/>
                <w14:ligatures w14:val="none"/>
              </w:rPr>
              <w:t>Человеческий труд</w:t>
            </w:r>
          </w:p>
        </w:tc>
        <w:tc>
          <w:tcPr>
            <w:tcW w:w="647" w:type="pct"/>
            <w:noWrap/>
            <w:vAlign w:val="bottom"/>
            <w:hideMark/>
          </w:tcPr>
          <w:p w14:paraId="5E88DBEC" w14:textId="77777777" w:rsidR="00BE44E8" w:rsidRPr="00F50BCE" w:rsidRDefault="00BE44E8" w:rsidP="00F50BCE">
            <w:pPr>
              <w:ind w:hanging="108"/>
              <w:rPr>
                <w:rFonts w:eastAsia="Times New Roman"/>
                <w:kern w:val="0"/>
                <w:szCs w:val="28"/>
                <w:lang w:val="en-US" w:eastAsia="ru-RU"/>
                <w14:ligatures w14:val="none"/>
              </w:rPr>
            </w:pPr>
            <w:r w:rsidRPr="00F50BCE">
              <w:rPr>
                <w:rFonts w:eastAsia="Times New Roman"/>
                <w:kern w:val="0"/>
                <w:szCs w:val="28"/>
                <w:lang w:val="en-US" w:eastAsia="ru-RU"/>
                <w14:ligatures w14:val="none"/>
              </w:rPr>
              <w:t>0,005</w:t>
            </w:r>
          </w:p>
        </w:tc>
        <w:tc>
          <w:tcPr>
            <w:tcW w:w="701" w:type="pct"/>
            <w:noWrap/>
            <w:vAlign w:val="bottom"/>
            <w:hideMark/>
          </w:tcPr>
          <w:p w14:paraId="4369E19F" w14:textId="797F790D" w:rsidR="00BE44E8" w:rsidRPr="00F50BCE" w:rsidRDefault="00F50BCE" w:rsidP="00F50BCE">
            <w:pPr>
              <w:ind w:hanging="108"/>
              <w:rPr>
                <w:rFonts w:eastAsia="Times New Roman"/>
                <w:kern w:val="0"/>
                <w:szCs w:val="28"/>
                <w:lang w:val="en-US" w:eastAsia="ru-RU"/>
                <w14:ligatures w14:val="none"/>
              </w:rPr>
            </w:pPr>
            <w:r w:rsidRPr="00F50BCE">
              <w:rPr>
                <w:rFonts w:eastAsia="Times New Roman"/>
                <w:kern w:val="0"/>
                <w:szCs w:val="28"/>
                <w:lang w:eastAsia="ru-RU"/>
                <w14:ligatures w14:val="none"/>
              </w:rPr>
              <w:t>1</w:t>
            </w:r>
            <w:r w:rsidR="00BE44E8" w:rsidRPr="00F50BCE">
              <w:rPr>
                <w:rFonts w:eastAsia="Times New Roman"/>
                <w:kern w:val="0"/>
                <w:szCs w:val="28"/>
                <w:lang w:val="en-US" w:eastAsia="ru-RU"/>
                <w14:ligatures w14:val="none"/>
              </w:rPr>
              <w:t>,</w:t>
            </w:r>
            <w:r w:rsidRPr="00F50BCE">
              <w:rPr>
                <w:rFonts w:eastAsia="Times New Roman"/>
                <w:kern w:val="0"/>
                <w:szCs w:val="28"/>
                <w:lang w:eastAsia="ru-RU"/>
                <w14:ligatures w14:val="none"/>
              </w:rPr>
              <w:t>3</w:t>
            </w:r>
            <w:r w:rsidR="00BE44E8" w:rsidRPr="00F50BCE">
              <w:rPr>
                <w:rFonts w:eastAsia="Times New Roman"/>
                <w:kern w:val="0"/>
                <w:szCs w:val="28"/>
                <w:lang w:val="en-US" w:eastAsia="ru-RU"/>
                <w14:ligatures w14:val="none"/>
              </w:rPr>
              <w:t>2%</w:t>
            </w:r>
          </w:p>
        </w:tc>
      </w:tr>
      <w:tr w:rsidR="00BE44E8" w:rsidRPr="00F50BCE" w14:paraId="573B1852" w14:textId="77777777" w:rsidTr="00F50BCE">
        <w:trPr>
          <w:trHeight w:val="300"/>
        </w:trPr>
        <w:tc>
          <w:tcPr>
            <w:tcW w:w="3652" w:type="pct"/>
            <w:noWrap/>
            <w:vAlign w:val="bottom"/>
            <w:hideMark/>
          </w:tcPr>
          <w:p w14:paraId="63744FD2" w14:textId="77777777" w:rsidR="00BE44E8" w:rsidRPr="00F50BCE" w:rsidRDefault="00BE44E8" w:rsidP="00F50BCE">
            <w:pPr>
              <w:ind w:hanging="108"/>
              <w:rPr>
                <w:rFonts w:eastAsia="Times New Roman"/>
                <w:kern w:val="0"/>
                <w:szCs w:val="28"/>
                <w:lang w:eastAsia="ru-RU"/>
                <w14:ligatures w14:val="none"/>
              </w:rPr>
            </w:pPr>
            <w:r w:rsidRPr="00F50BCE">
              <w:rPr>
                <w:rFonts w:eastAsia="Times New Roman"/>
                <w:kern w:val="0"/>
                <w:szCs w:val="28"/>
                <w:lang w:eastAsia="ru-RU"/>
                <w14:ligatures w14:val="none"/>
              </w:rPr>
              <w:t>Итог</w:t>
            </w:r>
          </w:p>
        </w:tc>
        <w:tc>
          <w:tcPr>
            <w:tcW w:w="647" w:type="pct"/>
            <w:noWrap/>
            <w:vAlign w:val="bottom"/>
            <w:hideMark/>
          </w:tcPr>
          <w:p w14:paraId="00270DAD" w14:textId="4FE73BC4" w:rsidR="00BE44E8" w:rsidRPr="00F50BCE" w:rsidRDefault="00BE44E8" w:rsidP="00F50BCE">
            <w:pPr>
              <w:ind w:hanging="108"/>
              <w:rPr>
                <w:rFonts w:eastAsia="Times New Roman"/>
                <w:b/>
                <w:bCs/>
                <w:kern w:val="0"/>
                <w:szCs w:val="28"/>
                <w:lang w:eastAsia="ru-RU"/>
                <w14:ligatures w14:val="none"/>
              </w:rPr>
            </w:pPr>
            <w:r w:rsidRPr="00F50BCE">
              <w:rPr>
                <w:rFonts w:eastAsia="Times New Roman"/>
                <w:b/>
                <w:bCs/>
                <w:kern w:val="0"/>
                <w:szCs w:val="28"/>
                <w:lang w:val="en-US" w:eastAsia="ru-RU"/>
                <w14:ligatures w14:val="none"/>
              </w:rPr>
              <w:t>0,</w:t>
            </w:r>
            <w:r w:rsidR="00F50BCE" w:rsidRPr="00F50BCE">
              <w:rPr>
                <w:rFonts w:eastAsia="Times New Roman"/>
                <w:b/>
                <w:bCs/>
                <w:kern w:val="0"/>
                <w:szCs w:val="28"/>
                <w:lang w:eastAsia="ru-RU"/>
                <w14:ligatures w14:val="none"/>
              </w:rPr>
              <w:t>3826</w:t>
            </w:r>
          </w:p>
        </w:tc>
        <w:tc>
          <w:tcPr>
            <w:tcW w:w="701" w:type="pct"/>
            <w:noWrap/>
            <w:vAlign w:val="bottom"/>
            <w:hideMark/>
          </w:tcPr>
          <w:p w14:paraId="754445EA" w14:textId="77777777" w:rsidR="00BE44E8" w:rsidRPr="00F50BCE" w:rsidRDefault="00BE44E8" w:rsidP="00F50BCE">
            <w:pPr>
              <w:ind w:hanging="108"/>
              <w:rPr>
                <w:rFonts w:eastAsia="Times New Roman"/>
                <w:b/>
                <w:bCs/>
                <w:kern w:val="0"/>
                <w:szCs w:val="28"/>
                <w:lang w:val="en-US" w:eastAsia="ru-RU"/>
                <w14:ligatures w14:val="none"/>
              </w:rPr>
            </w:pPr>
            <w:r w:rsidRPr="00F50BCE">
              <w:rPr>
                <w:rFonts w:eastAsia="Times New Roman"/>
                <w:b/>
                <w:bCs/>
                <w:kern w:val="0"/>
                <w:szCs w:val="28"/>
                <w:lang w:val="en-US" w:eastAsia="ru-RU"/>
                <w14:ligatures w14:val="none"/>
              </w:rPr>
              <w:t>100%</w:t>
            </w:r>
          </w:p>
        </w:tc>
      </w:tr>
    </w:tbl>
    <w:p w14:paraId="1120E2D3" w14:textId="77777777" w:rsidR="00BE44E8" w:rsidRPr="00F50BCE" w:rsidRDefault="00BE44E8" w:rsidP="00BE44E8"/>
    <w:p w14:paraId="35AA74BF" w14:textId="465B3090" w:rsidR="00BE44E8" w:rsidRDefault="00BE44E8" w:rsidP="00BE44E8">
      <w:r w:rsidRPr="00F50BCE">
        <w:t xml:space="preserve">Анализ затрат показал, что расходы на сырье составляют </w:t>
      </w:r>
      <w:r w:rsidR="00F50BCE" w:rsidRPr="00F50BCE">
        <w:t>83,79</w:t>
      </w:r>
      <w:r w:rsidRPr="00F50BCE">
        <w:t xml:space="preserve">% от общей стоимости производства. Таким образом, снижение затрат на используемые прекурсоры может значительно уменьшить общие производственные расходы, что подчеркивает экономическую эффективность использования местных ресурсов. </w:t>
      </w:r>
    </w:p>
    <w:p w14:paraId="700F9E8F" w14:textId="77777777" w:rsidR="00D3110C" w:rsidRDefault="00D3110C" w:rsidP="00D3110C">
      <w:pPr>
        <w:rPr>
          <w:i/>
          <w:iCs/>
          <w:u w:val="single"/>
        </w:rPr>
      </w:pPr>
    </w:p>
    <w:p w14:paraId="7D59BE94" w14:textId="227248C7" w:rsidR="00BE44E8" w:rsidRDefault="00BE44E8" w:rsidP="00BE44E8">
      <w:pPr>
        <w:pStyle w:val="2"/>
      </w:pPr>
      <w:bookmarkStart w:id="65" w:name="_Toc227765895"/>
      <w:r w:rsidRPr="00926DDA">
        <w:t>3.</w:t>
      </w:r>
      <w:r w:rsidR="00D11A7A">
        <w:t>7</w:t>
      </w:r>
      <w:r w:rsidRPr="00926DDA">
        <w:t xml:space="preserve"> Разработка технологической схемы процесса синтеза MAX-фаз Ti</w:t>
      </w:r>
      <w:r w:rsidRPr="00926DDA">
        <w:rPr>
          <w:vertAlign w:val="subscript"/>
        </w:rPr>
        <w:t>3</w:t>
      </w:r>
      <w:r w:rsidRPr="00926DDA">
        <w:t>AlC</w:t>
      </w:r>
      <w:r w:rsidRPr="00926DDA">
        <w:rPr>
          <w:vertAlign w:val="subscript"/>
        </w:rPr>
        <w:t>2</w:t>
      </w:r>
      <w:r w:rsidRPr="00926DDA">
        <w:t xml:space="preserve"> и Ti</w:t>
      </w:r>
      <w:r w:rsidRPr="00926DDA">
        <w:rPr>
          <w:vertAlign w:val="subscript"/>
        </w:rPr>
        <w:t>2</w:t>
      </w:r>
      <w:r w:rsidRPr="00926DDA">
        <w:t>AlC.</w:t>
      </w:r>
      <w:bookmarkEnd w:id="65"/>
      <w:r w:rsidRPr="00926DDA">
        <w:t xml:space="preserve"> </w:t>
      </w:r>
    </w:p>
    <w:p w14:paraId="136AA1E4" w14:textId="78ADC14A" w:rsidR="003062CC" w:rsidRDefault="003062CC" w:rsidP="003062CC">
      <w:r>
        <w:t xml:space="preserve">На основании проведённых экспериментальных исследований и оптимизации параметров была разработана технологическая схема процесса синтеза MAX-фаз </w:t>
      </w:r>
      <w:proofErr w:type="spellStart"/>
      <w:r>
        <w:t>Ti₃AlC</w:t>
      </w:r>
      <w:proofErr w:type="spellEnd"/>
      <w:r>
        <w:t xml:space="preserve">₂ и </w:t>
      </w:r>
      <w:proofErr w:type="spellStart"/>
      <w:r>
        <w:t>Ti₂AlC</w:t>
      </w:r>
      <w:proofErr w:type="spellEnd"/>
      <w:r>
        <w:t>, представленная на рисунке 4</w:t>
      </w:r>
      <w:r w:rsidR="00D11A7A">
        <w:t>2</w:t>
      </w:r>
      <w:r>
        <w:t xml:space="preserve">. Схема отражает последовательность стадий получения материала — от подготовки прекурсоров до окончательной термической обработки и </w:t>
      </w:r>
      <w:proofErr w:type="spellStart"/>
      <w:r>
        <w:t>характеристикации</w:t>
      </w:r>
      <w:proofErr w:type="spellEnd"/>
      <w:r>
        <w:t xml:space="preserve"> продукта.</w:t>
      </w:r>
    </w:p>
    <w:p w14:paraId="00212BD4" w14:textId="77777777" w:rsidR="003062CC" w:rsidRDefault="003062CC" w:rsidP="003062CC"/>
    <w:p w14:paraId="4093466E" w14:textId="57A023FF" w:rsidR="003062CC" w:rsidRPr="003062CC" w:rsidRDefault="003062CC" w:rsidP="003062CC">
      <w:pPr>
        <w:ind w:firstLine="0"/>
      </w:pPr>
      <w:r w:rsidRPr="003062CC">
        <w:rPr>
          <w:noProof/>
        </w:rPr>
        <w:lastRenderedPageBreak/>
        <w:drawing>
          <wp:inline distT="0" distB="0" distL="0" distR="0" wp14:anchorId="3591D2DE" wp14:editId="29C1A33B">
            <wp:extent cx="5940425" cy="3341370"/>
            <wp:effectExtent l="0" t="0" r="3175" b="0"/>
            <wp:docPr id="2025683800" name="Рисунок 5">
              <a:extLst xmlns:a="http://schemas.openxmlformats.org/drawingml/2006/main">
                <a:ext uri="{FF2B5EF4-FFF2-40B4-BE49-F238E27FC236}">
                  <a16:creationId xmlns:a16="http://schemas.microsoft.com/office/drawing/2014/main" id="{5B9ED0E4-1DBC-428E-A3E5-ADE0BF523D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5B9ED0E4-1DBC-428E-A3E5-ADE0BF523DA6}"/>
                        </a:ext>
                      </a:extLst>
                    </pic:cNvPr>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14:paraId="537CF10A" w14:textId="293DC14A" w:rsidR="003062CC" w:rsidRPr="003920AB" w:rsidRDefault="003062CC" w:rsidP="003062CC">
      <w:pPr>
        <w:pStyle w:val="afa"/>
        <w:ind w:firstLine="0"/>
        <w:rPr>
          <w:szCs w:val="24"/>
        </w:rPr>
      </w:pPr>
      <w:r w:rsidRPr="003920AB">
        <w:rPr>
          <w:szCs w:val="24"/>
          <w:lang w:val="kk-KZ"/>
        </w:rPr>
        <w:t xml:space="preserve">Рисунок </w:t>
      </w:r>
      <w:r>
        <w:rPr>
          <w:szCs w:val="24"/>
          <w:lang w:val="kk-KZ"/>
        </w:rPr>
        <w:t>4</w:t>
      </w:r>
      <w:r w:rsidR="00D11A7A">
        <w:rPr>
          <w:szCs w:val="24"/>
          <w:lang w:val="kk-KZ"/>
        </w:rPr>
        <w:t>2</w:t>
      </w:r>
      <w:r w:rsidRPr="003920AB">
        <w:rPr>
          <w:szCs w:val="24"/>
        </w:rPr>
        <w:t xml:space="preserve"> — </w:t>
      </w:r>
      <w:r w:rsidR="00433F32">
        <w:rPr>
          <w:szCs w:val="24"/>
        </w:rPr>
        <w:t>Предлагаемая т</w:t>
      </w:r>
      <w:r w:rsidR="00F736E2" w:rsidRPr="00F736E2">
        <w:rPr>
          <w:szCs w:val="24"/>
        </w:rPr>
        <w:t>ехнологическая схема синтеза МАХ фаз</w:t>
      </w:r>
    </w:p>
    <w:p w14:paraId="0A2485C0" w14:textId="77777777" w:rsidR="003062CC" w:rsidRDefault="003062CC" w:rsidP="003062CC"/>
    <w:p w14:paraId="59B4BB8B" w14:textId="2E3E2F74" w:rsidR="003062CC" w:rsidRDefault="003062CC" w:rsidP="00F736E2">
      <w:r>
        <w:t>Процесс синтеза начинается с приготовления исходн</w:t>
      </w:r>
      <w:r w:rsidR="00F736E2">
        <w:t>ых прекурсоров</w:t>
      </w:r>
      <w:r>
        <w:t>. В качестве исходных компонентов использовались порошки титана (</w:t>
      </w:r>
      <w:proofErr w:type="spellStart"/>
      <w:r>
        <w:t>Ti</w:t>
      </w:r>
      <w:proofErr w:type="spellEnd"/>
      <w:r>
        <w:t>), карбида титана (</w:t>
      </w:r>
      <w:proofErr w:type="spellStart"/>
      <w:r>
        <w:t>TiC</w:t>
      </w:r>
      <w:proofErr w:type="spellEnd"/>
      <w:r>
        <w:t xml:space="preserve">) и алюминия (Al) в стехиометрическом соотношении </w:t>
      </w:r>
      <w:proofErr w:type="gramStart"/>
      <w:r>
        <w:t>1.0 :</w:t>
      </w:r>
      <w:proofErr w:type="gramEnd"/>
      <w:r>
        <w:t xml:space="preserve"> </w:t>
      </w:r>
      <w:proofErr w:type="gramStart"/>
      <w:r>
        <w:t>2.0 :</w:t>
      </w:r>
      <w:proofErr w:type="gramEnd"/>
      <w:r>
        <w:t xml:space="preserve"> 1.6 для системы Ti</w:t>
      </w:r>
      <w:r w:rsidR="00F736E2">
        <w:rPr>
          <w:vertAlign w:val="subscript"/>
        </w:rPr>
        <w:t>3</w:t>
      </w:r>
      <w:r>
        <w:t>AlC</w:t>
      </w:r>
      <w:r w:rsidR="00F736E2" w:rsidRPr="00D3110C">
        <w:rPr>
          <w:vertAlign w:val="subscript"/>
        </w:rPr>
        <w:t>2</w:t>
      </w:r>
      <w:r>
        <w:t xml:space="preserve">, а также </w:t>
      </w:r>
      <w:proofErr w:type="spellStart"/>
      <w:r>
        <w:t>Ti</w:t>
      </w:r>
      <w:proofErr w:type="spellEnd"/>
      <w:r>
        <w:t>, C и Al</w:t>
      </w:r>
      <w:r w:rsidR="00F736E2">
        <w:rPr>
          <w:vertAlign w:val="subscript"/>
        </w:rPr>
        <w:t>4</w:t>
      </w:r>
      <w:r>
        <w:t>C</w:t>
      </w:r>
      <w:r w:rsidR="00F736E2">
        <w:rPr>
          <w:vertAlign w:val="subscript"/>
        </w:rPr>
        <w:t>3</w:t>
      </w:r>
      <w:r>
        <w:t xml:space="preserve"> в расчётных пропорциях для Ti</w:t>
      </w:r>
      <w:r w:rsidR="00F736E2" w:rsidRPr="00D3110C">
        <w:rPr>
          <w:vertAlign w:val="subscript"/>
        </w:rPr>
        <w:t>2</w:t>
      </w:r>
      <w:r>
        <w:t>AlC. Дозированные количества прекурсоров тщательно перемешиваются в герметичном барабане шаровой мельницы с добавлением гексана в качестве органического диспергирующего агента. Гомогенизация смеси проводится при скорости вращения 400 об/мин в течение 120 мин. Данный этап обеспечивает равномерное распределение компонентов и активацию поверхности частиц, что способствует ускорению диффузионных процессов на последующих стадиях синтеза.</w:t>
      </w:r>
    </w:p>
    <w:p w14:paraId="5A1C8706" w14:textId="64672061" w:rsidR="003062CC" w:rsidRDefault="003062CC" w:rsidP="00F736E2">
      <w:r>
        <w:t xml:space="preserve">После гомогенизации суспензия подвергается сушке для удаления гексана. Сушка проводится в сушильном шкафу при температуре 200 °C в течение 120 мин, что позволяет полностью удалить растворитель без термического разложения компонентов. Для окончательного удаления влаги и летучих примесей образцы дополнительно выдерживаются в вакуумном сушильном шкафу при 200 °C в течение 240 мин. Высушенная </w:t>
      </w:r>
      <w:r w:rsidR="00F736E2">
        <w:t xml:space="preserve">смесь порошка </w:t>
      </w:r>
      <w:r>
        <w:t>затем подвергается прессованию при удельном давлении 500 т/м² с получением компактных таблеток цилиндрической формы. Прессование способствует повышению плотности смеси и улучшению теплопередачи при последующем спекании.</w:t>
      </w:r>
    </w:p>
    <w:p w14:paraId="0277F22C" w14:textId="7ED47989" w:rsidR="003062CC" w:rsidRDefault="003062CC" w:rsidP="00F736E2">
      <w:r>
        <w:t xml:space="preserve">Сформированные таблетки помещаются в </w:t>
      </w:r>
      <w:proofErr w:type="spellStart"/>
      <w:r>
        <w:t>алундовые</w:t>
      </w:r>
      <w:proofErr w:type="spellEnd"/>
      <w:r>
        <w:t xml:space="preserve"> тигли и покрываются тонким слоем порошка Al</w:t>
      </w:r>
      <w:r w:rsidR="00F736E2" w:rsidRPr="00D3110C">
        <w:rPr>
          <w:vertAlign w:val="subscript"/>
        </w:rPr>
        <w:t>2</w:t>
      </w:r>
      <w:r>
        <w:t>O</w:t>
      </w:r>
      <w:r w:rsidR="00F736E2">
        <w:rPr>
          <w:vertAlign w:val="subscript"/>
        </w:rPr>
        <w:t>3</w:t>
      </w:r>
      <w:r>
        <w:t xml:space="preserve">, выполняющим роль защитного барьера от окисления при нагреве. Термообработка проводится в трубчатой печи в восстановительной атмосфере </w:t>
      </w:r>
      <w:proofErr w:type="spellStart"/>
      <w:r>
        <w:t>Ar</w:t>
      </w:r>
      <w:proofErr w:type="spellEnd"/>
      <w:r>
        <w:t>/H</w:t>
      </w:r>
      <w:r w:rsidR="00F736E2" w:rsidRPr="00D3110C">
        <w:rPr>
          <w:vertAlign w:val="subscript"/>
        </w:rPr>
        <w:t>2</w:t>
      </w:r>
      <w:r>
        <w:t xml:space="preserve"> (95:5 об. %) при температуре 1350 °C в течение 120 мин. Скорость нагрева поддерживается на уровне 5 °C/мин, </w:t>
      </w:r>
      <w:r>
        <w:lastRenderedPageBreak/>
        <w:t>что предотвращает термические напряжения и обеспечивает равномерное протекание твердофазных реакций. При данных условиях реализуется образование MAX-фаз Ti</w:t>
      </w:r>
      <w:r w:rsidR="00F736E2">
        <w:rPr>
          <w:vertAlign w:val="subscript"/>
        </w:rPr>
        <w:t>3</w:t>
      </w:r>
      <w:r>
        <w:t>AlC</w:t>
      </w:r>
      <w:r w:rsidR="00F736E2" w:rsidRPr="00D3110C">
        <w:rPr>
          <w:vertAlign w:val="subscript"/>
        </w:rPr>
        <w:t>2</w:t>
      </w:r>
      <w:r>
        <w:t xml:space="preserve"> и Ti</w:t>
      </w:r>
      <w:r w:rsidR="00F736E2" w:rsidRPr="00D3110C">
        <w:rPr>
          <w:vertAlign w:val="subscript"/>
        </w:rPr>
        <w:t>2</w:t>
      </w:r>
      <w:r>
        <w:t>AlC за счёт диффузионного взаимодействия между алюминием, титаном и углеродом.</w:t>
      </w:r>
    </w:p>
    <w:p w14:paraId="5C500810" w14:textId="2F33D377" w:rsidR="003062CC" w:rsidRDefault="003062CC" w:rsidP="00F736E2">
      <w:r>
        <w:t>После охлаждения образовавшиеся спёкшиеся таблетки извлекаются из печи и подвергаются дроблению в шаровой мельнице при 400 об/мин в течение 30 мин. Полученный порошок разделяется на фракции методом ситового анализа с диапазоном частиц 0.5–50 мкм. Каждая фракция исследуется методом рентгенофазового анализа для подтверждения фазового состава и методом сканирующей электронной микроскопии для оценки морфологии и размера частиц.</w:t>
      </w:r>
    </w:p>
    <w:p w14:paraId="3E3AA726" w14:textId="52B7DF8D" w:rsidR="003062CC" w:rsidRDefault="003062CC" w:rsidP="00F736E2">
      <w:r>
        <w:t xml:space="preserve">Разработанная схема обеспечивает последовательное выполнение всех стадий синтеза с учётом особенностей каждого из используемых материалов. Сочетание </w:t>
      </w:r>
      <w:r w:rsidR="00F736E2">
        <w:t>тщательной гомогенизации</w:t>
      </w:r>
      <w:r>
        <w:t>, вакуумной сушки</w:t>
      </w:r>
      <w:r w:rsidR="00F736E2">
        <w:t>, прессования</w:t>
      </w:r>
      <w:r>
        <w:t xml:space="preserve"> и спекания в контролируемой газовой атмосфере позволяет получать MAX-фазы с высокой степенью фазовой чистоты и воспроизводимостью состава. Применение защитного покрытия из Al</w:t>
      </w:r>
      <w:r w:rsidR="00F736E2" w:rsidRPr="00D3110C">
        <w:rPr>
          <w:vertAlign w:val="subscript"/>
        </w:rPr>
        <w:t>2</w:t>
      </w:r>
      <w:r>
        <w:t>O</w:t>
      </w:r>
      <w:r w:rsidR="00F736E2">
        <w:rPr>
          <w:vertAlign w:val="subscript"/>
        </w:rPr>
        <w:t>3</w:t>
      </w:r>
      <w:r>
        <w:t xml:space="preserve"> эффективно предотвращает окисление алюминия и титана в ходе высокотемпературного синтеза, а оптимизированное соотношение прекурсоров и температурно-временные параметры способствуют повышению выхода целевых фаз до 91,2 % для Ti</w:t>
      </w:r>
      <w:r w:rsidR="00F736E2">
        <w:rPr>
          <w:vertAlign w:val="subscript"/>
        </w:rPr>
        <w:t>3</w:t>
      </w:r>
      <w:r>
        <w:t>AlC</w:t>
      </w:r>
      <w:r w:rsidR="00F736E2" w:rsidRPr="00D3110C">
        <w:rPr>
          <w:vertAlign w:val="subscript"/>
        </w:rPr>
        <w:t>2</w:t>
      </w:r>
      <w:r>
        <w:t xml:space="preserve"> и 71,3 % для Ti</w:t>
      </w:r>
      <w:r w:rsidR="00F736E2" w:rsidRPr="00D3110C">
        <w:rPr>
          <w:vertAlign w:val="subscript"/>
        </w:rPr>
        <w:t>2</w:t>
      </w:r>
      <w:r>
        <w:t>AlC.</w:t>
      </w:r>
    </w:p>
    <w:p w14:paraId="33496D09" w14:textId="14DB5B4A" w:rsidR="00D97B83" w:rsidRDefault="003062CC" w:rsidP="003062CC">
      <w:r>
        <w:t>Таким образом, разработанная технологическая схема представляет собой комплексн</w:t>
      </w:r>
      <w:r w:rsidR="00F736E2">
        <w:t>у</w:t>
      </w:r>
      <w:r>
        <w:t xml:space="preserve">ю лабораторно-промышленную линию получения MAX-фаз, включающую механохимическую подготовку, прессование, высокотемпературное спекание в контролируемой атмосфере и последующую фракционированную обработку продукта. Данный подход обеспечивает стабильность характеристик синтезируемых материалов и может служить основой для дальнейшего масштабирования процесса и внедрения в пилотное производство прекурсоров </w:t>
      </w:r>
      <w:proofErr w:type="spellStart"/>
      <w:r>
        <w:t>MXene</w:t>
      </w:r>
      <w:proofErr w:type="spellEnd"/>
      <w:r>
        <w:t>-материалов.</w:t>
      </w:r>
    </w:p>
    <w:p w14:paraId="1ADFB9DD" w14:textId="77777777" w:rsidR="00085462" w:rsidRDefault="00085462" w:rsidP="003062CC"/>
    <w:p w14:paraId="0242822F" w14:textId="77777777" w:rsidR="00085462" w:rsidRDefault="00085462" w:rsidP="003062CC"/>
    <w:p w14:paraId="169BDB49" w14:textId="77777777" w:rsidR="00085462" w:rsidRDefault="00085462" w:rsidP="003062CC"/>
    <w:p w14:paraId="4C408872" w14:textId="25DAC947" w:rsidR="00D97B83" w:rsidRPr="00D97B83" w:rsidRDefault="00D97B83" w:rsidP="00D97B83">
      <w:pPr>
        <w:spacing w:after="160" w:line="259" w:lineRule="auto"/>
        <w:ind w:firstLine="0"/>
        <w:jc w:val="left"/>
      </w:pPr>
      <w:r>
        <w:br w:type="page"/>
      </w:r>
    </w:p>
    <w:p w14:paraId="3CDEF1E1" w14:textId="77777777" w:rsidR="00D97B83" w:rsidRDefault="00D97B83" w:rsidP="00D97B83">
      <w:pPr>
        <w:pStyle w:val="1"/>
      </w:pPr>
      <w:bookmarkStart w:id="66" w:name="_Toc181195285"/>
      <w:bookmarkStart w:id="67" w:name="_Toc183014741"/>
      <w:bookmarkStart w:id="68" w:name="_Toc227765896"/>
      <w:r w:rsidRPr="00CB725C">
        <w:lastRenderedPageBreak/>
        <w:t>Заключение</w:t>
      </w:r>
      <w:bookmarkEnd w:id="66"/>
      <w:bookmarkEnd w:id="67"/>
      <w:bookmarkEnd w:id="68"/>
    </w:p>
    <w:p w14:paraId="4AF3AE52" w14:textId="77777777" w:rsidR="00D97B83" w:rsidRDefault="00D97B83" w:rsidP="00D97B83">
      <w:pPr>
        <w:pStyle w:val="af0"/>
      </w:pPr>
    </w:p>
    <w:p w14:paraId="202CCECB" w14:textId="77777777" w:rsidR="00D97B83" w:rsidRDefault="00D97B83" w:rsidP="00D97B83">
      <w:pPr>
        <w:pStyle w:val="af0"/>
      </w:pPr>
    </w:p>
    <w:p w14:paraId="71C2CFA2" w14:textId="56F1D80E" w:rsidR="00382E97" w:rsidRPr="00382E97" w:rsidRDefault="00382E97" w:rsidP="00382E97">
      <w:r w:rsidRPr="00382E97">
        <w:t xml:space="preserve">В диссертационной работе проведена комплексная оптимизация метода синтеза MAX-фаз </w:t>
      </w:r>
      <w:r w:rsidRPr="003920AB">
        <w:t>Ti</w:t>
      </w:r>
      <w:r w:rsidRPr="003920AB">
        <w:rPr>
          <w:vertAlign w:val="subscript"/>
        </w:rPr>
        <w:t>3</w:t>
      </w:r>
      <w:r w:rsidRPr="003920AB">
        <w:t>AlC</w:t>
      </w:r>
      <w:r w:rsidRPr="003920AB">
        <w:rPr>
          <w:vertAlign w:val="subscript"/>
        </w:rPr>
        <w:t>2</w:t>
      </w:r>
      <w:r w:rsidRPr="003920AB">
        <w:t xml:space="preserve"> и Ti</w:t>
      </w:r>
      <w:r w:rsidRPr="003920AB">
        <w:rPr>
          <w:vertAlign w:val="subscript"/>
        </w:rPr>
        <w:t>2</w:t>
      </w:r>
      <w:r w:rsidRPr="003920AB">
        <w:t xml:space="preserve">AlC </w:t>
      </w:r>
      <w:r w:rsidRPr="00382E97">
        <w:t>с целью повышения фазовой чистоты, снижения себестоимости и адаптации процесса к масштабированию с использованием отечественного сырья.</w:t>
      </w:r>
    </w:p>
    <w:p w14:paraId="59A47B67" w14:textId="576B9895" w:rsidR="00382E97" w:rsidRPr="00382E97" w:rsidRDefault="00382E97" w:rsidP="00382E97">
      <w:r w:rsidRPr="00382E97">
        <w:t xml:space="preserve">Установлено, что оптимальный состав прекурсоров для </w:t>
      </w:r>
      <w:r w:rsidRPr="003920AB">
        <w:t>Ti</w:t>
      </w:r>
      <w:r w:rsidRPr="003920AB">
        <w:rPr>
          <w:vertAlign w:val="subscript"/>
        </w:rPr>
        <w:t>3</w:t>
      </w:r>
      <w:r w:rsidRPr="003920AB">
        <w:t>AlC</w:t>
      </w:r>
      <w:r w:rsidRPr="003920AB">
        <w:rPr>
          <w:vertAlign w:val="subscript"/>
        </w:rPr>
        <w:t>2</w:t>
      </w:r>
      <w:r w:rsidRPr="00382E97">
        <w:t xml:space="preserve"> реализуется в системе </w:t>
      </w:r>
      <w:proofErr w:type="spellStart"/>
      <w:proofErr w:type="gramStart"/>
      <w:r w:rsidRPr="00382E97">
        <w:t>TiC</w:t>
      </w:r>
      <w:proofErr w:type="spellEnd"/>
      <w:r w:rsidRPr="00382E97">
        <w:t xml:space="preserve"> :</w:t>
      </w:r>
      <w:proofErr w:type="gramEnd"/>
      <w:r w:rsidRPr="00382E97">
        <w:t xml:space="preserve"> </w:t>
      </w:r>
      <w:proofErr w:type="spellStart"/>
      <w:proofErr w:type="gramStart"/>
      <w:r w:rsidRPr="00382E97">
        <w:t>Ti</w:t>
      </w:r>
      <w:proofErr w:type="spellEnd"/>
      <w:r w:rsidRPr="00382E97">
        <w:t xml:space="preserve"> :</w:t>
      </w:r>
      <w:proofErr w:type="gramEnd"/>
      <w:r w:rsidRPr="00382E97">
        <w:t xml:space="preserve"> Al при 1350 </w:t>
      </w:r>
      <w:r w:rsidR="00E510E1" w:rsidRPr="00E510E1">
        <w:rPr>
          <w:vertAlign w:val="superscript"/>
        </w:rPr>
        <w:t>0</w:t>
      </w:r>
      <w:r w:rsidRPr="00382E97">
        <w:t>C и 2 ч выдержки. Нанесение покрытия Al</w:t>
      </w:r>
      <w:r w:rsidRPr="00382E97">
        <w:rPr>
          <w:vertAlign w:val="subscript"/>
        </w:rPr>
        <w:t>2</w:t>
      </w:r>
      <w:r w:rsidRPr="00382E97">
        <w:t>O</w:t>
      </w:r>
      <w:r w:rsidRPr="00382E97">
        <w:rPr>
          <w:vertAlign w:val="subscript"/>
        </w:rPr>
        <w:t>3</w:t>
      </w:r>
      <w:r w:rsidRPr="00382E97">
        <w:t xml:space="preserve"> на таблетки снижает окисление, а введение 60 % избытка Al повышает выход фазы до 91,2 %. При температуре выше 1350 </w:t>
      </w:r>
      <w:r w:rsidR="00E510E1" w:rsidRPr="00E510E1">
        <w:rPr>
          <w:vertAlign w:val="superscript"/>
        </w:rPr>
        <w:t>0</w:t>
      </w:r>
      <w:r w:rsidRPr="00382E97">
        <w:t xml:space="preserve">C наблюдается разложение </w:t>
      </w:r>
      <w:r w:rsidRPr="003920AB">
        <w:t>Ti</w:t>
      </w:r>
      <w:r w:rsidRPr="003920AB">
        <w:rPr>
          <w:vertAlign w:val="subscript"/>
        </w:rPr>
        <w:t>3</w:t>
      </w:r>
      <w:r w:rsidRPr="003920AB">
        <w:t>AlC</w:t>
      </w:r>
      <w:r w:rsidRPr="003920AB">
        <w:rPr>
          <w:vertAlign w:val="subscript"/>
        </w:rPr>
        <w:t>2</w:t>
      </w:r>
      <w:r>
        <w:rPr>
          <w:vertAlign w:val="subscript"/>
        </w:rPr>
        <w:t xml:space="preserve"> </w:t>
      </w:r>
      <w:r w:rsidRPr="00382E97">
        <w:t xml:space="preserve">с ростом </w:t>
      </w:r>
      <w:proofErr w:type="spellStart"/>
      <w:r w:rsidRPr="00382E97">
        <w:t>TiC</w:t>
      </w:r>
      <w:proofErr w:type="spellEnd"/>
      <w:r w:rsidRPr="00382E97">
        <w:t>.</w:t>
      </w:r>
    </w:p>
    <w:p w14:paraId="161EFA82" w14:textId="2CEECF06" w:rsidR="00382E97" w:rsidRPr="00382E97" w:rsidRDefault="00382E97" w:rsidP="00382E97">
      <w:r w:rsidRPr="00382E97">
        <w:t>Для Ti</w:t>
      </w:r>
      <w:r w:rsidRPr="00382E97">
        <w:rPr>
          <w:vertAlign w:val="subscript"/>
        </w:rPr>
        <w:t>2</w:t>
      </w:r>
      <w:r w:rsidRPr="00382E97">
        <w:t xml:space="preserve">AlC наибольшая фазовая чистота (71,3 %) достигнута при использовании системы </w:t>
      </w:r>
      <w:proofErr w:type="spellStart"/>
      <w:proofErr w:type="gramStart"/>
      <w:r w:rsidRPr="00382E97">
        <w:t>Ti</w:t>
      </w:r>
      <w:proofErr w:type="spellEnd"/>
      <w:r w:rsidRPr="00382E97">
        <w:t xml:space="preserve"> :</w:t>
      </w:r>
      <w:proofErr w:type="gramEnd"/>
      <w:r w:rsidRPr="00382E97">
        <w:t xml:space="preserve"> </w:t>
      </w:r>
      <w:proofErr w:type="gramStart"/>
      <w:r w:rsidRPr="00382E97">
        <w:t>C :</w:t>
      </w:r>
      <w:proofErr w:type="gramEnd"/>
      <w:r w:rsidRPr="00382E97">
        <w:t xml:space="preserve"> Al</w:t>
      </w:r>
      <w:r w:rsidRPr="00382E97">
        <w:rPr>
          <w:vertAlign w:val="subscript"/>
        </w:rPr>
        <w:t>4</w:t>
      </w:r>
      <w:r w:rsidRPr="00382E97">
        <w:t>C</w:t>
      </w:r>
      <w:r w:rsidRPr="00382E97">
        <w:rPr>
          <w:vertAlign w:val="subscript"/>
        </w:rPr>
        <w:t>3</w:t>
      </w:r>
      <w:r w:rsidRPr="00382E97">
        <w:t xml:space="preserve"> при 1350 </w:t>
      </w:r>
      <w:r w:rsidR="00E510E1" w:rsidRPr="00E510E1">
        <w:rPr>
          <w:vertAlign w:val="superscript"/>
        </w:rPr>
        <w:t>0</w:t>
      </w:r>
      <w:r w:rsidRPr="00382E97">
        <w:t>C и 2 ч. Дополнительный избыток Al в этом случае не требуется из-за стабильности Al</w:t>
      </w:r>
      <w:r w:rsidRPr="00382E97">
        <w:rPr>
          <w:vertAlign w:val="subscript"/>
        </w:rPr>
        <w:t>4</w:t>
      </w:r>
      <w:r w:rsidRPr="00382E97">
        <w:t>C</w:t>
      </w:r>
      <w:r w:rsidRPr="00382E97">
        <w:rPr>
          <w:vertAlign w:val="subscript"/>
        </w:rPr>
        <w:t>3</w:t>
      </w:r>
      <w:r w:rsidRPr="00382E97">
        <w:t xml:space="preserve"> к окислению и возгонке.</w:t>
      </w:r>
    </w:p>
    <w:p w14:paraId="3D7D09C5" w14:textId="7CBE0814" w:rsidR="00382E97" w:rsidRPr="00382E97" w:rsidRDefault="00382E97" w:rsidP="00382E97">
      <w:r w:rsidRPr="00382E97">
        <w:t xml:space="preserve">Определены оптимальные условия травления для получения </w:t>
      </w:r>
      <w:proofErr w:type="spellStart"/>
      <w:r w:rsidRPr="00382E97">
        <w:t>MXene</w:t>
      </w:r>
      <w:proofErr w:type="spellEnd"/>
      <w:r w:rsidRPr="00382E97">
        <w:t xml:space="preserve"> — смесь </w:t>
      </w:r>
      <w:proofErr w:type="spellStart"/>
      <w:r w:rsidRPr="00382E97">
        <w:t>LiF</w:t>
      </w:r>
      <w:proofErr w:type="spellEnd"/>
      <w:r w:rsidRPr="00382E97">
        <w:t xml:space="preserve"> + </w:t>
      </w:r>
      <w:proofErr w:type="spellStart"/>
      <w:r w:rsidRPr="00382E97">
        <w:t>HCl</w:t>
      </w:r>
      <w:proofErr w:type="spellEnd"/>
      <w:r w:rsidRPr="00382E97">
        <w:t xml:space="preserve"> (35 </w:t>
      </w:r>
      <w:r w:rsidR="00E510E1" w:rsidRPr="00E510E1">
        <w:rPr>
          <w:vertAlign w:val="superscript"/>
        </w:rPr>
        <w:t>0</w:t>
      </w:r>
      <w:r w:rsidRPr="00382E97">
        <w:t xml:space="preserve">C, 24 ч), при которых удаление Al из </w:t>
      </w:r>
      <w:r w:rsidRPr="003920AB">
        <w:t>Ti</w:t>
      </w:r>
      <w:r w:rsidRPr="003920AB">
        <w:rPr>
          <w:vertAlign w:val="subscript"/>
        </w:rPr>
        <w:t>3</w:t>
      </w:r>
      <w:r w:rsidRPr="003920AB">
        <w:t>AlC</w:t>
      </w:r>
      <w:r w:rsidRPr="003920AB">
        <w:rPr>
          <w:vertAlign w:val="subscript"/>
        </w:rPr>
        <w:t>2</w:t>
      </w:r>
      <w:r w:rsidRPr="00382E97">
        <w:t xml:space="preserve"> и Ti</w:t>
      </w:r>
      <w:r w:rsidRPr="00382E97">
        <w:rPr>
          <w:vertAlign w:val="subscript"/>
        </w:rPr>
        <w:t>2</w:t>
      </w:r>
      <w:r w:rsidRPr="00382E97">
        <w:t xml:space="preserve">AlC </w:t>
      </w:r>
      <w:r w:rsidR="00D14BEF" w:rsidRPr="00382E97">
        <w:t>составляет&gt;</w:t>
      </w:r>
      <w:r w:rsidRPr="00382E97">
        <w:t xml:space="preserve"> 95 %, а выход соответственно 77,8 % и 44,4 %. Концентрация суспензий </w:t>
      </w:r>
      <w:r w:rsidRPr="007A6C63">
        <w:t>Ti</w:t>
      </w:r>
      <w:r w:rsidRPr="007A6C63">
        <w:rPr>
          <w:vertAlign w:val="subscript"/>
        </w:rPr>
        <w:t>3</w:t>
      </w:r>
      <w:r w:rsidRPr="007A6C63">
        <w:t>C</w:t>
      </w:r>
      <w:r w:rsidRPr="007A6C63">
        <w:rPr>
          <w:vertAlign w:val="subscript"/>
        </w:rPr>
        <w:t>2</w:t>
      </w:r>
      <w:r w:rsidRPr="007A6C63">
        <w:t>Tx(</w:t>
      </w:r>
      <w:proofErr w:type="spellStart"/>
      <w:r w:rsidRPr="007A6C63">
        <w:t>syn</w:t>
      </w:r>
      <w:proofErr w:type="spellEnd"/>
      <w:r w:rsidRPr="007A6C63">
        <w:t>)</w:t>
      </w:r>
      <w:r>
        <w:t xml:space="preserve"> и </w:t>
      </w:r>
      <w:r w:rsidRPr="007A6C63">
        <w:t>Ti</w:t>
      </w:r>
      <w:r w:rsidRPr="007A6C63">
        <w:rPr>
          <w:vertAlign w:val="subscript"/>
        </w:rPr>
        <w:t>2</w:t>
      </w:r>
      <w:r w:rsidRPr="007A6C63">
        <w:t>CTx(</w:t>
      </w:r>
      <w:proofErr w:type="spellStart"/>
      <w:r w:rsidRPr="007A6C63">
        <w:t>syn</w:t>
      </w:r>
      <w:proofErr w:type="spellEnd"/>
      <w:r w:rsidRPr="007A6C63">
        <w:t xml:space="preserve">) </w:t>
      </w:r>
      <w:r w:rsidRPr="00382E97">
        <w:t>составляет 14 и 8 мг·мл</w:t>
      </w:r>
      <w:r w:rsidRPr="00382E97">
        <w:rPr>
          <w:vertAlign w:val="superscript"/>
        </w:rPr>
        <w:t>-1</w:t>
      </w:r>
      <w:r w:rsidRPr="00382E97">
        <w:t>. Полученные материалы характеризуются слоистой морфологией и высокой степенью деламинации.</w:t>
      </w:r>
    </w:p>
    <w:p w14:paraId="00EC9B6B" w14:textId="065342F0" w:rsidR="00382E97" w:rsidRPr="00382E97" w:rsidRDefault="00382E97" w:rsidP="00382E97">
      <w:r w:rsidRPr="00382E97">
        <w:t xml:space="preserve">Электрохимические испытания показали, что синтезированные </w:t>
      </w:r>
      <w:proofErr w:type="spellStart"/>
      <w:r w:rsidRPr="00382E97">
        <w:t>MXene</w:t>
      </w:r>
      <w:proofErr w:type="spellEnd"/>
      <w:r w:rsidRPr="00382E97">
        <w:t xml:space="preserve">-плёнки </w:t>
      </w:r>
      <w:r w:rsidRPr="007A6C63">
        <w:t>Ti</w:t>
      </w:r>
      <w:r w:rsidRPr="007A6C63">
        <w:rPr>
          <w:vertAlign w:val="subscript"/>
        </w:rPr>
        <w:t>3</w:t>
      </w:r>
      <w:r w:rsidRPr="007A6C63">
        <w:t>C</w:t>
      </w:r>
      <w:r w:rsidRPr="007A6C63">
        <w:rPr>
          <w:vertAlign w:val="subscript"/>
        </w:rPr>
        <w:t>2</w:t>
      </w:r>
      <w:r w:rsidRPr="007A6C63">
        <w:t>Tx(</w:t>
      </w:r>
      <w:proofErr w:type="spellStart"/>
      <w:r w:rsidRPr="007A6C63">
        <w:t>syn</w:t>
      </w:r>
      <w:proofErr w:type="spellEnd"/>
      <w:r w:rsidRPr="007A6C63">
        <w:t>)/ Ti</w:t>
      </w:r>
      <w:r w:rsidRPr="007A6C63">
        <w:rPr>
          <w:vertAlign w:val="subscript"/>
        </w:rPr>
        <w:t>2</w:t>
      </w:r>
      <w:r w:rsidRPr="007A6C63">
        <w:t>CTx(</w:t>
      </w:r>
      <w:proofErr w:type="spellStart"/>
      <w:r w:rsidRPr="007A6C63">
        <w:t>syn</w:t>
      </w:r>
      <w:proofErr w:type="spellEnd"/>
      <w:r w:rsidRPr="007A6C63">
        <w:t>)</w:t>
      </w:r>
      <w:r w:rsidRPr="00382E97">
        <w:t xml:space="preserve"> обладают удельной ёмкостью 25,8–34 мА·ч·г</w:t>
      </w:r>
      <w:r w:rsidRPr="00382E97">
        <w:rPr>
          <w:vertAlign w:val="superscript"/>
        </w:rPr>
        <w:t>-1</w:t>
      </w:r>
      <w:r w:rsidRPr="00382E97">
        <w:t xml:space="preserve"> и 41–46 мА·ч·г</w:t>
      </w:r>
      <w:r w:rsidRPr="00382E97">
        <w:rPr>
          <w:vertAlign w:val="superscript"/>
        </w:rPr>
        <w:t>-1</w:t>
      </w:r>
      <w:r w:rsidRPr="00382E97">
        <w:t xml:space="preserve"> соответственно, что на 10–15 % выше показателей коммерческих аналогов.</w:t>
      </w:r>
    </w:p>
    <w:p w14:paraId="10130AFA" w14:textId="6DE234C6" w:rsidR="00382E97" w:rsidRPr="00382E97" w:rsidRDefault="00382E97" w:rsidP="00382E97">
      <w:r w:rsidRPr="00382E97">
        <w:t xml:space="preserve">Масштабирование процесса (1–100 г) привело к умеренному снижению выхода: для </w:t>
      </w:r>
      <w:r w:rsidRPr="003920AB">
        <w:t>Ti</w:t>
      </w:r>
      <w:r w:rsidRPr="003920AB">
        <w:rPr>
          <w:vertAlign w:val="subscript"/>
        </w:rPr>
        <w:t>3</w:t>
      </w:r>
      <w:r w:rsidRPr="003920AB">
        <w:t>AlC</w:t>
      </w:r>
      <w:r w:rsidRPr="003920AB">
        <w:rPr>
          <w:vertAlign w:val="subscript"/>
        </w:rPr>
        <w:t>2</w:t>
      </w:r>
      <w:r w:rsidRPr="00382E97">
        <w:t xml:space="preserve"> с 91,2 % до 84,8 %, для Ti</w:t>
      </w:r>
      <w:r w:rsidRPr="00382E97">
        <w:rPr>
          <w:vertAlign w:val="subscript"/>
        </w:rPr>
        <w:t>2</w:t>
      </w:r>
      <w:r w:rsidRPr="00382E97">
        <w:t>AlC с 71,3 % до 67,8 %, что обусловлено ограничением теплопереноса и диффузии в массе реакционной смеси. Тем не менее, чистота и морфология продукта сохраняются.</w:t>
      </w:r>
    </w:p>
    <w:p w14:paraId="1A727E6B" w14:textId="6540369D" w:rsidR="00382E97" w:rsidRPr="003920AB" w:rsidRDefault="00382E97" w:rsidP="00382E97">
      <w:r w:rsidRPr="00382E97">
        <w:t xml:space="preserve">Проведённая экономическая оценка показала, что стоимость синтеза 1 г </w:t>
      </w:r>
      <w:r w:rsidRPr="003920AB">
        <w:t>Ti</w:t>
      </w:r>
      <w:r w:rsidRPr="003920AB">
        <w:rPr>
          <w:vertAlign w:val="subscript"/>
        </w:rPr>
        <w:t>3</w:t>
      </w:r>
      <w:r w:rsidRPr="003920AB">
        <w:t>AlC</w:t>
      </w:r>
      <w:r w:rsidRPr="003920AB">
        <w:rPr>
          <w:vertAlign w:val="subscript"/>
        </w:rPr>
        <w:t>2</w:t>
      </w:r>
      <w:r w:rsidRPr="00382E97">
        <w:t xml:space="preserve"> из казахстанского сырья составляет 0,22 $, а Ti</w:t>
      </w:r>
      <w:r w:rsidRPr="00382E97">
        <w:rPr>
          <w:vertAlign w:val="subscript"/>
        </w:rPr>
        <w:t>2</w:t>
      </w:r>
      <w:r w:rsidRPr="00382E97">
        <w:t xml:space="preserve">AlC — 0,38 $, что в 19 и 10,5 раз ниже аналогов Sigma </w:t>
      </w:r>
      <w:proofErr w:type="spellStart"/>
      <w:r w:rsidRPr="00382E97">
        <w:t>Aldrich</w:t>
      </w:r>
      <w:proofErr w:type="spellEnd"/>
      <w:r w:rsidRPr="00382E97">
        <w:t xml:space="preserve"> и </w:t>
      </w:r>
      <w:proofErr w:type="spellStart"/>
      <w:r w:rsidRPr="00382E97">
        <w:t>Carbo</w:t>
      </w:r>
      <w:proofErr w:type="spellEnd"/>
      <w:r w:rsidRPr="00382E97">
        <w:t xml:space="preserve"> Ukraine. </w:t>
      </w:r>
      <w:r w:rsidRPr="00BC0F81">
        <w:t>Это подтверждает экономическую эффективность и конкурентоспособность производства Ti</w:t>
      </w:r>
      <w:r w:rsidRPr="00BC0F81">
        <w:rPr>
          <w:vertAlign w:val="subscript"/>
        </w:rPr>
        <w:t>3</w:t>
      </w:r>
      <w:r w:rsidRPr="00BC0F81">
        <w:t>AlC</w:t>
      </w:r>
      <w:r w:rsidRPr="00BC0F81">
        <w:rPr>
          <w:vertAlign w:val="subscript"/>
        </w:rPr>
        <w:t>2</w:t>
      </w:r>
      <w:r w:rsidRPr="00BC0F81">
        <w:t xml:space="preserve"> и Ti</w:t>
      </w:r>
      <w:r w:rsidRPr="00BC0F81">
        <w:rPr>
          <w:vertAlign w:val="subscript"/>
        </w:rPr>
        <w:t>2</w:t>
      </w:r>
      <w:r w:rsidRPr="00BC0F81">
        <w:t>AlC из местных казахстанских ресурсов на международном рынке.</w:t>
      </w:r>
    </w:p>
    <w:p w14:paraId="3568A03F" w14:textId="77777777" w:rsidR="00382E97" w:rsidRDefault="00382E97" w:rsidP="00382E97">
      <w:r w:rsidRPr="003920AB">
        <w:t>Благодаря своим уникальным свойствам и экономичному производству, эт</w:t>
      </w:r>
      <w:r>
        <w:t>и</w:t>
      </w:r>
      <w:r w:rsidRPr="003920AB">
        <w:t xml:space="preserve"> материал</w:t>
      </w:r>
      <w:r>
        <w:t>ы</w:t>
      </w:r>
      <w:r w:rsidRPr="003920AB">
        <w:t xml:space="preserve"> обладает значительным потенциалом для разработки высокоэффективных батарей, суперконденсаторов и других энергетических устройств, таких как гибкая электроника и системы возобновляемой энергии.</w:t>
      </w:r>
    </w:p>
    <w:p w14:paraId="2899E146" w14:textId="4CD60AE4" w:rsidR="00382E97" w:rsidRPr="00543C77" w:rsidRDefault="00382E97" w:rsidP="00090D98">
      <w:pPr>
        <w:spacing w:after="160" w:line="259" w:lineRule="auto"/>
        <w:ind w:firstLine="0"/>
        <w:jc w:val="left"/>
      </w:pPr>
      <w:r>
        <w:br w:type="page"/>
      </w:r>
    </w:p>
    <w:p w14:paraId="6F84E4BD" w14:textId="77777777" w:rsidR="00D97B83" w:rsidRDefault="00D97B83" w:rsidP="00D97B83">
      <w:pPr>
        <w:pStyle w:val="1"/>
        <w:rPr>
          <w:lang w:val="kk-KZ"/>
        </w:rPr>
      </w:pPr>
      <w:bookmarkStart w:id="69" w:name="_Toc181195286"/>
      <w:bookmarkStart w:id="70" w:name="_Toc183014742"/>
      <w:bookmarkStart w:id="71" w:name="_Toc227765897"/>
      <w:r>
        <w:rPr>
          <w:lang w:val="kk-KZ"/>
        </w:rPr>
        <w:lastRenderedPageBreak/>
        <w:t xml:space="preserve">Список </w:t>
      </w:r>
      <w:bookmarkEnd w:id="69"/>
      <w:r w:rsidRPr="00CB725C">
        <w:t>использованных</w:t>
      </w:r>
      <w:r>
        <w:rPr>
          <w:lang w:val="kk-KZ"/>
        </w:rPr>
        <w:t xml:space="preserve"> источников</w:t>
      </w:r>
      <w:bookmarkEnd w:id="70"/>
      <w:bookmarkEnd w:id="71"/>
    </w:p>
    <w:p w14:paraId="512294FF" w14:textId="77777777" w:rsidR="00D14BEF" w:rsidRPr="00D14BEF" w:rsidRDefault="00D14BEF" w:rsidP="00D14BEF">
      <w:pPr>
        <w:rPr>
          <w:lang w:val="kk-KZ"/>
        </w:rPr>
      </w:pPr>
    </w:p>
    <w:p w14:paraId="4ACA5980" w14:textId="77777777" w:rsidR="00D14BEF" w:rsidRDefault="00D14BEF" w:rsidP="00D14BEF">
      <w:pPr>
        <w:rPr>
          <w:lang w:val="kk-KZ"/>
        </w:rPr>
      </w:pPr>
    </w:p>
    <w:p w14:paraId="46C7FB26" w14:textId="6BD28BCF" w:rsidR="00C544B3" w:rsidRPr="00210904" w:rsidRDefault="00D14BEF" w:rsidP="00C544B3">
      <w:pPr>
        <w:widowControl w:val="0"/>
        <w:autoSpaceDE w:val="0"/>
        <w:autoSpaceDN w:val="0"/>
        <w:adjustRightInd w:val="0"/>
        <w:ind w:left="640" w:hanging="640"/>
        <w:rPr>
          <w:rFonts w:cs="Times New Roman"/>
          <w:noProof/>
          <w:kern w:val="0"/>
          <w:lang w:val="en-US"/>
        </w:rPr>
      </w:pPr>
      <w:r>
        <w:rPr>
          <w:lang w:val="kk-KZ"/>
        </w:rPr>
        <w:fldChar w:fldCharType="begin" w:fldLock="1"/>
      </w:r>
      <w:r>
        <w:rPr>
          <w:lang w:val="kk-KZ"/>
        </w:rPr>
        <w:instrText xml:space="preserve">ADDIN Mendeley Bibliography CSL_BIBLIOGRAPHY </w:instrText>
      </w:r>
      <w:r>
        <w:rPr>
          <w:lang w:val="kk-KZ"/>
        </w:rPr>
        <w:fldChar w:fldCharType="separate"/>
      </w:r>
      <w:r w:rsidR="00C544B3" w:rsidRPr="00210904">
        <w:rPr>
          <w:rFonts w:cs="Times New Roman"/>
          <w:noProof/>
          <w:kern w:val="0"/>
          <w:lang w:val="en-US"/>
        </w:rPr>
        <w:t>1</w:t>
      </w:r>
      <w:r w:rsidR="00C544B3" w:rsidRPr="00210904">
        <w:rPr>
          <w:rFonts w:cs="Times New Roman"/>
          <w:noProof/>
          <w:kern w:val="0"/>
          <w:lang w:val="en-US"/>
        </w:rPr>
        <w:tab/>
        <w:t>Jayakumar S., Santhosh P.C., Ramakrishna S., Radhamani A.V. 2D (Ti3C2Tx) MXene: A comprehensive review of advancements in synthesis protocols, applications in supercapacitors, sustainability targets and future prospects // Journal of Energy Storage. - 2024. - Vol. 97. - P. 112741.</w:t>
      </w:r>
    </w:p>
    <w:p w14:paraId="00FAB8C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2</w:t>
      </w:r>
      <w:r w:rsidRPr="00210904">
        <w:rPr>
          <w:rFonts w:cs="Times New Roman"/>
          <w:noProof/>
          <w:kern w:val="0"/>
          <w:lang w:val="en-US"/>
        </w:rPr>
        <w:tab/>
        <w:t>Naguib M., Kurtoglu M., Presser V., Lu J., Niu J., Heon M., Hultman L., Gogotsi Y., Barsoum M.W. Two‐Dimensional Nanocrystals Produced by Exfoliation of Ti 3 AlC 2 // Advanced Materials. - 2011. - Vol. 23, Is. 37. - P. 4248–4253.</w:t>
      </w:r>
    </w:p>
    <w:p w14:paraId="2D8F40D9"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3</w:t>
      </w:r>
      <w:r w:rsidRPr="00210904">
        <w:rPr>
          <w:rFonts w:cs="Times New Roman"/>
          <w:noProof/>
          <w:kern w:val="0"/>
          <w:lang w:val="en-US"/>
        </w:rPr>
        <w:tab/>
        <w:t>Zhang X., Zhang Z., Zhou Z. MXene-based materials for electrochemical energy storage // Journal of Energy Chemistry. - 2018. - Vol. 27, Is. 1. - P. 73–85.</w:t>
      </w:r>
    </w:p>
    <w:p w14:paraId="6BB79228"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4</w:t>
      </w:r>
      <w:r w:rsidRPr="00210904">
        <w:rPr>
          <w:rFonts w:cs="Times New Roman"/>
          <w:noProof/>
          <w:kern w:val="0"/>
          <w:lang w:val="en-US"/>
        </w:rPr>
        <w:tab/>
        <w:t>Zhu J., Ha E., Zhao G., Zhou Y., Huang D., Yue G., Hu L., Sun N., Wang Y., Lee L.Y.S., Xu C., Wong K.-Y., Astruc D., Zhao P. Recent advance in MXenes: A promising 2D material for catalysis, sensor and chemical adsorption // Coordination Chemistry Reviews. - 2017. - Vol. 352. - P. 306–327.</w:t>
      </w:r>
    </w:p>
    <w:p w14:paraId="7C6EFF40"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5</w:t>
      </w:r>
      <w:r w:rsidRPr="00210904">
        <w:rPr>
          <w:rFonts w:cs="Times New Roman"/>
          <w:noProof/>
          <w:kern w:val="0"/>
          <w:lang w:val="en-US"/>
        </w:rPr>
        <w:tab/>
        <w:t>Wang R., Young Jang W., Zhang W., Venkata Reddy C., Kakarla R.R., Li C., Gupta V.K., Shim J., Aminabhavi T.M. Emerging two-dimensional (2D) MXene-based nanostructured materials: Synthesis strategies, properties, and applications as efficient pseudo-supercapacitors // Chemical Engineering Journal. - 2023. - Vol. 472. - P. 144913.</w:t>
      </w:r>
    </w:p>
    <w:p w14:paraId="4943467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6</w:t>
      </w:r>
      <w:r w:rsidRPr="00210904">
        <w:rPr>
          <w:rFonts w:cs="Times New Roman"/>
          <w:noProof/>
          <w:kern w:val="0"/>
          <w:lang w:val="en-US"/>
        </w:rPr>
        <w:tab/>
        <w:t>Naguib M., Barsoum M.W., Gogotsi Y. Ten Years of Progress in the Synthesis and Development of MXenes // Advanced Materials. - 2021. - Vol. 33, Is. 39. - .</w:t>
      </w:r>
    </w:p>
    <w:p w14:paraId="34F23132"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7</w:t>
      </w:r>
      <w:r w:rsidRPr="00210904">
        <w:rPr>
          <w:rFonts w:cs="Times New Roman"/>
          <w:noProof/>
          <w:kern w:val="0"/>
          <w:lang w:val="en-US"/>
        </w:rPr>
        <w:tab/>
        <w:t>Al-Hamadani Y.A.J., Jun B.-M., Yoon M., Taheri-Qazvini N., Snyder S.A., Jang M., Heo J., Yoon Y. Applications of MXene-based membranes in water purification: A review // Chemosphere. - 2020. - Vol. 254. - P. 126821.</w:t>
      </w:r>
    </w:p>
    <w:p w14:paraId="4A562454"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8</w:t>
      </w:r>
      <w:r w:rsidRPr="00210904">
        <w:rPr>
          <w:rFonts w:cs="Times New Roman"/>
          <w:noProof/>
          <w:kern w:val="0"/>
          <w:lang w:val="en-US"/>
        </w:rPr>
        <w:tab/>
        <w:t>Gao L., Li C., Huang W., Mei S., Lin H., Ou Q., Zhang Y., Guo J., Zhang F., Xu S., Zhang H. MXene/Polymer Membranes: Synthesis, Properties, and Emerging Applications // Chemistry of Materials. - 2020. - Vol. 32, Is. 5. - P. 1703–1747.</w:t>
      </w:r>
    </w:p>
    <w:p w14:paraId="65BC8A32"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9</w:t>
      </w:r>
      <w:r w:rsidRPr="00210904">
        <w:rPr>
          <w:rFonts w:cs="Times New Roman"/>
          <w:noProof/>
          <w:kern w:val="0"/>
          <w:lang w:val="en-US"/>
        </w:rPr>
        <w:tab/>
        <w:t>Ghidiu M., Lukatskaya M.R., Zhao M.-Q., Gogotsi Y., Barsoum M.W. Conductive two-dimensional titanium carbide ‘clay’ with high volumetric capacitance // Nature. - 2014. - Vol. 516, Is. 7529. - P. 78–81.</w:t>
      </w:r>
    </w:p>
    <w:p w14:paraId="0D0E9EA5"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10</w:t>
      </w:r>
      <w:r w:rsidRPr="00210904">
        <w:rPr>
          <w:rFonts w:cs="Times New Roman"/>
          <w:noProof/>
          <w:kern w:val="0"/>
          <w:lang w:val="en-US"/>
        </w:rPr>
        <w:tab/>
        <w:t>Li L., Zhou A., Xu L., Li Z., Wang L. Synthesis of high pure Ti3AlC2 and Ti2AlC powders from TiH2 powders as Ti source by tube furnace // Journal of Wuhan University of Technology-Mater. Sci. Ed. - 2013. - Vol. 28, Is. 5. - P. 882–887.</w:t>
      </w:r>
    </w:p>
    <w:p w14:paraId="04E8EACC"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11</w:t>
      </w:r>
      <w:r w:rsidRPr="00210904">
        <w:rPr>
          <w:rFonts w:cs="Times New Roman"/>
          <w:noProof/>
          <w:kern w:val="0"/>
          <w:lang w:val="en-US"/>
        </w:rPr>
        <w:tab/>
        <w:t>Gauthier-Brunet V., Cabioc’h T., Chartier P., Jaouen M., Dubois S. Reaction synthesis of layered ternary Ti2AlC ceramic // Journal of the European Ceramic Society. - 2009. - Vol. 29, Is. 1. - P. 187–194.</w:t>
      </w:r>
    </w:p>
    <w:p w14:paraId="7684593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lastRenderedPageBreak/>
        <w:t>12</w:t>
      </w:r>
      <w:r w:rsidRPr="00210904">
        <w:rPr>
          <w:rFonts w:cs="Times New Roman"/>
          <w:noProof/>
          <w:kern w:val="0"/>
          <w:lang w:val="en-US"/>
        </w:rPr>
        <w:tab/>
        <w:t>Wang X., Mathis T.S., Sun Y., Tsai W.-Y., Shpigel N., Shao H., Zhang D., Hantanasirisakul K., Malchik F., Balke N., Jiang D., Simon P., Gogotsi Y. Titanium Carbide MXene Shows an Electrochemical Anomaly in Water-in-Salt Electrolytes // ACS Nano. - 2021. - Vol. 15, Is. 9. - P. 15274–15284.</w:t>
      </w:r>
    </w:p>
    <w:p w14:paraId="4E5E98C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13</w:t>
      </w:r>
      <w:r w:rsidRPr="00210904">
        <w:rPr>
          <w:rFonts w:cs="Times New Roman"/>
          <w:noProof/>
          <w:kern w:val="0"/>
          <w:lang w:val="en-US"/>
        </w:rPr>
        <w:tab/>
        <w:t>Zaed M.A., Tan K.H., Abdullah N., Saidur R., Pandey A.K., Saleque A.M. Cost analysis of MXene for low-cost production, and pinpointing of its economic footprint // Open Ceramics. - Elsevier Ltd, 2024. - Vol. 17, Is. December 2023. - P. 100526.</w:t>
      </w:r>
    </w:p>
    <w:p w14:paraId="1E17B408"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14</w:t>
      </w:r>
      <w:r w:rsidRPr="00210904">
        <w:rPr>
          <w:rFonts w:cs="Times New Roman"/>
          <w:noProof/>
          <w:kern w:val="0"/>
          <w:lang w:val="en-US"/>
        </w:rPr>
        <w:tab/>
        <w:t>Naskar A.K., Bi Z., Li Y., Akato S.K., Saha D., Chi M., Bridges C.A., Paranthaman M.P. Tailored recovery of carbons from waste tires for enhanced performance as anodes in lithium-ion batteries // RSC Advances. - 2014. - Vol. 4, Is. 72. - P. 38213.</w:t>
      </w:r>
    </w:p>
    <w:p w14:paraId="0E62510E"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15</w:t>
      </w:r>
      <w:r w:rsidRPr="00210904">
        <w:rPr>
          <w:rFonts w:cs="Times New Roman"/>
          <w:noProof/>
          <w:kern w:val="0"/>
          <w:lang w:val="en-US"/>
        </w:rPr>
        <w:tab/>
        <w:t>Mandegari M., Nasouri K., Ghasemi-Mobarakeh L. Synthesis of low-cost Ti3AlC2-Ti2AlC dual MAX phase with high-electrical conductivity using economical raw materials and novel compositions // Materials Today Communications. - 2023. - Vol. 36. - P. 106868.</w:t>
      </w:r>
    </w:p>
    <w:p w14:paraId="6CCC37C3"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16</w:t>
      </w:r>
      <w:r w:rsidRPr="00210904">
        <w:rPr>
          <w:rFonts w:cs="Times New Roman"/>
          <w:noProof/>
          <w:kern w:val="0"/>
          <w:lang w:val="en-US"/>
        </w:rPr>
        <w:tab/>
        <w:t>Kewate O.J., Punniyakoti S. Ti3AlC2 MAX phase and Ti3C2TX MXene-based composites towards supercapacitor applications: A comprehensive review of synthesis, recent progress, and challenges // Journal of Energy Storage. - 2023. - Vol. 72. - P. 108501.</w:t>
      </w:r>
    </w:p>
    <w:p w14:paraId="71841E1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17</w:t>
      </w:r>
      <w:r w:rsidRPr="00210904">
        <w:rPr>
          <w:rFonts w:cs="Times New Roman"/>
          <w:noProof/>
          <w:kern w:val="0"/>
          <w:lang w:val="en-US"/>
        </w:rPr>
        <w:tab/>
        <w:t>Jolly S., Paranthaman M.P., Naguib M. Synthesis of Ti3C2Tz MXene from low-cost and environmentally friendly precursors // Materials Today Advances. - 2021. - Vol. 10. - P. 100139.</w:t>
      </w:r>
    </w:p>
    <w:p w14:paraId="748321B5"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18</w:t>
      </w:r>
      <w:r w:rsidRPr="00210904">
        <w:rPr>
          <w:rFonts w:cs="Times New Roman"/>
          <w:noProof/>
          <w:kern w:val="0"/>
          <w:lang w:val="en-US"/>
        </w:rPr>
        <w:tab/>
        <w:t>Capuzzi S., Timelli G. Preparation and Melting of Scrap in Aluminum Recycling: A Review // Metals. - 2018. - Vol. 8, Is. 4. - P. 249.</w:t>
      </w:r>
    </w:p>
    <w:p w14:paraId="65B1165C"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19</w:t>
      </w:r>
      <w:r w:rsidRPr="00210904">
        <w:rPr>
          <w:rFonts w:cs="Times New Roman"/>
          <w:noProof/>
          <w:kern w:val="0"/>
          <w:lang w:val="en-US"/>
        </w:rPr>
        <w:tab/>
        <w:t>Li C., Kota S., Hu C., Barsoum M.W. On the synthesis of low-cost, titanium-based mxenes // Journal of Ceramic Science and Technology. - 2016. - Vol. 7, Is. 3. - P. 301–306.</w:t>
      </w:r>
    </w:p>
    <w:p w14:paraId="55B3C02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20</w:t>
      </w:r>
      <w:r w:rsidRPr="00210904">
        <w:rPr>
          <w:rFonts w:cs="Times New Roman"/>
          <w:noProof/>
          <w:kern w:val="0"/>
          <w:lang w:val="en-US"/>
        </w:rPr>
        <w:tab/>
        <w:t>Shuck C.E., Sarycheva A., Anayee M., Levitt A., Zhu Y., Uzun S., Balitskiy V., Zahorodna V., Gogotsi O., Gogotsi Y. Scalable Synthesis of Ti3C2Tx MXene // Advanced Engineering Materials. - 2020. - Vol. 22, Is. 3. - P. 1–8.</w:t>
      </w:r>
    </w:p>
    <w:p w14:paraId="6BDEA3BA"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21</w:t>
      </w:r>
      <w:r w:rsidRPr="00210904">
        <w:rPr>
          <w:rFonts w:cs="Times New Roman"/>
          <w:noProof/>
          <w:kern w:val="0"/>
          <w:lang w:val="en-US"/>
        </w:rPr>
        <w:tab/>
        <w:t>Ashok A., Saseendran S.B., Asha A.S. Synthesis of Ti 3 C 2 T x MXene from the Ti 3 AlC 2 MAX phase with enhanced optical and morphological properties by using ammonia solution with the in-situ HF forming method // Physica Scripta. - 2022. - Vol. 97, Is. 2. - P. 025807.</w:t>
      </w:r>
    </w:p>
    <w:p w14:paraId="573C0C6E"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22</w:t>
      </w:r>
      <w:r w:rsidRPr="00210904">
        <w:rPr>
          <w:rFonts w:cs="Times New Roman"/>
          <w:noProof/>
          <w:kern w:val="0"/>
          <w:lang w:val="en-US"/>
        </w:rPr>
        <w:tab/>
        <w:t>Feng A., Yu Y., Wang Y., Jiang F., Yu Y., Mi L., Song L. Two-dimensional MXene Ti3C2 produced by exfoliation of Ti3AlC2 // Materials &amp; Design. - 2017. - Vol. 114. - P. 161–166.</w:t>
      </w:r>
    </w:p>
    <w:p w14:paraId="35B5CD8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23</w:t>
      </w:r>
      <w:r w:rsidRPr="00210904">
        <w:rPr>
          <w:rFonts w:cs="Times New Roman"/>
          <w:noProof/>
          <w:kern w:val="0"/>
          <w:lang w:val="en-US"/>
        </w:rPr>
        <w:tab/>
        <w:t>Han C., Cao W.-Q., Cao M.-S. Hollow nanoparticle-assembled hierarchical NiCo 2 O 4 nanofibers with enhanced electrochemical performance for lithium-ion batteries // Inorganic Chemistry Frontiers. - 2020. - Vol. 7, Is. 21. - P. 4101–4112.</w:t>
      </w:r>
    </w:p>
    <w:p w14:paraId="1A9A674C"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24</w:t>
      </w:r>
      <w:r w:rsidRPr="00210904">
        <w:rPr>
          <w:rFonts w:cs="Times New Roman"/>
          <w:noProof/>
          <w:kern w:val="0"/>
          <w:lang w:val="en-US"/>
        </w:rPr>
        <w:tab/>
        <w:t xml:space="preserve">Wu N., Bai X., Pan D., Dong B., Wei R., Naik N., Patil R.R., Guo Z. Recent Advances of Asymmetric Supercapacitors // Advanced Materials Interfaces. - </w:t>
      </w:r>
      <w:r w:rsidRPr="00210904">
        <w:rPr>
          <w:rFonts w:cs="Times New Roman"/>
          <w:noProof/>
          <w:kern w:val="0"/>
          <w:lang w:val="en-US"/>
        </w:rPr>
        <w:lastRenderedPageBreak/>
        <w:t>2021. - Vol. 8, Is. 1. - .</w:t>
      </w:r>
    </w:p>
    <w:p w14:paraId="30798B6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25</w:t>
      </w:r>
      <w:r w:rsidRPr="00210904">
        <w:rPr>
          <w:rFonts w:cs="Times New Roman"/>
          <w:noProof/>
          <w:kern w:val="0"/>
          <w:lang w:val="en-US"/>
        </w:rPr>
        <w:tab/>
        <w:t>Wen J., Xu B., Gao Y., Li M., Fu H. Wearable technologies enable high-performance textile supercapacitors with flexible, breathable and wearable characteristics for future energy storage // Energy Storage Materials. - 2021. - Vol. 37. - P. 94–122.</w:t>
      </w:r>
    </w:p>
    <w:p w14:paraId="41E4C7A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26</w:t>
      </w:r>
      <w:r w:rsidRPr="00210904">
        <w:rPr>
          <w:rFonts w:cs="Times New Roman"/>
          <w:noProof/>
          <w:kern w:val="0"/>
          <w:lang w:val="en-US"/>
        </w:rPr>
        <w:tab/>
        <w:t>Urbankowski P., Anasori B., Hantanasirisakul K., Yang L., Zhang L., Haines B., May S.J., Billinge S.J.L., Gogotsi Y. 2D molybdenum and vanadium nitrides synthesized by ammoniation of 2D transition metal carbides (MXenes) // Nanoscale. - 2017. - Vol. 9, Is. 45. - P. 17722–17730.</w:t>
      </w:r>
    </w:p>
    <w:p w14:paraId="00CB3898"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27</w:t>
      </w:r>
      <w:r w:rsidRPr="00210904">
        <w:rPr>
          <w:rFonts w:cs="Times New Roman"/>
          <w:noProof/>
          <w:kern w:val="0"/>
          <w:lang w:val="en-US"/>
        </w:rPr>
        <w:tab/>
        <w:t>Ma S., Jiang M., Tao P., Song C., Wu J., Wang J., Deng T., Shang W. Temperature effect and thermal impact in lithium-ion batteries: A review // Progress in Natural Science: Materials International. - 2018. - Vol. 28, Is. 6. - P. 653–666.</w:t>
      </w:r>
    </w:p>
    <w:p w14:paraId="0F46CF2D"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28</w:t>
      </w:r>
      <w:r w:rsidRPr="00210904">
        <w:rPr>
          <w:rFonts w:cs="Times New Roman"/>
          <w:noProof/>
          <w:kern w:val="0"/>
          <w:lang w:val="en-US"/>
        </w:rPr>
        <w:tab/>
        <w:t>Helseth L.E. The self-discharging of supercapacitors interpreted in terms of a distribution of rate constants // Journal of Energy Storage. - 2021. - Vol. 34. - P. 102199.</w:t>
      </w:r>
    </w:p>
    <w:p w14:paraId="2A86AE6B"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29</w:t>
      </w:r>
      <w:r w:rsidRPr="00210904">
        <w:rPr>
          <w:rFonts w:cs="Times New Roman"/>
          <w:noProof/>
          <w:kern w:val="0"/>
          <w:lang w:val="en-US"/>
        </w:rPr>
        <w:tab/>
        <w:t>Mortada M., Ramadan H.S., Faraj J., Faraj A., El Hage H., Khaled M. Impacts of reactant flow nonuniformity on fuel cell performance and scaling-up: Comprehensive review, critical analysis and potential recommendations // International Journal of Hydrogen Energy. - 2021. - Vol. 46, Is. 63. - P. 32161–32191.</w:t>
      </w:r>
    </w:p>
    <w:p w14:paraId="0BDDFF47"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30</w:t>
      </w:r>
      <w:r w:rsidRPr="00210904">
        <w:rPr>
          <w:rFonts w:cs="Times New Roman"/>
          <w:noProof/>
          <w:kern w:val="0"/>
          <w:lang w:val="en-US"/>
        </w:rPr>
        <w:tab/>
        <w:t>Mohan I., Raj A., Shubham K., Lata D.B., Mandal S., Kumar S. Potential of potassium and sodium-ion batteries as the future of energy storage: Recent progress in anodic materials // Journal of Energy Storage. - 2022. - Vol. 55. - P. 105625.</w:t>
      </w:r>
    </w:p>
    <w:p w14:paraId="5E96EBB2"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31</w:t>
      </w:r>
      <w:r w:rsidRPr="00210904">
        <w:rPr>
          <w:rFonts w:cs="Times New Roman"/>
          <w:noProof/>
          <w:kern w:val="0"/>
          <w:lang w:val="en-US"/>
        </w:rPr>
        <w:tab/>
        <w:t>Sarkar R.R., Chakrabarty A., Rahman M.Z. Low-End Hand Held Communication Devices in a Post-Disaster Scenario // 2022 14th International Conference on Computational Intelligence and Communication Networks (CICN). - IEEE, 2022. - P. 595–599.</w:t>
      </w:r>
    </w:p>
    <w:p w14:paraId="5EDCE3E4"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32</w:t>
      </w:r>
      <w:r w:rsidRPr="00210904">
        <w:rPr>
          <w:rFonts w:cs="Times New Roman"/>
          <w:noProof/>
          <w:kern w:val="0"/>
          <w:lang w:val="en-US"/>
        </w:rPr>
        <w:tab/>
        <w:t>Yang Y., Li S., Li S., Si P., Ci L. High-performance hybrid supercapacitor enabled by advantageous heterojunction boosted starfish-like ZnCo-S electrode // Journal of Alloys and Compounds. - 2022. - Vol. 928. - P. 166997.</w:t>
      </w:r>
    </w:p>
    <w:p w14:paraId="5B1F8A47"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33</w:t>
      </w:r>
      <w:r w:rsidRPr="00210904">
        <w:rPr>
          <w:rFonts w:cs="Times New Roman"/>
          <w:noProof/>
          <w:kern w:val="0"/>
          <w:lang w:val="en-US"/>
        </w:rPr>
        <w:tab/>
        <w:t>Shao W., Li M., Wang X., Fu N., Yang Z. High-performance cobalt-doped carbon cloth supported porous Fe2O3 flexible electrode material in quasi-solid asymmetric supercapacitors // Journal of Alloys and Compounds. - 2022. - Vol. 929. - P. 167141.</w:t>
      </w:r>
    </w:p>
    <w:p w14:paraId="6408A793"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34</w:t>
      </w:r>
      <w:r w:rsidRPr="00210904">
        <w:rPr>
          <w:rFonts w:cs="Times New Roman"/>
          <w:noProof/>
          <w:kern w:val="0"/>
          <w:lang w:val="en-US"/>
        </w:rPr>
        <w:tab/>
        <w:t>Liu Y., Jiang S.P., Shao Z. Intercalation pseudocapacitance in electrochemical energy storage: recent advances in fundamental understanding and materials development // Materials Today Advances. - 2020. - Vol. 7. - P. 100072.</w:t>
      </w:r>
    </w:p>
    <w:p w14:paraId="3B118DD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35</w:t>
      </w:r>
      <w:r w:rsidRPr="00210904">
        <w:rPr>
          <w:rFonts w:cs="Times New Roman"/>
          <w:noProof/>
          <w:kern w:val="0"/>
          <w:lang w:val="en-US"/>
        </w:rPr>
        <w:tab/>
        <w:t>Simon P., Gogotsi Y. Materials for electrochemical capacitors // Nature Materials. - 2008. - Vol. 7, Is. 11. - P. 845–854.</w:t>
      </w:r>
    </w:p>
    <w:p w14:paraId="2B7A557B"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36</w:t>
      </w:r>
      <w:r w:rsidRPr="00210904">
        <w:rPr>
          <w:rFonts w:cs="Times New Roman"/>
          <w:noProof/>
          <w:kern w:val="0"/>
          <w:lang w:val="en-US"/>
        </w:rPr>
        <w:tab/>
        <w:t xml:space="preserve">Awan H.T.A., Abdah M.A.A.M., Mehar M., Walvekar R., Chaudhary V., Khalid M., Khosla A. MXene-polymer hybrid composites for advanced energy storage: Insights into supercapacitors and batteries // Journal of Energy </w:t>
      </w:r>
      <w:r w:rsidRPr="00210904">
        <w:rPr>
          <w:rFonts w:cs="Times New Roman"/>
          <w:noProof/>
          <w:kern w:val="0"/>
          <w:lang w:val="en-US"/>
        </w:rPr>
        <w:lastRenderedPageBreak/>
        <w:t>Storage. - Elsevier Ltd, 2024. - Vol. 95, Is. March. - P. 112449.</w:t>
      </w:r>
    </w:p>
    <w:p w14:paraId="0F2E1F43"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37</w:t>
      </w:r>
      <w:r w:rsidRPr="00210904">
        <w:rPr>
          <w:rFonts w:cs="Times New Roman"/>
          <w:noProof/>
          <w:kern w:val="0"/>
          <w:lang w:val="en-US"/>
        </w:rPr>
        <w:tab/>
        <w:t>Buffiere M., Dhawale D.S., El-Mellouhi F. Chalcogenide Materials and Derivatives for Photovoltaic Applications // Energy Technology. - 2019. - Vol. 7, Is. 11. - .</w:t>
      </w:r>
    </w:p>
    <w:p w14:paraId="7771FD1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38</w:t>
      </w:r>
      <w:r w:rsidRPr="00210904">
        <w:rPr>
          <w:rFonts w:cs="Times New Roman"/>
          <w:noProof/>
          <w:kern w:val="0"/>
          <w:lang w:val="en-US"/>
        </w:rPr>
        <w:tab/>
        <w:t>Manzeli S., Ovchinnikov D., Pasquier D., Yazyev O. V., Kis A. 2D transition metal dichalcogenides // Nature Reviews Materials. - 2017. - Vol. 2, Is. 8. - P. 17033.</w:t>
      </w:r>
    </w:p>
    <w:p w14:paraId="6B066A10"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39</w:t>
      </w:r>
      <w:r w:rsidRPr="00210904">
        <w:rPr>
          <w:rFonts w:cs="Times New Roman"/>
          <w:noProof/>
          <w:kern w:val="0"/>
          <w:lang w:val="en-US"/>
        </w:rPr>
        <w:tab/>
        <w:t>Mas-Ballesté R., Gómez-Navarro C., Gómez-Herrero J., Zamora F. 2D materials: to graphene and beyond // Nanoscale. - 2011. - Vol. 3, Is. 1. - P. 20–30.</w:t>
      </w:r>
    </w:p>
    <w:p w14:paraId="701FCF70"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40</w:t>
      </w:r>
      <w:r w:rsidRPr="00210904">
        <w:rPr>
          <w:rFonts w:cs="Times New Roman"/>
          <w:noProof/>
          <w:kern w:val="0"/>
          <w:lang w:val="en-US"/>
        </w:rPr>
        <w:tab/>
        <w:t>Caldwell J.D., Aharonovich I., Cassabois G., Edgar J.H., Gil B., Basov D.N. Photonics with hexagonal boron nitride // Nature Reviews Materials. - 2019. - Vol. 4, Is. 8. - P. 552–567.</w:t>
      </w:r>
    </w:p>
    <w:p w14:paraId="0F65DD9F"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41</w:t>
      </w:r>
      <w:r w:rsidRPr="00210904">
        <w:rPr>
          <w:rFonts w:cs="Times New Roman"/>
          <w:noProof/>
          <w:kern w:val="0"/>
          <w:lang w:val="en-US"/>
        </w:rPr>
        <w:tab/>
        <w:t>Lin H., Chen Y., Shi J. Insights into 2D MXenes for Versatile Biomedical Applications: Current Advances and Challenges Ahead // Advanced Science. - 2018. - Vol. 5, Is. 10. - .</w:t>
      </w:r>
    </w:p>
    <w:p w14:paraId="51F3DFD2"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42</w:t>
      </w:r>
      <w:r w:rsidRPr="00210904">
        <w:rPr>
          <w:rFonts w:cs="Times New Roman"/>
          <w:noProof/>
          <w:kern w:val="0"/>
          <w:lang w:val="en-US"/>
        </w:rPr>
        <w:tab/>
        <w:t>Dong Z., Xu H., Liang F., Luo C., Wang C., Cao Z.Y., Chen X.J., Zhang J., Wu X. Raman characterization on two-dimensional materials-based thermoelectricity // Molecules. - 2019. - Vol. 24, Is. 1. - .</w:t>
      </w:r>
    </w:p>
    <w:p w14:paraId="13DE6AEF"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43</w:t>
      </w:r>
      <w:r w:rsidRPr="00210904">
        <w:rPr>
          <w:rFonts w:cs="Times New Roman"/>
          <w:noProof/>
          <w:kern w:val="0"/>
          <w:lang w:val="en-US"/>
        </w:rPr>
        <w:tab/>
        <w:t>Ramakrishna Matte H.S.S., Gomathi A., Manna A.K., Late D.J., Datta R., Pati S.K., Rao C.N.R. MoS 2 and WS 2 Analogues of Graphene // Angewandte Chemie International Edition. - 2010. - Vol. 49, Is. 24. - P. 4059–4062.</w:t>
      </w:r>
    </w:p>
    <w:p w14:paraId="56B91F0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44</w:t>
      </w:r>
      <w:r w:rsidRPr="00210904">
        <w:rPr>
          <w:rFonts w:cs="Times New Roman"/>
          <w:noProof/>
          <w:kern w:val="0"/>
          <w:lang w:val="en-US"/>
        </w:rPr>
        <w:tab/>
        <w:t>Cong P.H., Duc N.D. Postbuckling Behavior of Functionally Graded Multilayer Graphene Nanocomposite Plate under Mechanical and Thermal Loads on Elastic Foundations // VNU Journal of Science: Natural Sciences and Technology. - 2019. - Vol. 35, Is. 4. - .</w:t>
      </w:r>
    </w:p>
    <w:p w14:paraId="16E81EF8"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45</w:t>
      </w:r>
      <w:r w:rsidRPr="00210904">
        <w:rPr>
          <w:rFonts w:cs="Times New Roman"/>
          <w:noProof/>
          <w:kern w:val="0"/>
          <w:lang w:val="en-US"/>
        </w:rPr>
        <w:tab/>
        <w:t>Gogotsi Y., Anasori B. The Rise of MXenes // ACS Nano. - 2019. - Vol. 13, Is. 8. - P. 8491–8494.</w:t>
      </w:r>
    </w:p>
    <w:p w14:paraId="61F8D83F"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46</w:t>
      </w:r>
      <w:r w:rsidRPr="00210904">
        <w:rPr>
          <w:rFonts w:cs="Times New Roman"/>
          <w:noProof/>
          <w:kern w:val="0"/>
          <w:lang w:val="en-US"/>
        </w:rPr>
        <w:tab/>
        <w:t>Naguib M., Kurtoglu M., Presser V., Lu J., Niu J., Heon M., Hultman L., Gogotsi Y., Barsoum M.W. Two‐Dimensional Nanocrystals Produced by Exfoliation of Ti 3 AlC 2 // Advanced Materials. - 2011. - Vol. 23, Is. 37. - P. 4248–4253.</w:t>
      </w:r>
    </w:p>
    <w:p w14:paraId="228CE605"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47</w:t>
      </w:r>
      <w:r w:rsidRPr="00210904">
        <w:rPr>
          <w:rFonts w:cs="Times New Roman"/>
          <w:noProof/>
          <w:kern w:val="0"/>
          <w:lang w:val="en-US"/>
        </w:rPr>
        <w:tab/>
        <w:t>Zhang H., Hu T., Wang X., Zhou Y. Structural defects in MAX phases and their derivative MXenes: A look forward // Journal of Materials Science &amp; Technology. - 2020. - Vol. 38. - P. 205–220.</w:t>
      </w:r>
    </w:p>
    <w:p w14:paraId="12610E55"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48</w:t>
      </w:r>
      <w:r w:rsidRPr="00210904">
        <w:rPr>
          <w:rFonts w:cs="Times New Roman"/>
          <w:noProof/>
          <w:kern w:val="0"/>
          <w:lang w:val="en-US"/>
        </w:rPr>
        <w:tab/>
        <w:t>Gentile A., Marchionna S., Balordi M., Pagot G., Ferrara C., Di Noto V., Ruffo R. Critical Analysis of MXene Production with In‐Situ HF Forming Agents for Sustainable Manufacturing // ChemElectroChem. - 2022. - Vol. 9, Is. 23. - .</w:t>
      </w:r>
    </w:p>
    <w:p w14:paraId="306F956B"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49</w:t>
      </w:r>
      <w:r w:rsidRPr="00210904">
        <w:rPr>
          <w:rFonts w:cs="Times New Roman"/>
          <w:noProof/>
          <w:kern w:val="0"/>
          <w:lang w:val="en-US"/>
        </w:rPr>
        <w:tab/>
        <w:t>Cui W., Hu Z.-Y., Unocic R.R., Van Tendeloo G., Sang X. Atomic defects, functional groups and properties in MXenes // Chinese Chemical Letters. - 2021. - Vol. 32, Is. 1. - P. 339–344.</w:t>
      </w:r>
    </w:p>
    <w:p w14:paraId="43C3E8BC"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50</w:t>
      </w:r>
      <w:r w:rsidRPr="00210904">
        <w:rPr>
          <w:rFonts w:cs="Times New Roman"/>
          <w:noProof/>
          <w:kern w:val="0"/>
          <w:lang w:val="en-US"/>
        </w:rPr>
        <w:tab/>
        <w:t xml:space="preserve">Kshetri T., Tran D.T., Le H.T., Nguyen D.C., Hoa H. Van, Kim N.H., Lee J.H. Recent advances in MXene-based nanocomposites for electrochemical energy </w:t>
      </w:r>
      <w:r w:rsidRPr="00210904">
        <w:rPr>
          <w:rFonts w:cs="Times New Roman"/>
          <w:noProof/>
          <w:kern w:val="0"/>
          <w:lang w:val="en-US"/>
        </w:rPr>
        <w:lastRenderedPageBreak/>
        <w:t>storage applications // Progress in Materials Science. - 2021. - Vol. 117. - P. 100733.</w:t>
      </w:r>
    </w:p>
    <w:p w14:paraId="4DC45D59"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51</w:t>
      </w:r>
      <w:r w:rsidRPr="00210904">
        <w:rPr>
          <w:rFonts w:cs="Times New Roman"/>
          <w:noProof/>
          <w:kern w:val="0"/>
          <w:lang w:val="en-US"/>
        </w:rPr>
        <w:tab/>
        <w:t>Hong L., Guo R., Yuan Y., Ji X., Li Z., Lin Z., Pan W. Recent progress of two-dimensional MXenes in photocatalytic applications: a review // Materials Today Energy. - 2020. - Vol. 18. - P. 100521.</w:t>
      </w:r>
    </w:p>
    <w:p w14:paraId="013DEC23"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52</w:t>
      </w:r>
      <w:r w:rsidRPr="00210904">
        <w:rPr>
          <w:rFonts w:cs="Times New Roman"/>
          <w:noProof/>
          <w:kern w:val="0"/>
          <w:lang w:val="en-US"/>
        </w:rPr>
        <w:tab/>
        <w:t>Hu W., Huang Z., Wang Y., Li X., Zhai H., Zhou Y., Chen L. Layered ternary MAX phases and their MX particulate derivative reinforced metal matrix composite:A review // Journal of Alloys and Compounds. - 2021. - Vol. 856. - P. 157313.</w:t>
      </w:r>
    </w:p>
    <w:p w14:paraId="3F98B529"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53</w:t>
      </w:r>
      <w:r w:rsidRPr="00210904">
        <w:rPr>
          <w:rFonts w:cs="Times New Roman"/>
          <w:noProof/>
          <w:kern w:val="0"/>
          <w:lang w:val="en-US"/>
        </w:rPr>
        <w:tab/>
        <w:t>Sokol M., Natu V., Kota S., Barsoum M.W. On the Chemical Diversity of the MAX Phases // Trends in Chemistry. - 2019. - Vol. 1, Is. 2. - P. 210–223.</w:t>
      </w:r>
    </w:p>
    <w:p w14:paraId="606AB372"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54</w:t>
      </w:r>
      <w:r w:rsidRPr="00210904">
        <w:rPr>
          <w:rFonts w:cs="Times New Roman"/>
          <w:noProof/>
          <w:kern w:val="0"/>
          <w:lang w:val="en-US"/>
        </w:rPr>
        <w:tab/>
        <w:t>Chen L., Dahlqvist M., Lapauw T., Tunca B., Wang F., Lu J., Meshkian R., Lambrinou K., Blanpain B., Vleugels J., Rosen J. Theoretical Prediction and Synthesis of (Cr 2/3 Zr 1/3 ) 2 AlC i -MAX Phase // Inorganic Chemistry. - 2018. - Vol. 57, Is. 11. - P. 6237–6244.</w:t>
      </w:r>
    </w:p>
    <w:p w14:paraId="787301A4"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55</w:t>
      </w:r>
      <w:r w:rsidRPr="00210904">
        <w:rPr>
          <w:rFonts w:cs="Times New Roman"/>
          <w:noProof/>
          <w:kern w:val="0"/>
          <w:lang w:val="en-US"/>
        </w:rPr>
        <w:tab/>
        <w:t>Dahlqvist M., Petruhins A., Lu J., Hultman L., Rosen J. Origin of Chemically Ordered Atomic Laminates ( i -MAX): Expanding the Elemental Space by a Theoretical/Experimental Approach // ACS Nano. - 2018. - Vol. 12, Is. 8. - P. 7761–7770.</w:t>
      </w:r>
    </w:p>
    <w:p w14:paraId="6F12D9A0"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56</w:t>
      </w:r>
      <w:r w:rsidRPr="00210904">
        <w:rPr>
          <w:rFonts w:cs="Times New Roman"/>
          <w:noProof/>
          <w:kern w:val="0"/>
          <w:lang w:val="en-US"/>
        </w:rPr>
        <w:tab/>
        <w:t>Khazaei M., Mishra A., Venkataramanan N.S., Singh A.K., Yunoki S. Recent advances in MXenes: From fundamentals to applications // Current Opinion in Solid State and Materials Science. - 2019. - Vol. 23, Is. 3. - P. 164–178.</w:t>
      </w:r>
    </w:p>
    <w:p w14:paraId="4133C27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57</w:t>
      </w:r>
      <w:r w:rsidRPr="00210904">
        <w:rPr>
          <w:rFonts w:cs="Times New Roman"/>
          <w:noProof/>
          <w:kern w:val="0"/>
          <w:lang w:val="en-US"/>
        </w:rPr>
        <w:tab/>
        <w:t>Tunca B., Lapauw T., Delville R., Neuville D.R., Hennet L., Thiaudière D., Ouisse T., Hadermann J., Vleugels J., Lambrinou K. Synthesis and Characterization of Double Solid Solution (Zr,Ti) 2 (Al,Sn)C MAX Phase Ceramics // Inorganic Chemistry. - 2019. - Vol. 58, Is. 10. - P. 6669–6683.</w:t>
      </w:r>
    </w:p>
    <w:p w14:paraId="79B7318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58</w:t>
      </w:r>
      <w:r w:rsidRPr="00210904">
        <w:rPr>
          <w:rFonts w:cs="Times New Roman"/>
          <w:noProof/>
          <w:kern w:val="0"/>
          <w:lang w:val="en-US"/>
        </w:rPr>
        <w:tab/>
        <w:t>Shamsipoor A., Farvizi M., Razavi M., Keyvani A., Mousavi B., Pan W. Hot corrosion behavior of Cr2AlC MAX phase and CoNiCrAlY compounds at 950 °C in presence of Na2SO4+V2O5 molten salts // Ceramics International. - 2021. - Vol. 47, Is. 2. - P. 2347–2357.</w:t>
      </w:r>
    </w:p>
    <w:p w14:paraId="03F31482"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59</w:t>
      </w:r>
      <w:r w:rsidRPr="00210904">
        <w:rPr>
          <w:rFonts w:cs="Times New Roman"/>
          <w:noProof/>
          <w:kern w:val="0"/>
          <w:lang w:val="en-US"/>
        </w:rPr>
        <w:tab/>
        <w:t>Jing J., Li J., He Z., He J., Guo H. High-temperature CMAS resistance performance of Ti2AlC oxide scales // Corrosion Science. - 2020. - Vol. 174. - P. 108832.</w:t>
      </w:r>
    </w:p>
    <w:p w14:paraId="1F666F68"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60</w:t>
      </w:r>
      <w:r w:rsidRPr="00210904">
        <w:rPr>
          <w:rFonts w:cs="Times New Roman"/>
          <w:noProof/>
          <w:kern w:val="0"/>
          <w:lang w:val="en-US"/>
        </w:rPr>
        <w:tab/>
        <w:t>Fang X.M., Wang X.H., Zhang H., Zhou Y.C. Electrically Conductive Honeycomb Monolith of Nanolaminated Ti3AlC2: Preparation and Characterization // Journal of Materials Science &amp; Technology. - 2015. - Vol. 31, Is. 1. - P. 125–128.</w:t>
      </w:r>
    </w:p>
    <w:p w14:paraId="37CCBAC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61</w:t>
      </w:r>
      <w:r w:rsidRPr="00210904">
        <w:rPr>
          <w:rFonts w:cs="Times New Roman"/>
          <w:noProof/>
          <w:kern w:val="0"/>
          <w:lang w:val="en-US"/>
        </w:rPr>
        <w:tab/>
        <w:t>Lei X., Lin N. Structure and synthesis of MAX phase materials: a brief review // Critical Reviews in Solid State and Materials Sciences. - Taylor &amp; Francis, 2022. - Vol. 47, Is. 5. - P. 736–771.</w:t>
      </w:r>
    </w:p>
    <w:p w14:paraId="44254D03"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62</w:t>
      </w:r>
      <w:r w:rsidRPr="00210904">
        <w:rPr>
          <w:rFonts w:cs="Times New Roman"/>
          <w:noProof/>
          <w:kern w:val="0"/>
          <w:lang w:val="en-US"/>
        </w:rPr>
        <w:tab/>
        <w:t>Hanson W.A., Patel M.K., Crespillo M.L., Zhang F., Zinkle S.J., Zhang Y., Weber W.J. Ionizing vs collisional radiation damage in materials: Separated, competing, and synergistic effects in Ti3SiC2 // Acta Materialia. - 2019. - Vol. 173. - P. 195–205.</w:t>
      </w:r>
    </w:p>
    <w:p w14:paraId="6608503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lastRenderedPageBreak/>
        <w:t>63</w:t>
      </w:r>
      <w:r w:rsidRPr="00210904">
        <w:rPr>
          <w:rFonts w:cs="Times New Roman"/>
          <w:noProof/>
          <w:kern w:val="0"/>
          <w:lang w:val="en-US"/>
        </w:rPr>
        <w:tab/>
        <w:t>Reshetnyak E.N., Kuprin A.S., Prikhna T.A., Bortnitskaya M.A., Belous V.A. SYNTHESIS, STRUCTURE AND PROTECTIVE PROPERTIES OF PVD MAX PHASE COATINGS. A REVIEW. PART I. MAX PHASE COATINGS DEPOSITION // Problems of Atomic Science and Technology. - 2023. - P. 111–125.</w:t>
      </w:r>
    </w:p>
    <w:p w14:paraId="67F95B6A"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64</w:t>
      </w:r>
      <w:r w:rsidRPr="00210904">
        <w:rPr>
          <w:rFonts w:cs="Times New Roman"/>
          <w:noProof/>
          <w:kern w:val="0"/>
          <w:lang w:val="en-US"/>
        </w:rPr>
        <w:tab/>
        <w:t>Tabares E., Jiménez-Morales A., Tsipas S.A. Study of the synthesis of MAX phase Ti3SiC2 powders by pressureless sintering // Boletín de la Sociedad Española de Cerámica y Vidrio. - 2021. - Vol. 60, Is. 1. - P. 41–52.</w:t>
      </w:r>
    </w:p>
    <w:p w14:paraId="6434D5C3"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65</w:t>
      </w:r>
      <w:r w:rsidRPr="00210904">
        <w:rPr>
          <w:rFonts w:cs="Times New Roman"/>
          <w:noProof/>
          <w:kern w:val="0"/>
          <w:lang w:val="en-US"/>
        </w:rPr>
        <w:tab/>
        <w:t>Biesuz M., Grasso S., Sglavo V.M. What’s new in ceramics sintering? A short report on the latest trends and future prospects // Current Opinion in Solid State and Materials Science. - 2020. - Vol. 24, Is. 5. - P. 100868.</w:t>
      </w:r>
    </w:p>
    <w:p w14:paraId="59F97507"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66</w:t>
      </w:r>
      <w:r w:rsidRPr="00210904">
        <w:rPr>
          <w:rFonts w:cs="Times New Roman"/>
          <w:noProof/>
          <w:kern w:val="0"/>
          <w:lang w:val="en-US"/>
        </w:rPr>
        <w:tab/>
        <w:t>Mane R.B., Haribabu A., Panigrahi B.B. Synthesis and sintering of Ti3GeC2 MAX phase powders // Ceramics International. - 2018. - Vol. 44, Is. 1. - P. 890–893.</w:t>
      </w:r>
    </w:p>
    <w:p w14:paraId="520B698E"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67</w:t>
      </w:r>
      <w:r w:rsidRPr="00210904">
        <w:rPr>
          <w:rFonts w:cs="Times New Roman"/>
          <w:noProof/>
          <w:kern w:val="0"/>
          <w:lang w:val="en-US"/>
        </w:rPr>
        <w:tab/>
        <w:t>GOULDSTONE A., CHOI W.B., CHI W., WU Y., SAMPATH S. Mechanical, thermal and electrical properties of cold sprayed coatings // The Cold Spray Materials Deposition Process. - Elsevier, 2007. - P. 245–263.</w:t>
      </w:r>
    </w:p>
    <w:p w14:paraId="1ADD4887"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68</w:t>
      </w:r>
      <w:r w:rsidRPr="00210904">
        <w:rPr>
          <w:rFonts w:cs="Times New Roman"/>
          <w:noProof/>
          <w:kern w:val="0"/>
          <w:lang w:val="en-US"/>
        </w:rPr>
        <w:tab/>
        <w:t>Barsoum M.W., El-Raghy T., Ali M. Processing and characterization of Ti2AlC, Ti2AlN, and Ti2AlC0.5N0.5 // Metallurgical and Materials Transactions A. - 2000. - Vol. 31, Is. 7. - P. 1857–1865.</w:t>
      </w:r>
    </w:p>
    <w:p w14:paraId="363411A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69</w:t>
      </w:r>
      <w:r w:rsidRPr="00210904">
        <w:rPr>
          <w:rFonts w:cs="Times New Roman"/>
          <w:noProof/>
          <w:kern w:val="0"/>
          <w:lang w:val="en-US"/>
        </w:rPr>
        <w:tab/>
        <w:t>Kimura T. Molten Salt Synthesis of Ceramic Powders // Advances in Ceramics - Synthesis and Characterization, Processing and Specific Applications. - InTech, 2011. - .</w:t>
      </w:r>
    </w:p>
    <w:p w14:paraId="0695E66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70</w:t>
      </w:r>
      <w:r w:rsidRPr="00210904">
        <w:rPr>
          <w:rFonts w:cs="Times New Roman"/>
          <w:noProof/>
          <w:kern w:val="0"/>
          <w:lang w:val="en-US"/>
        </w:rPr>
        <w:tab/>
        <w:t>Roy C., Banerjee P., Bhattacharyya S. Molten salt shielded synthesis (MS3) of Ti2AlN and V2AlC MAX phase powders in open air // Journal of the European Ceramic Society. - 2020. - Vol. 40, Is. 3. - P. 923–929.</w:t>
      </w:r>
    </w:p>
    <w:p w14:paraId="3FB48968"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71</w:t>
      </w:r>
      <w:r w:rsidRPr="00210904">
        <w:rPr>
          <w:rFonts w:cs="Times New Roman"/>
          <w:noProof/>
          <w:kern w:val="0"/>
          <w:lang w:val="en-US"/>
        </w:rPr>
        <w:tab/>
        <w:t>Dash A., Vaßen R., Guillon O., Gonzalez-Julian J. Molten salt shielded synthesis of oxidation prone materials in air // Nature Materials. - 2019. - Vol. 18, Is. 5. - P. 465–470.</w:t>
      </w:r>
    </w:p>
    <w:p w14:paraId="0C083705"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72</w:t>
      </w:r>
      <w:r w:rsidRPr="00210904">
        <w:rPr>
          <w:rFonts w:cs="Times New Roman"/>
          <w:noProof/>
          <w:kern w:val="0"/>
          <w:lang w:val="en-US"/>
        </w:rPr>
        <w:tab/>
        <w:t>Ramanathan A., Krishnan P.K., Muraliraja R. A review on the production of metal matrix composites through stir casting – Furnace design, properties, challenges, and research opportunities // Journal of Manufacturing Processes. - 2019. - Vol. 42. - P. 213–245.</w:t>
      </w:r>
    </w:p>
    <w:p w14:paraId="3233854C"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73</w:t>
      </w:r>
      <w:r w:rsidRPr="00210904">
        <w:rPr>
          <w:rFonts w:cs="Times New Roman"/>
          <w:noProof/>
          <w:kern w:val="0"/>
          <w:lang w:val="en-US"/>
        </w:rPr>
        <w:tab/>
        <w:t>Wyatt B.C., Rosenkranz A., Anasori B. 2D MXenes: Tunable Mechanical and Tribological Properties // Advanced Materials. - 2021. - Vol. 33, Is. 17. - .</w:t>
      </w:r>
    </w:p>
    <w:p w14:paraId="7D8D7D3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74</w:t>
      </w:r>
      <w:r w:rsidRPr="00210904">
        <w:rPr>
          <w:rFonts w:cs="Times New Roman"/>
          <w:noProof/>
          <w:kern w:val="0"/>
          <w:lang w:val="en-US"/>
        </w:rPr>
        <w:tab/>
        <w:t>Mashtalir O., Naguib M., Dyatkin B., Gogotsi Y., Barsoum M.W. Kinetics of aluminum extraction from Ti3AlC2 in hydrofluoric acid // Materials Chemistry and Physics. - 2013. - Vol. 139, Is. 1. - P. 147–152.</w:t>
      </w:r>
    </w:p>
    <w:p w14:paraId="38098132"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75</w:t>
      </w:r>
      <w:r w:rsidRPr="00210904">
        <w:rPr>
          <w:rFonts w:cs="Times New Roman"/>
          <w:noProof/>
          <w:kern w:val="0"/>
          <w:lang w:val="en-US"/>
        </w:rPr>
        <w:tab/>
        <w:t>Wang L., Tao W., Yuan L., Liu Z., Huang Q., Chai Z., Gibson J.K., Shi W. Rational control of the interlayer space inside two-dimensional titanium carbides for highly efficient uranium removal and imprisonment // Chemical Communications. - 2017. - Vol. 53, Is. 89. - P. 12084–12087.</w:t>
      </w:r>
    </w:p>
    <w:p w14:paraId="5FAE2950"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76</w:t>
      </w:r>
      <w:r w:rsidRPr="00210904">
        <w:rPr>
          <w:rFonts w:cs="Times New Roman"/>
          <w:noProof/>
          <w:kern w:val="0"/>
          <w:lang w:val="en-US"/>
        </w:rPr>
        <w:tab/>
        <w:t xml:space="preserve">Alhabeb M., Maleski K., Anasori B., Lelyukh P., Clark L., Sin S., Gogotsi Y. Guidelines for Synthesis and Processing of Two-Dimensional Titanium </w:t>
      </w:r>
      <w:r w:rsidRPr="00210904">
        <w:rPr>
          <w:rFonts w:cs="Times New Roman"/>
          <w:noProof/>
          <w:kern w:val="0"/>
          <w:lang w:val="en-US"/>
        </w:rPr>
        <w:lastRenderedPageBreak/>
        <w:t>Carbide (Ti 3 C 2 T x MXene) // Chemistry of Materials. - 2017. - Vol. 29, Is. 18. - P. 7633–7644.</w:t>
      </w:r>
    </w:p>
    <w:p w14:paraId="3773CD3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77</w:t>
      </w:r>
      <w:r w:rsidRPr="00210904">
        <w:rPr>
          <w:rFonts w:cs="Times New Roman"/>
          <w:noProof/>
          <w:kern w:val="0"/>
          <w:lang w:val="en-US"/>
        </w:rPr>
        <w:tab/>
        <w:t>Murali G., Reddy Modigunta J.K., Park Y.H., Lee J.-H., Rawal J., Lee S.-Y., In I., Park S.-J. A Review on MXene Synthesis, Stability, and Photocatalytic Applications // ACS Nano. - 2022. - Vol. 16, Is. 9. - P. 13370–13429.</w:t>
      </w:r>
    </w:p>
    <w:p w14:paraId="709460B7"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78</w:t>
      </w:r>
      <w:r w:rsidRPr="00210904">
        <w:rPr>
          <w:rFonts w:cs="Times New Roman"/>
          <w:noProof/>
          <w:kern w:val="0"/>
          <w:lang w:val="en-US"/>
        </w:rPr>
        <w:tab/>
        <w:t>Wei Y., Zhang P., Soomro R.A., Zhu Q., Xu B. Advances in the Synthesis of 2D MXenes // Advanced Materials. - 2021. - Vol. 33, Is. 39. - .</w:t>
      </w:r>
    </w:p>
    <w:p w14:paraId="074F2CFE"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79</w:t>
      </w:r>
      <w:r w:rsidRPr="00210904">
        <w:rPr>
          <w:rFonts w:cs="Times New Roman"/>
          <w:noProof/>
          <w:kern w:val="0"/>
          <w:lang w:val="en-US"/>
        </w:rPr>
        <w:tab/>
        <w:t>Zhou J., Zha X., Zhou X., Chen F., Gao G., Wang S., Shen C., Chen T., Zhi C., Eklund P., Du S., Xue J., Shi W., Chai Z., Huang Q. Synthesis and Electrochemical Properties of Two-Dimensional Hafnium Carbide // ACS Nano. - 2017. - Vol. 11, Is. 4. - P. 3841–3850.</w:t>
      </w:r>
    </w:p>
    <w:p w14:paraId="037DBDF4"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80</w:t>
      </w:r>
      <w:r w:rsidRPr="00210904">
        <w:rPr>
          <w:rFonts w:cs="Times New Roman"/>
          <w:noProof/>
          <w:kern w:val="0"/>
          <w:lang w:val="en-US"/>
        </w:rPr>
        <w:tab/>
        <w:t>Sinha A., Ma K., Zhao H. 2D Ti3C2Tx flakes prepared by in-situ HF etchant for simultaneous screening of carbamate pesticides // Journal of Colloid and Interface Science. - 2021. - Vol. 590. - P. 365–374.</w:t>
      </w:r>
    </w:p>
    <w:p w14:paraId="09ECFD87"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81</w:t>
      </w:r>
      <w:r w:rsidRPr="00210904">
        <w:rPr>
          <w:rFonts w:cs="Times New Roman"/>
          <w:noProof/>
          <w:kern w:val="0"/>
          <w:lang w:val="en-US"/>
        </w:rPr>
        <w:tab/>
        <w:t>Anayee M., Kurra N., Alhabeb M., Seredych M., Hedhili M.N., Emwas A.-H., Alshareef H.N., Anasori B., Gogotsi Y. Role of acid mixtures etching on the surface chemistry and sodium ion storage in Ti 3 C 2 T x MXene // Chemical Communications. - 2020. - Vol. 56, Is. 45. - P. 6090–6093.</w:t>
      </w:r>
    </w:p>
    <w:p w14:paraId="63C6ED3F"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82</w:t>
      </w:r>
      <w:r w:rsidRPr="00210904">
        <w:rPr>
          <w:rFonts w:cs="Times New Roman"/>
          <w:noProof/>
          <w:kern w:val="0"/>
          <w:lang w:val="en-US"/>
        </w:rPr>
        <w:tab/>
        <w:t>Carey M.S., Barsoum M.W. Scalable and sustainable production of Ti 3 C 2 T z MXene and fluorine recovery from wastewater through cryolite precipitation // RSC Advances. - 2022. - Vol. 12, Is. 47. - P. 30846–30850.</w:t>
      </w:r>
    </w:p>
    <w:p w14:paraId="6188757B"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83</w:t>
      </w:r>
      <w:r w:rsidRPr="00210904">
        <w:rPr>
          <w:rFonts w:cs="Times New Roman"/>
          <w:noProof/>
          <w:kern w:val="0"/>
          <w:lang w:val="en-US"/>
        </w:rPr>
        <w:tab/>
        <w:t>Hong Ng V.M., Huang H., Zhou K., Lee P.S., Que W., Xu Z.J., Kong L.B. Correction: Recent progress in layered transition metal carbides and/or nitrides (MXenes) and their composites: synthesis and applications // Journal of Materials Chemistry A. - 2017. - Vol. 5, Is. 18. - P. 8769–8769.</w:t>
      </w:r>
    </w:p>
    <w:p w14:paraId="4B0FE997"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84</w:t>
      </w:r>
      <w:r w:rsidRPr="00210904">
        <w:rPr>
          <w:rFonts w:cs="Times New Roman"/>
          <w:noProof/>
          <w:kern w:val="0"/>
          <w:lang w:val="en-US"/>
        </w:rPr>
        <w:tab/>
        <w:t>Maleski K., Alhabeb M. Top-Down MXene Synthesis (Selective Etching) // 2D Metal Carbides and Nitrides (MXenes). - Cham: Springer International Publishing, 2019. - P. 69–87.</w:t>
      </w:r>
    </w:p>
    <w:p w14:paraId="3C813400"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85</w:t>
      </w:r>
      <w:r w:rsidRPr="00210904">
        <w:rPr>
          <w:rFonts w:cs="Times New Roman"/>
          <w:noProof/>
          <w:kern w:val="0"/>
          <w:lang w:val="en-US"/>
        </w:rPr>
        <w:tab/>
        <w:t>Li G., Tan L., Zhang Y., Wu B., Li L. Highly Efficiently Delaminated Single-Layered MXene Nanosheets with Large Lateral Size // Langmuir. - 2017. - Vol. 33, Is. 36. - P. 9000–9006.</w:t>
      </w:r>
    </w:p>
    <w:p w14:paraId="43B4BE4A"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86</w:t>
      </w:r>
      <w:r w:rsidRPr="00210904">
        <w:rPr>
          <w:rFonts w:cs="Times New Roman"/>
          <w:noProof/>
          <w:kern w:val="0"/>
          <w:lang w:val="en-US"/>
        </w:rPr>
        <w:tab/>
        <w:t>Li T., Yao L., Liu Q., Gu J., Luo R., Li J., Yan X., Wang W., Liu P., Chen B., Zhang W., Abbas W., Naz R., Zhang D. Fluorine‐Free Synthesis of High‐Purity Ti 3 C 2 T x (T=OH, O) via Alkali Treatment // Angewandte Chemie International Edition. - 2018. - Vol. 57, Is. 21. - P. 6115–6119.</w:t>
      </w:r>
    </w:p>
    <w:p w14:paraId="07F4F20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87</w:t>
      </w:r>
      <w:r w:rsidRPr="00210904">
        <w:rPr>
          <w:rFonts w:cs="Times New Roman"/>
          <w:noProof/>
          <w:kern w:val="0"/>
          <w:lang w:val="en-US"/>
        </w:rPr>
        <w:tab/>
        <w:t>Yan Z., Jiang J., Zhang Y., Yang D., Du N. Scalable and low-cost synthesis of porous silicon nanoparticles as high-performance lithium-ion battery anode // Materials Today Nano. - 2022. - Vol. 18. - P. 100175.</w:t>
      </w:r>
    </w:p>
    <w:p w14:paraId="5AF4D10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88</w:t>
      </w:r>
      <w:r w:rsidRPr="00210904">
        <w:rPr>
          <w:rFonts w:cs="Times New Roman"/>
          <w:noProof/>
          <w:kern w:val="0"/>
          <w:lang w:val="en-US"/>
        </w:rPr>
        <w:tab/>
        <w:t>Lukatskaya M.R., Halim J., Dyatkin B., Naguib M., Buranova Y.S., Barsoum M.W., Gogotsi Y. Inside Cover: Room‐Temperature Carbide‐Derived Carbon Synthesis by Electrochemical Etching of MAX Phases (Angew. Chem. Int. Ed. 19/2014) // Angewandte Chemie International Edition. - 2014. - Vol. 53, Is. 19. - P. 4728–4728.</w:t>
      </w:r>
    </w:p>
    <w:p w14:paraId="7D03CA03"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89</w:t>
      </w:r>
      <w:r w:rsidRPr="00210904">
        <w:rPr>
          <w:rFonts w:cs="Times New Roman"/>
          <w:noProof/>
          <w:kern w:val="0"/>
          <w:lang w:val="en-US"/>
        </w:rPr>
        <w:tab/>
        <w:t xml:space="preserve">Yang S., Zhang P., Wang F., Ricciardulli A.G., Lohe M.R., Blom P.W.M., </w:t>
      </w:r>
      <w:r w:rsidRPr="00210904">
        <w:rPr>
          <w:rFonts w:cs="Times New Roman"/>
          <w:noProof/>
          <w:kern w:val="0"/>
          <w:lang w:val="en-US"/>
        </w:rPr>
        <w:lastRenderedPageBreak/>
        <w:t>Feng X. Fluoride‐Free Synthesis of Two‐Dimensional Titanium Carbide (MXene) Using A Binary Aqueous System // Angewandte Chemie International Edition. - 2018. - Vol. 57, Is. 47. - P. 15491–15495.</w:t>
      </w:r>
    </w:p>
    <w:p w14:paraId="1569D87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90</w:t>
      </w:r>
      <w:r w:rsidRPr="00210904">
        <w:rPr>
          <w:rFonts w:cs="Times New Roman"/>
          <w:noProof/>
          <w:kern w:val="0"/>
          <w:lang w:val="en-US"/>
        </w:rPr>
        <w:tab/>
        <w:t>Saxena S., Johnson M., Dixit F., Zimmermann K., Chaudhuri S., Kaka F., Kandasubramanian B. Thinking green with 2-D and 3-D MXenes: Environment friendly synthesis and industrial scale applications and global impact // Renewable and Sustainable Energy Reviews. - 2023. - Vol. 178. - P. 113238.</w:t>
      </w:r>
    </w:p>
    <w:p w14:paraId="18A12A90"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91</w:t>
      </w:r>
      <w:r w:rsidRPr="00210904">
        <w:rPr>
          <w:rFonts w:cs="Times New Roman"/>
          <w:noProof/>
          <w:kern w:val="0"/>
          <w:lang w:val="en-US"/>
        </w:rPr>
        <w:tab/>
        <w:t>Yadav M., Kumar M., Sharma A. Review of Ti 3 C 2 T x MXene Nanosheets and their Applications // ACS Applied Nano Materials. - 2024. - Vol. 7, Is. 9. - P. 9847–9867.</w:t>
      </w:r>
    </w:p>
    <w:p w14:paraId="79EAA309"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92</w:t>
      </w:r>
      <w:r w:rsidRPr="00210904">
        <w:rPr>
          <w:rFonts w:cs="Times New Roman"/>
          <w:noProof/>
          <w:kern w:val="0"/>
          <w:lang w:val="en-US"/>
        </w:rPr>
        <w:tab/>
        <w:t>Urbankowski P., Anasori B., Makaryan T., Er D., Kota S., Walsh P.L., Zhao M., Shenoy V.B., Barsoum M.W., Gogotsi Y. Synthesis of two-dimensional titanium nitride Ti 4 N 3 (MXene) // Nanoscale. - 2016. - Vol. 8, Is. 22. - P. 11385–11391.</w:t>
      </w:r>
    </w:p>
    <w:p w14:paraId="397D9079"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93</w:t>
      </w:r>
      <w:r w:rsidRPr="00210904">
        <w:rPr>
          <w:rFonts w:cs="Times New Roman"/>
          <w:noProof/>
          <w:kern w:val="0"/>
          <w:lang w:val="en-US"/>
        </w:rPr>
        <w:tab/>
        <w:t>Li M., Lu J., Luo K., Li Y., Chang K., Chen K., Zhou J., Rosen J., Hultman L., Eklund P., Persson P.O.Å., Du S., Chai Z., Huang Z., Huang Q. Element Replacement Approach by Reaction with Lewis Acidic Molten Salts to Synthesize Nanolaminated MAX Phases and MXenes // Journal of the American Chemical Society. - 2019. - Vol. 141, Is. 11. - P. 4730–4737.</w:t>
      </w:r>
    </w:p>
    <w:p w14:paraId="211C43B5"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94</w:t>
      </w:r>
      <w:r w:rsidRPr="00210904">
        <w:rPr>
          <w:rFonts w:cs="Times New Roman"/>
          <w:noProof/>
          <w:kern w:val="0"/>
          <w:lang w:val="en-US"/>
        </w:rPr>
        <w:tab/>
        <w:t>Dadashi Firouzjaei M., Nemani S.K., Sadrzadeh M., Wujcik E.K., Elliott M., Anasori B. Life‐Cycle Assessment of Ti 3 C 2 T x MXene Synthesis // Advanced Materials. - 2023. - Vol. 35, Is. 31. - .</w:t>
      </w:r>
    </w:p>
    <w:p w14:paraId="545E30BF"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95</w:t>
      </w:r>
      <w:r w:rsidRPr="00210904">
        <w:rPr>
          <w:rFonts w:cs="Times New Roman"/>
          <w:noProof/>
          <w:kern w:val="0"/>
          <w:lang w:val="en-US"/>
        </w:rPr>
        <w:tab/>
        <w:t>Zhou J., Lin S., Huang Y., Tong P., Zhao B., Zhu X., Sun Y. Synthesis and lithium ion storage performance of two-dimensional V4C3 MXene // Chemical Engineering Journal. - 2019. - Vol. 373. - P. 203–212.</w:t>
      </w:r>
    </w:p>
    <w:p w14:paraId="3C80FFDB"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96</w:t>
      </w:r>
      <w:r w:rsidRPr="00210904">
        <w:rPr>
          <w:rFonts w:cs="Times New Roman"/>
          <w:noProof/>
          <w:kern w:val="0"/>
          <w:lang w:val="en-US"/>
        </w:rPr>
        <w:tab/>
        <w:t>Thirumal V., Yuvakkumar R., Kumar P.S., Ravi G., Keerthana S.P., Velauthapillai D. Facile single-step synthesis of MXene@CNTs hybrid nanocomposite by CVD method to remove hazardous pollutants // Chemosphere. - 2022. - Vol. 286. - P. 131733.</w:t>
      </w:r>
    </w:p>
    <w:p w14:paraId="3BE440B0"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97</w:t>
      </w:r>
      <w:r w:rsidRPr="00210904">
        <w:rPr>
          <w:rFonts w:cs="Times New Roman"/>
          <w:noProof/>
          <w:kern w:val="0"/>
          <w:lang w:val="en-US"/>
        </w:rPr>
        <w:tab/>
        <w:t>Li X., Yin S., Cai L., Wang Z., Zeng C., Jiang H., Cheng J., Lu W. Sea-urchin-like NiCo2S4 modified MXene hybrids with enhanced microwave absorption performance // Chemical Engineering Journal. - 2023. - Vol. 454. - P. 140127.</w:t>
      </w:r>
    </w:p>
    <w:p w14:paraId="3E926865"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98</w:t>
      </w:r>
      <w:r w:rsidRPr="00210904">
        <w:rPr>
          <w:rFonts w:cs="Times New Roman"/>
          <w:noProof/>
          <w:kern w:val="0"/>
          <w:lang w:val="en-US"/>
        </w:rPr>
        <w:tab/>
        <w:t>Halim J., Kota S., Lukatskaya M.R., Naguib M., Zhao M., Moon E.J., Pitock J., Nanda J., May S.J., Gogotsi Y., Barsoum M.W. Synthesis and Characterization of 2D Molybdenum Carbide (MXene) // Advanced Functional Materials. - 2016. - Vol. 26, Is. 18. - P. 3118–3127.</w:t>
      </w:r>
    </w:p>
    <w:p w14:paraId="11BBB6F9"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99</w:t>
      </w:r>
      <w:r w:rsidRPr="00210904">
        <w:rPr>
          <w:rFonts w:cs="Times New Roman"/>
          <w:noProof/>
          <w:kern w:val="0"/>
          <w:lang w:val="en-US"/>
        </w:rPr>
        <w:tab/>
        <w:t>Michael J., Qifeng Z., Danling W. Titanium carbide MXene: Synthesis, electrical and optical properties and their applications in sensors and energy storage devices // Nanomaterials and Nanotechnology. - 2019. - Vol. 9. - P. 184798041882447.</w:t>
      </w:r>
    </w:p>
    <w:p w14:paraId="69671E7C"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100</w:t>
      </w:r>
      <w:r w:rsidRPr="00210904">
        <w:rPr>
          <w:rFonts w:cs="Times New Roman"/>
          <w:noProof/>
          <w:kern w:val="0"/>
          <w:lang w:val="en-US"/>
        </w:rPr>
        <w:tab/>
        <w:t>Guo Y., Zhang X., Jin S., Xia Q., Chang Y., Wang L., Zhou A. Synthesis of Mo 2 C MXene with high electrochemical performance by alkali hydrothermal etching // Journal of Advanced Ceramics. - 2023. - Vol. 12, Is. 10. - P. 1889–</w:t>
      </w:r>
      <w:r w:rsidRPr="00210904">
        <w:rPr>
          <w:rFonts w:cs="Times New Roman"/>
          <w:noProof/>
          <w:kern w:val="0"/>
          <w:lang w:val="en-US"/>
        </w:rPr>
        <w:lastRenderedPageBreak/>
        <w:t>1901.</w:t>
      </w:r>
    </w:p>
    <w:p w14:paraId="34096572"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101</w:t>
      </w:r>
      <w:r w:rsidRPr="00210904">
        <w:rPr>
          <w:rFonts w:cs="Times New Roman"/>
          <w:noProof/>
          <w:kern w:val="0"/>
          <w:lang w:val="en-US"/>
        </w:rPr>
        <w:tab/>
        <w:t>Khaneghahi B.H., Abkenar S.D., Gilnezhad J., Ganjali M.R., Hosseini M. Application of Ti3C2(OH)2MXene Nanosheets as a Potential Adsorbent and Photocatalyst for Degradation of Organic Dye in Aqueous Media // Pollution. - 2023. - Vol. 9, Is. 2. - P. 782–794.</w:t>
      </w:r>
    </w:p>
    <w:p w14:paraId="67859D8E"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102</w:t>
      </w:r>
      <w:r w:rsidRPr="00210904">
        <w:rPr>
          <w:rFonts w:cs="Times New Roman"/>
          <w:noProof/>
          <w:kern w:val="0"/>
          <w:lang w:val="en-US"/>
        </w:rPr>
        <w:tab/>
        <w:t>Hakim M.W., Ali I., Fatima S., Li H., Jafri S.H.M., Rizwan S. Enhanced Electrochemical Performance of MWCNT-Assisted Molybdenum–Titanium Carbide MXene as a Potential Electrode Material for Energy Storage Application // ACS Omega. - 2024. - Vol. 9, Is. 8. - P. 8763–8772.</w:t>
      </w:r>
    </w:p>
    <w:p w14:paraId="0BFA33F2"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103</w:t>
      </w:r>
      <w:r w:rsidRPr="00210904">
        <w:rPr>
          <w:rFonts w:cs="Times New Roman"/>
          <w:noProof/>
          <w:kern w:val="0"/>
          <w:lang w:val="en-US"/>
        </w:rPr>
        <w:tab/>
        <w:t>Deysher G., Shuck C.E., Hantanasirisakul K., Frey N.C., Foucher A.C., Maleski K., Sarycheva A., Shenoy V.B., Stach E.A., Anasori B., Gogotsi Y. Synthesis of Mo 4 VAlC 4 MAX Phase and Two-Dimensional Mo 4 VC 4 MXene with Five Atomic Layers of Transition Metals // ACS Nano. - 2020. - Vol. 14, Is. 1. - P. 204–217.</w:t>
      </w:r>
    </w:p>
    <w:p w14:paraId="18A778D9"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104</w:t>
      </w:r>
      <w:r w:rsidRPr="00210904">
        <w:rPr>
          <w:rFonts w:cs="Times New Roman"/>
          <w:noProof/>
          <w:kern w:val="0"/>
          <w:lang w:val="en-US"/>
        </w:rPr>
        <w:tab/>
        <w:t>Zhao L., Wang Z., Li Y., Wang S., Wang L., Qi Z., Ge Q., Liu X., Zhang J.Z. Designed synthesis of chlorine and nitrogen co-doped Ti3C2 MXene quantum dots and their outstanding hydroxyl radical scavenging properties // Journal of Materials Science &amp; Technology. - 2021. - Vol. 78. - P. 30–37.</w:t>
      </w:r>
    </w:p>
    <w:p w14:paraId="6BD3DD9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105</w:t>
      </w:r>
      <w:r w:rsidRPr="00210904">
        <w:rPr>
          <w:rFonts w:cs="Times New Roman"/>
          <w:noProof/>
          <w:kern w:val="0"/>
          <w:lang w:val="en-US"/>
        </w:rPr>
        <w:tab/>
        <w:t>Yin T., Li Y., Wang R., Al-Hartomy O.A., Al-Ghamdi A., Wageh S., Luo X., Tang X., Zhang H. Synthesis of Ti3C2Fx MXene with controllable fluorination by electrochemical etching for lithium-ion batteries applications // Ceramics International. - 2021. - Vol. 47, Is. 20. - P. 28642–28649.</w:t>
      </w:r>
    </w:p>
    <w:p w14:paraId="39E8017B"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106</w:t>
      </w:r>
      <w:r w:rsidRPr="00210904">
        <w:rPr>
          <w:rFonts w:cs="Times New Roman"/>
          <w:noProof/>
          <w:kern w:val="0"/>
          <w:lang w:val="en-US"/>
        </w:rPr>
        <w:tab/>
        <w:t>Lukatskaya M.R., Halim J., Dyatkin B., Naguib M., Buranova Y.S., Barsoum M.W., Gogotsi Y. Room‐Temperature Carbide‐Derived Carbon Synthesis by Electrochemical Etching of MAX Phases // Angewandte Chemie International Edition. - 2014. - Vol. 53, Is. 19. - P. 4877–4880.</w:t>
      </w:r>
    </w:p>
    <w:p w14:paraId="148DA4A0"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107</w:t>
      </w:r>
      <w:r w:rsidRPr="00210904">
        <w:rPr>
          <w:rFonts w:cs="Times New Roman"/>
          <w:noProof/>
          <w:kern w:val="0"/>
          <w:lang w:val="en-US"/>
        </w:rPr>
        <w:tab/>
        <w:t>Pang S.-Y., Wong Y.-T., Yuan S., Liu Y., Tsang M.-K., Yang Z., Huang H., Wong W.-T., Hao J. Universal Strategy for HF-Free Facile and Rapid Synthesis of Two-dimensional MXenes as Multifunctional Energy Materials // Journal of the American Chemical Society. - 2019. - Vol. 141, Is. 24. - P. 9610–9616.</w:t>
      </w:r>
    </w:p>
    <w:p w14:paraId="18F158E8"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108</w:t>
      </w:r>
      <w:r w:rsidRPr="00210904">
        <w:rPr>
          <w:rFonts w:cs="Times New Roman"/>
          <w:noProof/>
          <w:kern w:val="0"/>
          <w:lang w:val="en-US"/>
        </w:rPr>
        <w:tab/>
        <w:t>Yao Y., Han Y., Wang Z., Li Z., Zhu Z. Controlled etching of MXene for highly selective triethylamine detection at room temperature // Sensors and Actuators B: Chemical. - 2024. - Vol. 402. - P. 135078.</w:t>
      </w:r>
    </w:p>
    <w:p w14:paraId="7DEC7A65"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109</w:t>
      </w:r>
      <w:r w:rsidRPr="00210904">
        <w:rPr>
          <w:rFonts w:cs="Times New Roman"/>
          <w:noProof/>
          <w:kern w:val="0"/>
          <w:lang w:val="en-US"/>
        </w:rPr>
        <w:tab/>
        <w:t>Hansani. S.D.E., Nawarathna B Correspondence : Pr ep rin t n ot pe er re v iew Pr ep rin t n ot pe er re ed2019. - Vol. 12, Is. 2. - P. 25–41.</w:t>
      </w:r>
    </w:p>
    <w:p w14:paraId="742064C8"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110</w:t>
      </w:r>
      <w:r w:rsidRPr="00210904">
        <w:rPr>
          <w:rFonts w:cs="Times New Roman"/>
          <w:noProof/>
          <w:kern w:val="0"/>
          <w:lang w:val="en-US"/>
        </w:rPr>
        <w:tab/>
        <w:t>Liu X., Li Y., Ding H., Chen L., Du S., Chai Z., Huang Q. Topotactic transition of Ti4AlN3 MAX phase in Lewis acid molten salt // Journal of Materiomics. - 2023. - Vol. 9, Is. 6. - P. 1032–1038.</w:t>
      </w:r>
    </w:p>
    <w:p w14:paraId="19C742AC"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111</w:t>
      </w:r>
      <w:r w:rsidRPr="00210904">
        <w:rPr>
          <w:rFonts w:cs="Times New Roman"/>
          <w:noProof/>
          <w:kern w:val="0"/>
          <w:lang w:val="en-US"/>
        </w:rPr>
        <w:tab/>
        <w:t>Wang Y., Gu H., Lu Y., Zhang W., Li Z. The synergistic effect of Lewis acidic etching V4C3(MXene)@CuSe2/CoSe2 as an advanced cathode material for aluminum batteries // Journal of Materials Science &amp; Technology. - 2024. - Vol. 177. - P. 205–213.</w:t>
      </w:r>
    </w:p>
    <w:p w14:paraId="0C557743"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112</w:t>
      </w:r>
      <w:r w:rsidRPr="00210904">
        <w:rPr>
          <w:rFonts w:cs="Times New Roman"/>
          <w:noProof/>
          <w:kern w:val="0"/>
          <w:lang w:val="en-US"/>
        </w:rPr>
        <w:tab/>
        <w:t xml:space="preserve">Khan U., Luo Y., Kong L.B., Que W. Synthesis of fluorine free MXene </w:t>
      </w:r>
      <w:r w:rsidRPr="00210904">
        <w:rPr>
          <w:rFonts w:cs="Times New Roman"/>
          <w:noProof/>
          <w:kern w:val="0"/>
          <w:lang w:val="en-US"/>
        </w:rPr>
        <w:lastRenderedPageBreak/>
        <w:t>through lewis acidic etching for application as electrode of proton supercapacitors // Journal of Alloys and Compounds. - 2022. - Vol. 926. - P. 166903.</w:t>
      </w:r>
    </w:p>
    <w:p w14:paraId="45CCF059"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113</w:t>
      </w:r>
      <w:r w:rsidRPr="00210904">
        <w:rPr>
          <w:rFonts w:cs="Times New Roman"/>
          <w:noProof/>
          <w:kern w:val="0"/>
          <w:lang w:val="en-US"/>
        </w:rPr>
        <w:tab/>
        <w:t>Wang Y., Lv W., Wu G., Zhang W., Li Z. Lewis metal salt synthesis of V2C (MXene) composite nickel diselenide as a high-performance cathode material for secondary aluminum batteries // Applied Surface Science. - 2023. - Vol. 637. - P. 157911.</w:t>
      </w:r>
    </w:p>
    <w:p w14:paraId="622D6A3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114</w:t>
      </w:r>
      <w:r w:rsidRPr="00210904">
        <w:rPr>
          <w:rFonts w:cs="Times New Roman"/>
          <w:noProof/>
          <w:kern w:val="0"/>
          <w:lang w:val="en-US"/>
        </w:rPr>
        <w:tab/>
        <w:t>Cui Z., Zhao P., Wang H., Li C., Peng W., Fan X., Liu J. Molten salts etching strategy construct alloy/MXene heterostructures for efficient ammonia synthesis and energy supply via Zn-nitrite battery // Applied Catalysis B: Environment and Energy. - 2024. - Vol. 348. - P. 123862.</w:t>
      </w:r>
    </w:p>
    <w:p w14:paraId="03507855"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115</w:t>
      </w:r>
      <w:r w:rsidRPr="00210904">
        <w:rPr>
          <w:rFonts w:cs="Times New Roman"/>
          <w:noProof/>
          <w:kern w:val="0"/>
          <w:lang w:val="en-US"/>
        </w:rPr>
        <w:tab/>
        <w:t>Zaed M.A., Tan K.H., Abdullah N., Saidur R., Pandey A.K., Saleque A.M. Cost analysis of MXene for low-cost production, and pinpointing of its economic footprint // Open Ceramics. - 2024. - Vol. 17. - .</w:t>
      </w:r>
    </w:p>
    <w:p w14:paraId="4124F8C5"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116</w:t>
      </w:r>
      <w:r w:rsidRPr="00210904">
        <w:rPr>
          <w:rFonts w:cs="Times New Roman"/>
          <w:noProof/>
          <w:kern w:val="0"/>
          <w:lang w:val="en-US"/>
        </w:rPr>
        <w:tab/>
        <w:t>Toby B.H., Von Dreele R.B. GSAS-II : the genesis of a modern open-source all purpose crystallography software package // Journal of Applied Crystallography. - 2013. - Vol. 46, Is. 2. - P. 544–549.</w:t>
      </w:r>
    </w:p>
    <w:p w14:paraId="426877A2"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117</w:t>
      </w:r>
      <w:r w:rsidRPr="00210904">
        <w:rPr>
          <w:rFonts w:cs="Times New Roman"/>
          <w:noProof/>
          <w:kern w:val="0"/>
          <w:lang w:val="en-US"/>
        </w:rPr>
        <w:tab/>
        <w:t>Tunca B., Lapauw T., Delville R., Neuville D.R., Hennet L., Thiaudière D., Ouisse T., Hadermann J., Vleugels J., Lambrinou K. Synthesis and Characterization of Double Solid Solution (Zr,Ti)2(Al,Sn)C MAX Phase Ceramics // Inorganic Chemistry. - 2019. - Vol. 58, Is. 10. - P. 6669–6683.</w:t>
      </w:r>
    </w:p>
    <w:p w14:paraId="3CC25912"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118</w:t>
      </w:r>
      <w:r w:rsidRPr="00210904">
        <w:rPr>
          <w:rFonts w:cs="Times New Roman"/>
          <w:noProof/>
          <w:kern w:val="0"/>
          <w:lang w:val="en-US"/>
        </w:rPr>
        <w:tab/>
        <w:t>Chen Y., Chu M., Wang L., Bao X., Lin Y., Shen J. First‐principles study on the structural, phonon, and thermodynamic properties of the ternary carbides in Ti–Al–C system // physica status solidi (a). - 2011. - Vol. 208, Is. 8. - P. 1879–1884.</w:t>
      </w:r>
    </w:p>
    <w:p w14:paraId="06DFCB81"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119</w:t>
      </w:r>
      <w:r w:rsidRPr="00210904">
        <w:rPr>
          <w:rFonts w:cs="Times New Roman"/>
          <w:noProof/>
          <w:kern w:val="0"/>
          <w:lang w:val="en-US"/>
        </w:rPr>
        <w:tab/>
        <w:t>https://legacy.materialsproject.org/materials/mp-12990/.</w:t>
      </w:r>
    </w:p>
    <w:p w14:paraId="528EBDAC"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120</w:t>
      </w:r>
      <w:r w:rsidRPr="00210904">
        <w:rPr>
          <w:rFonts w:cs="Times New Roman"/>
          <w:noProof/>
          <w:kern w:val="0"/>
          <w:lang w:val="en-US"/>
        </w:rPr>
        <w:tab/>
        <w:t>Shekhirev M., Shuck C.E., Sarycheva A., Gogotsi Y. Characterization of MXenes at every step, from their precursors to single flakes and assembled films // Progress in Materials Science. - 2021. - Vol. 120. - P. 100757.</w:t>
      </w:r>
    </w:p>
    <w:p w14:paraId="490F56F6"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121</w:t>
      </w:r>
      <w:r w:rsidRPr="00210904">
        <w:rPr>
          <w:rFonts w:cs="Times New Roman"/>
          <w:noProof/>
          <w:kern w:val="0"/>
          <w:lang w:val="en-US"/>
        </w:rPr>
        <w:tab/>
        <w:t>Malchik F., Shpigel N., Levi M.D., Mathis T.S., Mor A., Gogotsi Y., Aurbach D. Superfast high-energy storage hybrid device composed of MXene and Chevrel-phase electrodes operated in saturated LiCl electrolyte solution // Journal of Materials Chemistry A. - 2019. - Vol. 7, Is. 34. - P. 19761–19773.</w:t>
      </w:r>
    </w:p>
    <w:p w14:paraId="6C87EF49"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122</w:t>
      </w:r>
      <w:r w:rsidRPr="00210904">
        <w:rPr>
          <w:rFonts w:cs="Times New Roman"/>
          <w:noProof/>
          <w:kern w:val="0"/>
          <w:lang w:val="en-US"/>
        </w:rPr>
        <w:tab/>
        <w:t>Zhang C.J., Pinilla S., McEvoy N., Cullen C.P., Anasori B., Long E., Park S.H., Seral-Ascaso A., Shmeliov A., Krishnan D., Morant C., Liu X., Duesberg G.S., Gogotsi Y., Nicolosi V. Oxidation Stability of Colloidal Two-Dimensional Titanium Carbides (MXenes) // Chemistry of Materials. - 2017. - Vol. 29, Is. 11. - P. 4848–4856.</w:t>
      </w:r>
    </w:p>
    <w:p w14:paraId="35F3AE25"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123</w:t>
      </w:r>
      <w:r w:rsidRPr="00210904">
        <w:rPr>
          <w:rFonts w:cs="Times New Roman"/>
          <w:noProof/>
          <w:kern w:val="0"/>
          <w:lang w:val="en-US"/>
        </w:rPr>
        <w:tab/>
        <w:t>Ahmed B., Anjum D.H., Hedhili M.N., Gogotsi Y., Alshareef H.N. H 2 O 2 assisted room temperature oxidation of Ti 2 C MXene for Li-ion battery anodes // Nanoscale. - 2016. - Vol. 8, Is. 14. - P. 7580–7587.</w:t>
      </w:r>
    </w:p>
    <w:p w14:paraId="606C8733"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t>124</w:t>
      </w:r>
      <w:r w:rsidRPr="00210904">
        <w:rPr>
          <w:rFonts w:cs="Times New Roman"/>
          <w:noProof/>
          <w:kern w:val="0"/>
          <w:lang w:val="en-US"/>
        </w:rPr>
        <w:tab/>
        <w:t>Zhang W.F., He Y.L., Zhang M.S., Yin Z., Chen Q. Raman scattering study on anatase TiO2 nanocrystals // Journal of Physics D: Applied Physics. - 2000. - Vol. 33, Is. 8. - P. 912–916.</w:t>
      </w:r>
    </w:p>
    <w:p w14:paraId="3E8B8D7D" w14:textId="77777777" w:rsidR="00C544B3" w:rsidRPr="00210904" w:rsidRDefault="00C544B3" w:rsidP="00C544B3">
      <w:pPr>
        <w:widowControl w:val="0"/>
        <w:autoSpaceDE w:val="0"/>
        <w:autoSpaceDN w:val="0"/>
        <w:adjustRightInd w:val="0"/>
        <w:ind w:left="640" w:hanging="640"/>
        <w:rPr>
          <w:rFonts w:cs="Times New Roman"/>
          <w:noProof/>
          <w:kern w:val="0"/>
          <w:lang w:val="en-US"/>
        </w:rPr>
      </w:pPr>
      <w:r w:rsidRPr="00210904">
        <w:rPr>
          <w:rFonts w:cs="Times New Roman"/>
          <w:noProof/>
          <w:kern w:val="0"/>
          <w:lang w:val="en-US"/>
        </w:rPr>
        <w:lastRenderedPageBreak/>
        <w:t>125</w:t>
      </w:r>
      <w:r w:rsidRPr="00210904">
        <w:rPr>
          <w:rFonts w:cs="Times New Roman"/>
          <w:noProof/>
          <w:kern w:val="0"/>
          <w:lang w:val="en-US"/>
        </w:rPr>
        <w:tab/>
        <w:t>Malchik F., Kan T., Lin Z., Shpigel N., Malchik F., Maldybayev K., Kan T., Kokhmetova S., Chae M.S. Report Boosting the capacity of MXene electrodes in neutral aqueous electrolytes Boosting the capacity of MXene electrodes in neutral aqueous electrolytes // Cell Reports Physical Science. - The Authors, 2023. - Vol. 4, Is. 7. - P. 101507.</w:t>
      </w:r>
    </w:p>
    <w:p w14:paraId="0ABFC5B6" w14:textId="77777777" w:rsidR="00C544B3" w:rsidRPr="00210904" w:rsidRDefault="00C544B3" w:rsidP="00C544B3">
      <w:pPr>
        <w:widowControl w:val="0"/>
        <w:autoSpaceDE w:val="0"/>
        <w:autoSpaceDN w:val="0"/>
        <w:adjustRightInd w:val="0"/>
        <w:ind w:left="640" w:hanging="640"/>
        <w:rPr>
          <w:rFonts w:cs="Times New Roman"/>
          <w:noProof/>
          <w:lang w:val="en-US"/>
        </w:rPr>
      </w:pPr>
      <w:r w:rsidRPr="00210904">
        <w:rPr>
          <w:rFonts w:cs="Times New Roman"/>
          <w:noProof/>
          <w:kern w:val="0"/>
          <w:lang w:val="en-US"/>
        </w:rPr>
        <w:t>126</w:t>
      </w:r>
      <w:r w:rsidRPr="00210904">
        <w:rPr>
          <w:rFonts w:cs="Times New Roman"/>
          <w:noProof/>
          <w:kern w:val="0"/>
          <w:lang w:val="en-US"/>
        </w:rPr>
        <w:tab/>
        <w:t>Zhigalenok Y., Abdimomyn S., Zhumadil K., Lepikhin M., Starodubtseva A., Kiyatova M., Shpigel N., Malchik F. A practical guide for separator selection, characterization, and electrochemical evaluation for supercapacitor application // Applied Physics Reviews. - 2024. - Vol. 11, Is. 3. - .</w:t>
      </w:r>
    </w:p>
    <w:p w14:paraId="3B97610C" w14:textId="2BEF7C49" w:rsidR="00D97B83" w:rsidRPr="00D14BEF" w:rsidRDefault="00D14BEF" w:rsidP="00D14BEF">
      <w:pPr>
        <w:ind w:firstLine="0"/>
        <w:rPr>
          <w:lang w:val="kk-KZ"/>
        </w:rPr>
      </w:pPr>
      <w:r>
        <w:rPr>
          <w:lang w:val="kk-KZ"/>
        </w:rPr>
        <w:fldChar w:fldCharType="end"/>
      </w:r>
    </w:p>
    <w:p w14:paraId="50D210EF" w14:textId="7544B6EC" w:rsidR="00D97B83" w:rsidRPr="00C727F2" w:rsidRDefault="00D97B83" w:rsidP="00D97B83">
      <w:pPr>
        <w:spacing w:after="160" w:line="259" w:lineRule="auto"/>
        <w:ind w:firstLine="0"/>
        <w:jc w:val="left"/>
        <w:rPr>
          <w:lang w:val="en-US"/>
        </w:rPr>
      </w:pPr>
      <w:r w:rsidRPr="00C727F2">
        <w:rPr>
          <w:lang w:val="en-US"/>
        </w:rPr>
        <w:br w:type="page"/>
      </w:r>
    </w:p>
    <w:p w14:paraId="75CC388D" w14:textId="5F778020" w:rsidR="00975D0C" w:rsidRDefault="00975D0C" w:rsidP="00975D0C">
      <w:pPr>
        <w:pStyle w:val="1"/>
      </w:pPr>
      <w:bookmarkStart w:id="72" w:name="_Toc181288854"/>
      <w:bookmarkStart w:id="73" w:name="_Toc227765898"/>
      <w:r w:rsidRPr="00B24ADA">
        <w:lastRenderedPageBreak/>
        <w:t>ПРИЛОЖЕНИЕ</w:t>
      </w:r>
      <w:r w:rsidRPr="00975D0C">
        <w:t xml:space="preserve"> </w:t>
      </w:r>
      <w:bookmarkEnd w:id="72"/>
      <w:r>
        <w:t>А</w:t>
      </w:r>
      <w:bookmarkEnd w:id="73"/>
    </w:p>
    <w:p w14:paraId="50745CDC" w14:textId="77777777" w:rsidR="005D0249" w:rsidRDefault="005D0249" w:rsidP="005D0249"/>
    <w:p w14:paraId="2BFF01C0" w14:textId="77777777" w:rsidR="00D14BEF" w:rsidRDefault="00D14BEF" w:rsidP="005D0249"/>
    <w:p w14:paraId="7C36324E" w14:textId="38583B80" w:rsidR="00D14BEF" w:rsidRDefault="00975D0C" w:rsidP="005D0249">
      <w:pPr>
        <w:ind w:firstLine="0"/>
      </w:pPr>
      <w:r w:rsidRPr="00975D0C">
        <w:t>Таблица А</w:t>
      </w:r>
      <w:r w:rsidR="00EC46D9">
        <w:t>1</w:t>
      </w:r>
      <w:r w:rsidRPr="00975D0C">
        <w:sym w:font="Symbol" w:char="F02D"/>
      </w:r>
      <w:r w:rsidRPr="00975D0C">
        <w:t xml:space="preserve"> </w:t>
      </w:r>
      <w:r w:rsidR="005D0249">
        <w:t>О</w:t>
      </w:r>
      <w:r w:rsidR="005D0249" w:rsidRPr="00C121F8">
        <w:t>птимизация технологических условий синтеза</w:t>
      </w:r>
      <w:r w:rsidR="005D0249">
        <w:t xml:space="preserve"> </w:t>
      </w:r>
      <w:r w:rsidR="005D0249" w:rsidRPr="00975D0C">
        <w:rPr>
          <w:lang w:val="en-US"/>
        </w:rPr>
        <w:t>Ti</w:t>
      </w:r>
      <w:r w:rsidR="005D0249" w:rsidRPr="00975D0C">
        <w:rPr>
          <w:vertAlign w:val="subscript"/>
        </w:rPr>
        <w:t>3</w:t>
      </w:r>
      <w:proofErr w:type="spellStart"/>
      <w:r w:rsidR="005D0249" w:rsidRPr="00975D0C">
        <w:rPr>
          <w:lang w:val="en-US"/>
        </w:rPr>
        <w:t>AlC</w:t>
      </w:r>
      <w:proofErr w:type="spellEnd"/>
      <w:r w:rsidR="005D0249" w:rsidRPr="00975D0C">
        <w:rPr>
          <w:vertAlign w:val="subscript"/>
        </w:rPr>
        <w:t>2</w:t>
      </w:r>
      <w:r w:rsidR="005D0249" w:rsidRPr="00975D0C">
        <w:t xml:space="preserve"> (</w:t>
      </w:r>
      <w:proofErr w:type="gramStart"/>
      <w:r w:rsidR="005D0249" w:rsidRPr="00975D0C">
        <w:rPr>
          <w:lang w:val="en-US"/>
        </w:rPr>
        <w:t>Ti</w:t>
      </w:r>
      <w:r w:rsidR="005D0249" w:rsidRPr="00975D0C">
        <w:t>:</w:t>
      </w:r>
      <w:proofErr w:type="spellStart"/>
      <w:r w:rsidR="005D0249" w:rsidRPr="00975D0C">
        <w:rPr>
          <w:lang w:val="en-US"/>
        </w:rPr>
        <w:t>TiC</w:t>
      </w:r>
      <w:proofErr w:type="spellEnd"/>
      <w:proofErr w:type="gramEnd"/>
      <w:r w:rsidR="005D0249" w:rsidRPr="00975D0C">
        <w:t>:</w:t>
      </w:r>
      <w:r w:rsidR="005D0249" w:rsidRPr="00975D0C">
        <w:rPr>
          <w:lang w:val="en-US"/>
        </w:rPr>
        <w:t>Al</w:t>
      </w:r>
      <w:r w:rsidR="005D0249" w:rsidRPr="00975D0C">
        <w:t>)</w:t>
      </w:r>
      <w:r w:rsidR="005D0249" w:rsidRPr="00C121F8">
        <w:t xml:space="preserve">, включавшая изучение влияния температуры, прессования и защитных покрытий, а также корректировки стехиометрии за счёт введения избытка алюминия </w:t>
      </w:r>
    </w:p>
    <w:tbl>
      <w:tblPr>
        <w:tblStyle w:val="12"/>
        <w:tblW w:w="9639"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1489"/>
        <w:gridCol w:w="1221"/>
        <w:gridCol w:w="1533"/>
        <w:gridCol w:w="1175"/>
        <w:gridCol w:w="1407"/>
        <w:gridCol w:w="1407"/>
        <w:gridCol w:w="1407"/>
      </w:tblGrid>
      <w:tr w:rsidR="00D14BEF" w:rsidRPr="00D14BEF" w14:paraId="42AB4962" w14:textId="77777777" w:rsidTr="001506D8">
        <w:trPr>
          <w:cnfStyle w:val="100000000000" w:firstRow="1" w:lastRow="0" w:firstColumn="0" w:lastColumn="0" w:oddVBand="0" w:evenVBand="0" w:oddHBand="0"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1489" w:type="dxa"/>
          </w:tcPr>
          <w:p w14:paraId="5FC5FED7" w14:textId="77777777" w:rsidR="00D14BEF" w:rsidRPr="00D14BEF" w:rsidRDefault="00D14BEF" w:rsidP="001506D8">
            <w:pPr>
              <w:ind w:firstLine="0"/>
              <w:jc w:val="center"/>
              <w:rPr>
                <w:rFonts w:cs="Times New Roman"/>
                <w:sz w:val="24"/>
                <w:szCs w:val="24"/>
              </w:rPr>
            </w:pPr>
            <w:r w:rsidRPr="00D14BEF">
              <w:rPr>
                <w:rFonts w:cs="Times New Roman"/>
                <w:sz w:val="24"/>
                <w:szCs w:val="24"/>
              </w:rPr>
              <w:t>Прекурсоры</w:t>
            </w:r>
          </w:p>
        </w:tc>
        <w:tc>
          <w:tcPr>
            <w:tcW w:w="1221" w:type="dxa"/>
          </w:tcPr>
          <w:p w14:paraId="49CE5D0A" w14:textId="77777777" w:rsidR="00D14BEF" w:rsidRPr="00D14BEF" w:rsidRDefault="00D14BEF" w:rsidP="001506D8">
            <w:pPr>
              <w:ind w:firstLine="0"/>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Температура</w:t>
            </w:r>
          </w:p>
        </w:tc>
        <w:tc>
          <w:tcPr>
            <w:tcW w:w="1533" w:type="dxa"/>
          </w:tcPr>
          <w:p w14:paraId="0CD427CC" w14:textId="77777777" w:rsidR="00D14BEF" w:rsidRPr="00D14BEF" w:rsidRDefault="00D14BEF" w:rsidP="001506D8">
            <w:pPr>
              <w:ind w:firstLine="0"/>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Форма</w:t>
            </w:r>
          </w:p>
        </w:tc>
        <w:tc>
          <w:tcPr>
            <w:tcW w:w="1175" w:type="dxa"/>
          </w:tcPr>
          <w:p w14:paraId="42076472" w14:textId="77777777" w:rsidR="00D14BEF" w:rsidRPr="00D14BEF" w:rsidRDefault="00D14BEF" w:rsidP="001506D8">
            <w:pPr>
              <w:ind w:firstLine="0"/>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Ti</w:t>
            </w:r>
            <w:r w:rsidRPr="00D14BEF">
              <w:rPr>
                <w:rFonts w:cs="Times New Roman"/>
                <w:sz w:val="24"/>
                <w:szCs w:val="24"/>
                <w:vertAlign w:val="subscript"/>
                <w:lang w:val="en-US"/>
              </w:rPr>
              <w:t>3</w:t>
            </w:r>
            <w:r w:rsidRPr="00D14BEF">
              <w:rPr>
                <w:rFonts w:cs="Times New Roman"/>
                <w:sz w:val="24"/>
                <w:szCs w:val="24"/>
                <w:lang w:val="en-US"/>
              </w:rPr>
              <w:t>AlC</w:t>
            </w:r>
            <w:r w:rsidRPr="00D14BEF">
              <w:rPr>
                <w:rFonts w:cs="Times New Roman"/>
                <w:sz w:val="24"/>
                <w:szCs w:val="24"/>
                <w:vertAlign w:val="subscript"/>
                <w:lang w:val="en-US"/>
              </w:rPr>
              <w:t>2</w:t>
            </w:r>
          </w:p>
        </w:tc>
        <w:tc>
          <w:tcPr>
            <w:tcW w:w="1407" w:type="dxa"/>
          </w:tcPr>
          <w:p w14:paraId="30A5511E" w14:textId="77777777" w:rsidR="00D14BEF" w:rsidRPr="00D14BEF" w:rsidRDefault="00D14BEF" w:rsidP="001506D8">
            <w:pPr>
              <w:ind w:firstLine="0"/>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en-US"/>
              </w:rPr>
            </w:pPr>
            <w:proofErr w:type="spellStart"/>
            <w:r w:rsidRPr="00D14BEF">
              <w:rPr>
                <w:rFonts w:cs="Times New Roman"/>
                <w:sz w:val="24"/>
                <w:szCs w:val="24"/>
                <w:lang w:val="en-US"/>
              </w:rPr>
              <w:t>TiC</w:t>
            </w:r>
            <w:proofErr w:type="spellEnd"/>
          </w:p>
        </w:tc>
        <w:tc>
          <w:tcPr>
            <w:tcW w:w="1407" w:type="dxa"/>
          </w:tcPr>
          <w:p w14:paraId="5125AE5C" w14:textId="77777777" w:rsidR="00D14BEF" w:rsidRPr="00D14BEF" w:rsidRDefault="00D14BEF" w:rsidP="001506D8">
            <w:pPr>
              <w:ind w:firstLine="0"/>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407" w:type="dxa"/>
          </w:tcPr>
          <w:p w14:paraId="2D9EDDAF" w14:textId="77777777" w:rsidR="00D14BEF" w:rsidRPr="00D14BEF" w:rsidRDefault="00D14BEF" w:rsidP="001506D8">
            <w:pPr>
              <w:ind w:firstLine="0"/>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Ti</w:t>
            </w:r>
            <w:r w:rsidRPr="00D14BEF">
              <w:rPr>
                <w:rFonts w:cs="Times New Roman"/>
                <w:sz w:val="24"/>
                <w:szCs w:val="24"/>
                <w:vertAlign w:val="subscript"/>
                <w:lang w:val="en-US"/>
              </w:rPr>
              <w:t>2</w:t>
            </w:r>
            <w:r w:rsidRPr="00D14BEF">
              <w:rPr>
                <w:rFonts w:cs="Times New Roman"/>
                <w:sz w:val="24"/>
                <w:szCs w:val="24"/>
                <w:lang w:val="en-US"/>
              </w:rPr>
              <w:t>AlC</w:t>
            </w:r>
          </w:p>
        </w:tc>
      </w:tr>
      <w:tr w:rsidR="00D14BEF" w:rsidRPr="00D14BEF" w14:paraId="7E323E15" w14:textId="77777777" w:rsidTr="001506D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489" w:type="dxa"/>
            <w:vMerge w:val="restart"/>
            <w:shd w:val="clear" w:color="auto" w:fill="auto"/>
          </w:tcPr>
          <w:p w14:paraId="402B0107" w14:textId="77777777" w:rsidR="00D14BEF" w:rsidRPr="00D14BEF" w:rsidRDefault="00D14BEF" w:rsidP="001506D8">
            <w:pPr>
              <w:ind w:firstLine="0"/>
              <w:jc w:val="center"/>
              <w:rPr>
                <w:rFonts w:cs="Times New Roman"/>
                <w:b w:val="0"/>
                <w:bCs w:val="0"/>
                <w:sz w:val="24"/>
                <w:szCs w:val="24"/>
                <w:lang w:val="en-US"/>
              </w:rPr>
            </w:pPr>
          </w:p>
          <w:p w14:paraId="4CD34DDF"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Ti:2TiC:1.3Al</w:t>
            </w:r>
          </w:p>
          <w:p w14:paraId="615F462B" w14:textId="77777777" w:rsidR="00D14BEF" w:rsidRPr="00D14BEF" w:rsidRDefault="00D14BEF" w:rsidP="001506D8">
            <w:pPr>
              <w:ind w:firstLine="0"/>
              <w:jc w:val="center"/>
              <w:rPr>
                <w:rFonts w:cs="Times New Roman"/>
                <w:b w:val="0"/>
                <w:bCs w:val="0"/>
                <w:sz w:val="24"/>
                <w:szCs w:val="24"/>
                <w:lang w:val="en-US"/>
              </w:rPr>
            </w:pPr>
          </w:p>
        </w:tc>
        <w:tc>
          <w:tcPr>
            <w:tcW w:w="1221" w:type="dxa"/>
            <w:vMerge w:val="restart"/>
            <w:shd w:val="clear" w:color="auto" w:fill="auto"/>
          </w:tcPr>
          <w:p w14:paraId="1F13B78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p w14:paraId="5273F8E7"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1400С</w:t>
            </w:r>
          </w:p>
        </w:tc>
        <w:tc>
          <w:tcPr>
            <w:tcW w:w="1533" w:type="dxa"/>
            <w:shd w:val="clear" w:color="auto" w:fill="auto"/>
          </w:tcPr>
          <w:p w14:paraId="4620875D"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порошок</w:t>
            </w:r>
          </w:p>
        </w:tc>
        <w:tc>
          <w:tcPr>
            <w:tcW w:w="1175" w:type="dxa"/>
            <w:shd w:val="clear" w:color="auto" w:fill="auto"/>
          </w:tcPr>
          <w:p w14:paraId="68F5E5A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72,9%</w:t>
            </w:r>
          </w:p>
        </w:tc>
        <w:tc>
          <w:tcPr>
            <w:tcW w:w="1407" w:type="dxa"/>
            <w:shd w:val="clear" w:color="auto" w:fill="auto"/>
          </w:tcPr>
          <w:p w14:paraId="3C77527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18,1%</w:t>
            </w:r>
          </w:p>
        </w:tc>
        <w:tc>
          <w:tcPr>
            <w:tcW w:w="1407" w:type="dxa"/>
            <w:shd w:val="clear" w:color="auto" w:fill="auto"/>
          </w:tcPr>
          <w:p w14:paraId="48A283A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9,0%</w:t>
            </w:r>
          </w:p>
        </w:tc>
        <w:tc>
          <w:tcPr>
            <w:tcW w:w="1407" w:type="dxa"/>
            <w:shd w:val="clear" w:color="auto" w:fill="auto"/>
          </w:tcPr>
          <w:p w14:paraId="1DA280C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11800222" w14:textId="77777777" w:rsidTr="001506D8">
        <w:trPr>
          <w:trHeight w:val="315"/>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6884A0E4" w14:textId="77777777" w:rsidR="00D14BEF" w:rsidRPr="00D14BEF" w:rsidRDefault="00D14BEF" w:rsidP="001506D8">
            <w:pPr>
              <w:ind w:firstLine="0"/>
              <w:jc w:val="center"/>
              <w:rPr>
                <w:rFonts w:cs="Times New Roman"/>
                <w:b w:val="0"/>
                <w:bCs w:val="0"/>
                <w:sz w:val="24"/>
                <w:szCs w:val="24"/>
                <w:lang w:val="en-US"/>
              </w:rPr>
            </w:pPr>
          </w:p>
        </w:tc>
        <w:tc>
          <w:tcPr>
            <w:tcW w:w="1221" w:type="dxa"/>
            <w:vMerge/>
          </w:tcPr>
          <w:p w14:paraId="431D2F0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1533" w:type="dxa"/>
          </w:tcPr>
          <w:p w14:paraId="51A133F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таблетка</w:t>
            </w:r>
          </w:p>
        </w:tc>
        <w:tc>
          <w:tcPr>
            <w:tcW w:w="1175" w:type="dxa"/>
          </w:tcPr>
          <w:p w14:paraId="3052AB0C"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75,9%</w:t>
            </w:r>
          </w:p>
        </w:tc>
        <w:tc>
          <w:tcPr>
            <w:tcW w:w="1407" w:type="dxa"/>
          </w:tcPr>
          <w:p w14:paraId="6E78C6E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16,9%</w:t>
            </w:r>
          </w:p>
        </w:tc>
        <w:tc>
          <w:tcPr>
            <w:tcW w:w="1407" w:type="dxa"/>
          </w:tcPr>
          <w:p w14:paraId="2A74243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7,2%</w:t>
            </w:r>
          </w:p>
        </w:tc>
        <w:tc>
          <w:tcPr>
            <w:tcW w:w="1407" w:type="dxa"/>
          </w:tcPr>
          <w:p w14:paraId="449E8C7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4B8BB733" w14:textId="77777777" w:rsidTr="001506D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76DE95B6" w14:textId="77777777" w:rsidR="00D14BEF" w:rsidRPr="00D14BEF" w:rsidRDefault="00D14BEF" w:rsidP="001506D8">
            <w:pPr>
              <w:ind w:firstLine="0"/>
              <w:jc w:val="center"/>
              <w:rPr>
                <w:rFonts w:cs="Times New Roman"/>
                <w:b w:val="0"/>
                <w:bCs w:val="0"/>
                <w:sz w:val="24"/>
                <w:szCs w:val="24"/>
                <w:lang w:val="en-US"/>
              </w:rPr>
            </w:pPr>
          </w:p>
        </w:tc>
        <w:tc>
          <w:tcPr>
            <w:tcW w:w="1221" w:type="dxa"/>
            <w:vMerge/>
            <w:shd w:val="clear" w:color="auto" w:fill="auto"/>
          </w:tcPr>
          <w:p w14:paraId="54224C4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1533" w:type="dxa"/>
            <w:shd w:val="clear" w:color="auto" w:fill="auto"/>
          </w:tcPr>
          <w:p w14:paraId="42D4D54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shd w:val="clear" w:color="auto" w:fill="auto"/>
          </w:tcPr>
          <w:p w14:paraId="7A07A377"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81%</w:t>
            </w:r>
          </w:p>
        </w:tc>
        <w:tc>
          <w:tcPr>
            <w:tcW w:w="1407" w:type="dxa"/>
            <w:shd w:val="clear" w:color="auto" w:fill="auto"/>
          </w:tcPr>
          <w:p w14:paraId="12170ACA"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12,3%</w:t>
            </w:r>
          </w:p>
        </w:tc>
        <w:tc>
          <w:tcPr>
            <w:tcW w:w="1407" w:type="dxa"/>
            <w:shd w:val="clear" w:color="auto" w:fill="auto"/>
          </w:tcPr>
          <w:p w14:paraId="190592EB"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6,7%</w:t>
            </w:r>
          </w:p>
        </w:tc>
        <w:tc>
          <w:tcPr>
            <w:tcW w:w="1407" w:type="dxa"/>
            <w:shd w:val="clear" w:color="auto" w:fill="auto"/>
          </w:tcPr>
          <w:p w14:paraId="05E2094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053E2C25" w14:textId="77777777" w:rsidTr="001506D8">
        <w:trPr>
          <w:trHeight w:val="315"/>
          <w:jc w:val="center"/>
        </w:trPr>
        <w:tc>
          <w:tcPr>
            <w:cnfStyle w:val="001000000000" w:firstRow="0" w:lastRow="0" w:firstColumn="1" w:lastColumn="0" w:oddVBand="0" w:evenVBand="0" w:oddHBand="0" w:evenHBand="0" w:firstRowFirstColumn="0" w:firstRowLastColumn="0" w:lastRowFirstColumn="0" w:lastRowLastColumn="0"/>
            <w:tcW w:w="1489" w:type="dxa"/>
            <w:vMerge w:val="restart"/>
          </w:tcPr>
          <w:p w14:paraId="49FFEC67" w14:textId="77777777" w:rsidR="00D14BEF" w:rsidRPr="00D14BEF" w:rsidRDefault="00D14BEF" w:rsidP="001506D8">
            <w:pPr>
              <w:ind w:firstLine="0"/>
              <w:jc w:val="center"/>
              <w:rPr>
                <w:rFonts w:cs="Times New Roman"/>
                <w:b w:val="0"/>
                <w:bCs w:val="0"/>
                <w:sz w:val="24"/>
                <w:szCs w:val="24"/>
                <w:lang w:val="en-US"/>
              </w:rPr>
            </w:pPr>
          </w:p>
          <w:p w14:paraId="7A1D1331"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Ti:2TiC:1.2Al</w:t>
            </w:r>
          </w:p>
          <w:p w14:paraId="48762E98" w14:textId="77777777" w:rsidR="00D14BEF" w:rsidRPr="00D14BEF" w:rsidRDefault="00D14BEF" w:rsidP="001506D8">
            <w:pPr>
              <w:ind w:firstLine="0"/>
              <w:jc w:val="center"/>
              <w:rPr>
                <w:rFonts w:cs="Times New Roman"/>
                <w:b w:val="0"/>
                <w:bCs w:val="0"/>
                <w:sz w:val="24"/>
                <w:szCs w:val="24"/>
                <w:lang w:val="en-US"/>
              </w:rPr>
            </w:pPr>
          </w:p>
        </w:tc>
        <w:tc>
          <w:tcPr>
            <w:tcW w:w="1221" w:type="dxa"/>
            <w:vMerge w:val="restart"/>
          </w:tcPr>
          <w:p w14:paraId="78E6575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p w14:paraId="37B22B9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1400С</w:t>
            </w:r>
          </w:p>
        </w:tc>
        <w:tc>
          <w:tcPr>
            <w:tcW w:w="1533" w:type="dxa"/>
          </w:tcPr>
          <w:p w14:paraId="493FA25D"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порошок</w:t>
            </w:r>
          </w:p>
        </w:tc>
        <w:tc>
          <w:tcPr>
            <w:tcW w:w="1175" w:type="dxa"/>
          </w:tcPr>
          <w:p w14:paraId="2944A77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rPr>
              <w:t>60,1</w:t>
            </w:r>
            <w:r w:rsidRPr="00D14BEF">
              <w:rPr>
                <w:rFonts w:cs="Times New Roman"/>
                <w:sz w:val="24"/>
                <w:szCs w:val="24"/>
                <w:lang w:val="en-US"/>
              </w:rPr>
              <w:t>%</w:t>
            </w:r>
          </w:p>
        </w:tc>
        <w:tc>
          <w:tcPr>
            <w:tcW w:w="1407" w:type="dxa"/>
          </w:tcPr>
          <w:p w14:paraId="49D89C33"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lang w:val="en-US"/>
              </w:rPr>
            </w:pPr>
            <w:r w:rsidRPr="00D14BEF">
              <w:rPr>
                <w:rFonts w:cs="Times New Roman"/>
                <w:sz w:val="24"/>
                <w:szCs w:val="24"/>
              </w:rPr>
              <w:t>31,7</w:t>
            </w:r>
            <w:r w:rsidRPr="00D14BEF">
              <w:rPr>
                <w:rFonts w:cs="Times New Roman"/>
                <w:sz w:val="24"/>
                <w:szCs w:val="24"/>
                <w:lang w:val="en-US"/>
              </w:rPr>
              <w:t>%</w:t>
            </w:r>
          </w:p>
        </w:tc>
        <w:tc>
          <w:tcPr>
            <w:tcW w:w="1407" w:type="dxa"/>
          </w:tcPr>
          <w:p w14:paraId="15ED3DED"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rPr>
              <w:t>8</w:t>
            </w:r>
            <w:r w:rsidRPr="00D14BEF">
              <w:rPr>
                <w:rFonts w:cs="Times New Roman"/>
                <w:sz w:val="24"/>
                <w:szCs w:val="24"/>
                <w:lang w:val="en-US"/>
              </w:rPr>
              <w:t>,2%</w:t>
            </w:r>
          </w:p>
        </w:tc>
        <w:tc>
          <w:tcPr>
            <w:tcW w:w="1407" w:type="dxa"/>
          </w:tcPr>
          <w:p w14:paraId="496D6811"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51EB7B5D" w14:textId="77777777" w:rsidTr="001506D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3D30445C" w14:textId="77777777" w:rsidR="00D14BEF" w:rsidRPr="00D14BEF" w:rsidRDefault="00D14BEF" w:rsidP="001506D8">
            <w:pPr>
              <w:ind w:firstLine="0"/>
              <w:jc w:val="center"/>
              <w:rPr>
                <w:rFonts w:cs="Times New Roman"/>
                <w:b w:val="0"/>
                <w:bCs w:val="0"/>
                <w:sz w:val="24"/>
                <w:szCs w:val="24"/>
                <w:lang w:val="en-US"/>
              </w:rPr>
            </w:pPr>
          </w:p>
        </w:tc>
        <w:tc>
          <w:tcPr>
            <w:tcW w:w="1221" w:type="dxa"/>
            <w:vMerge/>
            <w:shd w:val="clear" w:color="auto" w:fill="auto"/>
          </w:tcPr>
          <w:p w14:paraId="7FBB4ABF"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1533" w:type="dxa"/>
            <w:shd w:val="clear" w:color="auto" w:fill="auto"/>
          </w:tcPr>
          <w:p w14:paraId="4F2F6C9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таблетка</w:t>
            </w:r>
          </w:p>
        </w:tc>
        <w:tc>
          <w:tcPr>
            <w:tcW w:w="1175" w:type="dxa"/>
            <w:shd w:val="clear" w:color="auto" w:fill="auto"/>
          </w:tcPr>
          <w:p w14:paraId="696673D0"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73,5%</w:t>
            </w:r>
          </w:p>
        </w:tc>
        <w:tc>
          <w:tcPr>
            <w:tcW w:w="1407" w:type="dxa"/>
            <w:shd w:val="clear" w:color="auto" w:fill="auto"/>
          </w:tcPr>
          <w:p w14:paraId="1A75D5E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19,8%</w:t>
            </w:r>
          </w:p>
        </w:tc>
        <w:tc>
          <w:tcPr>
            <w:tcW w:w="1407" w:type="dxa"/>
            <w:shd w:val="clear" w:color="auto" w:fill="auto"/>
          </w:tcPr>
          <w:p w14:paraId="359C6CAB"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6,7%</w:t>
            </w:r>
          </w:p>
        </w:tc>
        <w:tc>
          <w:tcPr>
            <w:tcW w:w="1407" w:type="dxa"/>
            <w:shd w:val="clear" w:color="auto" w:fill="auto"/>
          </w:tcPr>
          <w:p w14:paraId="4D019CD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6F6FAA87" w14:textId="77777777" w:rsidTr="001506D8">
        <w:trPr>
          <w:trHeight w:val="315"/>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51E877A6" w14:textId="77777777" w:rsidR="00D14BEF" w:rsidRPr="00D14BEF" w:rsidRDefault="00D14BEF" w:rsidP="001506D8">
            <w:pPr>
              <w:ind w:firstLine="0"/>
              <w:jc w:val="center"/>
              <w:rPr>
                <w:rFonts w:cs="Times New Roman"/>
                <w:b w:val="0"/>
                <w:bCs w:val="0"/>
                <w:sz w:val="24"/>
                <w:szCs w:val="24"/>
                <w:lang w:val="en-US"/>
              </w:rPr>
            </w:pPr>
          </w:p>
        </w:tc>
        <w:tc>
          <w:tcPr>
            <w:tcW w:w="1221" w:type="dxa"/>
            <w:vMerge/>
          </w:tcPr>
          <w:p w14:paraId="5E43057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1533" w:type="dxa"/>
          </w:tcPr>
          <w:p w14:paraId="4C3601E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tcPr>
          <w:p w14:paraId="4EF48417"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75</w:t>
            </w:r>
            <w:r w:rsidRPr="00D14BEF">
              <w:rPr>
                <w:rFonts w:cs="Times New Roman"/>
                <w:sz w:val="24"/>
                <w:szCs w:val="24"/>
              </w:rPr>
              <w:t>,0</w:t>
            </w:r>
            <w:r w:rsidRPr="00D14BEF">
              <w:rPr>
                <w:rFonts w:cs="Times New Roman"/>
                <w:sz w:val="24"/>
                <w:szCs w:val="24"/>
                <w:lang w:val="en-US"/>
              </w:rPr>
              <w:t>%</w:t>
            </w:r>
          </w:p>
        </w:tc>
        <w:tc>
          <w:tcPr>
            <w:tcW w:w="1407" w:type="dxa"/>
          </w:tcPr>
          <w:p w14:paraId="157C3987"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18,</w:t>
            </w:r>
            <w:r w:rsidRPr="00D14BEF">
              <w:rPr>
                <w:rFonts w:cs="Times New Roman"/>
                <w:sz w:val="24"/>
                <w:szCs w:val="24"/>
              </w:rPr>
              <w:t>0</w:t>
            </w:r>
            <w:r w:rsidRPr="00D14BEF">
              <w:rPr>
                <w:rFonts w:cs="Times New Roman"/>
                <w:sz w:val="24"/>
                <w:szCs w:val="24"/>
                <w:lang w:val="en-US"/>
              </w:rPr>
              <w:t>%</w:t>
            </w:r>
          </w:p>
        </w:tc>
        <w:tc>
          <w:tcPr>
            <w:tcW w:w="1407" w:type="dxa"/>
          </w:tcPr>
          <w:p w14:paraId="59B7BB58"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7,0%</w:t>
            </w:r>
          </w:p>
        </w:tc>
        <w:tc>
          <w:tcPr>
            <w:tcW w:w="1407" w:type="dxa"/>
          </w:tcPr>
          <w:p w14:paraId="789B0DDC"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64266AB1" w14:textId="77777777" w:rsidTr="001506D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489" w:type="dxa"/>
            <w:vMerge w:val="restart"/>
            <w:shd w:val="clear" w:color="auto" w:fill="auto"/>
          </w:tcPr>
          <w:p w14:paraId="29EDF5C1" w14:textId="77777777" w:rsidR="00D14BEF" w:rsidRPr="00D14BEF" w:rsidRDefault="00D14BEF" w:rsidP="001506D8">
            <w:pPr>
              <w:ind w:firstLine="0"/>
              <w:jc w:val="center"/>
              <w:rPr>
                <w:rFonts w:cs="Times New Roman"/>
                <w:b w:val="0"/>
                <w:bCs w:val="0"/>
                <w:sz w:val="24"/>
                <w:szCs w:val="24"/>
                <w:lang w:val="en-US"/>
              </w:rPr>
            </w:pPr>
          </w:p>
          <w:p w14:paraId="28F9B891"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w:t>
            </w:r>
            <w:proofErr w:type="gramStart"/>
            <w:r w:rsidRPr="00D14BEF">
              <w:rPr>
                <w:rFonts w:cs="Times New Roman"/>
                <w:b w:val="0"/>
                <w:bCs w:val="0"/>
                <w:sz w:val="24"/>
                <w:szCs w:val="24"/>
                <w:lang w:val="en-US"/>
              </w:rPr>
              <w:t>TiC:Al</w:t>
            </w:r>
            <w:proofErr w:type="gramEnd"/>
          </w:p>
        </w:tc>
        <w:tc>
          <w:tcPr>
            <w:tcW w:w="1221" w:type="dxa"/>
            <w:vMerge w:val="restart"/>
            <w:shd w:val="clear" w:color="auto" w:fill="auto"/>
          </w:tcPr>
          <w:p w14:paraId="0F2A692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p w14:paraId="69107B7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1350C</w:t>
            </w:r>
          </w:p>
        </w:tc>
        <w:tc>
          <w:tcPr>
            <w:tcW w:w="1533" w:type="dxa"/>
            <w:shd w:val="clear" w:color="auto" w:fill="auto"/>
          </w:tcPr>
          <w:p w14:paraId="385C976F"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порошок</w:t>
            </w:r>
          </w:p>
        </w:tc>
        <w:tc>
          <w:tcPr>
            <w:tcW w:w="1175" w:type="dxa"/>
            <w:shd w:val="clear" w:color="auto" w:fill="auto"/>
          </w:tcPr>
          <w:p w14:paraId="532A610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4</w:t>
            </w:r>
            <w:r w:rsidRPr="00D14BEF">
              <w:rPr>
                <w:rFonts w:cs="Times New Roman"/>
                <w:sz w:val="24"/>
                <w:szCs w:val="24"/>
              </w:rPr>
              <w:t>1,5</w:t>
            </w:r>
            <w:r w:rsidRPr="00D14BEF">
              <w:rPr>
                <w:rFonts w:cs="Times New Roman"/>
                <w:sz w:val="24"/>
                <w:szCs w:val="24"/>
                <w:lang w:val="en-US"/>
              </w:rPr>
              <w:t>%</w:t>
            </w:r>
          </w:p>
        </w:tc>
        <w:tc>
          <w:tcPr>
            <w:tcW w:w="1407" w:type="dxa"/>
            <w:shd w:val="clear" w:color="auto" w:fill="auto"/>
          </w:tcPr>
          <w:p w14:paraId="1BDA26D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5</w:t>
            </w:r>
            <w:r w:rsidRPr="00D14BEF">
              <w:rPr>
                <w:rFonts w:cs="Times New Roman"/>
                <w:sz w:val="24"/>
                <w:szCs w:val="24"/>
              </w:rPr>
              <w:t>0,1</w:t>
            </w:r>
            <w:r w:rsidRPr="00D14BEF">
              <w:rPr>
                <w:rFonts w:cs="Times New Roman"/>
                <w:sz w:val="24"/>
                <w:szCs w:val="24"/>
                <w:lang w:val="en-US"/>
              </w:rPr>
              <w:t>%</w:t>
            </w:r>
          </w:p>
        </w:tc>
        <w:tc>
          <w:tcPr>
            <w:tcW w:w="1407" w:type="dxa"/>
            <w:shd w:val="clear" w:color="auto" w:fill="auto"/>
          </w:tcPr>
          <w:p w14:paraId="1B11986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8,4%</w:t>
            </w:r>
          </w:p>
        </w:tc>
        <w:tc>
          <w:tcPr>
            <w:tcW w:w="1407" w:type="dxa"/>
            <w:shd w:val="clear" w:color="auto" w:fill="auto"/>
          </w:tcPr>
          <w:p w14:paraId="0D111A30"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70A3D836"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30D7FE8A" w14:textId="77777777" w:rsidR="00D14BEF" w:rsidRPr="00D14BEF" w:rsidRDefault="00D14BEF" w:rsidP="001506D8">
            <w:pPr>
              <w:ind w:firstLine="0"/>
              <w:jc w:val="center"/>
              <w:rPr>
                <w:rFonts w:cs="Times New Roman"/>
                <w:b w:val="0"/>
                <w:bCs w:val="0"/>
                <w:sz w:val="24"/>
                <w:szCs w:val="24"/>
              </w:rPr>
            </w:pPr>
          </w:p>
        </w:tc>
        <w:tc>
          <w:tcPr>
            <w:tcW w:w="1221" w:type="dxa"/>
            <w:vMerge/>
          </w:tcPr>
          <w:p w14:paraId="694CBFBC"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3" w:type="dxa"/>
          </w:tcPr>
          <w:p w14:paraId="406473B3"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таблетка</w:t>
            </w:r>
          </w:p>
        </w:tc>
        <w:tc>
          <w:tcPr>
            <w:tcW w:w="1175" w:type="dxa"/>
          </w:tcPr>
          <w:p w14:paraId="68B78326"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5</w:t>
            </w:r>
            <w:r w:rsidRPr="00D14BEF">
              <w:rPr>
                <w:rFonts w:cs="Times New Roman"/>
                <w:sz w:val="24"/>
                <w:szCs w:val="24"/>
              </w:rPr>
              <w:t>1,2</w:t>
            </w:r>
            <w:r w:rsidRPr="00D14BEF">
              <w:rPr>
                <w:rFonts w:cs="Times New Roman"/>
                <w:sz w:val="24"/>
                <w:szCs w:val="24"/>
                <w:lang w:val="en-US"/>
              </w:rPr>
              <w:t>%</w:t>
            </w:r>
          </w:p>
        </w:tc>
        <w:tc>
          <w:tcPr>
            <w:tcW w:w="1407" w:type="dxa"/>
          </w:tcPr>
          <w:p w14:paraId="632F42F0"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4</w:t>
            </w:r>
            <w:r w:rsidRPr="00D14BEF">
              <w:rPr>
                <w:rFonts w:cs="Times New Roman"/>
                <w:sz w:val="24"/>
                <w:szCs w:val="24"/>
              </w:rPr>
              <w:t>1,0</w:t>
            </w:r>
            <w:r w:rsidRPr="00D14BEF">
              <w:rPr>
                <w:rFonts w:cs="Times New Roman"/>
                <w:sz w:val="24"/>
                <w:szCs w:val="24"/>
                <w:lang w:val="en-US"/>
              </w:rPr>
              <w:t>%</w:t>
            </w:r>
          </w:p>
        </w:tc>
        <w:tc>
          <w:tcPr>
            <w:tcW w:w="1407" w:type="dxa"/>
          </w:tcPr>
          <w:p w14:paraId="2727CDE0"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7,8%</w:t>
            </w:r>
          </w:p>
        </w:tc>
        <w:tc>
          <w:tcPr>
            <w:tcW w:w="1407" w:type="dxa"/>
          </w:tcPr>
          <w:p w14:paraId="3D11D84D"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069DEC41"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58AA9271" w14:textId="77777777" w:rsidR="00D14BEF" w:rsidRPr="00D14BEF" w:rsidRDefault="00D14BEF" w:rsidP="001506D8">
            <w:pPr>
              <w:ind w:firstLine="0"/>
              <w:jc w:val="center"/>
              <w:rPr>
                <w:rFonts w:cs="Times New Roman"/>
                <w:b w:val="0"/>
                <w:bCs w:val="0"/>
                <w:sz w:val="24"/>
                <w:szCs w:val="24"/>
              </w:rPr>
            </w:pPr>
          </w:p>
        </w:tc>
        <w:tc>
          <w:tcPr>
            <w:tcW w:w="1221" w:type="dxa"/>
            <w:vMerge/>
            <w:shd w:val="clear" w:color="auto" w:fill="auto"/>
          </w:tcPr>
          <w:p w14:paraId="22C0D896"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3" w:type="dxa"/>
            <w:shd w:val="clear" w:color="auto" w:fill="auto"/>
          </w:tcPr>
          <w:p w14:paraId="5B41BCAB"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shd w:val="clear" w:color="auto" w:fill="auto"/>
          </w:tcPr>
          <w:p w14:paraId="03EFE59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4</w:t>
            </w:r>
            <w:r w:rsidRPr="00D14BEF">
              <w:rPr>
                <w:rFonts w:cs="Times New Roman"/>
                <w:sz w:val="24"/>
                <w:szCs w:val="24"/>
              </w:rPr>
              <w:t>5,4</w:t>
            </w:r>
            <w:r w:rsidRPr="00D14BEF">
              <w:rPr>
                <w:rFonts w:cs="Times New Roman"/>
                <w:sz w:val="24"/>
                <w:szCs w:val="24"/>
                <w:lang w:val="en-US"/>
              </w:rPr>
              <w:t>%</w:t>
            </w:r>
          </w:p>
        </w:tc>
        <w:tc>
          <w:tcPr>
            <w:tcW w:w="1407" w:type="dxa"/>
            <w:shd w:val="clear" w:color="auto" w:fill="auto"/>
          </w:tcPr>
          <w:p w14:paraId="25474977"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47,0</w:t>
            </w:r>
            <w:r w:rsidRPr="00D14BEF">
              <w:rPr>
                <w:rFonts w:cs="Times New Roman"/>
                <w:sz w:val="24"/>
                <w:szCs w:val="24"/>
                <w:lang w:val="en-US"/>
              </w:rPr>
              <w:t>%</w:t>
            </w:r>
          </w:p>
        </w:tc>
        <w:tc>
          <w:tcPr>
            <w:tcW w:w="1407" w:type="dxa"/>
            <w:shd w:val="clear" w:color="auto" w:fill="auto"/>
          </w:tcPr>
          <w:p w14:paraId="3ADA26E2"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7,6%</w:t>
            </w:r>
          </w:p>
        </w:tc>
        <w:tc>
          <w:tcPr>
            <w:tcW w:w="1407" w:type="dxa"/>
            <w:shd w:val="clear" w:color="auto" w:fill="auto"/>
          </w:tcPr>
          <w:p w14:paraId="5E127EF9"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74FDF3E7" w14:textId="77777777" w:rsidTr="001506D8">
        <w:trPr>
          <w:trHeight w:val="324"/>
          <w:jc w:val="center"/>
        </w:trPr>
        <w:tc>
          <w:tcPr>
            <w:cnfStyle w:val="001000000000" w:firstRow="0" w:lastRow="0" w:firstColumn="1" w:lastColumn="0" w:oddVBand="0" w:evenVBand="0" w:oddHBand="0" w:evenHBand="0" w:firstRowFirstColumn="0" w:firstRowLastColumn="0" w:lastRowFirstColumn="0" w:lastRowLastColumn="0"/>
            <w:tcW w:w="1489" w:type="dxa"/>
            <w:vMerge w:val="restart"/>
          </w:tcPr>
          <w:p w14:paraId="737D2C43" w14:textId="77777777" w:rsidR="00D14BEF" w:rsidRPr="00D14BEF" w:rsidRDefault="00D14BEF" w:rsidP="001506D8">
            <w:pPr>
              <w:ind w:firstLine="0"/>
              <w:jc w:val="center"/>
              <w:rPr>
                <w:rFonts w:cs="Times New Roman"/>
                <w:b w:val="0"/>
                <w:bCs w:val="0"/>
                <w:sz w:val="24"/>
                <w:szCs w:val="24"/>
                <w:lang w:val="en-US"/>
              </w:rPr>
            </w:pPr>
          </w:p>
          <w:p w14:paraId="2417FE74"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Ti:2TiC:1.1Al</w:t>
            </w:r>
          </w:p>
          <w:p w14:paraId="47896236" w14:textId="77777777" w:rsidR="00D14BEF" w:rsidRPr="00D14BEF" w:rsidRDefault="00D14BEF" w:rsidP="001506D8">
            <w:pPr>
              <w:ind w:firstLine="0"/>
              <w:jc w:val="center"/>
              <w:rPr>
                <w:rFonts w:cs="Times New Roman"/>
                <w:b w:val="0"/>
                <w:bCs w:val="0"/>
                <w:sz w:val="24"/>
                <w:szCs w:val="24"/>
              </w:rPr>
            </w:pPr>
          </w:p>
        </w:tc>
        <w:tc>
          <w:tcPr>
            <w:tcW w:w="1221" w:type="dxa"/>
            <w:vMerge w:val="restart"/>
          </w:tcPr>
          <w:p w14:paraId="7C8982B0"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p w14:paraId="4267884F"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en-US"/>
              </w:rPr>
              <w:t>1350C</w:t>
            </w:r>
          </w:p>
        </w:tc>
        <w:tc>
          <w:tcPr>
            <w:tcW w:w="1533" w:type="dxa"/>
          </w:tcPr>
          <w:p w14:paraId="18E5079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kk-KZ"/>
              </w:rPr>
              <w:t>порошок</w:t>
            </w:r>
          </w:p>
        </w:tc>
        <w:tc>
          <w:tcPr>
            <w:tcW w:w="1175" w:type="dxa"/>
          </w:tcPr>
          <w:p w14:paraId="25619509"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rPr>
              <w:t>36,6</w:t>
            </w:r>
            <w:r w:rsidRPr="00D14BEF">
              <w:rPr>
                <w:rFonts w:cs="Times New Roman"/>
                <w:sz w:val="24"/>
                <w:szCs w:val="24"/>
                <w:lang w:val="en-US"/>
              </w:rPr>
              <w:t>%</w:t>
            </w:r>
          </w:p>
        </w:tc>
        <w:tc>
          <w:tcPr>
            <w:tcW w:w="1407" w:type="dxa"/>
          </w:tcPr>
          <w:p w14:paraId="2B9F37F0"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5</w:t>
            </w:r>
            <w:r w:rsidRPr="00D14BEF">
              <w:rPr>
                <w:rFonts w:cs="Times New Roman"/>
                <w:sz w:val="24"/>
                <w:szCs w:val="24"/>
              </w:rPr>
              <w:t>5,6</w:t>
            </w:r>
            <w:r w:rsidRPr="00D14BEF">
              <w:rPr>
                <w:rFonts w:cs="Times New Roman"/>
                <w:sz w:val="24"/>
                <w:szCs w:val="24"/>
                <w:lang w:val="en-US"/>
              </w:rPr>
              <w:t>%</w:t>
            </w:r>
          </w:p>
        </w:tc>
        <w:tc>
          <w:tcPr>
            <w:tcW w:w="1407" w:type="dxa"/>
          </w:tcPr>
          <w:p w14:paraId="1631B879"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7,8%</w:t>
            </w:r>
          </w:p>
        </w:tc>
        <w:tc>
          <w:tcPr>
            <w:tcW w:w="1407" w:type="dxa"/>
          </w:tcPr>
          <w:p w14:paraId="0C7EBBF9"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649DA042"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4D82EAD0" w14:textId="77777777" w:rsidR="00D14BEF" w:rsidRPr="00D14BEF" w:rsidRDefault="00D14BEF" w:rsidP="001506D8">
            <w:pPr>
              <w:ind w:firstLine="0"/>
              <w:jc w:val="center"/>
              <w:rPr>
                <w:rFonts w:cs="Times New Roman"/>
                <w:b w:val="0"/>
                <w:bCs w:val="0"/>
                <w:sz w:val="24"/>
                <w:szCs w:val="24"/>
              </w:rPr>
            </w:pPr>
          </w:p>
        </w:tc>
        <w:tc>
          <w:tcPr>
            <w:tcW w:w="1221" w:type="dxa"/>
            <w:vMerge/>
            <w:shd w:val="clear" w:color="auto" w:fill="auto"/>
          </w:tcPr>
          <w:p w14:paraId="32771E2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3" w:type="dxa"/>
            <w:shd w:val="clear" w:color="auto" w:fill="auto"/>
          </w:tcPr>
          <w:p w14:paraId="1ECDA4C7"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kk-KZ"/>
              </w:rPr>
              <w:t>таблетка</w:t>
            </w:r>
          </w:p>
        </w:tc>
        <w:tc>
          <w:tcPr>
            <w:tcW w:w="1175" w:type="dxa"/>
            <w:shd w:val="clear" w:color="auto" w:fill="auto"/>
          </w:tcPr>
          <w:p w14:paraId="5237268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58,9</w:t>
            </w:r>
            <w:r w:rsidRPr="00D14BEF">
              <w:rPr>
                <w:rFonts w:cs="Times New Roman"/>
                <w:sz w:val="24"/>
                <w:szCs w:val="24"/>
                <w:lang w:val="en-US"/>
              </w:rPr>
              <w:t>%</w:t>
            </w:r>
          </w:p>
        </w:tc>
        <w:tc>
          <w:tcPr>
            <w:tcW w:w="1407" w:type="dxa"/>
            <w:shd w:val="clear" w:color="auto" w:fill="auto"/>
          </w:tcPr>
          <w:p w14:paraId="28CD164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3</w:t>
            </w:r>
            <w:r w:rsidRPr="00D14BEF">
              <w:rPr>
                <w:rFonts w:cs="Times New Roman"/>
                <w:sz w:val="24"/>
                <w:szCs w:val="24"/>
              </w:rPr>
              <w:t>3,9</w:t>
            </w:r>
            <w:r w:rsidRPr="00D14BEF">
              <w:rPr>
                <w:rFonts w:cs="Times New Roman"/>
                <w:sz w:val="24"/>
                <w:szCs w:val="24"/>
                <w:lang w:val="en-US"/>
              </w:rPr>
              <w:t>%</w:t>
            </w:r>
          </w:p>
        </w:tc>
        <w:tc>
          <w:tcPr>
            <w:tcW w:w="1407" w:type="dxa"/>
            <w:shd w:val="clear" w:color="auto" w:fill="auto"/>
          </w:tcPr>
          <w:p w14:paraId="5EDB8AF6"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7,2%</w:t>
            </w:r>
          </w:p>
        </w:tc>
        <w:tc>
          <w:tcPr>
            <w:tcW w:w="1407" w:type="dxa"/>
            <w:shd w:val="clear" w:color="auto" w:fill="auto"/>
          </w:tcPr>
          <w:p w14:paraId="276EE6EB"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6C5C068D"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0E19EA7B" w14:textId="77777777" w:rsidR="00D14BEF" w:rsidRPr="00D14BEF" w:rsidRDefault="00D14BEF" w:rsidP="001506D8">
            <w:pPr>
              <w:ind w:firstLine="0"/>
              <w:jc w:val="center"/>
              <w:rPr>
                <w:rFonts w:cs="Times New Roman"/>
                <w:b w:val="0"/>
                <w:bCs w:val="0"/>
                <w:sz w:val="24"/>
                <w:szCs w:val="24"/>
              </w:rPr>
            </w:pPr>
          </w:p>
        </w:tc>
        <w:tc>
          <w:tcPr>
            <w:tcW w:w="1221" w:type="dxa"/>
            <w:vMerge/>
          </w:tcPr>
          <w:p w14:paraId="134536BF"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3" w:type="dxa"/>
          </w:tcPr>
          <w:p w14:paraId="6151EA7E"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tcPr>
          <w:p w14:paraId="1E9DCAF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rPr>
              <w:t>67,7</w:t>
            </w:r>
            <w:r w:rsidRPr="00D14BEF">
              <w:rPr>
                <w:rFonts w:cs="Times New Roman"/>
                <w:sz w:val="24"/>
                <w:szCs w:val="24"/>
                <w:lang w:val="en-US"/>
              </w:rPr>
              <w:t>%</w:t>
            </w:r>
          </w:p>
        </w:tc>
        <w:tc>
          <w:tcPr>
            <w:tcW w:w="1407" w:type="dxa"/>
          </w:tcPr>
          <w:p w14:paraId="267FAAB0"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2</w:t>
            </w:r>
            <w:r w:rsidRPr="00D14BEF">
              <w:rPr>
                <w:rFonts w:cs="Times New Roman"/>
                <w:sz w:val="24"/>
                <w:szCs w:val="24"/>
              </w:rPr>
              <w:t>5,5</w:t>
            </w:r>
            <w:r w:rsidRPr="00D14BEF">
              <w:rPr>
                <w:rFonts w:cs="Times New Roman"/>
                <w:sz w:val="24"/>
                <w:szCs w:val="24"/>
                <w:lang w:val="en-US"/>
              </w:rPr>
              <w:t>%</w:t>
            </w:r>
          </w:p>
        </w:tc>
        <w:tc>
          <w:tcPr>
            <w:tcW w:w="1407" w:type="dxa"/>
          </w:tcPr>
          <w:p w14:paraId="0AC3F6AF"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6,8%</w:t>
            </w:r>
          </w:p>
        </w:tc>
        <w:tc>
          <w:tcPr>
            <w:tcW w:w="1407" w:type="dxa"/>
          </w:tcPr>
          <w:p w14:paraId="1ADB5BC3"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75EBF7C0" w14:textId="77777777" w:rsidTr="001506D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489" w:type="dxa"/>
            <w:vMerge w:val="restart"/>
            <w:shd w:val="clear" w:color="auto" w:fill="auto"/>
          </w:tcPr>
          <w:p w14:paraId="217450B3" w14:textId="77777777" w:rsidR="00D14BEF" w:rsidRPr="00D14BEF" w:rsidRDefault="00D14BEF" w:rsidP="001506D8">
            <w:pPr>
              <w:ind w:firstLine="0"/>
              <w:jc w:val="center"/>
              <w:rPr>
                <w:rFonts w:cs="Times New Roman"/>
                <w:b w:val="0"/>
                <w:bCs w:val="0"/>
                <w:sz w:val="24"/>
                <w:szCs w:val="24"/>
                <w:lang w:val="en-US"/>
              </w:rPr>
            </w:pPr>
          </w:p>
          <w:p w14:paraId="0648B813"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Ti:2TiC:1.2Al</w:t>
            </w:r>
          </w:p>
          <w:p w14:paraId="2ECA6A99" w14:textId="77777777" w:rsidR="00D14BEF" w:rsidRPr="00D14BEF" w:rsidRDefault="00D14BEF" w:rsidP="001506D8">
            <w:pPr>
              <w:ind w:firstLine="0"/>
              <w:jc w:val="center"/>
              <w:rPr>
                <w:rFonts w:cs="Times New Roman"/>
                <w:b w:val="0"/>
                <w:bCs w:val="0"/>
                <w:sz w:val="24"/>
                <w:szCs w:val="24"/>
              </w:rPr>
            </w:pPr>
          </w:p>
        </w:tc>
        <w:tc>
          <w:tcPr>
            <w:tcW w:w="1221" w:type="dxa"/>
            <w:vMerge w:val="restart"/>
            <w:shd w:val="clear" w:color="auto" w:fill="auto"/>
          </w:tcPr>
          <w:p w14:paraId="2668442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p w14:paraId="090C4EF6"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p w14:paraId="383DFA53"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p w14:paraId="3CB91C8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p w14:paraId="2487D00B"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p w14:paraId="0944F28B"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en-US"/>
              </w:rPr>
              <w:t>1350C</w:t>
            </w:r>
          </w:p>
        </w:tc>
        <w:tc>
          <w:tcPr>
            <w:tcW w:w="1533" w:type="dxa"/>
            <w:shd w:val="clear" w:color="auto" w:fill="auto"/>
          </w:tcPr>
          <w:p w14:paraId="351968FB"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kk-KZ"/>
              </w:rPr>
              <w:t>порошок</w:t>
            </w:r>
          </w:p>
        </w:tc>
        <w:tc>
          <w:tcPr>
            <w:tcW w:w="1175" w:type="dxa"/>
            <w:shd w:val="clear" w:color="auto" w:fill="auto"/>
          </w:tcPr>
          <w:p w14:paraId="2ADD3EA6"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73,7</w:t>
            </w:r>
            <w:r w:rsidRPr="00D14BEF">
              <w:rPr>
                <w:rFonts w:cs="Times New Roman"/>
                <w:sz w:val="24"/>
                <w:szCs w:val="24"/>
                <w:lang w:val="en-US"/>
              </w:rPr>
              <w:t>%</w:t>
            </w:r>
          </w:p>
        </w:tc>
        <w:tc>
          <w:tcPr>
            <w:tcW w:w="1407" w:type="dxa"/>
            <w:shd w:val="clear" w:color="auto" w:fill="auto"/>
          </w:tcPr>
          <w:p w14:paraId="04B93B8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19,1</w:t>
            </w:r>
            <w:r w:rsidRPr="00D14BEF">
              <w:rPr>
                <w:rFonts w:cs="Times New Roman"/>
                <w:sz w:val="24"/>
                <w:szCs w:val="24"/>
                <w:lang w:val="en-US"/>
              </w:rPr>
              <w:t>%</w:t>
            </w:r>
          </w:p>
        </w:tc>
        <w:tc>
          <w:tcPr>
            <w:tcW w:w="1407" w:type="dxa"/>
            <w:shd w:val="clear" w:color="auto" w:fill="auto"/>
          </w:tcPr>
          <w:p w14:paraId="512C652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7,2%</w:t>
            </w:r>
          </w:p>
        </w:tc>
        <w:tc>
          <w:tcPr>
            <w:tcW w:w="1407" w:type="dxa"/>
            <w:shd w:val="clear" w:color="auto" w:fill="auto"/>
          </w:tcPr>
          <w:p w14:paraId="2F3095B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778D5929"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788C6706" w14:textId="77777777" w:rsidR="00D14BEF" w:rsidRPr="00D14BEF" w:rsidRDefault="00D14BEF" w:rsidP="001506D8">
            <w:pPr>
              <w:ind w:firstLine="0"/>
              <w:jc w:val="center"/>
              <w:rPr>
                <w:rFonts w:cs="Times New Roman"/>
                <w:b w:val="0"/>
                <w:bCs w:val="0"/>
                <w:sz w:val="24"/>
                <w:szCs w:val="24"/>
              </w:rPr>
            </w:pPr>
          </w:p>
        </w:tc>
        <w:tc>
          <w:tcPr>
            <w:tcW w:w="1221" w:type="dxa"/>
            <w:vMerge/>
          </w:tcPr>
          <w:p w14:paraId="3D594F2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3" w:type="dxa"/>
          </w:tcPr>
          <w:p w14:paraId="263DB23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kk-KZ"/>
              </w:rPr>
              <w:t>таблетка</w:t>
            </w:r>
          </w:p>
        </w:tc>
        <w:tc>
          <w:tcPr>
            <w:tcW w:w="1175" w:type="dxa"/>
          </w:tcPr>
          <w:p w14:paraId="27EB43F9"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8</w:t>
            </w:r>
            <w:r w:rsidRPr="00D14BEF">
              <w:rPr>
                <w:rFonts w:cs="Times New Roman"/>
                <w:sz w:val="24"/>
                <w:szCs w:val="24"/>
              </w:rPr>
              <w:t>1,4</w:t>
            </w:r>
            <w:r w:rsidRPr="00D14BEF">
              <w:rPr>
                <w:rFonts w:cs="Times New Roman"/>
                <w:sz w:val="24"/>
                <w:szCs w:val="24"/>
                <w:lang w:val="en-US"/>
              </w:rPr>
              <w:t>%</w:t>
            </w:r>
          </w:p>
        </w:tc>
        <w:tc>
          <w:tcPr>
            <w:tcW w:w="1407" w:type="dxa"/>
          </w:tcPr>
          <w:p w14:paraId="079B6653"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1</w:t>
            </w:r>
            <w:r w:rsidRPr="00D14BEF">
              <w:rPr>
                <w:rFonts w:cs="Times New Roman"/>
                <w:sz w:val="24"/>
                <w:szCs w:val="24"/>
              </w:rPr>
              <w:t>2,4</w:t>
            </w:r>
            <w:r w:rsidRPr="00D14BEF">
              <w:rPr>
                <w:rFonts w:cs="Times New Roman"/>
                <w:sz w:val="24"/>
                <w:szCs w:val="24"/>
                <w:lang w:val="en-US"/>
              </w:rPr>
              <w:t>%</w:t>
            </w:r>
          </w:p>
        </w:tc>
        <w:tc>
          <w:tcPr>
            <w:tcW w:w="1407" w:type="dxa"/>
          </w:tcPr>
          <w:p w14:paraId="6FB140D6"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6,2%</w:t>
            </w:r>
          </w:p>
        </w:tc>
        <w:tc>
          <w:tcPr>
            <w:tcW w:w="1407" w:type="dxa"/>
          </w:tcPr>
          <w:p w14:paraId="7E1144E7"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613D5FFE"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04A274DB" w14:textId="77777777" w:rsidR="00D14BEF" w:rsidRPr="00D14BEF" w:rsidRDefault="00D14BEF" w:rsidP="001506D8">
            <w:pPr>
              <w:ind w:firstLine="0"/>
              <w:jc w:val="center"/>
              <w:rPr>
                <w:rFonts w:cs="Times New Roman"/>
                <w:b w:val="0"/>
                <w:bCs w:val="0"/>
                <w:sz w:val="24"/>
                <w:szCs w:val="24"/>
              </w:rPr>
            </w:pPr>
          </w:p>
        </w:tc>
        <w:tc>
          <w:tcPr>
            <w:tcW w:w="1221" w:type="dxa"/>
            <w:vMerge/>
            <w:shd w:val="clear" w:color="auto" w:fill="auto"/>
          </w:tcPr>
          <w:p w14:paraId="6769ABE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3" w:type="dxa"/>
            <w:shd w:val="clear" w:color="auto" w:fill="auto"/>
          </w:tcPr>
          <w:p w14:paraId="5BF3CB07"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shd w:val="clear" w:color="auto" w:fill="auto"/>
          </w:tcPr>
          <w:p w14:paraId="32C0A1C9"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en-US"/>
              </w:rPr>
              <w:t>8</w:t>
            </w:r>
            <w:r w:rsidRPr="00D14BEF">
              <w:rPr>
                <w:rFonts w:cs="Times New Roman"/>
                <w:sz w:val="24"/>
                <w:szCs w:val="24"/>
              </w:rPr>
              <w:t>2</w:t>
            </w:r>
            <w:r w:rsidRPr="00D14BEF">
              <w:rPr>
                <w:rFonts w:cs="Times New Roman"/>
                <w:sz w:val="24"/>
                <w:szCs w:val="24"/>
                <w:lang w:val="en-US"/>
              </w:rPr>
              <w:t>,5%</w:t>
            </w:r>
          </w:p>
        </w:tc>
        <w:tc>
          <w:tcPr>
            <w:tcW w:w="1407" w:type="dxa"/>
            <w:shd w:val="clear" w:color="auto" w:fill="auto"/>
          </w:tcPr>
          <w:p w14:paraId="230B787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en-US"/>
              </w:rPr>
              <w:t>1</w:t>
            </w:r>
            <w:r w:rsidRPr="00D14BEF">
              <w:rPr>
                <w:rFonts w:cs="Times New Roman"/>
                <w:sz w:val="24"/>
                <w:szCs w:val="24"/>
              </w:rPr>
              <w:t>1,6</w:t>
            </w:r>
            <w:r w:rsidRPr="00D14BEF">
              <w:rPr>
                <w:rFonts w:cs="Times New Roman"/>
                <w:sz w:val="24"/>
                <w:szCs w:val="24"/>
                <w:lang w:val="en-US"/>
              </w:rPr>
              <w:t>%</w:t>
            </w:r>
          </w:p>
        </w:tc>
        <w:tc>
          <w:tcPr>
            <w:tcW w:w="1407" w:type="dxa"/>
            <w:shd w:val="clear" w:color="auto" w:fill="auto"/>
          </w:tcPr>
          <w:p w14:paraId="0A19E612"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5,9%</w:t>
            </w:r>
          </w:p>
        </w:tc>
        <w:tc>
          <w:tcPr>
            <w:tcW w:w="1407" w:type="dxa"/>
            <w:shd w:val="clear" w:color="auto" w:fill="auto"/>
          </w:tcPr>
          <w:p w14:paraId="1E9BFCC9"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7FC74E40" w14:textId="77777777" w:rsidTr="001506D8">
        <w:trPr>
          <w:trHeight w:val="324"/>
          <w:jc w:val="center"/>
        </w:trPr>
        <w:tc>
          <w:tcPr>
            <w:cnfStyle w:val="001000000000" w:firstRow="0" w:lastRow="0" w:firstColumn="1" w:lastColumn="0" w:oddVBand="0" w:evenVBand="0" w:oddHBand="0" w:evenHBand="0" w:firstRowFirstColumn="0" w:firstRowLastColumn="0" w:lastRowFirstColumn="0" w:lastRowLastColumn="0"/>
            <w:tcW w:w="1489" w:type="dxa"/>
          </w:tcPr>
          <w:p w14:paraId="0A987D3A"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Ti:2TiC:1.2Al P=500</w:t>
            </w:r>
          </w:p>
        </w:tc>
        <w:tc>
          <w:tcPr>
            <w:tcW w:w="1221" w:type="dxa"/>
            <w:vMerge/>
          </w:tcPr>
          <w:p w14:paraId="1708C768"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1533" w:type="dxa"/>
          </w:tcPr>
          <w:p w14:paraId="46D69023"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tcPr>
          <w:p w14:paraId="306460C3"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46,1%</w:t>
            </w:r>
          </w:p>
        </w:tc>
        <w:tc>
          <w:tcPr>
            <w:tcW w:w="1407" w:type="dxa"/>
          </w:tcPr>
          <w:p w14:paraId="15E0EEB6"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25,</w:t>
            </w:r>
            <w:r w:rsidRPr="00D14BEF">
              <w:rPr>
                <w:rFonts w:cs="Times New Roman"/>
                <w:sz w:val="24"/>
                <w:szCs w:val="24"/>
              </w:rPr>
              <w:t>3</w:t>
            </w:r>
            <w:r w:rsidRPr="00D14BEF">
              <w:rPr>
                <w:rFonts w:cs="Times New Roman"/>
                <w:sz w:val="24"/>
                <w:szCs w:val="24"/>
                <w:lang w:val="en-US"/>
              </w:rPr>
              <w:t>%</w:t>
            </w:r>
          </w:p>
        </w:tc>
        <w:tc>
          <w:tcPr>
            <w:tcW w:w="1407" w:type="dxa"/>
          </w:tcPr>
          <w:p w14:paraId="713275BC"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7,6%</w:t>
            </w:r>
          </w:p>
        </w:tc>
        <w:tc>
          <w:tcPr>
            <w:tcW w:w="1407" w:type="dxa"/>
          </w:tcPr>
          <w:p w14:paraId="37DBA149"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21,0%</w:t>
            </w:r>
          </w:p>
        </w:tc>
      </w:tr>
      <w:tr w:rsidR="00D14BEF" w:rsidRPr="00D14BEF" w14:paraId="265E09BC" w14:textId="77777777" w:rsidTr="001506D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489" w:type="dxa"/>
            <w:shd w:val="clear" w:color="auto" w:fill="auto"/>
          </w:tcPr>
          <w:p w14:paraId="1C11DA33"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Ti:2TiC:1.2Al P=1500 (repeat)</w:t>
            </w:r>
          </w:p>
        </w:tc>
        <w:tc>
          <w:tcPr>
            <w:tcW w:w="1221" w:type="dxa"/>
            <w:vMerge/>
            <w:shd w:val="clear" w:color="auto" w:fill="auto"/>
          </w:tcPr>
          <w:p w14:paraId="73EC8E32"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1533" w:type="dxa"/>
            <w:shd w:val="clear" w:color="auto" w:fill="auto"/>
          </w:tcPr>
          <w:p w14:paraId="551812CB"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shd w:val="clear" w:color="auto" w:fill="auto"/>
          </w:tcPr>
          <w:p w14:paraId="1795CEB0"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73,9%</w:t>
            </w:r>
          </w:p>
        </w:tc>
        <w:tc>
          <w:tcPr>
            <w:tcW w:w="1407" w:type="dxa"/>
            <w:shd w:val="clear" w:color="auto" w:fill="auto"/>
          </w:tcPr>
          <w:p w14:paraId="692700B7"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18,8%</w:t>
            </w:r>
          </w:p>
        </w:tc>
        <w:tc>
          <w:tcPr>
            <w:tcW w:w="1407" w:type="dxa"/>
            <w:shd w:val="clear" w:color="auto" w:fill="auto"/>
          </w:tcPr>
          <w:p w14:paraId="185350F6"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7,3%</w:t>
            </w:r>
          </w:p>
        </w:tc>
        <w:tc>
          <w:tcPr>
            <w:tcW w:w="1407" w:type="dxa"/>
            <w:shd w:val="clear" w:color="auto" w:fill="auto"/>
          </w:tcPr>
          <w:p w14:paraId="4F55B719"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75DCCE89" w14:textId="77777777" w:rsidTr="001506D8">
        <w:trPr>
          <w:trHeight w:val="324"/>
          <w:jc w:val="center"/>
        </w:trPr>
        <w:tc>
          <w:tcPr>
            <w:cnfStyle w:val="001000000000" w:firstRow="0" w:lastRow="0" w:firstColumn="1" w:lastColumn="0" w:oddVBand="0" w:evenVBand="0" w:oddHBand="0" w:evenHBand="0" w:firstRowFirstColumn="0" w:firstRowLastColumn="0" w:lastRowFirstColumn="0" w:lastRowLastColumn="0"/>
            <w:tcW w:w="1489" w:type="dxa"/>
          </w:tcPr>
          <w:p w14:paraId="00A82800"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Ti:2TiC:1.2Al P=2000</w:t>
            </w:r>
          </w:p>
        </w:tc>
        <w:tc>
          <w:tcPr>
            <w:tcW w:w="1221" w:type="dxa"/>
            <w:vMerge/>
          </w:tcPr>
          <w:p w14:paraId="4E132C0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1533" w:type="dxa"/>
          </w:tcPr>
          <w:p w14:paraId="508D63A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tcPr>
          <w:p w14:paraId="5B3427A6"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73,8%</w:t>
            </w:r>
          </w:p>
        </w:tc>
        <w:tc>
          <w:tcPr>
            <w:tcW w:w="1407" w:type="dxa"/>
          </w:tcPr>
          <w:p w14:paraId="7AE1F76C"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18,8%</w:t>
            </w:r>
          </w:p>
        </w:tc>
        <w:tc>
          <w:tcPr>
            <w:tcW w:w="1407" w:type="dxa"/>
          </w:tcPr>
          <w:p w14:paraId="49DDEE8F"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7,5%</w:t>
            </w:r>
          </w:p>
        </w:tc>
        <w:tc>
          <w:tcPr>
            <w:tcW w:w="1407" w:type="dxa"/>
          </w:tcPr>
          <w:p w14:paraId="6215B565"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3F853B38" w14:textId="77777777" w:rsidTr="001506D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489" w:type="dxa"/>
            <w:shd w:val="clear" w:color="auto" w:fill="auto"/>
          </w:tcPr>
          <w:p w14:paraId="32EC5EB9"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Ti:1.6TiC:1.2Al</w:t>
            </w:r>
          </w:p>
        </w:tc>
        <w:tc>
          <w:tcPr>
            <w:tcW w:w="1221" w:type="dxa"/>
            <w:vMerge/>
            <w:shd w:val="clear" w:color="auto" w:fill="auto"/>
          </w:tcPr>
          <w:p w14:paraId="30FAA9E9"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1533" w:type="dxa"/>
            <w:shd w:val="clear" w:color="auto" w:fill="auto"/>
          </w:tcPr>
          <w:p w14:paraId="1B552D28"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shd w:val="clear" w:color="auto" w:fill="auto"/>
          </w:tcPr>
          <w:p w14:paraId="2DB22562"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83,4%</w:t>
            </w:r>
          </w:p>
        </w:tc>
        <w:tc>
          <w:tcPr>
            <w:tcW w:w="1407" w:type="dxa"/>
            <w:shd w:val="clear" w:color="auto" w:fill="auto"/>
          </w:tcPr>
          <w:p w14:paraId="2650EFE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8,4%</w:t>
            </w:r>
          </w:p>
        </w:tc>
        <w:tc>
          <w:tcPr>
            <w:tcW w:w="1407" w:type="dxa"/>
            <w:shd w:val="clear" w:color="auto" w:fill="auto"/>
          </w:tcPr>
          <w:p w14:paraId="0A0F44F6"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8,</w:t>
            </w:r>
            <w:r w:rsidRPr="00D14BEF">
              <w:rPr>
                <w:rFonts w:cs="Times New Roman"/>
                <w:sz w:val="24"/>
                <w:szCs w:val="24"/>
              </w:rPr>
              <w:t>2</w:t>
            </w:r>
            <w:r w:rsidRPr="00D14BEF">
              <w:rPr>
                <w:rFonts w:cs="Times New Roman"/>
                <w:sz w:val="24"/>
                <w:szCs w:val="24"/>
                <w:lang w:val="en-US"/>
              </w:rPr>
              <w:t>%</w:t>
            </w:r>
          </w:p>
        </w:tc>
        <w:tc>
          <w:tcPr>
            <w:tcW w:w="1407" w:type="dxa"/>
            <w:shd w:val="clear" w:color="auto" w:fill="auto"/>
          </w:tcPr>
          <w:p w14:paraId="06D54A0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3553FBE5" w14:textId="77777777" w:rsidTr="001506D8">
        <w:trPr>
          <w:trHeight w:val="324"/>
          <w:jc w:val="center"/>
        </w:trPr>
        <w:tc>
          <w:tcPr>
            <w:cnfStyle w:val="001000000000" w:firstRow="0" w:lastRow="0" w:firstColumn="1" w:lastColumn="0" w:oddVBand="0" w:evenVBand="0" w:oddHBand="0" w:evenHBand="0" w:firstRowFirstColumn="0" w:firstRowLastColumn="0" w:lastRowFirstColumn="0" w:lastRowLastColumn="0"/>
            <w:tcW w:w="1489" w:type="dxa"/>
          </w:tcPr>
          <w:p w14:paraId="753D9CEC"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Ti:1.8TiC:1.2Al</w:t>
            </w:r>
          </w:p>
        </w:tc>
        <w:tc>
          <w:tcPr>
            <w:tcW w:w="1221" w:type="dxa"/>
            <w:vMerge/>
          </w:tcPr>
          <w:p w14:paraId="57B9F1CF"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1533" w:type="dxa"/>
          </w:tcPr>
          <w:p w14:paraId="137E7795"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tcPr>
          <w:p w14:paraId="75BE3963"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74,8%</w:t>
            </w:r>
          </w:p>
        </w:tc>
        <w:tc>
          <w:tcPr>
            <w:tcW w:w="1407" w:type="dxa"/>
          </w:tcPr>
          <w:p w14:paraId="1DAC75E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en-US"/>
              </w:rPr>
              <w:t>16,2</w:t>
            </w:r>
            <w:r w:rsidRPr="00D14BEF">
              <w:rPr>
                <w:rFonts w:cs="Times New Roman"/>
                <w:sz w:val="24"/>
                <w:szCs w:val="24"/>
              </w:rPr>
              <w:t>%</w:t>
            </w:r>
          </w:p>
        </w:tc>
        <w:tc>
          <w:tcPr>
            <w:tcW w:w="1407" w:type="dxa"/>
          </w:tcPr>
          <w:p w14:paraId="7C336718"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9,0%</w:t>
            </w:r>
          </w:p>
        </w:tc>
        <w:tc>
          <w:tcPr>
            <w:tcW w:w="1407" w:type="dxa"/>
          </w:tcPr>
          <w:p w14:paraId="5B06F78E"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55D84527" w14:textId="77777777" w:rsidTr="001506D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489" w:type="dxa"/>
            <w:vMerge w:val="restart"/>
            <w:shd w:val="clear" w:color="auto" w:fill="auto"/>
          </w:tcPr>
          <w:p w14:paraId="71F35CF3" w14:textId="77777777" w:rsidR="00D14BEF" w:rsidRPr="00D14BEF" w:rsidRDefault="00D14BEF" w:rsidP="001506D8">
            <w:pPr>
              <w:ind w:firstLine="0"/>
              <w:jc w:val="center"/>
              <w:rPr>
                <w:rFonts w:cs="Times New Roman"/>
                <w:b w:val="0"/>
                <w:bCs w:val="0"/>
                <w:sz w:val="24"/>
                <w:szCs w:val="24"/>
                <w:lang w:val="en-US"/>
              </w:rPr>
            </w:pPr>
          </w:p>
          <w:p w14:paraId="2041D189"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Ti:2TiC:1.3Al</w:t>
            </w:r>
          </w:p>
          <w:p w14:paraId="181046F8" w14:textId="77777777" w:rsidR="00D14BEF" w:rsidRPr="00D14BEF" w:rsidRDefault="00D14BEF" w:rsidP="001506D8">
            <w:pPr>
              <w:ind w:firstLine="0"/>
              <w:jc w:val="center"/>
              <w:rPr>
                <w:rFonts w:cs="Times New Roman"/>
                <w:b w:val="0"/>
                <w:bCs w:val="0"/>
                <w:sz w:val="24"/>
                <w:szCs w:val="24"/>
                <w:lang w:val="en-US"/>
              </w:rPr>
            </w:pPr>
            <w:proofErr w:type="spellStart"/>
            <w:r w:rsidRPr="00D14BEF">
              <w:rPr>
                <w:rFonts w:cs="Times New Roman"/>
                <w:b w:val="0"/>
                <w:bCs w:val="0"/>
                <w:sz w:val="24"/>
                <w:szCs w:val="24"/>
                <w:lang w:val="en-US"/>
              </w:rPr>
              <w:t>Ar</w:t>
            </w:r>
            <w:proofErr w:type="spellEnd"/>
            <w:r w:rsidRPr="00D14BEF">
              <w:rPr>
                <w:rFonts w:cs="Times New Roman"/>
                <w:b w:val="0"/>
                <w:bCs w:val="0"/>
                <w:sz w:val="24"/>
                <w:szCs w:val="24"/>
                <w:lang w:val="en-US"/>
              </w:rPr>
              <w:t>/H</w:t>
            </w:r>
            <w:r w:rsidRPr="00D14BEF">
              <w:rPr>
                <w:rFonts w:cs="Times New Roman"/>
                <w:b w:val="0"/>
                <w:bCs w:val="0"/>
                <w:sz w:val="24"/>
                <w:szCs w:val="24"/>
                <w:vertAlign w:val="subscript"/>
                <w:lang w:val="en-US"/>
              </w:rPr>
              <w:t>2</w:t>
            </w:r>
          </w:p>
        </w:tc>
        <w:tc>
          <w:tcPr>
            <w:tcW w:w="1221" w:type="dxa"/>
            <w:vMerge w:val="restart"/>
            <w:shd w:val="clear" w:color="auto" w:fill="auto"/>
          </w:tcPr>
          <w:p w14:paraId="437F5589"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p w14:paraId="0701408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1350C</w:t>
            </w:r>
          </w:p>
        </w:tc>
        <w:tc>
          <w:tcPr>
            <w:tcW w:w="1533" w:type="dxa"/>
            <w:shd w:val="clear" w:color="auto" w:fill="auto"/>
          </w:tcPr>
          <w:p w14:paraId="5614AFF7"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порошок</w:t>
            </w:r>
          </w:p>
        </w:tc>
        <w:tc>
          <w:tcPr>
            <w:tcW w:w="1175" w:type="dxa"/>
            <w:shd w:val="clear" w:color="auto" w:fill="auto"/>
          </w:tcPr>
          <w:p w14:paraId="72AF706B"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83,6%</w:t>
            </w:r>
          </w:p>
        </w:tc>
        <w:tc>
          <w:tcPr>
            <w:tcW w:w="1407" w:type="dxa"/>
            <w:shd w:val="clear" w:color="auto" w:fill="auto"/>
          </w:tcPr>
          <w:p w14:paraId="4F78A2F8"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9,7%</w:t>
            </w:r>
          </w:p>
        </w:tc>
        <w:tc>
          <w:tcPr>
            <w:tcW w:w="1407" w:type="dxa"/>
            <w:shd w:val="clear" w:color="auto" w:fill="auto"/>
          </w:tcPr>
          <w:p w14:paraId="6210E5B9"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6,7%</w:t>
            </w:r>
          </w:p>
        </w:tc>
        <w:tc>
          <w:tcPr>
            <w:tcW w:w="1407" w:type="dxa"/>
            <w:shd w:val="clear" w:color="auto" w:fill="auto"/>
          </w:tcPr>
          <w:p w14:paraId="3D49DE0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2748A7B5" w14:textId="77777777" w:rsidTr="001506D8">
        <w:trPr>
          <w:trHeight w:val="324"/>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64E1DE5B" w14:textId="77777777" w:rsidR="00D14BEF" w:rsidRPr="00D14BEF" w:rsidRDefault="00D14BEF" w:rsidP="001506D8">
            <w:pPr>
              <w:ind w:firstLine="0"/>
              <w:jc w:val="center"/>
              <w:rPr>
                <w:rFonts w:cs="Times New Roman"/>
                <w:b w:val="0"/>
                <w:bCs w:val="0"/>
                <w:sz w:val="24"/>
                <w:szCs w:val="24"/>
                <w:lang w:val="en-US"/>
              </w:rPr>
            </w:pPr>
          </w:p>
        </w:tc>
        <w:tc>
          <w:tcPr>
            <w:tcW w:w="1221" w:type="dxa"/>
            <w:vMerge/>
          </w:tcPr>
          <w:p w14:paraId="481C263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1533" w:type="dxa"/>
          </w:tcPr>
          <w:p w14:paraId="7AF21D88"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таблетка</w:t>
            </w:r>
          </w:p>
        </w:tc>
        <w:tc>
          <w:tcPr>
            <w:tcW w:w="1175" w:type="dxa"/>
          </w:tcPr>
          <w:p w14:paraId="3563F4A6"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81,1%</w:t>
            </w:r>
          </w:p>
        </w:tc>
        <w:tc>
          <w:tcPr>
            <w:tcW w:w="1407" w:type="dxa"/>
          </w:tcPr>
          <w:p w14:paraId="56AD6317"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11,8%</w:t>
            </w:r>
          </w:p>
        </w:tc>
        <w:tc>
          <w:tcPr>
            <w:tcW w:w="1407" w:type="dxa"/>
          </w:tcPr>
          <w:p w14:paraId="54BF3A9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7,</w:t>
            </w:r>
            <w:r w:rsidRPr="00D14BEF">
              <w:rPr>
                <w:rFonts w:cs="Times New Roman"/>
                <w:sz w:val="24"/>
                <w:szCs w:val="24"/>
              </w:rPr>
              <w:t>1</w:t>
            </w:r>
            <w:r w:rsidRPr="00D14BEF">
              <w:rPr>
                <w:rFonts w:cs="Times New Roman"/>
                <w:sz w:val="24"/>
                <w:szCs w:val="24"/>
                <w:lang w:val="en-US"/>
              </w:rPr>
              <w:t>%</w:t>
            </w:r>
          </w:p>
        </w:tc>
        <w:tc>
          <w:tcPr>
            <w:tcW w:w="1407" w:type="dxa"/>
          </w:tcPr>
          <w:p w14:paraId="473715B5"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3A1E2C03" w14:textId="77777777" w:rsidTr="001506D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29569443" w14:textId="77777777" w:rsidR="00D14BEF" w:rsidRPr="00D14BEF" w:rsidRDefault="00D14BEF" w:rsidP="001506D8">
            <w:pPr>
              <w:ind w:firstLine="0"/>
              <w:jc w:val="center"/>
              <w:rPr>
                <w:rFonts w:cs="Times New Roman"/>
                <w:b w:val="0"/>
                <w:bCs w:val="0"/>
                <w:sz w:val="24"/>
                <w:szCs w:val="24"/>
                <w:lang w:val="en-US"/>
              </w:rPr>
            </w:pPr>
          </w:p>
        </w:tc>
        <w:tc>
          <w:tcPr>
            <w:tcW w:w="1221" w:type="dxa"/>
            <w:vMerge/>
            <w:shd w:val="clear" w:color="auto" w:fill="auto"/>
          </w:tcPr>
          <w:p w14:paraId="7982891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1533" w:type="dxa"/>
            <w:shd w:val="clear" w:color="auto" w:fill="auto"/>
          </w:tcPr>
          <w:p w14:paraId="1FD1D40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shd w:val="clear" w:color="auto" w:fill="auto"/>
          </w:tcPr>
          <w:p w14:paraId="4FC0E67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78,3%</w:t>
            </w:r>
          </w:p>
        </w:tc>
        <w:tc>
          <w:tcPr>
            <w:tcW w:w="1407" w:type="dxa"/>
            <w:shd w:val="clear" w:color="auto" w:fill="auto"/>
          </w:tcPr>
          <w:p w14:paraId="36555039"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13,3%</w:t>
            </w:r>
          </w:p>
        </w:tc>
        <w:tc>
          <w:tcPr>
            <w:tcW w:w="1407" w:type="dxa"/>
            <w:shd w:val="clear" w:color="auto" w:fill="auto"/>
          </w:tcPr>
          <w:p w14:paraId="01F3660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8,4%</w:t>
            </w:r>
          </w:p>
        </w:tc>
        <w:tc>
          <w:tcPr>
            <w:tcW w:w="1407" w:type="dxa"/>
            <w:shd w:val="clear" w:color="auto" w:fill="auto"/>
          </w:tcPr>
          <w:p w14:paraId="719D499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2A53FD7C" w14:textId="77777777" w:rsidTr="001506D8">
        <w:trPr>
          <w:trHeight w:val="324"/>
          <w:jc w:val="center"/>
        </w:trPr>
        <w:tc>
          <w:tcPr>
            <w:cnfStyle w:val="001000000000" w:firstRow="0" w:lastRow="0" w:firstColumn="1" w:lastColumn="0" w:oddVBand="0" w:evenVBand="0" w:oddHBand="0" w:evenHBand="0" w:firstRowFirstColumn="0" w:firstRowLastColumn="0" w:lastRowFirstColumn="0" w:lastRowLastColumn="0"/>
            <w:tcW w:w="1489" w:type="dxa"/>
            <w:vMerge w:val="restart"/>
          </w:tcPr>
          <w:p w14:paraId="328B3201"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Ti:2TiC:1.3Al</w:t>
            </w:r>
          </w:p>
          <w:p w14:paraId="210A0BB5" w14:textId="77777777" w:rsidR="00D14BEF" w:rsidRPr="00D14BEF" w:rsidRDefault="00D14BEF" w:rsidP="001506D8">
            <w:pPr>
              <w:ind w:firstLine="0"/>
              <w:jc w:val="center"/>
              <w:rPr>
                <w:rFonts w:cs="Times New Roman"/>
                <w:b w:val="0"/>
                <w:bCs w:val="0"/>
                <w:sz w:val="24"/>
                <w:szCs w:val="24"/>
                <w:vertAlign w:val="subscript"/>
                <w:lang w:val="en-US"/>
              </w:rPr>
            </w:pPr>
            <w:proofErr w:type="spellStart"/>
            <w:r w:rsidRPr="00D14BEF">
              <w:rPr>
                <w:rFonts w:cs="Times New Roman"/>
                <w:b w:val="0"/>
                <w:bCs w:val="0"/>
                <w:sz w:val="24"/>
                <w:szCs w:val="24"/>
                <w:lang w:val="en-US"/>
              </w:rPr>
              <w:t>Ar</w:t>
            </w:r>
            <w:proofErr w:type="spellEnd"/>
            <w:r w:rsidRPr="00D14BEF">
              <w:rPr>
                <w:rFonts w:cs="Times New Roman"/>
                <w:b w:val="0"/>
                <w:bCs w:val="0"/>
                <w:sz w:val="24"/>
                <w:szCs w:val="24"/>
                <w:lang w:val="en-US"/>
              </w:rPr>
              <w:t>/H</w:t>
            </w:r>
            <w:r w:rsidRPr="00D14BEF">
              <w:rPr>
                <w:rFonts w:cs="Times New Roman"/>
                <w:b w:val="0"/>
                <w:bCs w:val="0"/>
                <w:sz w:val="24"/>
                <w:szCs w:val="24"/>
                <w:vertAlign w:val="subscript"/>
                <w:lang w:val="en-US"/>
              </w:rPr>
              <w:t>2</w:t>
            </w:r>
          </w:p>
          <w:p w14:paraId="196FF333"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repeat</w:t>
            </w:r>
          </w:p>
        </w:tc>
        <w:tc>
          <w:tcPr>
            <w:tcW w:w="1221" w:type="dxa"/>
            <w:vMerge w:val="restart"/>
          </w:tcPr>
          <w:p w14:paraId="76D1BA33"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p w14:paraId="66E12C16"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1350C</w:t>
            </w:r>
          </w:p>
        </w:tc>
        <w:tc>
          <w:tcPr>
            <w:tcW w:w="1533" w:type="dxa"/>
          </w:tcPr>
          <w:p w14:paraId="6765480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порошок</w:t>
            </w:r>
          </w:p>
        </w:tc>
        <w:tc>
          <w:tcPr>
            <w:tcW w:w="1175" w:type="dxa"/>
          </w:tcPr>
          <w:p w14:paraId="3389B818"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82,1%</w:t>
            </w:r>
          </w:p>
        </w:tc>
        <w:tc>
          <w:tcPr>
            <w:tcW w:w="1407" w:type="dxa"/>
          </w:tcPr>
          <w:p w14:paraId="4568525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11,4%</w:t>
            </w:r>
          </w:p>
        </w:tc>
        <w:tc>
          <w:tcPr>
            <w:tcW w:w="1407" w:type="dxa"/>
          </w:tcPr>
          <w:p w14:paraId="4E2C142C"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6,5%</w:t>
            </w:r>
          </w:p>
        </w:tc>
        <w:tc>
          <w:tcPr>
            <w:tcW w:w="1407" w:type="dxa"/>
          </w:tcPr>
          <w:p w14:paraId="0C0EAEC9"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5CAAD5D3" w14:textId="77777777" w:rsidTr="001506D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733034D1" w14:textId="77777777" w:rsidR="00D14BEF" w:rsidRPr="00D14BEF" w:rsidRDefault="00D14BEF" w:rsidP="001506D8">
            <w:pPr>
              <w:ind w:firstLine="0"/>
              <w:jc w:val="center"/>
              <w:rPr>
                <w:rFonts w:cs="Times New Roman"/>
                <w:b w:val="0"/>
                <w:bCs w:val="0"/>
                <w:sz w:val="24"/>
                <w:szCs w:val="24"/>
                <w:lang w:val="en-US"/>
              </w:rPr>
            </w:pPr>
          </w:p>
        </w:tc>
        <w:tc>
          <w:tcPr>
            <w:tcW w:w="1221" w:type="dxa"/>
            <w:vMerge/>
            <w:shd w:val="clear" w:color="auto" w:fill="auto"/>
          </w:tcPr>
          <w:p w14:paraId="1B672DAA"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1533" w:type="dxa"/>
            <w:shd w:val="clear" w:color="auto" w:fill="auto"/>
          </w:tcPr>
          <w:p w14:paraId="604F906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таблетка</w:t>
            </w:r>
          </w:p>
        </w:tc>
        <w:tc>
          <w:tcPr>
            <w:tcW w:w="1175" w:type="dxa"/>
            <w:shd w:val="clear" w:color="auto" w:fill="auto"/>
          </w:tcPr>
          <w:p w14:paraId="67646BE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83,3%</w:t>
            </w:r>
          </w:p>
        </w:tc>
        <w:tc>
          <w:tcPr>
            <w:tcW w:w="1407" w:type="dxa"/>
            <w:shd w:val="clear" w:color="auto" w:fill="auto"/>
          </w:tcPr>
          <w:p w14:paraId="128B7F1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10,1%</w:t>
            </w:r>
          </w:p>
        </w:tc>
        <w:tc>
          <w:tcPr>
            <w:tcW w:w="1407" w:type="dxa"/>
            <w:shd w:val="clear" w:color="auto" w:fill="auto"/>
          </w:tcPr>
          <w:p w14:paraId="0C98565A"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6,6%</w:t>
            </w:r>
          </w:p>
        </w:tc>
        <w:tc>
          <w:tcPr>
            <w:tcW w:w="1407" w:type="dxa"/>
            <w:shd w:val="clear" w:color="auto" w:fill="auto"/>
          </w:tcPr>
          <w:p w14:paraId="4B3573D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755C94C5" w14:textId="77777777" w:rsidTr="001506D8">
        <w:trPr>
          <w:trHeight w:val="324"/>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20D9F91D" w14:textId="77777777" w:rsidR="00D14BEF" w:rsidRPr="00D14BEF" w:rsidRDefault="00D14BEF" w:rsidP="001506D8">
            <w:pPr>
              <w:ind w:firstLine="0"/>
              <w:jc w:val="center"/>
              <w:rPr>
                <w:rFonts w:cs="Times New Roman"/>
                <w:b w:val="0"/>
                <w:bCs w:val="0"/>
                <w:sz w:val="24"/>
                <w:szCs w:val="24"/>
                <w:lang w:val="en-US"/>
              </w:rPr>
            </w:pPr>
          </w:p>
        </w:tc>
        <w:tc>
          <w:tcPr>
            <w:tcW w:w="1221" w:type="dxa"/>
            <w:vMerge/>
          </w:tcPr>
          <w:p w14:paraId="653691DE"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1533" w:type="dxa"/>
          </w:tcPr>
          <w:p w14:paraId="7986E4A9"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tcPr>
          <w:p w14:paraId="46FF20A1"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81,7%</w:t>
            </w:r>
          </w:p>
        </w:tc>
        <w:tc>
          <w:tcPr>
            <w:tcW w:w="1407" w:type="dxa"/>
          </w:tcPr>
          <w:p w14:paraId="4493966E"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12,2%</w:t>
            </w:r>
          </w:p>
        </w:tc>
        <w:tc>
          <w:tcPr>
            <w:tcW w:w="1407" w:type="dxa"/>
          </w:tcPr>
          <w:p w14:paraId="6CFEE0E9"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6,1%</w:t>
            </w:r>
          </w:p>
        </w:tc>
        <w:tc>
          <w:tcPr>
            <w:tcW w:w="1407" w:type="dxa"/>
          </w:tcPr>
          <w:p w14:paraId="09073A8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08044240" w14:textId="77777777" w:rsidTr="001506D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489" w:type="dxa"/>
            <w:vMerge w:val="restart"/>
            <w:shd w:val="clear" w:color="auto" w:fill="auto"/>
          </w:tcPr>
          <w:p w14:paraId="7BC439F5" w14:textId="77777777" w:rsidR="00D14BEF" w:rsidRPr="00D14BEF" w:rsidRDefault="00D14BEF" w:rsidP="001506D8">
            <w:pPr>
              <w:ind w:firstLine="0"/>
              <w:jc w:val="center"/>
              <w:rPr>
                <w:rFonts w:cs="Times New Roman"/>
                <w:b w:val="0"/>
                <w:bCs w:val="0"/>
                <w:sz w:val="24"/>
                <w:szCs w:val="24"/>
                <w:lang w:val="en-US"/>
              </w:rPr>
            </w:pPr>
          </w:p>
          <w:p w14:paraId="31F05787"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lastRenderedPageBreak/>
              <w:t>Ti:2TiC:1.3Al</w:t>
            </w:r>
          </w:p>
          <w:p w14:paraId="6C5AA2B1" w14:textId="77777777" w:rsidR="00D14BEF" w:rsidRPr="00D14BEF" w:rsidRDefault="00D14BEF" w:rsidP="001506D8">
            <w:pPr>
              <w:ind w:firstLine="0"/>
              <w:jc w:val="center"/>
              <w:rPr>
                <w:rFonts w:cs="Times New Roman"/>
                <w:b w:val="0"/>
                <w:bCs w:val="0"/>
                <w:sz w:val="24"/>
                <w:szCs w:val="24"/>
              </w:rPr>
            </w:pPr>
          </w:p>
        </w:tc>
        <w:tc>
          <w:tcPr>
            <w:tcW w:w="1221" w:type="dxa"/>
            <w:vMerge w:val="restart"/>
            <w:shd w:val="clear" w:color="auto" w:fill="auto"/>
          </w:tcPr>
          <w:p w14:paraId="6C205988"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p w14:paraId="3017B2B7"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en-US"/>
              </w:rPr>
              <w:t>1350C</w:t>
            </w:r>
          </w:p>
        </w:tc>
        <w:tc>
          <w:tcPr>
            <w:tcW w:w="1533" w:type="dxa"/>
            <w:shd w:val="clear" w:color="auto" w:fill="auto"/>
          </w:tcPr>
          <w:p w14:paraId="182FD72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kk-KZ"/>
              </w:rPr>
              <w:t>порошок</w:t>
            </w:r>
          </w:p>
        </w:tc>
        <w:tc>
          <w:tcPr>
            <w:tcW w:w="1175" w:type="dxa"/>
            <w:shd w:val="clear" w:color="auto" w:fill="auto"/>
          </w:tcPr>
          <w:p w14:paraId="7E5D76E9"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68,6</w:t>
            </w:r>
            <w:r w:rsidRPr="00D14BEF">
              <w:rPr>
                <w:rFonts w:cs="Times New Roman"/>
                <w:sz w:val="24"/>
                <w:szCs w:val="24"/>
                <w:lang w:val="en-US"/>
              </w:rPr>
              <w:t>%</w:t>
            </w:r>
          </w:p>
        </w:tc>
        <w:tc>
          <w:tcPr>
            <w:tcW w:w="1407" w:type="dxa"/>
            <w:shd w:val="clear" w:color="auto" w:fill="auto"/>
          </w:tcPr>
          <w:p w14:paraId="62A7CBF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2</w:t>
            </w:r>
            <w:r w:rsidRPr="00D14BEF">
              <w:rPr>
                <w:rFonts w:cs="Times New Roman"/>
                <w:sz w:val="24"/>
                <w:szCs w:val="24"/>
              </w:rPr>
              <w:t>4,7</w:t>
            </w:r>
            <w:r w:rsidRPr="00D14BEF">
              <w:rPr>
                <w:rFonts w:cs="Times New Roman"/>
                <w:sz w:val="24"/>
                <w:szCs w:val="24"/>
                <w:lang w:val="en-US"/>
              </w:rPr>
              <w:t>%</w:t>
            </w:r>
          </w:p>
        </w:tc>
        <w:tc>
          <w:tcPr>
            <w:tcW w:w="1407" w:type="dxa"/>
            <w:shd w:val="clear" w:color="auto" w:fill="auto"/>
          </w:tcPr>
          <w:p w14:paraId="5A49B92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6,7%</w:t>
            </w:r>
          </w:p>
        </w:tc>
        <w:tc>
          <w:tcPr>
            <w:tcW w:w="1407" w:type="dxa"/>
            <w:shd w:val="clear" w:color="auto" w:fill="auto"/>
          </w:tcPr>
          <w:p w14:paraId="5950B388"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398775EB"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266E3C8F" w14:textId="77777777" w:rsidR="00D14BEF" w:rsidRPr="00D14BEF" w:rsidRDefault="00D14BEF" w:rsidP="001506D8">
            <w:pPr>
              <w:ind w:firstLine="0"/>
              <w:jc w:val="center"/>
              <w:rPr>
                <w:rFonts w:cs="Times New Roman"/>
                <w:b w:val="0"/>
                <w:bCs w:val="0"/>
                <w:sz w:val="24"/>
                <w:szCs w:val="24"/>
              </w:rPr>
            </w:pPr>
          </w:p>
        </w:tc>
        <w:tc>
          <w:tcPr>
            <w:tcW w:w="1221" w:type="dxa"/>
            <w:vMerge/>
          </w:tcPr>
          <w:p w14:paraId="6E161356"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3" w:type="dxa"/>
          </w:tcPr>
          <w:p w14:paraId="5FF0BED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kk-KZ"/>
              </w:rPr>
              <w:t>таблетка</w:t>
            </w:r>
          </w:p>
        </w:tc>
        <w:tc>
          <w:tcPr>
            <w:tcW w:w="1175" w:type="dxa"/>
          </w:tcPr>
          <w:p w14:paraId="31D5BD2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rPr>
              <w:t>76,9</w:t>
            </w:r>
            <w:r w:rsidRPr="00D14BEF">
              <w:rPr>
                <w:rFonts w:cs="Times New Roman"/>
                <w:sz w:val="24"/>
                <w:szCs w:val="24"/>
                <w:lang w:val="en-US"/>
              </w:rPr>
              <w:t>%</w:t>
            </w:r>
          </w:p>
        </w:tc>
        <w:tc>
          <w:tcPr>
            <w:tcW w:w="1407" w:type="dxa"/>
          </w:tcPr>
          <w:p w14:paraId="6FC58D5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1</w:t>
            </w:r>
            <w:r w:rsidRPr="00D14BEF">
              <w:rPr>
                <w:rFonts w:cs="Times New Roman"/>
                <w:sz w:val="24"/>
                <w:szCs w:val="24"/>
              </w:rPr>
              <w:t>6,4</w:t>
            </w:r>
            <w:r w:rsidRPr="00D14BEF">
              <w:rPr>
                <w:rFonts w:cs="Times New Roman"/>
                <w:sz w:val="24"/>
                <w:szCs w:val="24"/>
                <w:lang w:val="en-US"/>
              </w:rPr>
              <w:t>%</w:t>
            </w:r>
          </w:p>
        </w:tc>
        <w:tc>
          <w:tcPr>
            <w:tcW w:w="1407" w:type="dxa"/>
          </w:tcPr>
          <w:p w14:paraId="08CBB067"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6,7%</w:t>
            </w:r>
          </w:p>
        </w:tc>
        <w:tc>
          <w:tcPr>
            <w:tcW w:w="1407" w:type="dxa"/>
          </w:tcPr>
          <w:p w14:paraId="093B0DA7"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5BF20741"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1CC37F55" w14:textId="77777777" w:rsidR="00D14BEF" w:rsidRPr="00D14BEF" w:rsidRDefault="00D14BEF" w:rsidP="001506D8">
            <w:pPr>
              <w:ind w:firstLine="0"/>
              <w:jc w:val="center"/>
              <w:rPr>
                <w:rFonts w:cs="Times New Roman"/>
                <w:b w:val="0"/>
                <w:bCs w:val="0"/>
                <w:sz w:val="24"/>
                <w:szCs w:val="24"/>
              </w:rPr>
            </w:pPr>
          </w:p>
        </w:tc>
        <w:tc>
          <w:tcPr>
            <w:tcW w:w="1221" w:type="dxa"/>
            <w:vMerge/>
            <w:shd w:val="clear" w:color="auto" w:fill="auto"/>
          </w:tcPr>
          <w:p w14:paraId="12F893E2"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3" w:type="dxa"/>
            <w:shd w:val="clear" w:color="auto" w:fill="auto"/>
          </w:tcPr>
          <w:p w14:paraId="654DFAD3"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shd w:val="clear" w:color="auto" w:fill="auto"/>
          </w:tcPr>
          <w:p w14:paraId="7B9C538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78,9</w:t>
            </w:r>
            <w:r w:rsidRPr="00D14BEF">
              <w:rPr>
                <w:rFonts w:cs="Times New Roman"/>
                <w:sz w:val="24"/>
                <w:szCs w:val="24"/>
                <w:lang w:val="en-US"/>
              </w:rPr>
              <w:t>%</w:t>
            </w:r>
          </w:p>
        </w:tc>
        <w:tc>
          <w:tcPr>
            <w:tcW w:w="1407" w:type="dxa"/>
            <w:shd w:val="clear" w:color="auto" w:fill="auto"/>
          </w:tcPr>
          <w:p w14:paraId="373E65C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w:t>
            </w:r>
            <w:r w:rsidRPr="00D14BEF">
              <w:rPr>
                <w:rFonts w:cs="Times New Roman"/>
                <w:sz w:val="24"/>
                <w:szCs w:val="24"/>
              </w:rPr>
              <w:t>4,6</w:t>
            </w:r>
            <w:r w:rsidRPr="00D14BEF">
              <w:rPr>
                <w:rFonts w:cs="Times New Roman"/>
                <w:sz w:val="24"/>
                <w:szCs w:val="24"/>
                <w:lang w:val="en-US"/>
              </w:rPr>
              <w:t>%</w:t>
            </w:r>
          </w:p>
        </w:tc>
        <w:tc>
          <w:tcPr>
            <w:tcW w:w="1407" w:type="dxa"/>
            <w:shd w:val="clear" w:color="auto" w:fill="auto"/>
          </w:tcPr>
          <w:p w14:paraId="6FD41CA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6,5%</w:t>
            </w:r>
          </w:p>
        </w:tc>
        <w:tc>
          <w:tcPr>
            <w:tcW w:w="1407" w:type="dxa"/>
            <w:shd w:val="clear" w:color="auto" w:fill="auto"/>
          </w:tcPr>
          <w:p w14:paraId="375BE878"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092C4149" w14:textId="77777777" w:rsidTr="001506D8">
        <w:trPr>
          <w:trHeight w:val="324"/>
          <w:jc w:val="center"/>
        </w:trPr>
        <w:tc>
          <w:tcPr>
            <w:cnfStyle w:val="001000000000" w:firstRow="0" w:lastRow="0" w:firstColumn="1" w:lastColumn="0" w:oddVBand="0" w:evenVBand="0" w:oddHBand="0" w:evenHBand="0" w:firstRowFirstColumn="0" w:firstRowLastColumn="0" w:lastRowFirstColumn="0" w:lastRowLastColumn="0"/>
            <w:tcW w:w="1489" w:type="dxa"/>
            <w:vMerge w:val="restart"/>
          </w:tcPr>
          <w:p w14:paraId="6F0D2346" w14:textId="77777777" w:rsidR="00D14BEF" w:rsidRPr="00D14BEF" w:rsidRDefault="00D14BEF" w:rsidP="001506D8">
            <w:pPr>
              <w:ind w:firstLine="0"/>
              <w:jc w:val="center"/>
              <w:rPr>
                <w:rFonts w:cs="Times New Roman"/>
                <w:b w:val="0"/>
                <w:bCs w:val="0"/>
                <w:sz w:val="24"/>
                <w:szCs w:val="24"/>
                <w:lang w:val="en-US"/>
              </w:rPr>
            </w:pPr>
          </w:p>
          <w:p w14:paraId="660F2C63"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Ti:2TiC:1.1Al</w:t>
            </w:r>
          </w:p>
          <w:p w14:paraId="6F26CAD2" w14:textId="77777777" w:rsidR="00D14BEF" w:rsidRPr="00D14BEF" w:rsidRDefault="00D14BEF" w:rsidP="001506D8">
            <w:pPr>
              <w:ind w:firstLine="0"/>
              <w:jc w:val="center"/>
              <w:rPr>
                <w:rFonts w:cs="Times New Roman"/>
                <w:b w:val="0"/>
                <w:bCs w:val="0"/>
                <w:sz w:val="24"/>
                <w:szCs w:val="24"/>
              </w:rPr>
            </w:pPr>
          </w:p>
        </w:tc>
        <w:tc>
          <w:tcPr>
            <w:tcW w:w="1221" w:type="dxa"/>
            <w:vMerge w:val="restart"/>
          </w:tcPr>
          <w:p w14:paraId="3E3FD9F8"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p w14:paraId="3299C65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en-US"/>
              </w:rPr>
              <w:t>1300C</w:t>
            </w:r>
          </w:p>
        </w:tc>
        <w:tc>
          <w:tcPr>
            <w:tcW w:w="1533" w:type="dxa"/>
          </w:tcPr>
          <w:p w14:paraId="505B3A91"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kk-KZ"/>
              </w:rPr>
              <w:t>порошок</w:t>
            </w:r>
          </w:p>
        </w:tc>
        <w:tc>
          <w:tcPr>
            <w:tcW w:w="1175" w:type="dxa"/>
          </w:tcPr>
          <w:p w14:paraId="56E2BEA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59,9%</w:t>
            </w:r>
          </w:p>
        </w:tc>
        <w:tc>
          <w:tcPr>
            <w:tcW w:w="1407" w:type="dxa"/>
          </w:tcPr>
          <w:p w14:paraId="53B87DF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32,4%</w:t>
            </w:r>
          </w:p>
        </w:tc>
        <w:tc>
          <w:tcPr>
            <w:tcW w:w="1407" w:type="dxa"/>
          </w:tcPr>
          <w:p w14:paraId="67C5EF4E"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7,7%</w:t>
            </w:r>
          </w:p>
        </w:tc>
        <w:tc>
          <w:tcPr>
            <w:tcW w:w="1407" w:type="dxa"/>
          </w:tcPr>
          <w:p w14:paraId="2F7A7D78"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w:t>
            </w:r>
          </w:p>
        </w:tc>
      </w:tr>
      <w:tr w:rsidR="00D14BEF" w:rsidRPr="00D14BEF" w14:paraId="3DCF12E8"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01D13516" w14:textId="77777777" w:rsidR="00D14BEF" w:rsidRPr="00D14BEF" w:rsidRDefault="00D14BEF" w:rsidP="001506D8">
            <w:pPr>
              <w:ind w:firstLine="0"/>
              <w:jc w:val="center"/>
              <w:rPr>
                <w:rFonts w:cs="Times New Roman"/>
                <w:b w:val="0"/>
                <w:bCs w:val="0"/>
                <w:sz w:val="24"/>
                <w:szCs w:val="24"/>
              </w:rPr>
            </w:pPr>
          </w:p>
        </w:tc>
        <w:tc>
          <w:tcPr>
            <w:tcW w:w="1221" w:type="dxa"/>
            <w:vMerge/>
            <w:shd w:val="clear" w:color="auto" w:fill="auto"/>
          </w:tcPr>
          <w:p w14:paraId="51EE3CDF"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3" w:type="dxa"/>
            <w:shd w:val="clear" w:color="auto" w:fill="auto"/>
          </w:tcPr>
          <w:p w14:paraId="3BA2137A"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kk-KZ"/>
              </w:rPr>
              <w:t>таблетка</w:t>
            </w:r>
          </w:p>
        </w:tc>
        <w:tc>
          <w:tcPr>
            <w:tcW w:w="1175" w:type="dxa"/>
            <w:shd w:val="clear" w:color="auto" w:fill="auto"/>
          </w:tcPr>
          <w:p w14:paraId="53D1FF58"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6</w:t>
            </w:r>
            <w:r w:rsidRPr="00D14BEF">
              <w:rPr>
                <w:rFonts w:cs="Times New Roman"/>
                <w:sz w:val="24"/>
                <w:szCs w:val="24"/>
              </w:rPr>
              <w:t>0</w:t>
            </w:r>
            <w:r w:rsidRPr="00D14BEF">
              <w:rPr>
                <w:rFonts w:cs="Times New Roman"/>
                <w:sz w:val="24"/>
                <w:szCs w:val="24"/>
                <w:lang w:val="en-US"/>
              </w:rPr>
              <w:t>,4%</w:t>
            </w:r>
          </w:p>
        </w:tc>
        <w:tc>
          <w:tcPr>
            <w:tcW w:w="1407" w:type="dxa"/>
            <w:shd w:val="clear" w:color="auto" w:fill="auto"/>
          </w:tcPr>
          <w:p w14:paraId="3A3DAC82"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3</w:t>
            </w:r>
            <w:r w:rsidRPr="00D14BEF">
              <w:rPr>
                <w:rFonts w:cs="Times New Roman"/>
                <w:sz w:val="24"/>
                <w:szCs w:val="24"/>
              </w:rPr>
              <w:t>2,2</w:t>
            </w:r>
            <w:r w:rsidRPr="00D14BEF">
              <w:rPr>
                <w:rFonts w:cs="Times New Roman"/>
                <w:sz w:val="24"/>
                <w:szCs w:val="24"/>
                <w:lang w:val="en-US"/>
              </w:rPr>
              <w:t>%</w:t>
            </w:r>
          </w:p>
        </w:tc>
        <w:tc>
          <w:tcPr>
            <w:tcW w:w="1407" w:type="dxa"/>
            <w:shd w:val="clear" w:color="auto" w:fill="auto"/>
          </w:tcPr>
          <w:p w14:paraId="6B0FD363"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7,4%</w:t>
            </w:r>
          </w:p>
        </w:tc>
        <w:tc>
          <w:tcPr>
            <w:tcW w:w="1407" w:type="dxa"/>
            <w:shd w:val="clear" w:color="auto" w:fill="auto"/>
          </w:tcPr>
          <w:p w14:paraId="592D66D6"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en-US"/>
              </w:rPr>
              <w:t>-</w:t>
            </w:r>
          </w:p>
        </w:tc>
      </w:tr>
      <w:tr w:rsidR="00D14BEF" w:rsidRPr="00D14BEF" w14:paraId="6A3FDACC"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4C152F17" w14:textId="77777777" w:rsidR="00D14BEF" w:rsidRPr="00D14BEF" w:rsidRDefault="00D14BEF" w:rsidP="001506D8">
            <w:pPr>
              <w:ind w:firstLine="0"/>
              <w:jc w:val="center"/>
              <w:rPr>
                <w:rFonts w:cs="Times New Roman"/>
                <w:b w:val="0"/>
                <w:bCs w:val="0"/>
                <w:sz w:val="24"/>
                <w:szCs w:val="24"/>
              </w:rPr>
            </w:pPr>
          </w:p>
        </w:tc>
        <w:tc>
          <w:tcPr>
            <w:tcW w:w="1221" w:type="dxa"/>
            <w:vMerge/>
          </w:tcPr>
          <w:p w14:paraId="63BC52E8"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3" w:type="dxa"/>
          </w:tcPr>
          <w:p w14:paraId="4AC5680C"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tcPr>
          <w:p w14:paraId="12355F11"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7</w:t>
            </w:r>
            <w:r w:rsidRPr="00D14BEF">
              <w:rPr>
                <w:rFonts w:cs="Times New Roman"/>
                <w:sz w:val="24"/>
                <w:szCs w:val="24"/>
              </w:rPr>
              <w:t>4,8</w:t>
            </w:r>
            <w:r w:rsidRPr="00D14BEF">
              <w:rPr>
                <w:rFonts w:cs="Times New Roman"/>
                <w:sz w:val="24"/>
                <w:szCs w:val="24"/>
                <w:lang w:val="en-US"/>
              </w:rPr>
              <w:t>%</w:t>
            </w:r>
          </w:p>
        </w:tc>
        <w:tc>
          <w:tcPr>
            <w:tcW w:w="1407" w:type="dxa"/>
          </w:tcPr>
          <w:p w14:paraId="248CC653"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rPr>
              <w:t>17,9</w:t>
            </w:r>
            <w:r w:rsidRPr="00D14BEF">
              <w:rPr>
                <w:rFonts w:cs="Times New Roman"/>
                <w:sz w:val="24"/>
                <w:szCs w:val="24"/>
                <w:lang w:val="en-US"/>
              </w:rPr>
              <w:t>%</w:t>
            </w:r>
          </w:p>
        </w:tc>
        <w:tc>
          <w:tcPr>
            <w:tcW w:w="1407" w:type="dxa"/>
          </w:tcPr>
          <w:p w14:paraId="47A12C01"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7,3%</w:t>
            </w:r>
          </w:p>
        </w:tc>
        <w:tc>
          <w:tcPr>
            <w:tcW w:w="1407" w:type="dxa"/>
          </w:tcPr>
          <w:p w14:paraId="0D21F1A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0A73D6FC" w14:textId="77777777" w:rsidTr="001506D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489" w:type="dxa"/>
            <w:vMerge w:val="restart"/>
            <w:shd w:val="clear" w:color="auto" w:fill="auto"/>
          </w:tcPr>
          <w:p w14:paraId="2EB9A31F" w14:textId="77777777" w:rsidR="00D14BEF" w:rsidRPr="00D14BEF" w:rsidRDefault="00D14BEF" w:rsidP="001506D8">
            <w:pPr>
              <w:ind w:firstLine="0"/>
              <w:jc w:val="center"/>
              <w:rPr>
                <w:rFonts w:cs="Times New Roman"/>
                <w:b w:val="0"/>
                <w:bCs w:val="0"/>
                <w:sz w:val="24"/>
                <w:szCs w:val="24"/>
                <w:lang w:val="en-US"/>
              </w:rPr>
            </w:pPr>
          </w:p>
          <w:p w14:paraId="22B39C07"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Ti:2TiC:1.2Al</w:t>
            </w:r>
          </w:p>
          <w:p w14:paraId="5F75821F" w14:textId="77777777" w:rsidR="00D14BEF" w:rsidRPr="00D14BEF" w:rsidRDefault="00D14BEF" w:rsidP="001506D8">
            <w:pPr>
              <w:ind w:firstLine="0"/>
              <w:jc w:val="center"/>
              <w:rPr>
                <w:rFonts w:cs="Times New Roman"/>
                <w:b w:val="0"/>
                <w:bCs w:val="0"/>
                <w:sz w:val="24"/>
                <w:szCs w:val="24"/>
              </w:rPr>
            </w:pPr>
          </w:p>
        </w:tc>
        <w:tc>
          <w:tcPr>
            <w:tcW w:w="1221" w:type="dxa"/>
            <w:vMerge w:val="restart"/>
            <w:shd w:val="clear" w:color="auto" w:fill="auto"/>
          </w:tcPr>
          <w:p w14:paraId="3A0DC756"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p w14:paraId="3DA5138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en-US"/>
              </w:rPr>
              <w:t>1300C</w:t>
            </w:r>
          </w:p>
        </w:tc>
        <w:tc>
          <w:tcPr>
            <w:tcW w:w="1533" w:type="dxa"/>
            <w:shd w:val="clear" w:color="auto" w:fill="auto"/>
          </w:tcPr>
          <w:p w14:paraId="00EBAB8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kk-KZ"/>
              </w:rPr>
              <w:t>порошок</w:t>
            </w:r>
          </w:p>
        </w:tc>
        <w:tc>
          <w:tcPr>
            <w:tcW w:w="1175" w:type="dxa"/>
            <w:shd w:val="clear" w:color="auto" w:fill="auto"/>
          </w:tcPr>
          <w:p w14:paraId="6C1FAFA2"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63,1</w:t>
            </w:r>
            <w:r w:rsidRPr="00D14BEF">
              <w:rPr>
                <w:rFonts w:cs="Times New Roman"/>
                <w:sz w:val="24"/>
                <w:szCs w:val="24"/>
                <w:lang w:val="en-US"/>
              </w:rPr>
              <w:t>%</w:t>
            </w:r>
          </w:p>
        </w:tc>
        <w:tc>
          <w:tcPr>
            <w:tcW w:w="1407" w:type="dxa"/>
            <w:shd w:val="clear" w:color="auto" w:fill="auto"/>
          </w:tcPr>
          <w:p w14:paraId="16A1BB0A"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29,4</w:t>
            </w:r>
            <w:r w:rsidRPr="00D14BEF">
              <w:rPr>
                <w:rFonts w:cs="Times New Roman"/>
                <w:sz w:val="24"/>
                <w:szCs w:val="24"/>
                <w:lang w:val="en-US"/>
              </w:rPr>
              <w:t>%</w:t>
            </w:r>
          </w:p>
        </w:tc>
        <w:tc>
          <w:tcPr>
            <w:tcW w:w="1407" w:type="dxa"/>
            <w:shd w:val="clear" w:color="auto" w:fill="auto"/>
          </w:tcPr>
          <w:p w14:paraId="55911DE9"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7,5%</w:t>
            </w:r>
          </w:p>
        </w:tc>
        <w:tc>
          <w:tcPr>
            <w:tcW w:w="1407" w:type="dxa"/>
            <w:shd w:val="clear" w:color="auto" w:fill="auto"/>
          </w:tcPr>
          <w:p w14:paraId="3B356516"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69EF63FA"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190B3ACB" w14:textId="77777777" w:rsidR="00D14BEF" w:rsidRPr="00D14BEF" w:rsidRDefault="00D14BEF" w:rsidP="001506D8">
            <w:pPr>
              <w:ind w:firstLine="0"/>
              <w:jc w:val="center"/>
              <w:rPr>
                <w:rFonts w:cs="Times New Roman"/>
                <w:b w:val="0"/>
                <w:bCs w:val="0"/>
                <w:sz w:val="24"/>
                <w:szCs w:val="24"/>
              </w:rPr>
            </w:pPr>
          </w:p>
        </w:tc>
        <w:tc>
          <w:tcPr>
            <w:tcW w:w="1221" w:type="dxa"/>
            <w:vMerge/>
          </w:tcPr>
          <w:p w14:paraId="5EDB4EE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3" w:type="dxa"/>
          </w:tcPr>
          <w:p w14:paraId="1E6E762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kk-KZ"/>
              </w:rPr>
              <w:t>таблетка</w:t>
            </w:r>
          </w:p>
        </w:tc>
        <w:tc>
          <w:tcPr>
            <w:tcW w:w="1175" w:type="dxa"/>
          </w:tcPr>
          <w:p w14:paraId="0EB81455"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6</w:t>
            </w:r>
            <w:r w:rsidRPr="00D14BEF">
              <w:rPr>
                <w:rFonts w:cs="Times New Roman"/>
                <w:sz w:val="24"/>
                <w:szCs w:val="24"/>
              </w:rPr>
              <w:t>4</w:t>
            </w:r>
            <w:r w:rsidRPr="00D14BEF">
              <w:rPr>
                <w:rFonts w:cs="Times New Roman"/>
                <w:sz w:val="24"/>
                <w:szCs w:val="24"/>
                <w:lang w:val="en-US"/>
              </w:rPr>
              <w:t>,4%</w:t>
            </w:r>
          </w:p>
        </w:tc>
        <w:tc>
          <w:tcPr>
            <w:tcW w:w="1407" w:type="dxa"/>
          </w:tcPr>
          <w:p w14:paraId="46F0CA0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rPr>
              <w:t>28,5</w:t>
            </w:r>
            <w:r w:rsidRPr="00D14BEF">
              <w:rPr>
                <w:rFonts w:cs="Times New Roman"/>
                <w:sz w:val="24"/>
                <w:szCs w:val="24"/>
                <w:lang w:val="en-US"/>
              </w:rPr>
              <w:t>%</w:t>
            </w:r>
          </w:p>
        </w:tc>
        <w:tc>
          <w:tcPr>
            <w:tcW w:w="1407" w:type="dxa"/>
          </w:tcPr>
          <w:p w14:paraId="1E82935C"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7,1%</w:t>
            </w:r>
          </w:p>
        </w:tc>
        <w:tc>
          <w:tcPr>
            <w:tcW w:w="1407" w:type="dxa"/>
          </w:tcPr>
          <w:p w14:paraId="125BE1B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11C90259"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1FDB4BA2" w14:textId="77777777" w:rsidR="00D14BEF" w:rsidRPr="00D14BEF" w:rsidRDefault="00D14BEF" w:rsidP="001506D8">
            <w:pPr>
              <w:ind w:firstLine="0"/>
              <w:jc w:val="center"/>
              <w:rPr>
                <w:rFonts w:cs="Times New Roman"/>
                <w:b w:val="0"/>
                <w:bCs w:val="0"/>
                <w:sz w:val="24"/>
                <w:szCs w:val="24"/>
              </w:rPr>
            </w:pPr>
          </w:p>
        </w:tc>
        <w:tc>
          <w:tcPr>
            <w:tcW w:w="1221" w:type="dxa"/>
            <w:vMerge/>
            <w:shd w:val="clear" w:color="auto" w:fill="auto"/>
          </w:tcPr>
          <w:p w14:paraId="3AF14936"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3" w:type="dxa"/>
            <w:shd w:val="clear" w:color="auto" w:fill="auto"/>
          </w:tcPr>
          <w:p w14:paraId="559281C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shd w:val="clear" w:color="auto" w:fill="auto"/>
          </w:tcPr>
          <w:p w14:paraId="708944A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7</w:t>
            </w:r>
            <w:r w:rsidRPr="00D14BEF">
              <w:rPr>
                <w:rFonts w:cs="Times New Roman"/>
                <w:sz w:val="24"/>
                <w:szCs w:val="24"/>
              </w:rPr>
              <w:t>0</w:t>
            </w:r>
            <w:r w:rsidRPr="00D14BEF">
              <w:rPr>
                <w:rFonts w:cs="Times New Roman"/>
                <w:sz w:val="24"/>
                <w:szCs w:val="24"/>
                <w:lang w:val="en-US"/>
              </w:rPr>
              <w:t>,6%</w:t>
            </w:r>
          </w:p>
        </w:tc>
        <w:tc>
          <w:tcPr>
            <w:tcW w:w="1407" w:type="dxa"/>
            <w:shd w:val="clear" w:color="auto" w:fill="auto"/>
          </w:tcPr>
          <w:p w14:paraId="5D1B653A"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2</w:t>
            </w:r>
            <w:r w:rsidRPr="00D14BEF">
              <w:rPr>
                <w:rFonts w:cs="Times New Roman"/>
                <w:sz w:val="24"/>
                <w:szCs w:val="24"/>
              </w:rPr>
              <w:t>2</w:t>
            </w:r>
            <w:r w:rsidRPr="00D14BEF">
              <w:rPr>
                <w:rFonts w:cs="Times New Roman"/>
                <w:sz w:val="24"/>
                <w:szCs w:val="24"/>
                <w:lang w:val="en-US"/>
              </w:rPr>
              <w:t>,</w:t>
            </w:r>
            <w:r w:rsidRPr="00D14BEF">
              <w:rPr>
                <w:rFonts w:cs="Times New Roman"/>
                <w:sz w:val="24"/>
                <w:szCs w:val="24"/>
              </w:rPr>
              <w:t>3</w:t>
            </w:r>
            <w:r w:rsidRPr="00D14BEF">
              <w:rPr>
                <w:rFonts w:cs="Times New Roman"/>
                <w:sz w:val="24"/>
                <w:szCs w:val="24"/>
                <w:lang w:val="en-US"/>
              </w:rPr>
              <w:t>%</w:t>
            </w:r>
          </w:p>
        </w:tc>
        <w:tc>
          <w:tcPr>
            <w:tcW w:w="1407" w:type="dxa"/>
            <w:shd w:val="clear" w:color="auto" w:fill="auto"/>
          </w:tcPr>
          <w:p w14:paraId="7F074280"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7,1%</w:t>
            </w:r>
          </w:p>
        </w:tc>
        <w:tc>
          <w:tcPr>
            <w:tcW w:w="1407" w:type="dxa"/>
            <w:shd w:val="clear" w:color="auto" w:fill="auto"/>
          </w:tcPr>
          <w:p w14:paraId="548F1FEF"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r>
      <w:tr w:rsidR="00D14BEF" w:rsidRPr="00D14BEF" w14:paraId="0762D67E"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val="restart"/>
          </w:tcPr>
          <w:p w14:paraId="676BC0BC" w14:textId="77777777" w:rsidR="00D14BEF" w:rsidRPr="00D14BEF" w:rsidRDefault="00D14BEF" w:rsidP="001506D8">
            <w:pPr>
              <w:ind w:firstLine="0"/>
              <w:jc w:val="center"/>
              <w:rPr>
                <w:rFonts w:cs="Times New Roman"/>
                <w:b w:val="0"/>
                <w:bCs w:val="0"/>
                <w:sz w:val="24"/>
                <w:szCs w:val="24"/>
                <w:lang w:val="en-US"/>
              </w:rPr>
            </w:pPr>
          </w:p>
          <w:p w14:paraId="2BCDD32D"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Ti:2TiC:1.1Al</w:t>
            </w:r>
          </w:p>
          <w:p w14:paraId="122B27E3" w14:textId="77777777" w:rsidR="00D14BEF" w:rsidRPr="00D14BEF" w:rsidRDefault="00D14BEF" w:rsidP="001506D8">
            <w:pPr>
              <w:ind w:firstLine="0"/>
              <w:jc w:val="center"/>
              <w:rPr>
                <w:rFonts w:cs="Times New Roman"/>
                <w:b w:val="0"/>
                <w:bCs w:val="0"/>
                <w:sz w:val="24"/>
                <w:szCs w:val="24"/>
              </w:rPr>
            </w:pPr>
          </w:p>
        </w:tc>
        <w:tc>
          <w:tcPr>
            <w:tcW w:w="1221" w:type="dxa"/>
            <w:vMerge w:val="restart"/>
          </w:tcPr>
          <w:p w14:paraId="1CA5EE55"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p w14:paraId="24B4F591"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en-US"/>
              </w:rPr>
              <w:t>1250C</w:t>
            </w:r>
          </w:p>
        </w:tc>
        <w:tc>
          <w:tcPr>
            <w:tcW w:w="1533" w:type="dxa"/>
          </w:tcPr>
          <w:p w14:paraId="4D3D887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порошок</w:t>
            </w:r>
          </w:p>
        </w:tc>
        <w:tc>
          <w:tcPr>
            <w:tcW w:w="1175" w:type="dxa"/>
          </w:tcPr>
          <w:p w14:paraId="4CA99121"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8,1%</w:t>
            </w:r>
          </w:p>
        </w:tc>
        <w:tc>
          <w:tcPr>
            <w:tcW w:w="1407" w:type="dxa"/>
          </w:tcPr>
          <w:p w14:paraId="20316C8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54,1%</w:t>
            </w:r>
          </w:p>
        </w:tc>
        <w:tc>
          <w:tcPr>
            <w:tcW w:w="1407" w:type="dxa"/>
          </w:tcPr>
          <w:p w14:paraId="231DC3E6"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6,5%</w:t>
            </w:r>
          </w:p>
        </w:tc>
        <w:tc>
          <w:tcPr>
            <w:tcW w:w="1407" w:type="dxa"/>
          </w:tcPr>
          <w:p w14:paraId="47F1194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31,3%</w:t>
            </w:r>
          </w:p>
        </w:tc>
      </w:tr>
      <w:tr w:rsidR="00D14BEF" w:rsidRPr="00D14BEF" w14:paraId="494F33C6"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75CB4742" w14:textId="77777777" w:rsidR="00D14BEF" w:rsidRPr="00D14BEF" w:rsidRDefault="00D14BEF" w:rsidP="001506D8">
            <w:pPr>
              <w:ind w:firstLine="0"/>
              <w:jc w:val="center"/>
              <w:rPr>
                <w:rFonts w:cs="Times New Roman"/>
                <w:b w:val="0"/>
                <w:bCs w:val="0"/>
                <w:sz w:val="24"/>
                <w:szCs w:val="24"/>
              </w:rPr>
            </w:pPr>
          </w:p>
        </w:tc>
        <w:tc>
          <w:tcPr>
            <w:tcW w:w="1221" w:type="dxa"/>
            <w:vMerge/>
            <w:shd w:val="clear" w:color="auto" w:fill="auto"/>
          </w:tcPr>
          <w:p w14:paraId="1279A49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3" w:type="dxa"/>
            <w:shd w:val="clear" w:color="auto" w:fill="auto"/>
          </w:tcPr>
          <w:p w14:paraId="5FACFBC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таблетка</w:t>
            </w:r>
          </w:p>
        </w:tc>
        <w:tc>
          <w:tcPr>
            <w:tcW w:w="1175" w:type="dxa"/>
            <w:shd w:val="clear" w:color="auto" w:fill="auto"/>
          </w:tcPr>
          <w:p w14:paraId="0A437B27"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11,3%</w:t>
            </w:r>
          </w:p>
        </w:tc>
        <w:tc>
          <w:tcPr>
            <w:tcW w:w="1407" w:type="dxa"/>
            <w:shd w:val="clear" w:color="auto" w:fill="auto"/>
          </w:tcPr>
          <w:p w14:paraId="59D83EB0"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47,9%</w:t>
            </w:r>
          </w:p>
        </w:tc>
        <w:tc>
          <w:tcPr>
            <w:tcW w:w="1407" w:type="dxa"/>
            <w:shd w:val="clear" w:color="auto" w:fill="auto"/>
          </w:tcPr>
          <w:p w14:paraId="57E9D6A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6,6%</w:t>
            </w:r>
          </w:p>
        </w:tc>
        <w:tc>
          <w:tcPr>
            <w:tcW w:w="1407" w:type="dxa"/>
            <w:shd w:val="clear" w:color="auto" w:fill="auto"/>
          </w:tcPr>
          <w:p w14:paraId="40DBBF8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34,1%</w:t>
            </w:r>
          </w:p>
        </w:tc>
      </w:tr>
      <w:tr w:rsidR="00D14BEF" w:rsidRPr="00D14BEF" w14:paraId="1FE1E355"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7E820054" w14:textId="77777777" w:rsidR="00D14BEF" w:rsidRPr="00D14BEF" w:rsidRDefault="00D14BEF" w:rsidP="001506D8">
            <w:pPr>
              <w:ind w:firstLine="0"/>
              <w:jc w:val="center"/>
              <w:rPr>
                <w:rFonts w:cs="Times New Roman"/>
                <w:b w:val="0"/>
                <w:bCs w:val="0"/>
                <w:sz w:val="24"/>
                <w:szCs w:val="24"/>
              </w:rPr>
            </w:pPr>
          </w:p>
        </w:tc>
        <w:tc>
          <w:tcPr>
            <w:tcW w:w="1221" w:type="dxa"/>
            <w:vMerge/>
          </w:tcPr>
          <w:p w14:paraId="5C5388B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3" w:type="dxa"/>
          </w:tcPr>
          <w:p w14:paraId="0BB05AB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tcPr>
          <w:p w14:paraId="079461C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6,2%</w:t>
            </w:r>
          </w:p>
        </w:tc>
        <w:tc>
          <w:tcPr>
            <w:tcW w:w="1407" w:type="dxa"/>
          </w:tcPr>
          <w:p w14:paraId="62785746"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53,9%</w:t>
            </w:r>
          </w:p>
        </w:tc>
        <w:tc>
          <w:tcPr>
            <w:tcW w:w="1407" w:type="dxa"/>
          </w:tcPr>
          <w:p w14:paraId="3DB910E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5,7%</w:t>
            </w:r>
          </w:p>
        </w:tc>
        <w:tc>
          <w:tcPr>
            <w:tcW w:w="1407" w:type="dxa"/>
          </w:tcPr>
          <w:p w14:paraId="7FCABDD7"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34,3%</w:t>
            </w:r>
          </w:p>
        </w:tc>
      </w:tr>
      <w:tr w:rsidR="00D14BEF" w:rsidRPr="00D14BEF" w14:paraId="45DD9941"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val="restart"/>
            <w:shd w:val="clear" w:color="auto" w:fill="auto"/>
          </w:tcPr>
          <w:p w14:paraId="37DB0208" w14:textId="77777777" w:rsidR="00D14BEF" w:rsidRPr="00D14BEF" w:rsidRDefault="00D14BEF" w:rsidP="001506D8">
            <w:pPr>
              <w:ind w:firstLine="0"/>
              <w:jc w:val="center"/>
              <w:rPr>
                <w:rFonts w:cs="Times New Roman"/>
                <w:b w:val="0"/>
                <w:bCs w:val="0"/>
                <w:sz w:val="24"/>
                <w:szCs w:val="24"/>
                <w:lang w:val="en-US"/>
              </w:rPr>
            </w:pPr>
          </w:p>
          <w:p w14:paraId="67E9B1B0"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Ti:2TiC:1.2Al</w:t>
            </w:r>
          </w:p>
          <w:p w14:paraId="0B52A367" w14:textId="77777777" w:rsidR="00D14BEF" w:rsidRPr="00D14BEF" w:rsidRDefault="00D14BEF" w:rsidP="001506D8">
            <w:pPr>
              <w:ind w:firstLine="0"/>
              <w:jc w:val="center"/>
              <w:rPr>
                <w:rFonts w:cs="Times New Roman"/>
                <w:b w:val="0"/>
                <w:bCs w:val="0"/>
                <w:sz w:val="24"/>
                <w:szCs w:val="24"/>
              </w:rPr>
            </w:pPr>
          </w:p>
        </w:tc>
        <w:tc>
          <w:tcPr>
            <w:tcW w:w="1221" w:type="dxa"/>
            <w:vMerge w:val="restart"/>
            <w:shd w:val="clear" w:color="auto" w:fill="auto"/>
          </w:tcPr>
          <w:p w14:paraId="7C53608F"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p w14:paraId="25AC4C5B"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en-US"/>
              </w:rPr>
              <w:t>1250C</w:t>
            </w:r>
          </w:p>
        </w:tc>
        <w:tc>
          <w:tcPr>
            <w:tcW w:w="1533" w:type="dxa"/>
            <w:shd w:val="clear" w:color="auto" w:fill="auto"/>
          </w:tcPr>
          <w:p w14:paraId="5DFA030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порошок</w:t>
            </w:r>
          </w:p>
        </w:tc>
        <w:tc>
          <w:tcPr>
            <w:tcW w:w="1175" w:type="dxa"/>
            <w:shd w:val="clear" w:color="auto" w:fill="auto"/>
          </w:tcPr>
          <w:p w14:paraId="5B52A6FD"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18,3%</w:t>
            </w:r>
          </w:p>
        </w:tc>
        <w:tc>
          <w:tcPr>
            <w:tcW w:w="1407" w:type="dxa"/>
            <w:shd w:val="clear" w:color="auto" w:fill="auto"/>
          </w:tcPr>
          <w:p w14:paraId="0CDD1F6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49,8%</w:t>
            </w:r>
          </w:p>
        </w:tc>
        <w:tc>
          <w:tcPr>
            <w:tcW w:w="1407" w:type="dxa"/>
            <w:shd w:val="clear" w:color="auto" w:fill="auto"/>
          </w:tcPr>
          <w:p w14:paraId="1A09ECE3"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9,3%</w:t>
            </w:r>
          </w:p>
        </w:tc>
        <w:tc>
          <w:tcPr>
            <w:tcW w:w="1407" w:type="dxa"/>
            <w:shd w:val="clear" w:color="auto" w:fill="auto"/>
          </w:tcPr>
          <w:p w14:paraId="09D184BA"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22,5%</w:t>
            </w:r>
          </w:p>
        </w:tc>
      </w:tr>
      <w:tr w:rsidR="00D14BEF" w:rsidRPr="00D14BEF" w14:paraId="4FA8F3D8"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614D299A" w14:textId="77777777" w:rsidR="00D14BEF" w:rsidRPr="00D14BEF" w:rsidRDefault="00D14BEF" w:rsidP="001506D8">
            <w:pPr>
              <w:ind w:firstLine="0"/>
              <w:jc w:val="center"/>
              <w:rPr>
                <w:rFonts w:cs="Times New Roman"/>
                <w:b w:val="0"/>
                <w:bCs w:val="0"/>
                <w:sz w:val="24"/>
                <w:szCs w:val="24"/>
              </w:rPr>
            </w:pPr>
          </w:p>
        </w:tc>
        <w:tc>
          <w:tcPr>
            <w:tcW w:w="1221" w:type="dxa"/>
            <w:vMerge/>
          </w:tcPr>
          <w:p w14:paraId="6841F4B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3" w:type="dxa"/>
          </w:tcPr>
          <w:p w14:paraId="4556601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таблетка</w:t>
            </w:r>
          </w:p>
        </w:tc>
        <w:tc>
          <w:tcPr>
            <w:tcW w:w="1175" w:type="dxa"/>
          </w:tcPr>
          <w:p w14:paraId="1DB1D22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23,9%</w:t>
            </w:r>
          </w:p>
        </w:tc>
        <w:tc>
          <w:tcPr>
            <w:tcW w:w="1407" w:type="dxa"/>
          </w:tcPr>
          <w:p w14:paraId="49D84D61"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36,4%</w:t>
            </w:r>
          </w:p>
        </w:tc>
        <w:tc>
          <w:tcPr>
            <w:tcW w:w="1407" w:type="dxa"/>
          </w:tcPr>
          <w:p w14:paraId="0A1D5DF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7,7%</w:t>
            </w:r>
          </w:p>
        </w:tc>
        <w:tc>
          <w:tcPr>
            <w:tcW w:w="1407" w:type="dxa"/>
          </w:tcPr>
          <w:p w14:paraId="23AA19B5"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32%</w:t>
            </w:r>
          </w:p>
        </w:tc>
      </w:tr>
      <w:tr w:rsidR="00D14BEF" w:rsidRPr="00D14BEF" w14:paraId="2CF8BC32"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1F9F7D10" w14:textId="77777777" w:rsidR="00D14BEF" w:rsidRPr="00D14BEF" w:rsidRDefault="00D14BEF" w:rsidP="001506D8">
            <w:pPr>
              <w:ind w:firstLine="0"/>
              <w:jc w:val="center"/>
              <w:rPr>
                <w:rFonts w:cs="Times New Roman"/>
                <w:b w:val="0"/>
                <w:bCs w:val="0"/>
                <w:sz w:val="24"/>
                <w:szCs w:val="24"/>
              </w:rPr>
            </w:pPr>
          </w:p>
        </w:tc>
        <w:tc>
          <w:tcPr>
            <w:tcW w:w="1221" w:type="dxa"/>
            <w:vMerge/>
            <w:shd w:val="clear" w:color="auto" w:fill="auto"/>
          </w:tcPr>
          <w:p w14:paraId="448D8F40"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3" w:type="dxa"/>
            <w:shd w:val="clear" w:color="auto" w:fill="auto"/>
          </w:tcPr>
          <w:p w14:paraId="05BD6C2F"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shd w:val="clear" w:color="auto" w:fill="auto"/>
          </w:tcPr>
          <w:p w14:paraId="4EEC0A0F"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18,3%</w:t>
            </w:r>
          </w:p>
        </w:tc>
        <w:tc>
          <w:tcPr>
            <w:tcW w:w="1407" w:type="dxa"/>
            <w:shd w:val="clear" w:color="auto" w:fill="auto"/>
          </w:tcPr>
          <w:p w14:paraId="504ACA20"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37,4%</w:t>
            </w:r>
          </w:p>
        </w:tc>
        <w:tc>
          <w:tcPr>
            <w:tcW w:w="1407" w:type="dxa"/>
            <w:shd w:val="clear" w:color="auto" w:fill="auto"/>
          </w:tcPr>
          <w:p w14:paraId="6038FDF2"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6,7%</w:t>
            </w:r>
          </w:p>
        </w:tc>
        <w:tc>
          <w:tcPr>
            <w:tcW w:w="1407" w:type="dxa"/>
            <w:shd w:val="clear" w:color="auto" w:fill="auto"/>
          </w:tcPr>
          <w:p w14:paraId="0573225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37,7%</w:t>
            </w:r>
          </w:p>
        </w:tc>
      </w:tr>
      <w:tr w:rsidR="00D14BEF" w:rsidRPr="00D14BEF" w14:paraId="27600BF6"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val="restart"/>
          </w:tcPr>
          <w:p w14:paraId="5D588F2C" w14:textId="77777777" w:rsidR="00D14BEF" w:rsidRPr="00D14BEF" w:rsidRDefault="00D14BEF" w:rsidP="001506D8">
            <w:pPr>
              <w:ind w:firstLine="0"/>
              <w:jc w:val="center"/>
              <w:rPr>
                <w:rFonts w:cs="Times New Roman"/>
                <w:b w:val="0"/>
                <w:bCs w:val="0"/>
                <w:sz w:val="24"/>
                <w:szCs w:val="24"/>
                <w:lang w:val="en-US"/>
              </w:rPr>
            </w:pPr>
          </w:p>
          <w:p w14:paraId="29796FFD"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Ti:2TiC:1.1Al</w:t>
            </w:r>
          </w:p>
          <w:p w14:paraId="32CA110E" w14:textId="77777777" w:rsidR="00D14BEF" w:rsidRPr="00D14BEF" w:rsidRDefault="00D14BEF" w:rsidP="001506D8">
            <w:pPr>
              <w:ind w:firstLine="0"/>
              <w:jc w:val="center"/>
              <w:rPr>
                <w:rFonts w:cs="Times New Roman"/>
                <w:b w:val="0"/>
                <w:bCs w:val="0"/>
                <w:sz w:val="24"/>
                <w:szCs w:val="24"/>
              </w:rPr>
            </w:pPr>
          </w:p>
        </w:tc>
        <w:tc>
          <w:tcPr>
            <w:tcW w:w="1221" w:type="dxa"/>
            <w:vMerge w:val="restart"/>
          </w:tcPr>
          <w:p w14:paraId="0CFD1F41"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p w14:paraId="65A4B9EE"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en-US"/>
              </w:rPr>
              <w:t>1200C</w:t>
            </w:r>
          </w:p>
        </w:tc>
        <w:tc>
          <w:tcPr>
            <w:tcW w:w="1533" w:type="dxa"/>
          </w:tcPr>
          <w:p w14:paraId="7B7DDDF0"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порошок</w:t>
            </w:r>
          </w:p>
        </w:tc>
        <w:tc>
          <w:tcPr>
            <w:tcW w:w="1175" w:type="dxa"/>
          </w:tcPr>
          <w:p w14:paraId="26B83168"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2,7%</w:t>
            </w:r>
          </w:p>
        </w:tc>
        <w:tc>
          <w:tcPr>
            <w:tcW w:w="1407" w:type="dxa"/>
          </w:tcPr>
          <w:p w14:paraId="034C27F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60%</w:t>
            </w:r>
          </w:p>
        </w:tc>
        <w:tc>
          <w:tcPr>
            <w:tcW w:w="1407" w:type="dxa"/>
          </w:tcPr>
          <w:p w14:paraId="1BA51521"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w:t>
            </w:r>
          </w:p>
        </w:tc>
        <w:tc>
          <w:tcPr>
            <w:tcW w:w="1407" w:type="dxa"/>
          </w:tcPr>
          <w:p w14:paraId="27285EE5"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27,3%</w:t>
            </w:r>
          </w:p>
          <w:p w14:paraId="52CD41BF"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 xml:space="preserve">(8,9% - </w:t>
            </w:r>
            <w:proofErr w:type="spellStart"/>
            <w:r w:rsidRPr="00D14BEF">
              <w:rPr>
                <w:rFonts w:cs="Times New Roman"/>
                <w:sz w:val="24"/>
                <w:szCs w:val="24"/>
                <w:lang w:val="en-US"/>
              </w:rPr>
              <w:t>TiAlC</w:t>
            </w:r>
            <w:proofErr w:type="spellEnd"/>
            <w:r w:rsidRPr="00D14BEF">
              <w:rPr>
                <w:rFonts w:cs="Times New Roman"/>
                <w:sz w:val="24"/>
                <w:szCs w:val="24"/>
                <w:lang w:val="en-US"/>
              </w:rPr>
              <w:t>)</w:t>
            </w:r>
          </w:p>
        </w:tc>
      </w:tr>
      <w:tr w:rsidR="00D14BEF" w:rsidRPr="00D14BEF" w14:paraId="014B14D3"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2AB7B276" w14:textId="77777777" w:rsidR="00D14BEF" w:rsidRPr="00D14BEF" w:rsidRDefault="00D14BEF" w:rsidP="001506D8">
            <w:pPr>
              <w:ind w:firstLine="0"/>
              <w:jc w:val="center"/>
              <w:rPr>
                <w:rFonts w:cs="Times New Roman"/>
                <w:b w:val="0"/>
                <w:bCs w:val="0"/>
                <w:sz w:val="24"/>
                <w:szCs w:val="24"/>
              </w:rPr>
            </w:pPr>
          </w:p>
        </w:tc>
        <w:tc>
          <w:tcPr>
            <w:tcW w:w="1221" w:type="dxa"/>
            <w:vMerge/>
            <w:shd w:val="clear" w:color="auto" w:fill="auto"/>
          </w:tcPr>
          <w:p w14:paraId="6446276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3" w:type="dxa"/>
            <w:shd w:val="clear" w:color="auto" w:fill="auto"/>
          </w:tcPr>
          <w:p w14:paraId="72620EF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таблетка</w:t>
            </w:r>
          </w:p>
        </w:tc>
        <w:tc>
          <w:tcPr>
            <w:tcW w:w="1175" w:type="dxa"/>
            <w:shd w:val="clear" w:color="auto" w:fill="auto"/>
          </w:tcPr>
          <w:p w14:paraId="36E4887F"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2,9%</w:t>
            </w:r>
          </w:p>
        </w:tc>
        <w:tc>
          <w:tcPr>
            <w:tcW w:w="1407" w:type="dxa"/>
            <w:shd w:val="clear" w:color="auto" w:fill="auto"/>
          </w:tcPr>
          <w:p w14:paraId="785552AA"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49,9%</w:t>
            </w:r>
          </w:p>
        </w:tc>
        <w:tc>
          <w:tcPr>
            <w:tcW w:w="1407" w:type="dxa"/>
            <w:shd w:val="clear" w:color="auto" w:fill="auto"/>
          </w:tcPr>
          <w:p w14:paraId="7C513E7D"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6,2%</w:t>
            </w:r>
          </w:p>
        </w:tc>
        <w:tc>
          <w:tcPr>
            <w:tcW w:w="1407" w:type="dxa"/>
            <w:shd w:val="clear" w:color="auto" w:fill="auto"/>
          </w:tcPr>
          <w:p w14:paraId="53D72FA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41,0%</w:t>
            </w:r>
          </w:p>
        </w:tc>
      </w:tr>
      <w:tr w:rsidR="00D14BEF" w:rsidRPr="00D14BEF" w14:paraId="2FB99E17"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386A9441" w14:textId="77777777" w:rsidR="00D14BEF" w:rsidRPr="00D14BEF" w:rsidRDefault="00D14BEF" w:rsidP="001506D8">
            <w:pPr>
              <w:ind w:firstLine="0"/>
              <w:jc w:val="center"/>
              <w:rPr>
                <w:rFonts w:cs="Times New Roman"/>
                <w:b w:val="0"/>
                <w:bCs w:val="0"/>
                <w:sz w:val="24"/>
                <w:szCs w:val="24"/>
              </w:rPr>
            </w:pPr>
          </w:p>
        </w:tc>
        <w:tc>
          <w:tcPr>
            <w:tcW w:w="1221" w:type="dxa"/>
            <w:vMerge/>
          </w:tcPr>
          <w:p w14:paraId="6BC664E4"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3" w:type="dxa"/>
          </w:tcPr>
          <w:p w14:paraId="35197DFC"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tcPr>
          <w:p w14:paraId="2E02E977"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2,9%</w:t>
            </w:r>
          </w:p>
        </w:tc>
        <w:tc>
          <w:tcPr>
            <w:tcW w:w="1407" w:type="dxa"/>
          </w:tcPr>
          <w:p w14:paraId="40C3478F"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51,3%</w:t>
            </w:r>
          </w:p>
        </w:tc>
        <w:tc>
          <w:tcPr>
            <w:tcW w:w="1407" w:type="dxa"/>
          </w:tcPr>
          <w:p w14:paraId="1E9CFDD0"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3,7%</w:t>
            </w:r>
          </w:p>
        </w:tc>
        <w:tc>
          <w:tcPr>
            <w:tcW w:w="1407" w:type="dxa"/>
          </w:tcPr>
          <w:p w14:paraId="07C1C545"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42,1%</w:t>
            </w:r>
          </w:p>
        </w:tc>
      </w:tr>
      <w:tr w:rsidR="00D14BEF" w:rsidRPr="00D14BEF" w14:paraId="7EBAADCC"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val="restart"/>
            <w:shd w:val="clear" w:color="auto" w:fill="auto"/>
          </w:tcPr>
          <w:p w14:paraId="7EF2B0C4" w14:textId="77777777" w:rsidR="00D14BEF" w:rsidRPr="00D14BEF" w:rsidRDefault="00D14BEF" w:rsidP="001506D8">
            <w:pPr>
              <w:ind w:firstLine="0"/>
              <w:jc w:val="center"/>
              <w:rPr>
                <w:rFonts w:cs="Times New Roman"/>
                <w:b w:val="0"/>
                <w:bCs w:val="0"/>
                <w:sz w:val="24"/>
                <w:szCs w:val="24"/>
                <w:lang w:val="en-US"/>
              </w:rPr>
            </w:pPr>
          </w:p>
          <w:p w14:paraId="3F745C4B" w14:textId="77777777" w:rsidR="00D14BEF" w:rsidRPr="00D14BEF" w:rsidRDefault="00D14BEF" w:rsidP="001506D8">
            <w:pPr>
              <w:ind w:firstLine="0"/>
              <w:jc w:val="center"/>
              <w:rPr>
                <w:rFonts w:cs="Times New Roman"/>
                <w:b w:val="0"/>
                <w:bCs w:val="0"/>
                <w:sz w:val="24"/>
                <w:szCs w:val="24"/>
                <w:lang w:val="en-US"/>
              </w:rPr>
            </w:pPr>
            <w:r w:rsidRPr="00D14BEF">
              <w:rPr>
                <w:rFonts w:cs="Times New Roman"/>
                <w:b w:val="0"/>
                <w:bCs w:val="0"/>
                <w:sz w:val="24"/>
                <w:szCs w:val="24"/>
                <w:lang w:val="en-US"/>
              </w:rPr>
              <w:t>Ti:2TiC:1.2Al</w:t>
            </w:r>
          </w:p>
          <w:p w14:paraId="6E058448" w14:textId="77777777" w:rsidR="00D14BEF" w:rsidRPr="00D14BEF" w:rsidRDefault="00D14BEF" w:rsidP="001506D8">
            <w:pPr>
              <w:ind w:firstLine="0"/>
              <w:jc w:val="center"/>
              <w:rPr>
                <w:rFonts w:cs="Times New Roman"/>
                <w:b w:val="0"/>
                <w:bCs w:val="0"/>
                <w:sz w:val="24"/>
                <w:szCs w:val="24"/>
              </w:rPr>
            </w:pPr>
          </w:p>
        </w:tc>
        <w:tc>
          <w:tcPr>
            <w:tcW w:w="1221" w:type="dxa"/>
            <w:vMerge w:val="restart"/>
            <w:shd w:val="clear" w:color="auto" w:fill="auto"/>
          </w:tcPr>
          <w:p w14:paraId="64B0B298"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p w14:paraId="69C0558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en-US"/>
              </w:rPr>
              <w:t>1200C</w:t>
            </w:r>
          </w:p>
        </w:tc>
        <w:tc>
          <w:tcPr>
            <w:tcW w:w="1533" w:type="dxa"/>
            <w:shd w:val="clear" w:color="auto" w:fill="auto"/>
          </w:tcPr>
          <w:p w14:paraId="129EBE0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порошок</w:t>
            </w:r>
          </w:p>
        </w:tc>
        <w:tc>
          <w:tcPr>
            <w:tcW w:w="1175" w:type="dxa"/>
            <w:shd w:val="clear" w:color="auto" w:fill="auto"/>
          </w:tcPr>
          <w:p w14:paraId="6EEC7757"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18,3</w:t>
            </w:r>
            <w:r w:rsidRPr="00D14BEF">
              <w:rPr>
                <w:rFonts w:cs="Times New Roman"/>
                <w:sz w:val="24"/>
                <w:szCs w:val="24"/>
                <w:lang w:val="en-US"/>
              </w:rPr>
              <w:t>%</w:t>
            </w:r>
          </w:p>
        </w:tc>
        <w:tc>
          <w:tcPr>
            <w:tcW w:w="1407" w:type="dxa"/>
            <w:shd w:val="clear" w:color="auto" w:fill="auto"/>
          </w:tcPr>
          <w:p w14:paraId="00AB4749"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49,9</w:t>
            </w:r>
            <w:r w:rsidRPr="00D14BEF">
              <w:rPr>
                <w:rFonts w:cs="Times New Roman"/>
                <w:sz w:val="24"/>
                <w:szCs w:val="24"/>
                <w:lang w:val="en-US"/>
              </w:rPr>
              <w:t>%</w:t>
            </w:r>
          </w:p>
        </w:tc>
        <w:tc>
          <w:tcPr>
            <w:tcW w:w="1407" w:type="dxa"/>
            <w:shd w:val="clear" w:color="auto" w:fill="auto"/>
          </w:tcPr>
          <w:p w14:paraId="45DA669A"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9,3</w:t>
            </w:r>
            <w:r w:rsidRPr="00D14BEF">
              <w:rPr>
                <w:rFonts w:cs="Times New Roman"/>
                <w:sz w:val="24"/>
                <w:szCs w:val="24"/>
                <w:lang w:val="en-US"/>
              </w:rPr>
              <w:t>%</w:t>
            </w:r>
          </w:p>
        </w:tc>
        <w:tc>
          <w:tcPr>
            <w:tcW w:w="1407" w:type="dxa"/>
            <w:shd w:val="clear" w:color="auto" w:fill="auto"/>
          </w:tcPr>
          <w:p w14:paraId="669F0CCB"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rPr>
              <w:t>22,5</w:t>
            </w:r>
            <w:r w:rsidRPr="00D14BEF">
              <w:rPr>
                <w:rFonts w:cs="Times New Roman"/>
                <w:sz w:val="24"/>
                <w:szCs w:val="24"/>
                <w:lang w:val="en-US"/>
              </w:rPr>
              <w:t>%</w:t>
            </w:r>
          </w:p>
        </w:tc>
      </w:tr>
      <w:tr w:rsidR="00D14BEF" w:rsidRPr="00D14BEF" w14:paraId="726E5529"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5AAA5415" w14:textId="77777777" w:rsidR="00D14BEF" w:rsidRPr="00D14BEF" w:rsidRDefault="00D14BEF" w:rsidP="001506D8">
            <w:pPr>
              <w:ind w:firstLine="0"/>
              <w:jc w:val="center"/>
              <w:rPr>
                <w:rFonts w:cs="Times New Roman"/>
                <w:sz w:val="24"/>
                <w:szCs w:val="24"/>
              </w:rPr>
            </w:pPr>
          </w:p>
        </w:tc>
        <w:tc>
          <w:tcPr>
            <w:tcW w:w="1221" w:type="dxa"/>
            <w:vMerge/>
          </w:tcPr>
          <w:p w14:paraId="536895E6"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3" w:type="dxa"/>
          </w:tcPr>
          <w:p w14:paraId="6E4B8473"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таблетка</w:t>
            </w:r>
          </w:p>
        </w:tc>
        <w:tc>
          <w:tcPr>
            <w:tcW w:w="1175" w:type="dxa"/>
          </w:tcPr>
          <w:p w14:paraId="62251F3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11,4%</w:t>
            </w:r>
          </w:p>
        </w:tc>
        <w:tc>
          <w:tcPr>
            <w:tcW w:w="1407" w:type="dxa"/>
          </w:tcPr>
          <w:p w14:paraId="452A9EE6"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43,6%</w:t>
            </w:r>
          </w:p>
        </w:tc>
        <w:tc>
          <w:tcPr>
            <w:tcW w:w="1407" w:type="dxa"/>
          </w:tcPr>
          <w:p w14:paraId="0F1EC050"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8,0%</w:t>
            </w:r>
          </w:p>
        </w:tc>
        <w:tc>
          <w:tcPr>
            <w:tcW w:w="1407" w:type="dxa"/>
          </w:tcPr>
          <w:p w14:paraId="29C47FF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D14BEF">
              <w:rPr>
                <w:rFonts w:cs="Times New Roman"/>
                <w:sz w:val="24"/>
                <w:szCs w:val="24"/>
                <w:lang w:val="en-US"/>
              </w:rPr>
              <w:t>37,0%</w:t>
            </w:r>
          </w:p>
        </w:tc>
      </w:tr>
      <w:tr w:rsidR="00D14BEF" w:rsidRPr="00D14BEF" w14:paraId="5EEFFF59"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shd w:val="clear" w:color="auto" w:fill="auto"/>
          </w:tcPr>
          <w:p w14:paraId="0DC600B5" w14:textId="77777777" w:rsidR="00D14BEF" w:rsidRPr="00D14BEF" w:rsidRDefault="00D14BEF" w:rsidP="001506D8">
            <w:pPr>
              <w:ind w:firstLine="0"/>
              <w:jc w:val="center"/>
              <w:rPr>
                <w:rFonts w:cs="Times New Roman"/>
                <w:sz w:val="24"/>
                <w:szCs w:val="24"/>
              </w:rPr>
            </w:pPr>
          </w:p>
        </w:tc>
        <w:tc>
          <w:tcPr>
            <w:tcW w:w="1221" w:type="dxa"/>
            <w:vMerge/>
            <w:shd w:val="clear" w:color="auto" w:fill="auto"/>
          </w:tcPr>
          <w:p w14:paraId="0015C825"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3" w:type="dxa"/>
            <w:shd w:val="clear" w:color="auto" w:fill="auto"/>
          </w:tcPr>
          <w:p w14:paraId="5EABE33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shd w:val="clear" w:color="auto" w:fill="auto"/>
          </w:tcPr>
          <w:p w14:paraId="0339BD63"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1,9%</w:t>
            </w:r>
          </w:p>
        </w:tc>
        <w:tc>
          <w:tcPr>
            <w:tcW w:w="1407" w:type="dxa"/>
            <w:shd w:val="clear" w:color="auto" w:fill="auto"/>
          </w:tcPr>
          <w:p w14:paraId="59232361"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46,9%</w:t>
            </w:r>
          </w:p>
        </w:tc>
        <w:tc>
          <w:tcPr>
            <w:tcW w:w="1407" w:type="dxa"/>
            <w:shd w:val="clear" w:color="auto" w:fill="auto"/>
          </w:tcPr>
          <w:p w14:paraId="341124B8"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D14BEF">
              <w:rPr>
                <w:rFonts w:cs="Times New Roman"/>
                <w:sz w:val="24"/>
                <w:szCs w:val="24"/>
                <w:lang w:val="en-US"/>
              </w:rPr>
              <w:t>8,3%</w:t>
            </w:r>
          </w:p>
        </w:tc>
        <w:tc>
          <w:tcPr>
            <w:tcW w:w="1407" w:type="dxa"/>
            <w:shd w:val="clear" w:color="auto" w:fill="auto"/>
          </w:tcPr>
          <w:p w14:paraId="10BA879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lang w:val="en-US"/>
              </w:rPr>
              <w:t>42,</w:t>
            </w:r>
            <w:r w:rsidRPr="00D14BEF">
              <w:rPr>
                <w:rFonts w:cs="Times New Roman"/>
                <w:sz w:val="24"/>
                <w:szCs w:val="24"/>
              </w:rPr>
              <w:t>9</w:t>
            </w:r>
            <w:r w:rsidRPr="00D14BEF">
              <w:rPr>
                <w:rFonts w:cs="Times New Roman"/>
                <w:sz w:val="24"/>
                <w:szCs w:val="24"/>
                <w:lang w:val="en-US"/>
              </w:rPr>
              <w:t>%</w:t>
            </w:r>
          </w:p>
        </w:tc>
      </w:tr>
      <w:tr w:rsidR="00D14BEF" w:rsidRPr="00D14BEF" w14:paraId="7A598DDC"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val="restart"/>
          </w:tcPr>
          <w:p w14:paraId="3823D738" w14:textId="77777777" w:rsidR="00D14BEF" w:rsidRPr="00D14BEF" w:rsidRDefault="00D14BEF" w:rsidP="001506D8">
            <w:pPr>
              <w:ind w:firstLine="0"/>
              <w:jc w:val="center"/>
              <w:rPr>
                <w:rFonts w:cs="Times New Roman"/>
                <w:b w:val="0"/>
                <w:bCs w:val="0"/>
                <w:sz w:val="24"/>
                <w:szCs w:val="24"/>
              </w:rPr>
            </w:pPr>
            <w:r w:rsidRPr="00D14BEF">
              <w:rPr>
                <w:rFonts w:cs="Times New Roman"/>
                <w:b w:val="0"/>
                <w:bCs w:val="0"/>
                <w:sz w:val="24"/>
                <w:szCs w:val="24"/>
              </w:rPr>
              <w:t>Ti:2TiC:1.2Al</w:t>
            </w:r>
          </w:p>
        </w:tc>
        <w:tc>
          <w:tcPr>
            <w:tcW w:w="1221" w:type="dxa"/>
            <w:vMerge w:val="restart"/>
            <w:vAlign w:val="center"/>
          </w:tcPr>
          <w:p w14:paraId="520449AC"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lang w:val="en-US"/>
              </w:rPr>
              <w:t>1100С</w:t>
            </w:r>
          </w:p>
        </w:tc>
        <w:tc>
          <w:tcPr>
            <w:tcW w:w="1533" w:type="dxa"/>
          </w:tcPr>
          <w:p w14:paraId="098B2C85"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порошок</w:t>
            </w:r>
          </w:p>
        </w:tc>
        <w:tc>
          <w:tcPr>
            <w:tcW w:w="1175" w:type="dxa"/>
          </w:tcPr>
          <w:p w14:paraId="3B37A669"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6,7%</w:t>
            </w:r>
          </w:p>
        </w:tc>
        <w:tc>
          <w:tcPr>
            <w:tcW w:w="1407" w:type="dxa"/>
          </w:tcPr>
          <w:p w14:paraId="60F7D78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52,1%</w:t>
            </w:r>
          </w:p>
        </w:tc>
        <w:tc>
          <w:tcPr>
            <w:tcW w:w="1407" w:type="dxa"/>
          </w:tcPr>
          <w:p w14:paraId="1F14E1B0"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8,8%</w:t>
            </w:r>
          </w:p>
        </w:tc>
        <w:tc>
          <w:tcPr>
            <w:tcW w:w="1407" w:type="dxa"/>
          </w:tcPr>
          <w:p w14:paraId="7F22EFE1"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32,4%</w:t>
            </w:r>
          </w:p>
        </w:tc>
      </w:tr>
      <w:tr w:rsidR="00D14BEF" w:rsidRPr="00D14BEF" w14:paraId="31BA9A42" w14:textId="77777777" w:rsidTr="001506D8">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58A42C54" w14:textId="77777777" w:rsidR="00D14BEF" w:rsidRPr="00D14BEF" w:rsidRDefault="00D14BEF" w:rsidP="001506D8">
            <w:pPr>
              <w:ind w:firstLine="0"/>
              <w:jc w:val="center"/>
              <w:rPr>
                <w:rFonts w:cs="Times New Roman"/>
                <w:sz w:val="24"/>
                <w:szCs w:val="24"/>
              </w:rPr>
            </w:pPr>
          </w:p>
        </w:tc>
        <w:tc>
          <w:tcPr>
            <w:tcW w:w="1221" w:type="dxa"/>
            <w:vMerge/>
          </w:tcPr>
          <w:p w14:paraId="2D4572A6"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1533" w:type="dxa"/>
          </w:tcPr>
          <w:p w14:paraId="5C4C25DE"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таблетка</w:t>
            </w:r>
          </w:p>
        </w:tc>
        <w:tc>
          <w:tcPr>
            <w:tcW w:w="1175" w:type="dxa"/>
          </w:tcPr>
          <w:p w14:paraId="70558E23"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7,1%</w:t>
            </w:r>
          </w:p>
        </w:tc>
        <w:tc>
          <w:tcPr>
            <w:tcW w:w="1407" w:type="dxa"/>
          </w:tcPr>
          <w:p w14:paraId="1D3AC26A"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51,9%</w:t>
            </w:r>
          </w:p>
        </w:tc>
        <w:tc>
          <w:tcPr>
            <w:tcW w:w="1407" w:type="dxa"/>
          </w:tcPr>
          <w:p w14:paraId="72410CFC"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8,7%</w:t>
            </w:r>
          </w:p>
        </w:tc>
        <w:tc>
          <w:tcPr>
            <w:tcW w:w="1407" w:type="dxa"/>
          </w:tcPr>
          <w:p w14:paraId="449C0D64" w14:textId="77777777" w:rsidR="00D14BEF" w:rsidRPr="00D14BEF" w:rsidRDefault="00D14BEF" w:rsidP="001506D8">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D14BEF">
              <w:rPr>
                <w:rFonts w:cs="Times New Roman"/>
                <w:sz w:val="24"/>
                <w:szCs w:val="24"/>
              </w:rPr>
              <w:t>32,3%</w:t>
            </w:r>
          </w:p>
        </w:tc>
      </w:tr>
      <w:tr w:rsidR="00D14BEF" w:rsidRPr="00D14BEF" w14:paraId="3125007E" w14:textId="77777777" w:rsidTr="001506D8">
        <w:trPr>
          <w:trHeight w:val="141"/>
          <w:jc w:val="center"/>
        </w:trPr>
        <w:tc>
          <w:tcPr>
            <w:cnfStyle w:val="001000000000" w:firstRow="0" w:lastRow="0" w:firstColumn="1" w:lastColumn="0" w:oddVBand="0" w:evenVBand="0" w:oddHBand="0" w:evenHBand="0" w:firstRowFirstColumn="0" w:firstRowLastColumn="0" w:lastRowFirstColumn="0" w:lastRowLastColumn="0"/>
            <w:tcW w:w="1489" w:type="dxa"/>
            <w:vMerge/>
          </w:tcPr>
          <w:p w14:paraId="5EBCA327" w14:textId="77777777" w:rsidR="00D14BEF" w:rsidRPr="00D14BEF" w:rsidRDefault="00D14BEF" w:rsidP="001506D8">
            <w:pPr>
              <w:ind w:firstLine="0"/>
              <w:jc w:val="center"/>
              <w:rPr>
                <w:rFonts w:cs="Times New Roman"/>
                <w:sz w:val="24"/>
                <w:szCs w:val="24"/>
              </w:rPr>
            </w:pPr>
          </w:p>
        </w:tc>
        <w:tc>
          <w:tcPr>
            <w:tcW w:w="1221" w:type="dxa"/>
            <w:vMerge/>
          </w:tcPr>
          <w:p w14:paraId="05CBEC75"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1533" w:type="dxa"/>
          </w:tcPr>
          <w:p w14:paraId="7B3AFD72"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kk-KZ"/>
              </w:rPr>
            </w:pPr>
            <w:r w:rsidRPr="00D14BEF">
              <w:rPr>
                <w:rFonts w:cs="Times New Roman"/>
                <w:sz w:val="24"/>
                <w:szCs w:val="24"/>
                <w:lang w:val="kk-KZ"/>
              </w:rPr>
              <w:t>Табл</w:t>
            </w:r>
            <w:r w:rsidRPr="00D14BEF">
              <w:rPr>
                <w:rFonts w:cs="Times New Roman"/>
                <w:sz w:val="24"/>
                <w:szCs w:val="24"/>
              </w:rPr>
              <w:t>+</w:t>
            </w:r>
            <w:r w:rsidRPr="00D14BEF">
              <w:rPr>
                <w:rFonts w:cs="Times New Roman"/>
                <w:sz w:val="24"/>
                <w:szCs w:val="24"/>
                <w:lang w:val="en-US"/>
              </w:rPr>
              <w:t>Al</w:t>
            </w:r>
            <w:r w:rsidRPr="00D14BEF">
              <w:rPr>
                <w:rFonts w:cs="Times New Roman"/>
                <w:sz w:val="24"/>
                <w:szCs w:val="24"/>
                <w:vertAlign w:val="subscript"/>
                <w:lang w:val="en-US"/>
              </w:rPr>
              <w:t>2</w:t>
            </w:r>
            <w:r w:rsidRPr="00D14BEF">
              <w:rPr>
                <w:rFonts w:cs="Times New Roman"/>
                <w:sz w:val="24"/>
                <w:szCs w:val="24"/>
                <w:lang w:val="en-US"/>
              </w:rPr>
              <w:t>O</w:t>
            </w:r>
            <w:r w:rsidRPr="00D14BEF">
              <w:rPr>
                <w:rFonts w:cs="Times New Roman"/>
                <w:sz w:val="24"/>
                <w:szCs w:val="24"/>
                <w:vertAlign w:val="subscript"/>
                <w:lang w:val="en-US"/>
              </w:rPr>
              <w:t>3</w:t>
            </w:r>
          </w:p>
        </w:tc>
        <w:tc>
          <w:tcPr>
            <w:tcW w:w="1175" w:type="dxa"/>
          </w:tcPr>
          <w:p w14:paraId="211A006B"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7,1%</w:t>
            </w:r>
          </w:p>
        </w:tc>
        <w:tc>
          <w:tcPr>
            <w:tcW w:w="1407" w:type="dxa"/>
          </w:tcPr>
          <w:p w14:paraId="7D8EC20A"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52,3%</w:t>
            </w:r>
          </w:p>
        </w:tc>
        <w:tc>
          <w:tcPr>
            <w:tcW w:w="1407" w:type="dxa"/>
          </w:tcPr>
          <w:p w14:paraId="68B6EA2C"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8,1%</w:t>
            </w:r>
          </w:p>
        </w:tc>
        <w:tc>
          <w:tcPr>
            <w:tcW w:w="1407" w:type="dxa"/>
          </w:tcPr>
          <w:p w14:paraId="4C429398" w14:textId="77777777" w:rsidR="00D14BEF" w:rsidRPr="00D14BEF" w:rsidRDefault="00D14BEF" w:rsidP="001506D8">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D14BEF">
              <w:rPr>
                <w:rFonts w:cs="Times New Roman"/>
                <w:sz w:val="24"/>
                <w:szCs w:val="24"/>
              </w:rPr>
              <w:t>32,5%</w:t>
            </w:r>
          </w:p>
        </w:tc>
      </w:tr>
    </w:tbl>
    <w:p w14:paraId="58DBD418" w14:textId="77777777" w:rsidR="00A75725" w:rsidRDefault="00A75725" w:rsidP="005D0249">
      <w:pPr>
        <w:ind w:firstLine="0"/>
        <w:rPr>
          <w:sz w:val="24"/>
          <w:szCs w:val="24"/>
        </w:rPr>
      </w:pPr>
    </w:p>
    <w:p w14:paraId="2FF72C14" w14:textId="1CE002E5" w:rsidR="00BE44E8" w:rsidRPr="00A75725" w:rsidRDefault="005D0249" w:rsidP="005D0249">
      <w:pPr>
        <w:ind w:firstLine="0"/>
      </w:pPr>
      <w:r w:rsidRPr="00A75725">
        <w:t>Таблица А2</w:t>
      </w:r>
      <w:r w:rsidRPr="00A75725">
        <w:sym w:font="Symbol" w:char="F02D"/>
      </w:r>
      <w:r w:rsidR="00EC46D9" w:rsidRPr="00A75725">
        <w:t xml:space="preserve"> Оптимизация технологических условий синтеза </w:t>
      </w:r>
      <w:r w:rsidR="00EC46D9" w:rsidRPr="00A75725">
        <w:rPr>
          <w:lang w:val="en-US"/>
        </w:rPr>
        <w:t>Ti</w:t>
      </w:r>
      <w:r w:rsidR="00EC46D9" w:rsidRPr="00A75725">
        <w:rPr>
          <w:vertAlign w:val="subscript"/>
        </w:rPr>
        <w:t>3</w:t>
      </w:r>
      <w:proofErr w:type="spellStart"/>
      <w:r w:rsidR="00EC46D9" w:rsidRPr="00A75725">
        <w:rPr>
          <w:lang w:val="en-US"/>
        </w:rPr>
        <w:t>AlC</w:t>
      </w:r>
      <w:proofErr w:type="spellEnd"/>
      <w:r w:rsidR="00EC46D9" w:rsidRPr="00A75725">
        <w:rPr>
          <w:vertAlign w:val="subscript"/>
        </w:rPr>
        <w:t>2</w:t>
      </w:r>
      <w:r w:rsidR="00EC46D9" w:rsidRPr="00A75725">
        <w:t xml:space="preserve"> (</w:t>
      </w:r>
      <w:r w:rsidR="00EC46D9" w:rsidRPr="00A75725">
        <w:rPr>
          <w:lang w:val="en-US"/>
        </w:rPr>
        <w:t>Ti</w:t>
      </w:r>
      <w:r w:rsidR="00EC46D9" w:rsidRPr="00A75725">
        <w:t>:</w:t>
      </w:r>
      <w:r w:rsidR="00EC46D9" w:rsidRPr="00A75725">
        <w:rPr>
          <w:lang w:val="en-US"/>
        </w:rPr>
        <w:t>C</w:t>
      </w:r>
      <w:r w:rsidR="00EC46D9" w:rsidRPr="00A75725">
        <w:t>:</w:t>
      </w:r>
      <w:r w:rsidR="00EC46D9" w:rsidRPr="00A75725">
        <w:rPr>
          <w:rFonts w:ascii="Cambria" w:hAnsi="Cambria"/>
          <w:szCs w:val="28"/>
        </w:rPr>
        <w:t xml:space="preserve"> </w:t>
      </w:r>
      <w:r w:rsidR="00EC46D9" w:rsidRPr="00A75725">
        <w:rPr>
          <w:rFonts w:ascii="Cambria" w:hAnsi="Cambria"/>
          <w:szCs w:val="28"/>
          <w:lang w:val="en-US"/>
        </w:rPr>
        <w:t>Al</w:t>
      </w:r>
      <w:r w:rsidR="00EC46D9" w:rsidRPr="00A75725">
        <w:rPr>
          <w:rFonts w:ascii="Cambria" w:hAnsi="Cambria"/>
          <w:szCs w:val="28"/>
          <w:vertAlign w:val="subscript"/>
        </w:rPr>
        <w:t>4</w:t>
      </w:r>
      <w:r w:rsidR="00EC46D9" w:rsidRPr="00A75725">
        <w:rPr>
          <w:rFonts w:ascii="Cambria" w:hAnsi="Cambria"/>
          <w:szCs w:val="28"/>
          <w:lang w:val="en-US"/>
        </w:rPr>
        <w:t>C</w:t>
      </w:r>
      <w:r w:rsidR="00EC46D9" w:rsidRPr="00A75725">
        <w:rPr>
          <w:rFonts w:ascii="Cambria" w:hAnsi="Cambria"/>
          <w:szCs w:val="28"/>
          <w:vertAlign w:val="subscript"/>
        </w:rPr>
        <w:t>3</w:t>
      </w:r>
      <w:r w:rsidR="00EC46D9" w:rsidRPr="00A75725">
        <w:t>)</w:t>
      </w:r>
    </w:p>
    <w:tbl>
      <w:tblPr>
        <w:tblStyle w:val="aff0"/>
        <w:tblW w:w="9640" w:type="dxa"/>
        <w:tblInd w:w="-147" w:type="dxa"/>
        <w:tblLayout w:type="fixed"/>
        <w:tblLook w:val="04A0" w:firstRow="1" w:lastRow="0" w:firstColumn="1" w:lastColumn="0" w:noHBand="0" w:noVBand="1"/>
      </w:tblPr>
      <w:tblGrid>
        <w:gridCol w:w="1565"/>
        <w:gridCol w:w="1276"/>
        <w:gridCol w:w="1559"/>
        <w:gridCol w:w="1134"/>
        <w:gridCol w:w="1418"/>
        <w:gridCol w:w="1417"/>
        <w:gridCol w:w="1271"/>
      </w:tblGrid>
      <w:tr w:rsidR="00EC46D9" w:rsidRPr="00A75725" w14:paraId="6ADDCC2C" w14:textId="77777777" w:rsidTr="00E033D3">
        <w:trPr>
          <w:trHeight w:val="374"/>
        </w:trPr>
        <w:tc>
          <w:tcPr>
            <w:tcW w:w="1565" w:type="dxa"/>
          </w:tcPr>
          <w:p w14:paraId="330F81EF" w14:textId="77777777" w:rsidR="00B20A89" w:rsidRPr="00A75725" w:rsidRDefault="00B20A89" w:rsidP="00D0138C">
            <w:pPr>
              <w:ind w:firstLine="22"/>
              <w:jc w:val="center"/>
              <w:rPr>
                <w:rFonts w:cs="Times New Roman"/>
                <w:sz w:val="24"/>
                <w:szCs w:val="24"/>
              </w:rPr>
            </w:pPr>
            <w:r w:rsidRPr="00A75725">
              <w:rPr>
                <w:rFonts w:cs="Times New Roman"/>
                <w:sz w:val="24"/>
                <w:szCs w:val="24"/>
              </w:rPr>
              <w:t>Прекурсоры</w:t>
            </w:r>
          </w:p>
        </w:tc>
        <w:tc>
          <w:tcPr>
            <w:tcW w:w="1276" w:type="dxa"/>
          </w:tcPr>
          <w:p w14:paraId="74F88616" w14:textId="77777777" w:rsidR="00B20A89" w:rsidRPr="00A75725" w:rsidRDefault="00B20A89" w:rsidP="00D0138C">
            <w:pPr>
              <w:ind w:firstLine="22"/>
              <w:jc w:val="center"/>
              <w:rPr>
                <w:rFonts w:cs="Times New Roman"/>
                <w:sz w:val="24"/>
                <w:szCs w:val="24"/>
              </w:rPr>
            </w:pPr>
            <w:r w:rsidRPr="00A75725">
              <w:rPr>
                <w:rFonts w:cs="Times New Roman"/>
                <w:sz w:val="24"/>
                <w:szCs w:val="24"/>
              </w:rPr>
              <w:t>Температура</w:t>
            </w:r>
          </w:p>
        </w:tc>
        <w:tc>
          <w:tcPr>
            <w:tcW w:w="1559" w:type="dxa"/>
          </w:tcPr>
          <w:p w14:paraId="7D3CF924" w14:textId="77777777" w:rsidR="00B20A89" w:rsidRPr="00A75725" w:rsidRDefault="00B20A89" w:rsidP="00D0138C">
            <w:pPr>
              <w:ind w:firstLine="22"/>
              <w:jc w:val="center"/>
              <w:rPr>
                <w:rFonts w:cs="Times New Roman"/>
                <w:sz w:val="24"/>
                <w:szCs w:val="24"/>
                <w:lang w:val="kk-KZ"/>
              </w:rPr>
            </w:pPr>
            <w:r w:rsidRPr="00A75725">
              <w:rPr>
                <w:rFonts w:cs="Times New Roman"/>
                <w:sz w:val="24"/>
                <w:szCs w:val="24"/>
                <w:lang w:val="kk-KZ"/>
              </w:rPr>
              <w:t>Форма</w:t>
            </w:r>
          </w:p>
        </w:tc>
        <w:tc>
          <w:tcPr>
            <w:tcW w:w="1134" w:type="dxa"/>
          </w:tcPr>
          <w:p w14:paraId="272EE3B9" w14:textId="77777777" w:rsidR="00B20A89" w:rsidRPr="00A75725" w:rsidRDefault="00B20A89" w:rsidP="00D0138C">
            <w:pPr>
              <w:ind w:firstLine="22"/>
              <w:jc w:val="center"/>
              <w:rPr>
                <w:rFonts w:cs="Times New Roman"/>
                <w:sz w:val="24"/>
                <w:szCs w:val="24"/>
                <w:lang w:val="en-US"/>
              </w:rPr>
            </w:pPr>
            <w:r w:rsidRPr="00A75725">
              <w:rPr>
                <w:rFonts w:cs="Times New Roman"/>
                <w:sz w:val="24"/>
                <w:szCs w:val="24"/>
                <w:lang w:val="en-US"/>
              </w:rPr>
              <w:t>Ti</w:t>
            </w:r>
            <w:r w:rsidRPr="00A75725">
              <w:rPr>
                <w:rFonts w:cs="Times New Roman"/>
                <w:sz w:val="24"/>
                <w:szCs w:val="24"/>
                <w:vertAlign w:val="subscript"/>
                <w:lang w:val="en-US"/>
              </w:rPr>
              <w:t>3</w:t>
            </w:r>
            <w:r w:rsidRPr="00A75725">
              <w:rPr>
                <w:rFonts w:cs="Times New Roman"/>
                <w:sz w:val="24"/>
                <w:szCs w:val="24"/>
                <w:lang w:val="en-US"/>
              </w:rPr>
              <w:t>AlC</w:t>
            </w:r>
            <w:r w:rsidRPr="00A75725">
              <w:rPr>
                <w:rFonts w:cs="Times New Roman"/>
                <w:sz w:val="24"/>
                <w:szCs w:val="24"/>
                <w:vertAlign w:val="subscript"/>
                <w:lang w:val="en-US"/>
              </w:rPr>
              <w:t>2</w:t>
            </w:r>
          </w:p>
        </w:tc>
        <w:tc>
          <w:tcPr>
            <w:tcW w:w="1418" w:type="dxa"/>
          </w:tcPr>
          <w:p w14:paraId="4CE2FD9C" w14:textId="77777777" w:rsidR="00B20A89" w:rsidRPr="00A75725" w:rsidRDefault="00B20A89" w:rsidP="00D0138C">
            <w:pPr>
              <w:ind w:firstLine="22"/>
              <w:jc w:val="center"/>
              <w:rPr>
                <w:rFonts w:cs="Times New Roman"/>
                <w:sz w:val="24"/>
                <w:szCs w:val="24"/>
                <w:lang w:val="en-US"/>
              </w:rPr>
            </w:pPr>
            <w:proofErr w:type="spellStart"/>
            <w:r w:rsidRPr="00A75725">
              <w:rPr>
                <w:rFonts w:cs="Times New Roman"/>
                <w:sz w:val="24"/>
                <w:szCs w:val="24"/>
                <w:lang w:val="en-US"/>
              </w:rPr>
              <w:t>TiC</w:t>
            </w:r>
            <w:proofErr w:type="spellEnd"/>
          </w:p>
        </w:tc>
        <w:tc>
          <w:tcPr>
            <w:tcW w:w="1417" w:type="dxa"/>
          </w:tcPr>
          <w:p w14:paraId="3B281580" w14:textId="77777777" w:rsidR="00B20A89" w:rsidRPr="00A75725" w:rsidRDefault="00B20A89" w:rsidP="00D0138C">
            <w:pPr>
              <w:ind w:firstLine="22"/>
              <w:jc w:val="center"/>
              <w:rPr>
                <w:rFonts w:cs="Times New Roman"/>
                <w:sz w:val="24"/>
                <w:szCs w:val="24"/>
                <w:lang w:val="en-US"/>
              </w:rPr>
            </w:pPr>
            <w:r w:rsidRPr="00A75725">
              <w:rPr>
                <w:rFonts w:cs="Times New Roman"/>
                <w:sz w:val="24"/>
                <w:szCs w:val="24"/>
                <w:lang w:val="en-US"/>
              </w:rPr>
              <w:t>Al</w:t>
            </w:r>
            <w:r w:rsidRPr="00A75725">
              <w:rPr>
                <w:rFonts w:cs="Times New Roman"/>
                <w:sz w:val="24"/>
                <w:szCs w:val="24"/>
                <w:vertAlign w:val="subscript"/>
                <w:lang w:val="en-US"/>
              </w:rPr>
              <w:t>2</w:t>
            </w:r>
            <w:r w:rsidRPr="00A75725">
              <w:rPr>
                <w:rFonts w:cs="Times New Roman"/>
                <w:sz w:val="24"/>
                <w:szCs w:val="24"/>
                <w:lang w:val="en-US"/>
              </w:rPr>
              <w:t>O</w:t>
            </w:r>
            <w:r w:rsidRPr="00A75725">
              <w:rPr>
                <w:rFonts w:cs="Times New Roman"/>
                <w:sz w:val="24"/>
                <w:szCs w:val="24"/>
                <w:vertAlign w:val="subscript"/>
                <w:lang w:val="en-US"/>
              </w:rPr>
              <w:t>3</w:t>
            </w:r>
          </w:p>
        </w:tc>
        <w:tc>
          <w:tcPr>
            <w:tcW w:w="1271" w:type="dxa"/>
          </w:tcPr>
          <w:p w14:paraId="0BCDA273" w14:textId="77777777" w:rsidR="00B20A89" w:rsidRPr="00A75725" w:rsidRDefault="00B20A89" w:rsidP="00D0138C">
            <w:pPr>
              <w:ind w:firstLine="22"/>
              <w:jc w:val="center"/>
              <w:rPr>
                <w:rFonts w:cs="Times New Roman"/>
                <w:sz w:val="24"/>
                <w:szCs w:val="24"/>
                <w:lang w:val="en-US"/>
              </w:rPr>
            </w:pPr>
            <w:r w:rsidRPr="00A75725">
              <w:rPr>
                <w:rFonts w:cs="Times New Roman"/>
                <w:sz w:val="24"/>
                <w:szCs w:val="24"/>
                <w:lang w:val="en-US"/>
              </w:rPr>
              <w:t>Ti</w:t>
            </w:r>
            <w:r w:rsidRPr="00A75725">
              <w:rPr>
                <w:rFonts w:cs="Times New Roman"/>
                <w:sz w:val="24"/>
                <w:szCs w:val="24"/>
                <w:vertAlign w:val="subscript"/>
                <w:lang w:val="en-US"/>
              </w:rPr>
              <w:t>2</w:t>
            </w:r>
            <w:r w:rsidRPr="00A75725">
              <w:rPr>
                <w:rFonts w:cs="Times New Roman"/>
                <w:sz w:val="24"/>
                <w:szCs w:val="24"/>
                <w:lang w:val="en-US"/>
              </w:rPr>
              <w:t>AlC</w:t>
            </w:r>
          </w:p>
        </w:tc>
      </w:tr>
      <w:tr w:rsidR="00EC46D9" w:rsidRPr="00A75725" w14:paraId="29B6DB6F" w14:textId="77777777" w:rsidTr="00E033D3">
        <w:trPr>
          <w:trHeight w:val="436"/>
        </w:trPr>
        <w:tc>
          <w:tcPr>
            <w:tcW w:w="1565" w:type="dxa"/>
            <w:vMerge w:val="restart"/>
          </w:tcPr>
          <w:p w14:paraId="5360B337" w14:textId="77777777" w:rsidR="00EC46D9" w:rsidRPr="00A75725" w:rsidRDefault="00EC46D9" w:rsidP="00D0138C">
            <w:pPr>
              <w:ind w:firstLine="22"/>
              <w:jc w:val="center"/>
              <w:rPr>
                <w:rFonts w:cs="Times New Roman"/>
                <w:sz w:val="24"/>
                <w:szCs w:val="24"/>
              </w:rPr>
            </w:pPr>
          </w:p>
          <w:p w14:paraId="7E5B4D0A" w14:textId="77777777" w:rsidR="00EC46D9" w:rsidRPr="00A75725" w:rsidRDefault="00EC46D9" w:rsidP="00D0138C">
            <w:pPr>
              <w:ind w:firstLine="22"/>
              <w:jc w:val="center"/>
              <w:rPr>
                <w:rFonts w:cs="Times New Roman"/>
                <w:sz w:val="24"/>
                <w:szCs w:val="24"/>
              </w:rPr>
            </w:pPr>
          </w:p>
          <w:p w14:paraId="0DB22C6A" w14:textId="3FC8330D" w:rsidR="00EC46D9" w:rsidRPr="00A75725" w:rsidRDefault="00EC46D9" w:rsidP="00D0138C">
            <w:pPr>
              <w:ind w:firstLine="22"/>
              <w:jc w:val="center"/>
              <w:rPr>
                <w:rFonts w:cs="Times New Roman"/>
                <w:sz w:val="24"/>
                <w:szCs w:val="24"/>
              </w:rPr>
            </w:pPr>
            <w:r w:rsidRPr="00A75725">
              <w:rPr>
                <w:rFonts w:cs="Times New Roman"/>
                <w:sz w:val="24"/>
                <w:szCs w:val="24"/>
                <w:lang w:val="en-US"/>
              </w:rPr>
              <w:t>12Ti:5C:</w:t>
            </w:r>
          </w:p>
          <w:p w14:paraId="0A6CA502" w14:textId="40AED1C4" w:rsidR="00EC46D9" w:rsidRPr="00A75725" w:rsidRDefault="00EC46D9" w:rsidP="00D0138C">
            <w:pPr>
              <w:ind w:firstLine="22"/>
              <w:jc w:val="center"/>
              <w:rPr>
                <w:rFonts w:cs="Times New Roman"/>
                <w:sz w:val="24"/>
                <w:szCs w:val="24"/>
                <w:lang w:val="en-US"/>
              </w:rPr>
            </w:pPr>
            <w:r w:rsidRPr="00A75725">
              <w:rPr>
                <w:rFonts w:cs="Times New Roman"/>
                <w:sz w:val="24"/>
                <w:szCs w:val="24"/>
                <w:lang w:val="en-US"/>
              </w:rPr>
              <w:t>1Al</w:t>
            </w:r>
            <w:r w:rsidRPr="00A75725">
              <w:rPr>
                <w:rFonts w:cs="Times New Roman"/>
                <w:sz w:val="24"/>
                <w:szCs w:val="24"/>
                <w:vertAlign w:val="subscript"/>
                <w:lang w:val="en-US"/>
              </w:rPr>
              <w:t>4</w:t>
            </w:r>
            <w:r w:rsidRPr="00A75725">
              <w:rPr>
                <w:rFonts w:cs="Times New Roman"/>
                <w:sz w:val="24"/>
                <w:szCs w:val="24"/>
                <w:lang w:val="en-US"/>
              </w:rPr>
              <w:t>C</w:t>
            </w:r>
            <w:r w:rsidRPr="00A75725">
              <w:rPr>
                <w:rFonts w:cs="Times New Roman"/>
                <w:sz w:val="24"/>
                <w:szCs w:val="24"/>
                <w:vertAlign w:val="subscript"/>
                <w:lang w:val="en-US"/>
              </w:rPr>
              <w:t>3</w:t>
            </w:r>
          </w:p>
          <w:p w14:paraId="59EEAF3D" w14:textId="3B1F73EB" w:rsidR="00EC46D9" w:rsidRPr="00A75725" w:rsidRDefault="00EC46D9" w:rsidP="00D0138C">
            <w:pPr>
              <w:ind w:firstLine="22"/>
              <w:jc w:val="center"/>
              <w:rPr>
                <w:rFonts w:cs="Times New Roman"/>
                <w:sz w:val="24"/>
                <w:szCs w:val="24"/>
                <w:lang w:val="en-US"/>
              </w:rPr>
            </w:pPr>
          </w:p>
        </w:tc>
        <w:tc>
          <w:tcPr>
            <w:tcW w:w="1276" w:type="dxa"/>
          </w:tcPr>
          <w:p w14:paraId="34C5AFB9" w14:textId="77777777" w:rsidR="00EC46D9" w:rsidRPr="00A75725" w:rsidRDefault="00EC46D9" w:rsidP="00D0138C">
            <w:pPr>
              <w:ind w:firstLine="22"/>
              <w:jc w:val="center"/>
              <w:rPr>
                <w:rFonts w:cs="Times New Roman"/>
                <w:sz w:val="24"/>
                <w:szCs w:val="24"/>
                <w:lang w:val="en-US"/>
              </w:rPr>
            </w:pPr>
            <w:r w:rsidRPr="00A75725">
              <w:rPr>
                <w:rFonts w:cs="Times New Roman"/>
                <w:sz w:val="24"/>
                <w:szCs w:val="24"/>
                <w:lang w:val="en-US"/>
              </w:rPr>
              <w:t>1350С</w:t>
            </w:r>
          </w:p>
        </w:tc>
        <w:tc>
          <w:tcPr>
            <w:tcW w:w="1559" w:type="dxa"/>
            <w:vMerge w:val="restart"/>
          </w:tcPr>
          <w:p w14:paraId="75F0F71D" w14:textId="77777777" w:rsidR="00EC46D9" w:rsidRPr="00A75725" w:rsidRDefault="00EC46D9" w:rsidP="00D0138C">
            <w:pPr>
              <w:ind w:firstLine="22"/>
              <w:jc w:val="center"/>
              <w:rPr>
                <w:rFonts w:cs="Times New Roman"/>
                <w:sz w:val="24"/>
                <w:szCs w:val="24"/>
                <w:lang w:val="kk-KZ"/>
              </w:rPr>
            </w:pPr>
          </w:p>
          <w:p w14:paraId="4BAE9B71" w14:textId="77777777" w:rsidR="00EC46D9" w:rsidRPr="00A75725" w:rsidRDefault="00EC46D9" w:rsidP="00D0138C">
            <w:pPr>
              <w:ind w:firstLine="22"/>
              <w:jc w:val="center"/>
              <w:rPr>
                <w:rFonts w:cs="Times New Roman"/>
                <w:sz w:val="24"/>
                <w:szCs w:val="24"/>
                <w:lang w:val="kk-KZ"/>
              </w:rPr>
            </w:pPr>
          </w:p>
          <w:p w14:paraId="5D08D70A" w14:textId="77777777" w:rsidR="00EC46D9" w:rsidRPr="00A75725" w:rsidRDefault="00EC46D9" w:rsidP="00D0138C">
            <w:pPr>
              <w:ind w:firstLine="22"/>
              <w:jc w:val="center"/>
              <w:rPr>
                <w:rFonts w:cs="Times New Roman"/>
                <w:sz w:val="24"/>
                <w:szCs w:val="24"/>
                <w:lang w:val="kk-KZ"/>
              </w:rPr>
            </w:pPr>
          </w:p>
          <w:p w14:paraId="1DB884BE" w14:textId="048E2AB3" w:rsidR="00EC46D9" w:rsidRPr="00A75725" w:rsidRDefault="00EC46D9" w:rsidP="00D0138C">
            <w:pPr>
              <w:ind w:firstLine="22"/>
              <w:jc w:val="center"/>
              <w:rPr>
                <w:rFonts w:cs="Times New Roman"/>
                <w:sz w:val="24"/>
                <w:szCs w:val="24"/>
                <w:lang w:val="kk-KZ"/>
              </w:rPr>
            </w:pPr>
            <w:r w:rsidRPr="00A75725">
              <w:rPr>
                <w:rFonts w:cs="Times New Roman"/>
                <w:sz w:val="24"/>
                <w:szCs w:val="24"/>
                <w:lang w:val="kk-KZ"/>
              </w:rPr>
              <w:t>порошок</w:t>
            </w:r>
          </w:p>
          <w:p w14:paraId="1EF309A7" w14:textId="7102114A" w:rsidR="00EC46D9" w:rsidRPr="00A75725" w:rsidRDefault="00EC46D9" w:rsidP="00D0138C">
            <w:pPr>
              <w:ind w:firstLine="22"/>
              <w:jc w:val="center"/>
              <w:rPr>
                <w:rFonts w:cs="Times New Roman"/>
                <w:sz w:val="24"/>
                <w:szCs w:val="24"/>
                <w:lang w:val="kk-KZ"/>
              </w:rPr>
            </w:pPr>
          </w:p>
        </w:tc>
        <w:tc>
          <w:tcPr>
            <w:tcW w:w="1134" w:type="dxa"/>
          </w:tcPr>
          <w:p w14:paraId="6CC5FD0B" w14:textId="77777777" w:rsidR="00EC46D9" w:rsidRPr="00A75725" w:rsidRDefault="00EC46D9" w:rsidP="00D0138C">
            <w:pPr>
              <w:ind w:firstLine="22"/>
              <w:jc w:val="center"/>
              <w:rPr>
                <w:rFonts w:cs="Times New Roman"/>
                <w:sz w:val="24"/>
                <w:szCs w:val="24"/>
                <w:lang w:val="en-US"/>
              </w:rPr>
            </w:pPr>
            <w:r w:rsidRPr="00A75725">
              <w:rPr>
                <w:rFonts w:cs="Times New Roman"/>
                <w:sz w:val="24"/>
                <w:szCs w:val="24"/>
                <w:lang w:val="en-US"/>
              </w:rPr>
              <w:t>2,3%</w:t>
            </w:r>
          </w:p>
        </w:tc>
        <w:tc>
          <w:tcPr>
            <w:tcW w:w="1418" w:type="dxa"/>
          </w:tcPr>
          <w:p w14:paraId="028983BD" w14:textId="77777777" w:rsidR="00EC46D9" w:rsidRPr="00A75725" w:rsidRDefault="00EC46D9" w:rsidP="00D0138C">
            <w:pPr>
              <w:ind w:firstLine="22"/>
              <w:jc w:val="center"/>
              <w:rPr>
                <w:rFonts w:cs="Times New Roman"/>
                <w:sz w:val="24"/>
                <w:szCs w:val="24"/>
                <w:lang w:val="en-US"/>
              </w:rPr>
            </w:pPr>
            <w:r w:rsidRPr="00A75725">
              <w:rPr>
                <w:rFonts w:cs="Times New Roman"/>
                <w:sz w:val="24"/>
                <w:szCs w:val="24"/>
                <w:lang w:val="en-US"/>
              </w:rPr>
              <w:t>44,1%</w:t>
            </w:r>
          </w:p>
        </w:tc>
        <w:tc>
          <w:tcPr>
            <w:tcW w:w="1417" w:type="dxa"/>
          </w:tcPr>
          <w:p w14:paraId="708F9D22" w14:textId="77777777" w:rsidR="00EC46D9" w:rsidRPr="00A75725" w:rsidRDefault="00EC46D9" w:rsidP="00D0138C">
            <w:pPr>
              <w:ind w:firstLine="22"/>
              <w:jc w:val="center"/>
              <w:rPr>
                <w:rFonts w:cs="Times New Roman"/>
                <w:sz w:val="24"/>
                <w:szCs w:val="24"/>
              </w:rPr>
            </w:pPr>
            <w:r w:rsidRPr="00A75725">
              <w:rPr>
                <w:rFonts w:cs="Times New Roman"/>
                <w:sz w:val="24"/>
                <w:szCs w:val="24"/>
                <w:lang w:val="en-US"/>
              </w:rPr>
              <w:t>-</w:t>
            </w:r>
          </w:p>
        </w:tc>
        <w:tc>
          <w:tcPr>
            <w:tcW w:w="1271" w:type="dxa"/>
          </w:tcPr>
          <w:p w14:paraId="508C1963" w14:textId="77777777" w:rsidR="00EC46D9" w:rsidRPr="00A75725" w:rsidRDefault="00EC46D9" w:rsidP="00D0138C">
            <w:pPr>
              <w:ind w:firstLine="22"/>
              <w:jc w:val="center"/>
              <w:rPr>
                <w:rFonts w:cs="Times New Roman"/>
                <w:sz w:val="24"/>
                <w:szCs w:val="24"/>
                <w:lang w:val="en-US"/>
              </w:rPr>
            </w:pPr>
            <w:r w:rsidRPr="00A75725">
              <w:rPr>
                <w:rFonts w:cs="Times New Roman"/>
                <w:sz w:val="24"/>
                <w:szCs w:val="24"/>
                <w:lang w:val="en-US"/>
              </w:rPr>
              <w:t>53,6%</w:t>
            </w:r>
          </w:p>
        </w:tc>
      </w:tr>
      <w:tr w:rsidR="00EC46D9" w:rsidRPr="00A75725" w14:paraId="43551ED0" w14:textId="77777777" w:rsidTr="00E033D3">
        <w:trPr>
          <w:trHeight w:val="436"/>
        </w:trPr>
        <w:tc>
          <w:tcPr>
            <w:tcW w:w="1565" w:type="dxa"/>
            <w:vMerge/>
          </w:tcPr>
          <w:p w14:paraId="613B277E" w14:textId="1443DC71" w:rsidR="00EC46D9" w:rsidRPr="00A75725" w:rsidRDefault="00EC46D9" w:rsidP="00D0138C">
            <w:pPr>
              <w:ind w:firstLine="22"/>
              <w:jc w:val="center"/>
              <w:rPr>
                <w:rFonts w:cs="Times New Roman"/>
                <w:sz w:val="24"/>
                <w:szCs w:val="24"/>
                <w:lang w:val="en-US"/>
              </w:rPr>
            </w:pPr>
          </w:p>
        </w:tc>
        <w:tc>
          <w:tcPr>
            <w:tcW w:w="1276" w:type="dxa"/>
          </w:tcPr>
          <w:p w14:paraId="3566F6CC" w14:textId="48507A8D" w:rsidR="00EC46D9" w:rsidRPr="00A75725" w:rsidRDefault="00EC46D9" w:rsidP="00D0138C">
            <w:pPr>
              <w:ind w:firstLine="22"/>
              <w:jc w:val="center"/>
              <w:rPr>
                <w:rFonts w:cs="Times New Roman"/>
                <w:sz w:val="24"/>
                <w:szCs w:val="24"/>
              </w:rPr>
            </w:pPr>
            <w:r w:rsidRPr="00A75725">
              <w:rPr>
                <w:rFonts w:cs="Times New Roman"/>
                <w:sz w:val="24"/>
                <w:szCs w:val="24"/>
              </w:rPr>
              <w:t>1400С</w:t>
            </w:r>
          </w:p>
        </w:tc>
        <w:tc>
          <w:tcPr>
            <w:tcW w:w="1559" w:type="dxa"/>
            <w:vMerge/>
          </w:tcPr>
          <w:p w14:paraId="4A16CAC6" w14:textId="53E545ED" w:rsidR="00EC46D9" w:rsidRPr="00A75725" w:rsidRDefault="00EC46D9" w:rsidP="00D0138C">
            <w:pPr>
              <w:ind w:firstLine="22"/>
              <w:jc w:val="center"/>
              <w:rPr>
                <w:rFonts w:cs="Times New Roman"/>
                <w:sz w:val="24"/>
                <w:szCs w:val="24"/>
                <w:lang w:val="kk-KZ"/>
              </w:rPr>
            </w:pPr>
          </w:p>
        </w:tc>
        <w:tc>
          <w:tcPr>
            <w:tcW w:w="1134" w:type="dxa"/>
          </w:tcPr>
          <w:p w14:paraId="676DDF86" w14:textId="6D291B54" w:rsidR="00EC46D9" w:rsidRPr="00A75725" w:rsidRDefault="00E033D3" w:rsidP="00D0138C">
            <w:pPr>
              <w:ind w:firstLine="22"/>
              <w:jc w:val="center"/>
              <w:rPr>
                <w:rFonts w:cs="Times New Roman"/>
                <w:sz w:val="24"/>
                <w:szCs w:val="24"/>
              </w:rPr>
            </w:pPr>
            <w:r w:rsidRPr="00A75725">
              <w:rPr>
                <w:rFonts w:cs="Times New Roman"/>
                <w:sz w:val="24"/>
                <w:szCs w:val="24"/>
              </w:rPr>
              <w:t>8,6%</w:t>
            </w:r>
          </w:p>
        </w:tc>
        <w:tc>
          <w:tcPr>
            <w:tcW w:w="1418" w:type="dxa"/>
          </w:tcPr>
          <w:p w14:paraId="7D251076" w14:textId="4DE8DABF" w:rsidR="00EC46D9" w:rsidRPr="00A75725" w:rsidRDefault="00E033D3" w:rsidP="00D0138C">
            <w:pPr>
              <w:ind w:firstLine="22"/>
              <w:jc w:val="center"/>
              <w:rPr>
                <w:rFonts w:cs="Times New Roman"/>
                <w:sz w:val="24"/>
                <w:szCs w:val="24"/>
              </w:rPr>
            </w:pPr>
            <w:r w:rsidRPr="00A75725">
              <w:rPr>
                <w:rFonts w:cs="Times New Roman"/>
                <w:sz w:val="24"/>
                <w:szCs w:val="24"/>
              </w:rPr>
              <w:t>44,2%</w:t>
            </w:r>
          </w:p>
        </w:tc>
        <w:tc>
          <w:tcPr>
            <w:tcW w:w="1417" w:type="dxa"/>
          </w:tcPr>
          <w:p w14:paraId="11F57794" w14:textId="7D8A72CB" w:rsidR="00EC46D9" w:rsidRPr="00A75725" w:rsidRDefault="00E033D3" w:rsidP="00D0138C">
            <w:pPr>
              <w:ind w:firstLine="22"/>
              <w:jc w:val="center"/>
              <w:rPr>
                <w:rFonts w:cs="Times New Roman"/>
                <w:sz w:val="24"/>
                <w:szCs w:val="24"/>
              </w:rPr>
            </w:pPr>
            <w:r w:rsidRPr="00A75725">
              <w:rPr>
                <w:rFonts w:cs="Times New Roman"/>
                <w:sz w:val="24"/>
                <w:szCs w:val="24"/>
              </w:rPr>
              <w:t>-</w:t>
            </w:r>
          </w:p>
        </w:tc>
        <w:tc>
          <w:tcPr>
            <w:tcW w:w="1271" w:type="dxa"/>
          </w:tcPr>
          <w:p w14:paraId="10F93439" w14:textId="1650C3BE" w:rsidR="00EC46D9" w:rsidRPr="00A75725" w:rsidRDefault="00E033D3" w:rsidP="00D0138C">
            <w:pPr>
              <w:ind w:firstLine="22"/>
              <w:jc w:val="center"/>
              <w:rPr>
                <w:rFonts w:cs="Times New Roman"/>
                <w:sz w:val="24"/>
                <w:szCs w:val="24"/>
              </w:rPr>
            </w:pPr>
            <w:r w:rsidRPr="00A75725">
              <w:rPr>
                <w:rFonts w:cs="Times New Roman"/>
                <w:sz w:val="24"/>
                <w:szCs w:val="24"/>
              </w:rPr>
              <w:t>47,2%</w:t>
            </w:r>
          </w:p>
        </w:tc>
      </w:tr>
      <w:tr w:rsidR="00EC46D9" w:rsidRPr="00A75725" w14:paraId="326D37D8" w14:textId="77777777" w:rsidTr="00E033D3">
        <w:trPr>
          <w:trHeight w:val="436"/>
        </w:trPr>
        <w:tc>
          <w:tcPr>
            <w:tcW w:w="1565" w:type="dxa"/>
            <w:vMerge/>
          </w:tcPr>
          <w:p w14:paraId="5B4E9186" w14:textId="102B152A" w:rsidR="00EC46D9" w:rsidRPr="00A75725" w:rsidRDefault="00EC46D9" w:rsidP="00D0138C">
            <w:pPr>
              <w:ind w:firstLine="22"/>
              <w:jc w:val="center"/>
              <w:rPr>
                <w:rFonts w:cs="Times New Roman"/>
                <w:sz w:val="24"/>
                <w:szCs w:val="24"/>
                <w:lang w:val="en-US"/>
              </w:rPr>
            </w:pPr>
          </w:p>
        </w:tc>
        <w:tc>
          <w:tcPr>
            <w:tcW w:w="1276" w:type="dxa"/>
          </w:tcPr>
          <w:p w14:paraId="7031BAFC" w14:textId="6A3F9C0D" w:rsidR="00EC46D9" w:rsidRPr="00A75725" w:rsidRDefault="00EC46D9" w:rsidP="00D0138C">
            <w:pPr>
              <w:ind w:firstLine="22"/>
              <w:jc w:val="center"/>
              <w:rPr>
                <w:rFonts w:cs="Times New Roman"/>
                <w:sz w:val="24"/>
                <w:szCs w:val="24"/>
              </w:rPr>
            </w:pPr>
            <w:r w:rsidRPr="00A75725">
              <w:rPr>
                <w:rFonts w:cs="Times New Roman"/>
                <w:sz w:val="24"/>
                <w:szCs w:val="24"/>
              </w:rPr>
              <w:t>1450С</w:t>
            </w:r>
          </w:p>
        </w:tc>
        <w:tc>
          <w:tcPr>
            <w:tcW w:w="1559" w:type="dxa"/>
            <w:vMerge/>
          </w:tcPr>
          <w:p w14:paraId="3EDF58AC" w14:textId="786DD0A6" w:rsidR="00EC46D9" w:rsidRPr="00A75725" w:rsidRDefault="00EC46D9" w:rsidP="00D0138C">
            <w:pPr>
              <w:ind w:firstLine="22"/>
              <w:jc w:val="center"/>
              <w:rPr>
                <w:rFonts w:cs="Times New Roman"/>
                <w:sz w:val="24"/>
                <w:szCs w:val="24"/>
                <w:lang w:val="kk-KZ"/>
              </w:rPr>
            </w:pPr>
          </w:p>
        </w:tc>
        <w:tc>
          <w:tcPr>
            <w:tcW w:w="1134" w:type="dxa"/>
          </w:tcPr>
          <w:p w14:paraId="19599388" w14:textId="3B60EEEE" w:rsidR="00EC46D9" w:rsidRPr="00A75725" w:rsidRDefault="00E033D3" w:rsidP="00D0138C">
            <w:pPr>
              <w:ind w:firstLine="22"/>
              <w:jc w:val="center"/>
              <w:rPr>
                <w:rFonts w:cs="Times New Roman"/>
                <w:sz w:val="24"/>
                <w:szCs w:val="24"/>
              </w:rPr>
            </w:pPr>
            <w:r w:rsidRPr="00A75725">
              <w:rPr>
                <w:rFonts w:cs="Times New Roman"/>
                <w:sz w:val="24"/>
                <w:szCs w:val="24"/>
              </w:rPr>
              <w:t>24,2%</w:t>
            </w:r>
          </w:p>
        </w:tc>
        <w:tc>
          <w:tcPr>
            <w:tcW w:w="1418" w:type="dxa"/>
          </w:tcPr>
          <w:p w14:paraId="1C7D821B" w14:textId="11372B65" w:rsidR="00EC46D9" w:rsidRPr="00A75725" w:rsidRDefault="00E033D3" w:rsidP="00D0138C">
            <w:pPr>
              <w:ind w:firstLine="22"/>
              <w:jc w:val="center"/>
              <w:rPr>
                <w:rFonts w:cs="Times New Roman"/>
                <w:sz w:val="24"/>
                <w:szCs w:val="24"/>
              </w:rPr>
            </w:pPr>
            <w:r w:rsidRPr="00A75725">
              <w:rPr>
                <w:rFonts w:cs="Times New Roman"/>
                <w:sz w:val="24"/>
                <w:szCs w:val="24"/>
              </w:rPr>
              <w:t>35,4%</w:t>
            </w:r>
          </w:p>
        </w:tc>
        <w:tc>
          <w:tcPr>
            <w:tcW w:w="1417" w:type="dxa"/>
          </w:tcPr>
          <w:p w14:paraId="15F4F40B" w14:textId="4362CEC1" w:rsidR="00EC46D9" w:rsidRPr="00A75725" w:rsidRDefault="00E033D3" w:rsidP="00D0138C">
            <w:pPr>
              <w:ind w:firstLine="22"/>
              <w:jc w:val="center"/>
              <w:rPr>
                <w:rFonts w:cs="Times New Roman"/>
                <w:sz w:val="24"/>
                <w:szCs w:val="24"/>
              </w:rPr>
            </w:pPr>
            <w:r w:rsidRPr="00A75725">
              <w:rPr>
                <w:rFonts w:cs="Times New Roman"/>
                <w:sz w:val="24"/>
                <w:szCs w:val="24"/>
              </w:rPr>
              <w:t>-</w:t>
            </w:r>
          </w:p>
        </w:tc>
        <w:tc>
          <w:tcPr>
            <w:tcW w:w="1271" w:type="dxa"/>
          </w:tcPr>
          <w:p w14:paraId="7143003E" w14:textId="56B51F9B" w:rsidR="00EC46D9" w:rsidRPr="00A75725" w:rsidRDefault="00E033D3" w:rsidP="00D0138C">
            <w:pPr>
              <w:ind w:firstLine="22"/>
              <w:jc w:val="center"/>
              <w:rPr>
                <w:rFonts w:cs="Times New Roman"/>
                <w:sz w:val="24"/>
                <w:szCs w:val="24"/>
              </w:rPr>
            </w:pPr>
            <w:r w:rsidRPr="00A75725">
              <w:rPr>
                <w:rFonts w:cs="Times New Roman"/>
                <w:sz w:val="24"/>
                <w:szCs w:val="24"/>
              </w:rPr>
              <w:t>40,4%</w:t>
            </w:r>
          </w:p>
        </w:tc>
      </w:tr>
      <w:tr w:rsidR="00EC46D9" w:rsidRPr="00A75725" w14:paraId="08811FAA" w14:textId="77777777" w:rsidTr="00E033D3">
        <w:trPr>
          <w:trHeight w:val="436"/>
        </w:trPr>
        <w:tc>
          <w:tcPr>
            <w:tcW w:w="1565" w:type="dxa"/>
            <w:vMerge/>
          </w:tcPr>
          <w:p w14:paraId="670CFD73" w14:textId="54144DCF" w:rsidR="00EC46D9" w:rsidRPr="00A75725" w:rsidRDefault="00EC46D9" w:rsidP="00D0138C">
            <w:pPr>
              <w:ind w:firstLine="22"/>
              <w:jc w:val="center"/>
              <w:rPr>
                <w:rFonts w:cs="Times New Roman"/>
                <w:sz w:val="24"/>
                <w:szCs w:val="24"/>
                <w:lang w:val="en-US"/>
              </w:rPr>
            </w:pPr>
          </w:p>
        </w:tc>
        <w:tc>
          <w:tcPr>
            <w:tcW w:w="1276" w:type="dxa"/>
          </w:tcPr>
          <w:p w14:paraId="78641398" w14:textId="77777777" w:rsidR="00EC46D9" w:rsidRPr="00A75725" w:rsidRDefault="00EC46D9" w:rsidP="00D0138C">
            <w:pPr>
              <w:ind w:firstLine="22"/>
              <w:jc w:val="center"/>
              <w:rPr>
                <w:rFonts w:cs="Times New Roman"/>
                <w:sz w:val="24"/>
                <w:szCs w:val="24"/>
                <w:lang w:val="en-US"/>
              </w:rPr>
            </w:pPr>
            <w:r w:rsidRPr="00A75725">
              <w:rPr>
                <w:rFonts w:cs="Times New Roman"/>
                <w:sz w:val="24"/>
                <w:szCs w:val="24"/>
                <w:lang w:val="en-US"/>
              </w:rPr>
              <w:t>1500C</w:t>
            </w:r>
          </w:p>
        </w:tc>
        <w:tc>
          <w:tcPr>
            <w:tcW w:w="1559" w:type="dxa"/>
            <w:vMerge/>
          </w:tcPr>
          <w:p w14:paraId="3250A0DC" w14:textId="0E48399A" w:rsidR="00EC46D9" w:rsidRPr="00A75725" w:rsidRDefault="00EC46D9" w:rsidP="00D0138C">
            <w:pPr>
              <w:ind w:firstLine="22"/>
              <w:jc w:val="center"/>
              <w:rPr>
                <w:rFonts w:cs="Times New Roman"/>
                <w:sz w:val="24"/>
                <w:szCs w:val="24"/>
                <w:lang w:val="kk-KZ"/>
              </w:rPr>
            </w:pPr>
          </w:p>
        </w:tc>
        <w:tc>
          <w:tcPr>
            <w:tcW w:w="1134" w:type="dxa"/>
          </w:tcPr>
          <w:p w14:paraId="5A37EE76" w14:textId="77777777" w:rsidR="00EC46D9" w:rsidRPr="00A75725" w:rsidRDefault="00EC46D9" w:rsidP="00D0138C">
            <w:pPr>
              <w:ind w:firstLine="22"/>
              <w:jc w:val="center"/>
              <w:rPr>
                <w:rFonts w:cs="Times New Roman"/>
                <w:sz w:val="24"/>
                <w:szCs w:val="24"/>
                <w:lang w:val="en-US"/>
              </w:rPr>
            </w:pPr>
            <w:r w:rsidRPr="00A75725">
              <w:rPr>
                <w:rFonts w:cs="Times New Roman"/>
                <w:sz w:val="24"/>
                <w:szCs w:val="24"/>
                <w:lang w:val="en-US"/>
              </w:rPr>
              <w:t>33,3%</w:t>
            </w:r>
          </w:p>
        </w:tc>
        <w:tc>
          <w:tcPr>
            <w:tcW w:w="1418" w:type="dxa"/>
          </w:tcPr>
          <w:p w14:paraId="2EC41D34" w14:textId="77777777" w:rsidR="00EC46D9" w:rsidRPr="00A75725" w:rsidRDefault="00EC46D9" w:rsidP="00D0138C">
            <w:pPr>
              <w:ind w:firstLine="22"/>
              <w:jc w:val="center"/>
              <w:rPr>
                <w:rFonts w:cs="Times New Roman"/>
                <w:sz w:val="24"/>
                <w:szCs w:val="24"/>
                <w:lang w:val="en-US"/>
              </w:rPr>
            </w:pPr>
            <w:r w:rsidRPr="00A75725">
              <w:rPr>
                <w:rFonts w:cs="Times New Roman"/>
                <w:sz w:val="24"/>
                <w:szCs w:val="24"/>
                <w:lang w:val="en-US"/>
              </w:rPr>
              <w:t>30,7%</w:t>
            </w:r>
          </w:p>
        </w:tc>
        <w:tc>
          <w:tcPr>
            <w:tcW w:w="1417" w:type="dxa"/>
          </w:tcPr>
          <w:p w14:paraId="34A122CB" w14:textId="40A2A971" w:rsidR="00EC46D9" w:rsidRPr="00A75725" w:rsidRDefault="00E033D3" w:rsidP="00D0138C">
            <w:pPr>
              <w:ind w:firstLine="22"/>
              <w:jc w:val="center"/>
              <w:rPr>
                <w:rFonts w:cs="Times New Roman"/>
                <w:sz w:val="24"/>
                <w:szCs w:val="24"/>
              </w:rPr>
            </w:pPr>
            <w:r w:rsidRPr="00A75725">
              <w:rPr>
                <w:rFonts w:cs="Times New Roman"/>
                <w:sz w:val="24"/>
                <w:szCs w:val="24"/>
              </w:rPr>
              <w:t>-</w:t>
            </w:r>
          </w:p>
        </w:tc>
        <w:tc>
          <w:tcPr>
            <w:tcW w:w="1271" w:type="dxa"/>
          </w:tcPr>
          <w:p w14:paraId="24C0837D" w14:textId="77777777" w:rsidR="00EC46D9" w:rsidRPr="00A75725" w:rsidRDefault="00EC46D9" w:rsidP="00D0138C">
            <w:pPr>
              <w:ind w:firstLine="22"/>
              <w:jc w:val="center"/>
              <w:rPr>
                <w:rFonts w:cs="Times New Roman"/>
                <w:sz w:val="24"/>
                <w:szCs w:val="24"/>
                <w:lang w:val="en-US"/>
              </w:rPr>
            </w:pPr>
            <w:r w:rsidRPr="00A75725">
              <w:rPr>
                <w:rFonts w:cs="Times New Roman"/>
                <w:sz w:val="24"/>
                <w:szCs w:val="24"/>
                <w:lang w:val="en-US"/>
              </w:rPr>
              <w:t>36,0%</w:t>
            </w:r>
          </w:p>
        </w:tc>
      </w:tr>
    </w:tbl>
    <w:p w14:paraId="612A691E" w14:textId="77777777" w:rsidR="00B20A89" w:rsidRPr="00A75725" w:rsidRDefault="00B20A89" w:rsidP="005D0249">
      <w:pPr>
        <w:ind w:firstLine="0"/>
      </w:pPr>
    </w:p>
    <w:p w14:paraId="0E54C4B8" w14:textId="3B1CCE5C" w:rsidR="00E033D3" w:rsidRPr="00A75725" w:rsidRDefault="00D97B83" w:rsidP="00E033D3">
      <w:pPr>
        <w:ind w:firstLine="0"/>
      </w:pPr>
      <w:r w:rsidRPr="00A75725">
        <w:t>Таблица А3</w:t>
      </w:r>
      <w:r w:rsidRPr="00A75725">
        <w:sym w:font="Symbol" w:char="F02D"/>
      </w:r>
      <w:r w:rsidR="00E033D3" w:rsidRPr="00A75725">
        <w:t xml:space="preserve"> Оптимизация технологических условий синтеза </w:t>
      </w:r>
      <w:r w:rsidR="00E033D3" w:rsidRPr="00A75725">
        <w:rPr>
          <w:lang w:val="en-US"/>
        </w:rPr>
        <w:t>Ti</w:t>
      </w:r>
      <w:r w:rsidR="00E033D3" w:rsidRPr="00A75725">
        <w:rPr>
          <w:vertAlign w:val="subscript"/>
        </w:rPr>
        <w:t>3</w:t>
      </w:r>
      <w:proofErr w:type="spellStart"/>
      <w:r w:rsidR="00E033D3" w:rsidRPr="00A75725">
        <w:rPr>
          <w:lang w:val="en-US"/>
        </w:rPr>
        <w:t>AlC</w:t>
      </w:r>
      <w:proofErr w:type="spellEnd"/>
      <w:r w:rsidR="00E033D3" w:rsidRPr="00A75725">
        <w:rPr>
          <w:vertAlign w:val="subscript"/>
        </w:rPr>
        <w:t>2</w:t>
      </w:r>
      <w:r w:rsidR="00E033D3" w:rsidRPr="00A75725">
        <w:t xml:space="preserve"> (</w:t>
      </w:r>
      <w:r w:rsidR="00E033D3" w:rsidRPr="00A75725">
        <w:rPr>
          <w:lang w:val="en-US"/>
        </w:rPr>
        <w:t>Ti</w:t>
      </w:r>
      <w:r w:rsidR="00E033D3" w:rsidRPr="00A75725">
        <w:t>:</w:t>
      </w:r>
      <w:r w:rsidR="00E033D3" w:rsidRPr="00A75725">
        <w:rPr>
          <w:lang w:val="en-US"/>
        </w:rPr>
        <w:t>C</w:t>
      </w:r>
      <w:r w:rsidR="00E033D3" w:rsidRPr="00A75725">
        <w:t>:</w:t>
      </w:r>
      <w:r w:rsidR="00E033D3" w:rsidRPr="00A75725">
        <w:rPr>
          <w:rFonts w:ascii="Cambria" w:hAnsi="Cambria"/>
          <w:szCs w:val="28"/>
        </w:rPr>
        <w:t xml:space="preserve"> </w:t>
      </w:r>
      <w:r w:rsidR="00E033D3" w:rsidRPr="00A75725">
        <w:rPr>
          <w:rFonts w:ascii="Cambria" w:hAnsi="Cambria"/>
          <w:szCs w:val="28"/>
          <w:lang w:val="en-US"/>
        </w:rPr>
        <w:t>Al</w:t>
      </w:r>
      <w:r w:rsidR="00E033D3" w:rsidRPr="00A75725">
        <w:t>)</w:t>
      </w:r>
      <w:r w:rsidR="00A75725" w:rsidRPr="00A75725">
        <w:t>, включавшая изучение влияния температуры, прессования и защитных покрытий</w:t>
      </w:r>
    </w:p>
    <w:tbl>
      <w:tblPr>
        <w:tblStyle w:val="aff0"/>
        <w:tblW w:w="9640" w:type="dxa"/>
        <w:tblInd w:w="-147" w:type="dxa"/>
        <w:tblLayout w:type="fixed"/>
        <w:tblLook w:val="04A0" w:firstRow="1" w:lastRow="0" w:firstColumn="1" w:lastColumn="0" w:noHBand="0" w:noVBand="1"/>
      </w:tblPr>
      <w:tblGrid>
        <w:gridCol w:w="1565"/>
        <w:gridCol w:w="1276"/>
        <w:gridCol w:w="1559"/>
        <w:gridCol w:w="1134"/>
        <w:gridCol w:w="1418"/>
        <w:gridCol w:w="1417"/>
        <w:gridCol w:w="1271"/>
      </w:tblGrid>
      <w:tr w:rsidR="00256CC7" w:rsidRPr="00E033D3" w14:paraId="3D090960" w14:textId="77777777" w:rsidTr="00256CC7">
        <w:trPr>
          <w:trHeight w:val="315"/>
        </w:trPr>
        <w:tc>
          <w:tcPr>
            <w:tcW w:w="1565" w:type="dxa"/>
          </w:tcPr>
          <w:p w14:paraId="46C819CB" w14:textId="2D35908B" w:rsidR="00256CC7" w:rsidRPr="00A75725" w:rsidRDefault="00256CC7" w:rsidP="00256CC7">
            <w:pPr>
              <w:ind w:firstLine="0"/>
              <w:jc w:val="center"/>
              <w:rPr>
                <w:rFonts w:cs="Times New Roman"/>
                <w:b/>
                <w:bCs/>
                <w:sz w:val="24"/>
                <w:szCs w:val="24"/>
                <w:lang w:val="en-US"/>
              </w:rPr>
            </w:pPr>
            <w:r w:rsidRPr="00A75725">
              <w:rPr>
                <w:rFonts w:cs="Times New Roman"/>
                <w:sz w:val="24"/>
                <w:szCs w:val="24"/>
              </w:rPr>
              <w:t>Прекурсоры</w:t>
            </w:r>
          </w:p>
        </w:tc>
        <w:tc>
          <w:tcPr>
            <w:tcW w:w="1276" w:type="dxa"/>
          </w:tcPr>
          <w:p w14:paraId="05925E00" w14:textId="7AF6E3A8" w:rsidR="00256CC7" w:rsidRPr="00A75725" w:rsidRDefault="00256CC7" w:rsidP="00256CC7">
            <w:pPr>
              <w:ind w:firstLine="0"/>
              <w:jc w:val="center"/>
              <w:rPr>
                <w:rFonts w:cs="Times New Roman"/>
                <w:sz w:val="24"/>
                <w:szCs w:val="24"/>
                <w:lang w:val="en-US"/>
              </w:rPr>
            </w:pPr>
            <w:r w:rsidRPr="00A75725">
              <w:rPr>
                <w:rFonts w:cs="Times New Roman"/>
                <w:sz w:val="24"/>
                <w:szCs w:val="24"/>
              </w:rPr>
              <w:t>Температура</w:t>
            </w:r>
          </w:p>
        </w:tc>
        <w:tc>
          <w:tcPr>
            <w:tcW w:w="1559" w:type="dxa"/>
          </w:tcPr>
          <w:p w14:paraId="5B2CC851" w14:textId="6C88A8F4" w:rsidR="00256CC7" w:rsidRPr="00A75725" w:rsidRDefault="00256CC7" w:rsidP="00256CC7">
            <w:pPr>
              <w:ind w:firstLine="0"/>
              <w:jc w:val="center"/>
              <w:rPr>
                <w:rFonts w:cs="Times New Roman"/>
                <w:sz w:val="24"/>
                <w:szCs w:val="24"/>
                <w:lang w:val="kk-KZ"/>
              </w:rPr>
            </w:pPr>
            <w:r w:rsidRPr="00A75725">
              <w:rPr>
                <w:rFonts w:cs="Times New Roman"/>
                <w:sz w:val="24"/>
                <w:szCs w:val="24"/>
                <w:lang w:val="kk-KZ"/>
              </w:rPr>
              <w:t>Форма</w:t>
            </w:r>
          </w:p>
        </w:tc>
        <w:tc>
          <w:tcPr>
            <w:tcW w:w="1134" w:type="dxa"/>
          </w:tcPr>
          <w:p w14:paraId="600DAC9B" w14:textId="51C67B78" w:rsidR="00256CC7" w:rsidRPr="00A75725" w:rsidRDefault="00256CC7" w:rsidP="00256CC7">
            <w:pPr>
              <w:ind w:firstLine="0"/>
              <w:jc w:val="center"/>
              <w:rPr>
                <w:rFonts w:cs="Times New Roman"/>
                <w:sz w:val="24"/>
                <w:szCs w:val="24"/>
                <w:lang w:val="en-US"/>
              </w:rPr>
            </w:pPr>
            <w:r w:rsidRPr="00A75725">
              <w:rPr>
                <w:rFonts w:cs="Times New Roman"/>
                <w:sz w:val="24"/>
                <w:szCs w:val="24"/>
                <w:lang w:val="en-US"/>
              </w:rPr>
              <w:t>Ti</w:t>
            </w:r>
            <w:r w:rsidRPr="00A75725">
              <w:rPr>
                <w:rFonts w:cs="Times New Roman"/>
                <w:sz w:val="24"/>
                <w:szCs w:val="24"/>
                <w:vertAlign w:val="subscript"/>
                <w:lang w:val="en-US"/>
              </w:rPr>
              <w:t>3</w:t>
            </w:r>
            <w:r w:rsidRPr="00A75725">
              <w:rPr>
                <w:rFonts w:cs="Times New Roman"/>
                <w:sz w:val="24"/>
                <w:szCs w:val="24"/>
                <w:lang w:val="en-US"/>
              </w:rPr>
              <w:t>AlC</w:t>
            </w:r>
            <w:r w:rsidRPr="00A75725">
              <w:rPr>
                <w:rFonts w:cs="Times New Roman"/>
                <w:sz w:val="24"/>
                <w:szCs w:val="24"/>
                <w:vertAlign w:val="subscript"/>
                <w:lang w:val="en-US"/>
              </w:rPr>
              <w:t>2</w:t>
            </w:r>
          </w:p>
        </w:tc>
        <w:tc>
          <w:tcPr>
            <w:tcW w:w="1418" w:type="dxa"/>
          </w:tcPr>
          <w:p w14:paraId="07A3A6B4" w14:textId="467B9AE9" w:rsidR="00256CC7" w:rsidRPr="00A75725" w:rsidRDefault="00256CC7" w:rsidP="00256CC7">
            <w:pPr>
              <w:ind w:firstLine="0"/>
              <w:jc w:val="center"/>
              <w:rPr>
                <w:rFonts w:cs="Times New Roman"/>
                <w:sz w:val="24"/>
                <w:szCs w:val="24"/>
                <w:lang w:val="en-US"/>
              </w:rPr>
            </w:pPr>
            <w:proofErr w:type="spellStart"/>
            <w:r w:rsidRPr="00A75725">
              <w:rPr>
                <w:rFonts w:cs="Times New Roman"/>
                <w:sz w:val="24"/>
                <w:szCs w:val="24"/>
                <w:lang w:val="en-US"/>
              </w:rPr>
              <w:t>TiC</w:t>
            </w:r>
            <w:proofErr w:type="spellEnd"/>
          </w:p>
        </w:tc>
        <w:tc>
          <w:tcPr>
            <w:tcW w:w="1417" w:type="dxa"/>
          </w:tcPr>
          <w:p w14:paraId="2C3F0C8D" w14:textId="0EF2C134" w:rsidR="00256CC7" w:rsidRPr="00A75725" w:rsidRDefault="00256CC7" w:rsidP="00256CC7">
            <w:pPr>
              <w:ind w:firstLine="0"/>
              <w:jc w:val="center"/>
              <w:rPr>
                <w:rFonts w:cs="Times New Roman"/>
                <w:sz w:val="24"/>
                <w:szCs w:val="24"/>
                <w:lang w:val="en-US"/>
              </w:rPr>
            </w:pPr>
            <w:r w:rsidRPr="00A75725">
              <w:rPr>
                <w:rFonts w:cs="Times New Roman"/>
                <w:sz w:val="24"/>
                <w:szCs w:val="24"/>
                <w:lang w:val="en-US"/>
              </w:rPr>
              <w:t>Al</w:t>
            </w:r>
            <w:r w:rsidRPr="00A75725">
              <w:rPr>
                <w:rFonts w:cs="Times New Roman"/>
                <w:sz w:val="24"/>
                <w:szCs w:val="24"/>
                <w:vertAlign w:val="subscript"/>
                <w:lang w:val="en-US"/>
              </w:rPr>
              <w:t>2</w:t>
            </w:r>
            <w:r w:rsidRPr="00A75725">
              <w:rPr>
                <w:rFonts w:cs="Times New Roman"/>
                <w:sz w:val="24"/>
                <w:szCs w:val="24"/>
                <w:lang w:val="en-US"/>
              </w:rPr>
              <w:t>O</w:t>
            </w:r>
            <w:r w:rsidRPr="00A75725">
              <w:rPr>
                <w:rFonts w:cs="Times New Roman"/>
                <w:sz w:val="24"/>
                <w:szCs w:val="24"/>
                <w:vertAlign w:val="subscript"/>
                <w:lang w:val="en-US"/>
              </w:rPr>
              <w:t>3</w:t>
            </w:r>
          </w:p>
        </w:tc>
        <w:tc>
          <w:tcPr>
            <w:tcW w:w="1271" w:type="dxa"/>
          </w:tcPr>
          <w:p w14:paraId="09D149CE" w14:textId="11EA923A" w:rsidR="00256CC7" w:rsidRPr="00E033D3" w:rsidRDefault="00256CC7" w:rsidP="00256CC7">
            <w:pPr>
              <w:ind w:firstLine="0"/>
              <w:jc w:val="center"/>
              <w:rPr>
                <w:rFonts w:cs="Times New Roman"/>
                <w:sz w:val="24"/>
                <w:szCs w:val="24"/>
                <w:lang w:val="en-US"/>
              </w:rPr>
            </w:pPr>
            <w:r w:rsidRPr="00A75725">
              <w:rPr>
                <w:rFonts w:cs="Times New Roman"/>
                <w:sz w:val="24"/>
                <w:szCs w:val="24"/>
                <w:lang w:val="en-US"/>
              </w:rPr>
              <w:t>Ti</w:t>
            </w:r>
            <w:r w:rsidRPr="00A75725">
              <w:rPr>
                <w:rFonts w:cs="Times New Roman"/>
                <w:sz w:val="24"/>
                <w:szCs w:val="24"/>
                <w:vertAlign w:val="subscript"/>
                <w:lang w:val="en-US"/>
              </w:rPr>
              <w:t>2</w:t>
            </w:r>
            <w:r w:rsidRPr="00A75725">
              <w:rPr>
                <w:rFonts w:cs="Times New Roman"/>
                <w:sz w:val="24"/>
                <w:szCs w:val="24"/>
                <w:lang w:val="en-US"/>
              </w:rPr>
              <w:t>AlC</w:t>
            </w:r>
          </w:p>
        </w:tc>
      </w:tr>
      <w:tr w:rsidR="00256CC7" w:rsidRPr="00E033D3" w14:paraId="152DA7B6" w14:textId="77777777" w:rsidTr="00256CC7">
        <w:trPr>
          <w:trHeight w:val="315"/>
        </w:trPr>
        <w:tc>
          <w:tcPr>
            <w:tcW w:w="1565" w:type="dxa"/>
            <w:vMerge w:val="restart"/>
          </w:tcPr>
          <w:p w14:paraId="66D51828" w14:textId="77777777" w:rsidR="00256CC7" w:rsidRPr="00E033D3" w:rsidRDefault="00256CC7" w:rsidP="00C44017">
            <w:pPr>
              <w:ind w:firstLine="0"/>
              <w:jc w:val="center"/>
              <w:rPr>
                <w:rFonts w:cs="Times New Roman"/>
                <w:b/>
                <w:bCs/>
                <w:sz w:val="24"/>
                <w:szCs w:val="24"/>
                <w:lang w:val="en-US"/>
              </w:rPr>
            </w:pPr>
          </w:p>
          <w:p w14:paraId="740C123A" w14:textId="77777777" w:rsidR="00256CC7" w:rsidRDefault="00256CC7" w:rsidP="00C44017">
            <w:pPr>
              <w:ind w:firstLine="0"/>
              <w:jc w:val="center"/>
              <w:rPr>
                <w:rFonts w:cs="Times New Roman"/>
                <w:sz w:val="24"/>
                <w:szCs w:val="24"/>
              </w:rPr>
            </w:pPr>
          </w:p>
          <w:p w14:paraId="1EA9A21D" w14:textId="77777777" w:rsidR="00256CC7" w:rsidRDefault="00256CC7" w:rsidP="00C44017">
            <w:pPr>
              <w:ind w:firstLine="0"/>
              <w:jc w:val="center"/>
              <w:rPr>
                <w:rFonts w:cs="Times New Roman"/>
                <w:sz w:val="24"/>
                <w:szCs w:val="24"/>
              </w:rPr>
            </w:pPr>
          </w:p>
          <w:p w14:paraId="27A55DAF" w14:textId="77777777" w:rsidR="00256CC7" w:rsidRDefault="00256CC7" w:rsidP="00C44017">
            <w:pPr>
              <w:ind w:firstLine="0"/>
              <w:jc w:val="center"/>
              <w:rPr>
                <w:rFonts w:cs="Times New Roman"/>
                <w:sz w:val="24"/>
                <w:szCs w:val="24"/>
              </w:rPr>
            </w:pPr>
          </w:p>
          <w:p w14:paraId="5BA30294" w14:textId="77777777" w:rsidR="00256CC7" w:rsidRDefault="00256CC7" w:rsidP="00C44017">
            <w:pPr>
              <w:ind w:firstLine="0"/>
              <w:jc w:val="center"/>
              <w:rPr>
                <w:rFonts w:cs="Times New Roman"/>
                <w:sz w:val="24"/>
                <w:szCs w:val="24"/>
              </w:rPr>
            </w:pPr>
          </w:p>
          <w:p w14:paraId="180C9FF5" w14:textId="17A6D730" w:rsidR="00256CC7" w:rsidRPr="00E033D3" w:rsidRDefault="00256CC7" w:rsidP="00256CC7">
            <w:pPr>
              <w:ind w:firstLine="0"/>
              <w:jc w:val="center"/>
              <w:rPr>
                <w:rFonts w:cs="Times New Roman"/>
                <w:b/>
                <w:bCs/>
                <w:sz w:val="24"/>
                <w:szCs w:val="24"/>
                <w:lang w:val="en-US"/>
              </w:rPr>
            </w:pPr>
            <w:proofErr w:type="gramStart"/>
            <w:r>
              <w:rPr>
                <w:rFonts w:cs="Times New Roman"/>
                <w:sz w:val="24"/>
                <w:szCs w:val="24"/>
              </w:rPr>
              <w:t>3</w:t>
            </w:r>
            <w:r w:rsidRPr="00E033D3">
              <w:rPr>
                <w:rFonts w:cs="Times New Roman"/>
                <w:sz w:val="24"/>
                <w:szCs w:val="24"/>
                <w:lang w:val="en-US"/>
              </w:rPr>
              <w:t>Ti:2C:Al</w:t>
            </w:r>
            <w:proofErr w:type="gramEnd"/>
          </w:p>
          <w:p w14:paraId="392E8AC5" w14:textId="77777777" w:rsidR="00256CC7" w:rsidRPr="00E033D3" w:rsidRDefault="00256CC7" w:rsidP="00C44017">
            <w:pPr>
              <w:ind w:firstLine="0"/>
              <w:jc w:val="center"/>
              <w:rPr>
                <w:rFonts w:cs="Times New Roman"/>
                <w:b/>
                <w:bCs/>
                <w:sz w:val="24"/>
                <w:szCs w:val="24"/>
                <w:lang w:val="en-US"/>
              </w:rPr>
            </w:pPr>
          </w:p>
          <w:p w14:paraId="37614349" w14:textId="77777777" w:rsidR="00256CC7" w:rsidRPr="00E033D3" w:rsidRDefault="00256CC7" w:rsidP="00256CC7">
            <w:pPr>
              <w:ind w:firstLine="0"/>
              <w:jc w:val="center"/>
              <w:rPr>
                <w:rFonts w:cs="Times New Roman"/>
                <w:b/>
                <w:bCs/>
                <w:sz w:val="24"/>
                <w:szCs w:val="24"/>
                <w:lang w:val="en-US"/>
              </w:rPr>
            </w:pPr>
          </w:p>
        </w:tc>
        <w:tc>
          <w:tcPr>
            <w:tcW w:w="1276" w:type="dxa"/>
            <w:vMerge w:val="restart"/>
          </w:tcPr>
          <w:p w14:paraId="295F13B9" w14:textId="77777777" w:rsidR="00256CC7" w:rsidRPr="00E033D3" w:rsidRDefault="00256CC7" w:rsidP="00C44017">
            <w:pPr>
              <w:ind w:firstLine="0"/>
              <w:jc w:val="center"/>
              <w:rPr>
                <w:rFonts w:cs="Times New Roman"/>
                <w:sz w:val="24"/>
                <w:szCs w:val="24"/>
                <w:lang w:val="en-US"/>
              </w:rPr>
            </w:pPr>
          </w:p>
          <w:p w14:paraId="3F846FA2" w14:textId="677C354B"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lastRenderedPageBreak/>
              <w:t>1</w:t>
            </w:r>
            <w:r>
              <w:rPr>
                <w:rFonts w:cs="Times New Roman"/>
                <w:sz w:val="24"/>
                <w:szCs w:val="24"/>
              </w:rPr>
              <w:t>20</w:t>
            </w:r>
            <w:r w:rsidRPr="00E033D3">
              <w:rPr>
                <w:rFonts w:cs="Times New Roman"/>
                <w:sz w:val="24"/>
                <w:szCs w:val="24"/>
                <w:lang w:val="en-US"/>
              </w:rPr>
              <w:t>0С</w:t>
            </w:r>
          </w:p>
        </w:tc>
        <w:tc>
          <w:tcPr>
            <w:tcW w:w="1559" w:type="dxa"/>
          </w:tcPr>
          <w:p w14:paraId="56BB6202" w14:textId="77777777" w:rsidR="00256CC7" w:rsidRPr="00E033D3" w:rsidRDefault="00256CC7" w:rsidP="00C44017">
            <w:pPr>
              <w:ind w:firstLine="0"/>
              <w:jc w:val="center"/>
              <w:rPr>
                <w:rFonts w:cs="Times New Roman"/>
                <w:sz w:val="24"/>
                <w:szCs w:val="24"/>
                <w:lang w:val="kk-KZ"/>
              </w:rPr>
            </w:pPr>
            <w:r w:rsidRPr="00E033D3">
              <w:rPr>
                <w:rFonts w:cs="Times New Roman"/>
                <w:sz w:val="24"/>
                <w:szCs w:val="24"/>
                <w:lang w:val="kk-KZ"/>
              </w:rPr>
              <w:lastRenderedPageBreak/>
              <w:t>порошок</w:t>
            </w:r>
          </w:p>
        </w:tc>
        <w:tc>
          <w:tcPr>
            <w:tcW w:w="1134" w:type="dxa"/>
          </w:tcPr>
          <w:p w14:paraId="6DABBD7E"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72,9%</w:t>
            </w:r>
          </w:p>
        </w:tc>
        <w:tc>
          <w:tcPr>
            <w:tcW w:w="1418" w:type="dxa"/>
          </w:tcPr>
          <w:p w14:paraId="709171A6"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18,1%</w:t>
            </w:r>
          </w:p>
        </w:tc>
        <w:tc>
          <w:tcPr>
            <w:tcW w:w="1417" w:type="dxa"/>
          </w:tcPr>
          <w:p w14:paraId="16C1D648"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9,0%</w:t>
            </w:r>
          </w:p>
        </w:tc>
        <w:tc>
          <w:tcPr>
            <w:tcW w:w="1271" w:type="dxa"/>
          </w:tcPr>
          <w:p w14:paraId="25464E11"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w:t>
            </w:r>
          </w:p>
        </w:tc>
      </w:tr>
      <w:tr w:rsidR="00256CC7" w:rsidRPr="00E033D3" w14:paraId="657E1FCD" w14:textId="77777777" w:rsidTr="00256CC7">
        <w:trPr>
          <w:trHeight w:val="315"/>
        </w:trPr>
        <w:tc>
          <w:tcPr>
            <w:tcW w:w="1565" w:type="dxa"/>
            <w:vMerge/>
          </w:tcPr>
          <w:p w14:paraId="1387BA2D" w14:textId="77777777" w:rsidR="00256CC7" w:rsidRPr="00E033D3" w:rsidRDefault="00256CC7" w:rsidP="00C44017">
            <w:pPr>
              <w:jc w:val="center"/>
              <w:rPr>
                <w:rFonts w:cs="Times New Roman"/>
                <w:b/>
                <w:bCs/>
                <w:sz w:val="24"/>
                <w:szCs w:val="24"/>
                <w:lang w:val="en-US"/>
              </w:rPr>
            </w:pPr>
          </w:p>
        </w:tc>
        <w:tc>
          <w:tcPr>
            <w:tcW w:w="1276" w:type="dxa"/>
            <w:vMerge/>
          </w:tcPr>
          <w:p w14:paraId="58FE07A5" w14:textId="77777777" w:rsidR="00256CC7" w:rsidRPr="00E033D3" w:rsidRDefault="00256CC7" w:rsidP="00C44017">
            <w:pPr>
              <w:ind w:firstLine="0"/>
              <w:jc w:val="center"/>
              <w:rPr>
                <w:rFonts w:cs="Times New Roman"/>
                <w:sz w:val="24"/>
                <w:szCs w:val="24"/>
                <w:lang w:val="en-US"/>
              </w:rPr>
            </w:pPr>
          </w:p>
        </w:tc>
        <w:tc>
          <w:tcPr>
            <w:tcW w:w="1559" w:type="dxa"/>
          </w:tcPr>
          <w:p w14:paraId="247820BB" w14:textId="77777777" w:rsidR="00256CC7" w:rsidRPr="00E033D3" w:rsidRDefault="00256CC7" w:rsidP="00C44017">
            <w:pPr>
              <w:ind w:firstLine="0"/>
              <w:jc w:val="center"/>
              <w:rPr>
                <w:rFonts w:cs="Times New Roman"/>
                <w:sz w:val="24"/>
                <w:szCs w:val="24"/>
                <w:lang w:val="kk-KZ"/>
              </w:rPr>
            </w:pPr>
            <w:r w:rsidRPr="00E033D3">
              <w:rPr>
                <w:rFonts w:cs="Times New Roman"/>
                <w:sz w:val="24"/>
                <w:szCs w:val="24"/>
                <w:lang w:val="kk-KZ"/>
              </w:rPr>
              <w:t>таблетка</w:t>
            </w:r>
          </w:p>
        </w:tc>
        <w:tc>
          <w:tcPr>
            <w:tcW w:w="1134" w:type="dxa"/>
          </w:tcPr>
          <w:p w14:paraId="2F8C6CF8"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75,9%</w:t>
            </w:r>
          </w:p>
        </w:tc>
        <w:tc>
          <w:tcPr>
            <w:tcW w:w="1418" w:type="dxa"/>
          </w:tcPr>
          <w:p w14:paraId="393D2110"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16,9%</w:t>
            </w:r>
          </w:p>
        </w:tc>
        <w:tc>
          <w:tcPr>
            <w:tcW w:w="1417" w:type="dxa"/>
          </w:tcPr>
          <w:p w14:paraId="792A3AC6"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7,2%</w:t>
            </w:r>
          </w:p>
        </w:tc>
        <w:tc>
          <w:tcPr>
            <w:tcW w:w="1271" w:type="dxa"/>
          </w:tcPr>
          <w:p w14:paraId="641DC792"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w:t>
            </w:r>
          </w:p>
        </w:tc>
      </w:tr>
      <w:tr w:rsidR="00256CC7" w:rsidRPr="00E033D3" w14:paraId="4F09E4FA" w14:textId="77777777" w:rsidTr="00256CC7">
        <w:trPr>
          <w:trHeight w:val="315"/>
        </w:trPr>
        <w:tc>
          <w:tcPr>
            <w:tcW w:w="1565" w:type="dxa"/>
            <w:vMerge/>
          </w:tcPr>
          <w:p w14:paraId="3296EDAA" w14:textId="77777777" w:rsidR="00256CC7" w:rsidRPr="00E033D3" w:rsidRDefault="00256CC7" w:rsidP="00C44017">
            <w:pPr>
              <w:jc w:val="center"/>
              <w:rPr>
                <w:rFonts w:cs="Times New Roman"/>
                <w:b/>
                <w:bCs/>
                <w:sz w:val="24"/>
                <w:szCs w:val="24"/>
                <w:lang w:val="en-US"/>
              </w:rPr>
            </w:pPr>
          </w:p>
        </w:tc>
        <w:tc>
          <w:tcPr>
            <w:tcW w:w="1276" w:type="dxa"/>
            <w:vMerge/>
          </w:tcPr>
          <w:p w14:paraId="632865B4" w14:textId="77777777" w:rsidR="00256CC7" w:rsidRPr="00E033D3" w:rsidRDefault="00256CC7" w:rsidP="00C44017">
            <w:pPr>
              <w:ind w:firstLine="0"/>
              <w:jc w:val="center"/>
              <w:rPr>
                <w:rFonts w:cs="Times New Roman"/>
                <w:sz w:val="24"/>
                <w:szCs w:val="24"/>
                <w:lang w:val="en-US"/>
              </w:rPr>
            </w:pPr>
          </w:p>
        </w:tc>
        <w:tc>
          <w:tcPr>
            <w:tcW w:w="1559" w:type="dxa"/>
          </w:tcPr>
          <w:p w14:paraId="1FD28727" w14:textId="77777777" w:rsidR="00256CC7" w:rsidRPr="00E033D3" w:rsidRDefault="00256CC7" w:rsidP="00C44017">
            <w:pPr>
              <w:ind w:firstLine="0"/>
              <w:jc w:val="center"/>
              <w:rPr>
                <w:rFonts w:cs="Times New Roman"/>
                <w:sz w:val="24"/>
                <w:szCs w:val="24"/>
                <w:lang w:val="kk-KZ"/>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34" w:type="dxa"/>
          </w:tcPr>
          <w:p w14:paraId="6A97B80F"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81%</w:t>
            </w:r>
          </w:p>
        </w:tc>
        <w:tc>
          <w:tcPr>
            <w:tcW w:w="1418" w:type="dxa"/>
          </w:tcPr>
          <w:p w14:paraId="597D0FEF"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12,3%</w:t>
            </w:r>
          </w:p>
        </w:tc>
        <w:tc>
          <w:tcPr>
            <w:tcW w:w="1417" w:type="dxa"/>
          </w:tcPr>
          <w:p w14:paraId="2DD920A9"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6,7%</w:t>
            </w:r>
          </w:p>
        </w:tc>
        <w:tc>
          <w:tcPr>
            <w:tcW w:w="1271" w:type="dxa"/>
          </w:tcPr>
          <w:p w14:paraId="7DC6CF41" w14:textId="77777777" w:rsidR="00256CC7" w:rsidRPr="00E033D3" w:rsidRDefault="00256CC7" w:rsidP="00C44017">
            <w:pPr>
              <w:ind w:firstLine="0"/>
              <w:jc w:val="center"/>
              <w:rPr>
                <w:rFonts w:cs="Times New Roman"/>
                <w:sz w:val="24"/>
                <w:szCs w:val="24"/>
                <w:lang w:val="en-US"/>
              </w:rPr>
            </w:pPr>
            <w:r w:rsidRPr="00E033D3">
              <w:rPr>
                <w:rFonts w:cs="Times New Roman"/>
                <w:sz w:val="24"/>
                <w:szCs w:val="24"/>
                <w:lang w:val="en-US"/>
              </w:rPr>
              <w:t>-</w:t>
            </w:r>
          </w:p>
        </w:tc>
      </w:tr>
      <w:tr w:rsidR="00A9503F" w:rsidRPr="00E033D3" w14:paraId="693341BA" w14:textId="77777777" w:rsidTr="00256CC7">
        <w:trPr>
          <w:trHeight w:val="315"/>
        </w:trPr>
        <w:tc>
          <w:tcPr>
            <w:tcW w:w="1565" w:type="dxa"/>
            <w:vMerge/>
          </w:tcPr>
          <w:p w14:paraId="52F22189" w14:textId="77777777" w:rsidR="00A9503F" w:rsidRPr="00E033D3" w:rsidRDefault="00A9503F" w:rsidP="00A9503F">
            <w:pPr>
              <w:jc w:val="center"/>
              <w:rPr>
                <w:rFonts w:cs="Times New Roman"/>
                <w:b/>
                <w:bCs/>
                <w:sz w:val="24"/>
                <w:szCs w:val="24"/>
                <w:lang w:val="en-US"/>
              </w:rPr>
            </w:pPr>
          </w:p>
        </w:tc>
        <w:tc>
          <w:tcPr>
            <w:tcW w:w="1276" w:type="dxa"/>
            <w:vMerge w:val="restart"/>
          </w:tcPr>
          <w:p w14:paraId="2DFD644E" w14:textId="77777777" w:rsidR="00A9503F" w:rsidRPr="00E033D3" w:rsidRDefault="00A9503F" w:rsidP="00A9503F">
            <w:pPr>
              <w:ind w:firstLine="0"/>
              <w:jc w:val="center"/>
              <w:rPr>
                <w:rFonts w:cs="Times New Roman"/>
                <w:sz w:val="24"/>
                <w:szCs w:val="24"/>
                <w:lang w:val="en-US"/>
              </w:rPr>
            </w:pPr>
          </w:p>
          <w:p w14:paraId="6CFDCE83" w14:textId="377C8A1D" w:rsidR="00A9503F" w:rsidRPr="00E033D3" w:rsidRDefault="00A9503F" w:rsidP="00A9503F">
            <w:pPr>
              <w:ind w:firstLine="0"/>
              <w:jc w:val="center"/>
              <w:rPr>
                <w:rFonts w:cs="Times New Roman"/>
                <w:sz w:val="24"/>
                <w:szCs w:val="24"/>
                <w:lang w:val="en-US"/>
              </w:rPr>
            </w:pPr>
            <w:r w:rsidRPr="00E033D3">
              <w:rPr>
                <w:rFonts w:cs="Times New Roman"/>
                <w:sz w:val="24"/>
                <w:szCs w:val="24"/>
                <w:lang w:val="en-US"/>
              </w:rPr>
              <w:t>1</w:t>
            </w:r>
            <w:r>
              <w:rPr>
                <w:rFonts w:cs="Times New Roman"/>
                <w:sz w:val="24"/>
                <w:szCs w:val="24"/>
              </w:rPr>
              <w:t>25</w:t>
            </w:r>
            <w:r w:rsidRPr="00E033D3">
              <w:rPr>
                <w:rFonts w:cs="Times New Roman"/>
                <w:sz w:val="24"/>
                <w:szCs w:val="24"/>
                <w:lang w:val="en-US"/>
              </w:rPr>
              <w:t>0С</w:t>
            </w:r>
          </w:p>
        </w:tc>
        <w:tc>
          <w:tcPr>
            <w:tcW w:w="1559" w:type="dxa"/>
          </w:tcPr>
          <w:p w14:paraId="5FE8710C" w14:textId="77777777" w:rsidR="00A9503F" w:rsidRPr="00E033D3" w:rsidRDefault="00A9503F" w:rsidP="00A9503F">
            <w:pPr>
              <w:ind w:firstLine="0"/>
              <w:jc w:val="center"/>
              <w:rPr>
                <w:rFonts w:cs="Times New Roman"/>
                <w:sz w:val="24"/>
                <w:szCs w:val="24"/>
                <w:lang w:val="kk-KZ"/>
              </w:rPr>
            </w:pPr>
            <w:r w:rsidRPr="00E033D3">
              <w:rPr>
                <w:rFonts w:cs="Times New Roman"/>
                <w:sz w:val="24"/>
                <w:szCs w:val="24"/>
                <w:lang w:val="kk-KZ"/>
              </w:rPr>
              <w:t>порошок</w:t>
            </w:r>
          </w:p>
        </w:tc>
        <w:tc>
          <w:tcPr>
            <w:tcW w:w="1134" w:type="dxa"/>
          </w:tcPr>
          <w:p w14:paraId="7345C421" w14:textId="1C9F7EC2"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1,2%</w:t>
            </w:r>
          </w:p>
        </w:tc>
        <w:tc>
          <w:tcPr>
            <w:tcW w:w="1418" w:type="dxa"/>
          </w:tcPr>
          <w:p w14:paraId="56821FF8" w14:textId="677465F7" w:rsidR="00A9503F" w:rsidRPr="00E033D3" w:rsidRDefault="00A9503F" w:rsidP="00A9503F">
            <w:pPr>
              <w:ind w:firstLine="0"/>
              <w:jc w:val="center"/>
              <w:rPr>
                <w:rFonts w:cs="Times New Roman"/>
                <w:b/>
                <w:bCs/>
                <w:sz w:val="24"/>
                <w:szCs w:val="24"/>
                <w:lang w:val="en-US"/>
              </w:rPr>
            </w:pPr>
            <w:r w:rsidRPr="00304A8C">
              <w:rPr>
                <w:rFonts w:ascii="Cambria" w:hAnsi="Cambria"/>
                <w:sz w:val="24"/>
                <w:szCs w:val="24"/>
                <w:lang w:val="en-US"/>
              </w:rPr>
              <w:t>56,0%</w:t>
            </w:r>
          </w:p>
        </w:tc>
        <w:tc>
          <w:tcPr>
            <w:tcW w:w="1417" w:type="dxa"/>
          </w:tcPr>
          <w:p w14:paraId="59116235" w14:textId="6BED5010"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8,0%</w:t>
            </w:r>
          </w:p>
        </w:tc>
        <w:tc>
          <w:tcPr>
            <w:tcW w:w="1271" w:type="dxa"/>
          </w:tcPr>
          <w:p w14:paraId="0AF1616D" w14:textId="59D14D56"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34,8%</w:t>
            </w:r>
          </w:p>
        </w:tc>
      </w:tr>
      <w:tr w:rsidR="00A9503F" w:rsidRPr="00E033D3" w14:paraId="4DFFE860" w14:textId="77777777" w:rsidTr="00256CC7">
        <w:trPr>
          <w:trHeight w:val="315"/>
        </w:trPr>
        <w:tc>
          <w:tcPr>
            <w:tcW w:w="1565" w:type="dxa"/>
            <w:vMerge/>
          </w:tcPr>
          <w:p w14:paraId="6E6D6013" w14:textId="77777777" w:rsidR="00A9503F" w:rsidRPr="00E033D3" w:rsidRDefault="00A9503F" w:rsidP="00A9503F">
            <w:pPr>
              <w:jc w:val="center"/>
              <w:rPr>
                <w:rFonts w:cs="Times New Roman"/>
                <w:b/>
                <w:bCs/>
                <w:sz w:val="24"/>
                <w:szCs w:val="24"/>
                <w:lang w:val="en-US"/>
              </w:rPr>
            </w:pPr>
          </w:p>
        </w:tc>
        <w:tc>
          <w:tcPr>
            <w:tcW w:w="1276" w:type="dxa"/>
            <w:vMerge/>
          </w:tcPr>
          <w:p w14:paraId="750B9B21" w14:textId="77777777" w:rsidR="00A9503F" w:rsidRPr="00E033D3" w:rsidRDefault="00A9503F" w:rsidP="00A9503F">
            <w:pPr>
              <w:ind w:firstLine="0"/>
              <w:jc w:val="center"/>
              <w:rPr>
                <w:rFonts w:cs="Times New Roman"/>
                <w:sz w:val="24"/>
                <w:szCs w:val="24"/>
                <w:lang w:val="en-US"/>
              </w:rPr>
            </w:pPr>
          </w:p>
        </w:tc>
        <w:tc>
          <w:tcPr>
            <w:tcW w:w="1559" w:type="dxa"/>
          </w:tcPr>
          <w:p w14:paraId="594B4649" w14:textId="77777777" w:rsidR="00A9503F" w:rsidRPr="00E033D3" w:rsidRDefault="00A9503F" w:rsidP="00A9503F">
            <w:pPr>
              <w:ind w:firstLine="0"/>
              <w:jc w:val="center"/>
              <w:rPr>
                <w:rFonts w:cs="Times New Roman"/>
                <w:sz w:val="24"/>
                <w:szCs w:val="24"/>
                <w:lang w:val="kk-KZ"/>
              </w:rPr>
            </w:pPr>
            <w:r w:rsidRPr="00E033D3">
              <w:rPr>
                <w:rFonts w:cs="Times New Roman"/>
                <w:sz w:val="24"/>
                <w:szCs w:val="24"/>
                <w:lang w:val="kk-KZ"/>
              </w:rPr>
              <w:t>таблетка</w:t>
            </w:r>
          </w:p>
        </w:tc>
        <w:tc>
          <w:tcPr>
            <w:tcW w:w="1134" w:type="dxa"/>
          </w:tcPr>
          <w:p w14:paraId="37D43DC1" w14:textId="47240D15"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1,2%</w:t>
            </w:r>
          </w:p>
        </w:tc>
        <w:tc>
          <w:tcPr>
            <w:tcW w:w="1418" w:type="dxa"/>
          </w:tcPr>
          <w:p w14:paraId="6451E9C8" w14:textId="7945A111"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63,8%</w:t>
            </w:r>
          </w:p>
        </w:tc>
        <w:tc>
          <w:tcPr>
            <w:tcW w:w="1417" w:type="dxa"/>
          </w:tcPr>
          <w:p w14:paraId="3582813D" w14:textId="7D8D3A7F"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8,1%</w:t>
            </w:r>
          </w:p>
        </w:tc>
        <w:tc>
          <w:tcPr>
            <w:tcW w:w="1271" w:type="dxa"/>
          </w:tcPr>
          <w:p w14:paraId="6AA4C3FE" w14:textId="531A5EF1" w:rsidR="00A9503F" w:rsidRPr="00E033D3" w:rsidRDefault="00A9503F" w:rsidP="00A9503F">
            <w:pPr>
              <w:ind w:firstLine="0"/>
              <w:jc w:val="center"/>
              <w:rPr>
                <w:rFonts w:cs="Times New Roman"/>
                <w:sz w:val="24"/>
                <w:szCs w:val="24"/>
                <w:lang w:val="en-US"/>
              </w:rPr>
            </w:pPr>
            <w:r w:rsidRPr="00304A8C">
              <w:rPr>
                <w:rFonts w:ascii="Cambria" w:hAnsi="Cambria"/>
                <w:sz w:val="24"/>
                <w:szCs w:val="24"/>
              </w:rPr>
              <w:t>26</w:t>
            </w:r>
            <w:r w:rsidRPr="00304A8C">
              <w:rPr>
                <w:rFonts w:ascii="Cambria" w:hAnsi="Cambria"/>
                <w:sz w:val="24"/>
                <w:szCs w:val="24"/>
                <w:lang w:val="en-US"/>
              </w:rPr>
              <w:t>,9%</w:t>
            </w:r>
          </w:p>
        </w:tc>
      </w:tr>
      <w:tr w:rsidR="00A9503F" w:rsidRPr="00E033D3" w14:paraId="137550B6" w14:textId="77777777" w:rsidTr="00256CC7">
        <w:trPr>
          <w:trHeight w:val="315"/>
        </w:trPr>
        <w:tc>
          <w:tcPr>
            <w:tcW w:w="1565" w:type="dxa"/>
            <w:vMerge/>
          </w:tcPr>
          <w:p w14:paraId="6D828370" w14:textId="77777777" w:rsidR="00A9503F" w:rsidRPr="00E033D3" w:rsidRDefault="00A9503F" w:rsidP="00A9503F">
            <w:pPr>
              <w:jc w:val="center"/>
              <w:rPr>
                <w:rFonts w:cs="Times New Roman"/>
                <w:b/>
                <w:bCs/>
                <w:sz w:val="24"/>
                <w:szCs w:val="24"/>
                <w:lang w:val="en-US"/>
              </w:rPr>
            </w:pPr>
          </w:p>
        </w:tc>
        <w:tc>
          <w:tcPr>
            <w:tcW w:w="1276" w:type="dxa"/>
            <w:vMerge/>
          </w:tcPr>
          <w:p w14:paraId="42F9545A" w14:textId="77777777" w:rsidR="00A9503F" w:rsidRPr="00E033D3" w:rsidRDefault="00A9503F" w:rsidP="00A9503F">
            <w:pPr>
              <w:ind w:firstLine="0"/>
              <w:jc w:val="center"/>
              <w:rPr>
                <w:rFonts w:cs="Times New Roman"/>
                <w:sz w:val="24"/>
                <w:szCs w:val="24"/>
                <w:lang w:val="en-US"/>
              </w:rPr>
            </w:pPr>
          </w:p>
        </w:tc>
        <w:tc>
          <w:tcPr>
            <w:tcW w:w="1559" w:type="dxa"/>
          </w:tcPr>
          <w:p w14:paraId="7225D37D" w14:textId="77777777" w:rsidR="00A9503F" w:rsidRPr="00E033D3" w:rsidRDefault="00A9503F" w:rsidP="00A9503F">
            <w:pPr>
              <w:ind w:firstLine="0"/>
              <w:jc w:val="center"/>
              <w:rPr>
                <w:rFonts w:cs="Times New Roman"/>
                <w:sz w:val="24"/>
                <w:szCs w:val="24"/>
                <w:lang w:val="kk-KZ"/>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34" w:type="dxa"/>
          </w:tcPr>
          <w:p w14:paraId="302F5799" w14:textId="2196A05E"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1,5%</w:t>
            </w:r>
          </w:p>
        </w:tc>
        <w:tc>
          <w:tcPr>
            <w:tcW w:w="1418" w:type="dxa"/>
          </w:tcPr>
          <w:p w14:paraId="234065B8" w14:textId="613BEF3E"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59,5%</w:t>
            </w:r>
          </w:p>
        </w:tc>
        <w:tc>
          <w:tcPr>
            <w:tcW w:w="1417" w:type="dxa"/>
          </w:tcPr>
          <w:p w14:paraId="788B1536" w14:textId="28048E29"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9,5%</w:t>
            </w:r>
          </w:p>
        </w:tc>
        <w:tc>
          <w:tcPr>
            <w:tcW w:w="1271" w:type="dxa"/>
          </w:tcPr>
          <w:p w14:paraId="0AB9C2DD" w14:textId="7A7AE101"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29,5%</w:t>
            </w:r>
          </w:p>
        </w:tc>
      </w:tr>
      <w:tr w:rsidR="00A9503F" w:rsidRPr="00E033D3" w14:paraId="20D7E9AF" w14:textId="77777777" w:rsidTr="00256CC7">
        <w:trPr>
          <w:trHeight w:val="315"/>
        </w:trPr>
        <w:tc>
          <w:tcPr>
            <w:tcW w:w="1565" w:type="dxa"/>
            <w:vMerge/>
          </w:tcPr>
          <w:p w14:paraId="79804CC3" w14:textId="77777777" w:rsidR="00A9503F" w:rsidRPr="00E033D3" w:rsidRDefault="00A9503F" w:rsidP="00A9503F">
            <w:pPr>
              <w:jc w:val="center"/>
              <w:rPr>
                <w:rFonts w:cs="Times New Roman"/>
                <w:b/>
                <w:bCs/>
                <w:sz w:val="24"/>
                <w:szCs w:val="24"/>
                <w:lang w:val="en-US"/>
              </w:rPr>
            </w:pPr>
          </w:p>
        </w:tc>
        <w:tc>
          <w:tcPr>
            <w:tcW w:w="1276" w:type="dxa"/>
            <w:vMerge w:val="restart"/>
          </w:tcPr>
          <w:p w14:paraId="4A0DBBCB" w14:textId="77777777" w:rsidR="00A9503F" w:rsidRPr="00E033D3" w:rsidRDefault="00A9503F" w:rsidP="00A9503F">
            <w:pPr>
              <w:ind w:firstLine="0"/>
              <w:jc w:val="center"/>
              <w:rPr>
                <w:rFonts w:cs="Times New Roman"/>
                <w:sz w:val="24"/>
                <w:szCs w:val="24"/>
                <w:lang w:val="en-US"/>
              </w:rPr>
            </w:pPr>
          </w:p>
          <w:p w14:paraId="0BEA2467" w14:textId="75BE8090" w:rsidR="00A9503F" w:rsidRPr="00E033D3" w:rsidRDefault="00A9503F" w:rsidP="00A9503F">
            <w:pPr>
              <w:ind w:firstLine="0"/>
              <w:jc w:val="center"/>
              <w:rPr>
                <w:rFonts w:cs="Times New Roman"/>
                <w:sz w:val="24"/>
                <w:szCs w:val="24"/>
                <w:lang w:val="en-US"/>
              </w:rPr>
            </w:pPr>
            <w:r w:rsidRPr="00E033D3">
              <w:rPr>
                <w:rFonts w:cs="Times New Roman"/>
                <w:sz w:val="24"/>
                <w:szCs w:val="24"/>
                <w:lang w:val="en-US"/>
              </w:rPr>
              <w:t>13</w:t>
            </w:r>
            <w:r>
              <w:rPr>
                <w:rFonts w:cs="Times New Roman"/>
                <w:sz w:val="24"/>
                <w:szCs w:val="24"/>
              </w:rPr>
              <w:t>0</w:t>
            </w:r>
            <w:r w:rsidRPr="00E033D3">
              <w:rPr>
                <w:rFonts w:cs="Times New Roman"/>
                <w:sz w:val="24"/>
                <w:szCs w:val="24"/>
                <w:lang w:val="en-US"/>
              </w:rPr>
              <w:t>0C</w:t>
            </w:r>
          </w:p>
        </w:tc>
        <w:tc>
          <w:tcPr>
            <w:tcW w:w="1559" w:type="dxa"/>
          </w:tcPr>
          <w:p w14:paraId="30834C1A" w14:textId="77777777" w:rsidR="00A9503F" w:rsidRPr="00E033D3" w:rsidRDefault="00A9503F" w:rsidP="00A9503F">
            <w:pPr>
              <w:ind w:firstLine="0"/>
              <w:jc w:val="center"/>
              <w:rPr>
                <w:rFonts w:cs="Times New Roman"/>
                <w:sz w:val="24"/>
                <w:szCs w:val="24"/>
                <w:lang w:val="kk-KZ"/>
              </w:rPr>
            </w:pPr>
            <w:r w:rsidRPr="00E033D3">
              <w:rPr>
                <w:rFonts w:cs="Times New Roman"/>
                <w:sz w:val="24"/>
                <w:szCs w:val="24"/>
                <w:lang w:val="kk-KZ"/>
              </w:rPr>
              <w:t>порошок</w:t>
            </w:r>
          </w:p>
        </w:tc>
        <w:tc>
          <w:tcPr>
            <w:tcW w:w="1134" w:type="dxa"/>
          </w:tcPr>
          <w:p w14:paraId="380B3C44" w14:textId="15E6B68C"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2,4%</w:t>
            </w:r>
          </w:p>
        </w:tc>
        <w:tc>
          <w:tcPr>
            <w:tcW w:w="1418" w:type="dxa"/>
          </w:tcPr>
          <w:p w14:paraId="2213C6BC" w14:textId="470E8C84"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65,2%</w:t>
            </w:r>
          </w:p>
        </w:tc>
        <w:tc>
          <w:tcPr>
            <w:tcW w:w="1417" w:type="dxa"/>
          </w:tcPr>
          <w:p w14:paraId="6BBBDF74" w14:textId="7EAD6BB2" w:rsidR="00A9503F" w:rsidRPr="00A9503F" w:rsidRDefault="00A9503F" w:rsidP="00A9503F">
            <w:pPr>
              <w:ind w:firstLine="0"/>
              <w:jc w:val="center"/>
              <w:rPr>
                <w:rFonts w:cs="Times New Roman"/>
                <w:sz w:val="24"/>
                <w:szCs w:val="24"/>
              </w:rPr>
            </w:pPr>
            <w:r>
              <w:rPr>
                <w:rFonts w:ascii="Cambria" w:hAnsi="Cambria"/>
                <w:sz w:val="24"/>
                <w:szCs w:val="24"/>
              </w:rPr>
              <w:t>10,1%</w:t>
            </w:r>
          </w:p>
        </w:tc>
        <w:tc>
          <w:tcPr>
            <w:tcW w:w="1271" w:type="dxa"/>
          </w:tcPr>
          <w:p w14:paraId="21785815" w14:textId="2FC04FF7" w:rsidR="00A9503F" w:rsidRPr="00E033D3" w:rsidRDefault="00A9503F" w:rsidP="00A9503F">
            <w:pPr>
              <w:ind w:firstLine="0"/>
              <w:jc w:val="center"/>
              <w:rPr>
                <w:rFonts w:cs="Times New Roman"/>
                <w:sz w:val="24"/>
                <w:szCs w:val="24"/>
                <w:lang w:val="en-US"/>
              </w:rPr>
            </w:pPr>
            <w:r>
              <w:rPr>
                <w:rFonts w:ascii="Cambria" w:hAnsi="Cambria"/>
                <w:sz w:val="24"/>
                <w:szCs w:val="24"/>
              </w:rPr>
              <w:t>2</w:t>
            </w:r>
            <w:r w:rsidRPr="00304A8C">
              <w:rPr>
                <w:rFonts w:ascii="Cambria" w:hAnsi="Cambria"/>
                <w:sz w:val="24"/>
                <w:szCs w:val="24"/>
                <w:lang w:val="en-US"/>
              </w:rPr>
              <w:t>2,4%</w:t>
            </w:r>
          </w:p>
        </w:tc>
      </w:tr>
      <w:tr w:rsidR="00A9503F" w:rsidRPr="00E033D3" w14:paraId="4E3041B0" w14:textId="77777777" w:rsidTr="00256CC7">
        <w:trPr>
          <w:trHeight w:val="141"/>
        </w:trPr>
        <w:tc>
          <w:tcPr>
            <w:tcW w:w="1565" w:type="dxa"/>
            <w:vMerge/>
          </w:tcPr>
          <w:p w14:paraId="162CA010" w14:textId="77777777" w:rsidR="00A9503F" w:rsidRPr="00E033D3" w:rsidRDefault="00A9503F" w:rsidP="00A9503F">
            <w:pPr>
              <w:jc w:val="center"/>
              <w:rPr>
                <w:rFonts w:cs="Times New Roman"/>
                <w:b/>
                <w:bCs/>
                <w:sz w:val="24"/>
                <w:szCs w:val="24"/>
              </w:rPr>
            </w:pPr>
          </w:p>
        </w:tc>
        <w:tc>
          <w:tcPr>
            <w:tcW w:w="1276" w:type="dxa"/>
            <w:vMerge/>
          </w:tcPr>
          <w:p w14:paraId="49055636" w14:textId="77777777" w:rsidR="00A9503F" w:rsidRPr="00E033D3" w:rsidRDefault="00A9503F" w:rsidP="00A9503F">
            <w:pPr>
              <w:ind w:firstLine="0"/>
              <w:jc w:val="center"/>
              <w:rPr>
                <w:rFonts w:cs="Times New Roman"/>
                <w:sz w:val="24"/>
                <w:szCs w:val="24"/>
              </w:rPr>
            </w:pPr>
          </w:p>
        </w:tc>
        <w:tc>
          <w:tcPr>
            <w:tcW w:w="1559" w:type="dxa"/>
          </w:tcPr>
          <w:p w14:paraId="6CC92BA2" w14:textId="77777777" w:rsidR="00A9503F" w:rsidRPr="00E033D3" w:rsidRDefault="00A9503F" w:rsidP="00A9503F">
            <w:pPr>
              <w:ind w:firstLine="0"/>
              <w:jc w:val="center"/>
              <w:rPr>
                <w:rFonts w:cs="Times New Roman"/>
                <w:sz w:val="24"/>
                <w:szCs w:val="24"/>
                <w:lang w:val="kk-KZ"/>
              </w:rPr>
            </w:pPr>
            <w:r w:rsidRPr="00E033D3">
              <w:rPr>
                <w:rFonts w:cs="Times New Roman"/>
                <w:sz w:val="24"/>
                <w:szCs w:val="24"/>
                <w:lang w:val="kk-KZ"/>
              </w:rPr>
              <w:t>таблетка</w:t>
            </w:r>
          </w:p>
        </w:tc>
        <w:tc>
          <w:tcPr>
            <w:tcW w:w="1134" w:type="dxa"/>
          </w:tcPr>
          <w:p w14:paraId="7C9BD3C5" w14:textId="32BA2355" w:rsidR="00A9503F" w:rsidRPr="00E033D3" w:rsidRDefault="00A9503F" w:rsidP="00A9503F">
            <w:pPr>
              <w:ind w:firstLine="0"/>
              <w:jc w:val="center"/>
              <w:rPr>
                <w:rFonts w:cs="Times New Roman"/>
                <w:sz w:val="24"/>
                <w:szCs w:val="24"/>
                <w:lang w:val="en-US"/>
              </w:rPr>
            </w:pPr>
            <w:r w:rsidRPr="00304A8C">
              <w:rPr>
                <w:rFonts w:ascii="Cambria" w:hAnsi="Cambria"/>
                <w:sz w:val="24"/>
                <w:szCs w:val="24"/>
              </w:rPr>
              <w:t>2,8%</w:t>
            </w:r>
          </w:p>
        </w:tc>
        <w:tc>
          <w:tcPr>
            <w:tcW w:w="1418" w:type="dxa"/>
          </w:tcPr>
          <w:p w14:paraId="01181864" w14:textId="1B3EAE55" w:rsidR="00A9503F" w:rsidRPr="00E033D3" w:rsidRDefault="00A9503F" w:rsidP="00A9503F">
            <w:pPr>
              <w:ind w:firstLine="0"/>
              <w:jc w:val="center"/>
              <w:rPr>
                <w:rFonts w:cs="Times New Roman"/>
                <w:sz w:val="24"/>
                <w:szCs w:val="24"/>
                <w:lang w:val="en-US"/>
              </w:rPr>
            </w:pPr>
            <w:r w:rsidRPr="00304A8C">
              <w:rPr>
                <w:rFonts w:ascii="Cambria" w:hAnsi="Cambria"/>
                <w:sz w:val="24"/>
                <w:szCs w:val="24"/>
              </w:rPr>
              <w:t>79,8%</w:t>
            </w:r>
          </w:p>
        </w:tc>
        <w:tc>
          <w:tcPr>
            <w:tcW w:w="1417" w:type="dxa"/>
          </w:tcPr>
          <w:p w14:paraId="146C767E" w14:textId="365FC5D6" w:rsidR="00A9503F" w:rsidRPr="00E033D3" w:rsidRDefault="00A9503F" w:rsidP="00A9503F">
            <w:pPr>
              <w:ind w:firstLine="0"/>
              <w:jc w:val="center"/>
              <w:rPr>
                <w:rFonts w:cs="Times New Roman"/>
                <w:sz w:val="24"/>
                <w:szCs w:val="24"/>
                <w:lang w:val="en-US"/>
              </w:rPr>
            </w:pPr>
            <w:r w:rsidRPr="00304A8C">
              <w:rPr>
                <w:rFonts w:ascii="Cambria" w:hAnsi="Cambria"/>
                <w:sz w:val="24"/>
                <w:szCs w:val="24"/>
              </w:rPr>
              <w:t>12,4%</w:t>
            </w:r>
          </w:p>
        </w:tc>
        <w:tc>
          <w:tcPr>
            <w:tcW w:w="1271" w:type="dxa"/>
          </w:tcPr>
          <w:p w14:paraId="200A822A" w14:textId="037B0E84" w:rsidR="00A9503F" w:rsidRPr="00E033D3" w:rsidRDefault="00A9503F" w:rsidP="00A9503F">
            <w:pPr>
              <w:ind w:firstLine="0"/>
              <w:jc w:val="center"/>
              <w:rPr>
                <w:rFonts w:cs="Times New Roman"/>
                <w:sz w:val="24"/>
                <w:szCs w:val="24"/>
                <w:lang w:val="en-US"/>
              </w:rPr>
            </w:pPr>
            <w:r w:rsidRPr="00304A8C">
              <w:rPr>
                <w:rFonts w:ascii="Cambria" w:hAnsi="Cambria"/>
                <w:sz w:val="24"/>
                <w:szCs w:val="24"/>
              </w:rPr>
              <w:t>5,1%</w:t>
            </w:r>
          </w:p>
        </w:tc>
      </w:tr>
      <w:tr w:rsidR="00A9503F" w:rsidRPr="00E033D3" w14:paraId="696BF76B" w14:textId="77777777" w:rsidTr="00256CC7">
        <w:trPr>
          <w:trHeight w:val="141"/>
        </w:trPr>
        <w:tc>
          <w:tcPr>
            <w:tcW w:w="1565" w:type="dxa"/>
            <w:vMerge/>
          </w:tcPr>
          <w:p w14:paraId="2C54D684" w14:textId="77777777" w:rsidR="00A9503F" w:rsidRPr="00E033D3" w:rsidRDefault="00A9503F" w:rsidP="00A9503F">
            <w:pPr>
              <w:jc w:val="center"/>
              <w:rPr>
                <w:rFonts w:cs="Times New Roman"/>
                <w:b/>
                <w:bCs/>
                <w:sz w:val="24"/>
                <w:szCs w:val="24"/>
              </w:rPr>
            </w:pPr>
          </w:p>
        </w:tc>
        <w:tc>
          <w:tcPr>
            <w:tcW w:w="1276" w:type="dxa"/>
            <w:vMerge/>
          </w:tcPr>
          <w:p w14:paraId="4DB65261" w14:textId="77777777" w:rsidR="00A9503F" w:rsidRPr="00E033D3" w:rsidRDefault="00A9503F" w:rsidP="00A9503F">
            <w:pPr>
              <w:ind w:firstLine="0"/>
              <w:jc w:val="center"/>
              <w:rPr>
                <w:rFonts w:cs="Times New Roman"/>
                <w:sz w:val="24"/>
                <w:szCs w:val="24"/>
              </w:rPr>
            </w:pPr>
          </w:p>
        </w:tc>
        <w:tc>
          <w:tcPr>
            <w:tcW w:w="1559" w:type="dxa"/>
          </w:tcPr>
          <w:p w14:paraId="66833791" w14:textId="77777777" w:rsidR="00A9503F" w:rsidRPr="00E033D3" w:rsidRDefault="00A9503F" w:rsidP="00A9503F">
            <w:pPr>
              <w:ind w:firstLine="0"/>
              <w:jc w:val="center"/>
              <w:rPr>
                <w:rFonts w:cs="Times New Roman"/>
                <w:sz w:val="24"/>
                <w:szCs w:val="24"/>
                <w:lang w:val="en-US"/>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34" w:type="dxa"/>
          </w:tcPr>
          <w:p w14:paraId="52F797D5" w14:textId="0CA9C2A5"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4,2%</w:t>
            </w:r>
          </w:p>
        </w:tc>
        <w:tc>
          <w:tcPr>
            <w:tcW w:w="1418" w:type="dxa"/>
          </w:tcPr>
          <w:p w14:paraId="7F889E44" w14:textId="380ABA32" w:rsidR="00A9503F" w:rsidRPr="00E033D3" w:rsidRDefault="00A75725" w:rsidP="00A9503F">
            <w:pPr>
              <w:ind w:firstLine="0"/>
              <w:jc w:val="center"/>
              <w:rPr>
                <w:rFonts w:cs="Times New Roman"/>
                <w:sz w:val="24"/>
                <w:szCs w:val="24"/>
                <w:lang w:val="en-US"/>
              </w:rPr>
            </w:pPr>
            <w:r>
              <w:rPr>
                <w:rFonts w:ascii="Cambria" w:hAnsi="Cambria"/>
                <w:sz w:val="24"/>
                <w:szCs w:val="24"/>
              </w:rPr>
              <w:t>55</w:t>
            </w:r>
            <w:r w:rsidR="00A9503F" w:rsidRPr="00304A8C">
              <w:rPr>
                <w:rFonts w:ascii="Cambria" w:hAnsi="Cambria"/>
                <w:sz w:val="24"/>
                <w:szCs w:val="24"/>
                <w:lang w:val="en-US"/>
              </w:rPr>
              <w:t>,</w:t>
            </w:r>
            <w:r>
              <w:rPr>
                <w:rFonts w:ascii="Cambria" w:hAnsi="Cambria"/>
                <w:sz w:val="24"/>
                <w:szCs w:val="24"/>
              </w:rPr>
              <w:t>0</w:t>
            </w:r>
            <w:r w:rsidR="00A9503F" w:rsidRPr="00304A8C">
              <w:rPr>
                <w:rFonts w:ascii="Cambria" w:hAnsi="Cambria"/>
                <w:sz w:val="24"/>
                <w:szCs w:val="24"/>
                <w:lang w:val="en-US"/>
              </w:rPr>
              <w:t>%</w:t>
            </w:r>
          </w:p>
        </w:tc>
        <w:tc>
          <w:tcPr>
            <w:tcW w:w="1417" w:type="dxa"/>
          </w:tcPr>
          <w:p w14:paraId="372C9961" w14:textId="077A3D4B" w:rsidR="00A9503F" w:rsidRPr="00A75725" w:rsidRDefault="00A75725" w:rsidP="00A9503F">
            <w:pPr>
              <w:ind w:firstLine="0"/>
              <w:jc w:val="center"/>
              <w:rPr>
                <w:rFonts w:cs="Times New Roman"/>
                <w:sz w:val="24"/>
                <w:szCs w:val="24"/>
              </w:rPr>
            </w:pPr>
            <w:r>
              <w:rPr>
                <w:rFonts w:ascii="Cambria" w:hAnsi="Cambria"/>
                <w:sz w:val="24"/>
                <w:szCs w:val="24"/>
              </w:rPr>
              <w:t>9,1</w:t>
            </w:r>
          </w:p>
        </w:tc>
        <w:tc>
          <w:tcPr>
            <w:tcW w:w="1271" w:type="dxa"/>
          </w:tcPr>
          <w:p w14:paraId="4504EFAF" w14:textId="45FCF51A"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31,8%</w:t>
            </w:r>
          </w:p>
        </w:tc>
      </w:tr>
      <w:tr w:rsidR="00A9503F" w:rsidRPr="00E033D3" w14:paraId="126F247B" w14:textId="77777777" w:rsidTr="00256CC7">
        <w:trPr>
          <w:trHeight w:val="324"/>
        </w:trPr>
        <w:tc>
          <w:tcPr>
            <w:tcW w:w="1565" w:type="dxa"/>
            <w:vMerge/>
          </w:tcPr>
          <w:p w14:paraId="7F54A9B2" w14:textId="77777777" w:rsidR="00A9503F" w:rsidRPr="00E033D3" w:rsidRDefault="00A9503F" w:rsidP="00A9503F">
            <w:pPr>
              <w:ind w:firstLine="0"/>
              <w:jc w:val="center"/>
              <w:rPr>
                <w:rFonts w:cs="Times New Roman"/>
                <w:b/>
                <w:bCs/>
                <w:sz w:val="24"/>
                <w:szCs w:val="24"/>
              </w:rPr>
            </w:pPr>
          </w:p>
        </w:tc>
        <w:tc>
          <w:tcPr>
            <w:tcW w:w="1276" w:type="dxa"/>
            <w:vMerge w:val="restart"/>
          </w:tcPr>
          <w:p w14:paraId="6DFF09FF" w14:textId="77777777" w:rsidR="00A9503F" w:rsidRPr="00E033D3" w:rsidRDefault="00A9503F" w:rsidP="00A9503F">
            <w:pPr>
              <w:ind w:firstLine="0"/>
              <w:jc w:val="center"/>
              <w:rPr>
                <w:rFonts w:cs="Times New Roman"/>
                <w:sz w:val="24"/>
                <w:szCs w:val="24"/>
                <w:lang w:val="en-US"/>
              </w:rPr>
            </w:pPr>
          </w:p>
          <w:p w14:paraId="6C2F710C" w14:textId="77777777" w:rsidR="00A9503F" w:rsidRPr="00E033D3" w:rsidRDefault="00A9503F" w:rsidP="00A9503F">
            <w:pPr>
              <w:ind w:firstLine="0"/>
              <w:jc w:val="center"/>
              <w:rPr>
                <w:rFonts w:cs="Times New Roman"/>
                <w:sz w:val="24"/>
                <w:szCs w:val="24"/>
              </w:rPr>
            </w:pPr>
            <w:r w:rsidRPr="00E033D3">
              <w:rPr>
                <w:rFonts w:cs="Times New Roman"/>
                <w:sz w:val="24"/>
                <w:szCs w:val="24"/>
                <w:lang w:val="en-US"/>
              </w:rPr>
              <w:t>1350C</w:t>
            </w:r>
          </w:p>
        </w:tc>
        <w:tc>
          <w:tcPr>
            <w:tcW w:w="1559" w:type="dxa"/>
          </w:tcPr>
          <w:p w14:paraId="7310CB79" w14:textId="77777777" w:rsidR="00A9503F" w:rsidRPr="00E033D3" w:rsidRDefault="00A9503F" w:rsidP="00A9503F">
            <w:pPr>
              <w:ind w:firstLine="0"/>
              <w:jc w:val="center"/>
              <w:rPr>
                <w:rFonts w:cs="Times New Roman"/>
                <w:sz w:val="24"/>
                <w:szCs w:val="24"/>
              </w:rPr>
            </w:pPr>
            <w:r w:rsidRPr="00E033D3">
              <w:rPr>
                <w:rFonts w:cs="Times New Roman"/>
                <w:sz w:val="24"/>
                <w:szCs w:val="24"/>
                <w:lang w:val="kk-KZ"/>
              </w:rPr>
              <w:t>порошок</w:t>
            </w:r>
          </w:p>
        </w:tc>
        <w:tc>
          <w:tcPr>
            <w:tcW w:w="1134" w:type="dxa"/>
          </w:tcPr>
          <w:p w14:paraId="665AD35F" w14:textId="4A30A81E" w:rsidR="00A9503F" w:rsidRPr="00E033D3" w:rsidRDefault="00A9503F" w:rsidP="00A9503F">
            <w:pPr>
              <w:ind w:firstLine="0"/>
              <w:jc w:val="center"/>
              <w:rPr>
                <w:rFonts w:cs="Times New Roman"/>
                <w:sz w:val="24"/>
                <w:szCs w:val="24"/>
                <w:lang w:val="en-US"/>
              </w:rPr>
            </w:pPr>
            <w:r>
              <w:rPr>
                <w:rFonts w:ascii="Cambria" w:hAnsi="Cambria"/>
                <w:sz w:val="24"/>
                <w:szCs w:val="24"/>
              </w:rPr>
              <w:t>6</w:t>
            </w:r>
            <w:r w:rsidRPr="00304A8C">
              <w:rPr>
                <w:rFonts w:ascii="Cambria" w:hAnsi="Cambria"/>
                <w:sz w:val="24"/>
                <w:szCs w:val="24"/>
                <w:lang w:val="en-US"/>
              </w:rPr>
              <w:t>,4%</w:t>
            </w:r>
          </w:p>
        </w:tc>
        <w:tc>
          <w:tcPr>
            <w:tcW w:w="1418" w:type="dxa"/>
          </w:tcPr>
          <w:p w14:paraId="456BCB70" w14:textId="012DB10F"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5</w:t>
            </w:r>
            <w:r w:rsidR="00A75725">
              <w:rPr>
                <w:rFonts w:ascii="Cambria" w:hAnsi="Cambria"/>
                <w:sz w:val="24"/>
                <w:szCs w:val="24"/>
              </w:rPr>
              <w:t>8</w:t>
            </w:r>
            <w:r w:rsidRPr="00304A8C">
              <w:rPr>
                <w:rFonts w:ascii="Cambria" w:hAnsi="Cambria"/>
                <w:sz w:val="24"/>
                <w:szCs w:val="24"/>
                <w:lang w:val="en-US"/>
              </w:rPr>
              <w:t>,</w:t>
            </w:r>
            <w:r w:rsidR="00A75725">
              <w:rPr>
                <w:rFonts w:ascii="Cambria" w:hAnsi="Cambria"/>
                <w:sz w:val="24"/>
                <w:szCs w:val="24"/>
              </w:rPr>
              <w:t>9</w:t>
            </w:r>
            <w:r w:rsidRPr="00304A8C">
              <w:rPr>
                <w:rFonts w:ascii="Cambria" w:hAnsi="Cambria"/>
                <w:sz w:val="24"/>
                <w:szCs w:val="24"/>
                <w:lang w:val="en-US"/>
              </w:rPr>
              <w:t>%</w:t>
            </w:r>
          </w:p>
        </w:tc>
        <w:tc>
          <w:tcPr>
            <w:tcW w:w="1417" w:type="dxa"/>
          </w:tcPr>
          <w:p w14:paraId="53685F0E" w14:textId="1B5F0B05" w:rsidR="00A9503F" w:rsidRPr="00E033D3" w:rsidRDefault="00A75725" w:rsidP="00A9503F">
            <w:pPr>
              <w:ind w:firstLine="0"/>
              <w:jc w:val="center"/>
              <w:rPr>
                <w:rFonts w:cs="Times New Roman"/>
                <w:sz w:val="24"/>
                <w:szCs w:val="24"/>
                <w:lang w:val="en-US"/>
              </w:rPr>
            </w:pPr>
            <w:r>
              <w:rPr>
                <w:rFonts w:ascii="Cambria" w:hAnsi="Cambria"/>
                <w:sz w:val="24"/>
                <w:szCs w:val="24"/>
              </w:rPr>
              <w:t>7</w:t>
            </w:r>
            <w:r w:rsidR="00A9503F" w:rsidRPr="00304A8C">
              <w:rPr>
                <w:rFonts w:ascii="Cambria" w:hAnsi="Cambria"/>
                <w:sz w:val="24"/>
                <w:szCs w:val="24"/>
                <w:lang w:val="en-US"/>
              </w:rPr>
              <w:t>,</w:t>
            </w:r>
            <w:r>
              <w:rPr>
                <w:rFonts w:ascii="Cambria" w:hAnsi="Cambria"/>
                <w:sz w:val="24"/>
                <w:szCs w:val="24"/>
              </w:rPr>
              <w:t>2</w:t>
            </w:r>
            <w:r w:rsidR="00A9503F" w:rsidRPr="00304A8C">
              <w:rPr>
                <w:rFonts w:ascii="Cambria" w:hAnsi="Cambria"/>
                <w:sz w:val="24"/>
                <w:szCs w:val="24"/>
                <w:lang w:val="en-US"/>
              </w:rPr>
              <w:t>%</w:t>
            </w:r>
          </w:p>
        </w:tc>
        <w:tc>
          <w:tcPr>
            <w:tcW w:w="1271" w:type="dxa"/>
          </w:tcPr>
          <w:p w14:paraId="66136DFB" w14:textId="14CDD4A3"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2</w:t>
            </w:r>
            <w:r>
              <w:rPr>
                <w:rFonts w:ascii="Cambria" w:hAnsi="Cambria"/>
                <w:sz w:val="24"/>
                <w:szCs w:val="24"/>
              </w:rPr>
              <w:t>7</w:t>
            </w:r>
            <w:r w:rsidRPr="00304A8C">
              <w:rPr>
                <w:rFonts w:ascii="Cambria" w:hAnsi="Cambria"/>
                <w:sz w:val="24"/>
                <w:szCs w:val="24"/>
                <w:lang w:val="en-US"/>
              </w:rPr>
              <w:t>,5%</w:t>
            </w:r>
          </w:p>
        </w:tc>
      </w:tr>
      <w:tr w:rsidR="00A9503F" w:rsidRPr="00E033D3" w14:paraId="0FEF96E1" w14:textId="77777777" w:rsidTr="00256CC7">
        <w:trPr>
          <w:trHeight w:val="141"/>
        </w:trPr>
        <w:tc>
          <w:tcPr>
            <w:tcW w:w="1565" w:type="dxa"/>
            <w:vMerge/>
          </w:tcPr>
          <w:p w14:paraId="4CD7448C" w14:textId="77777777" w:rsidR="00A9503F" w:rsidRPr="00E033D3" w:rsidRDefault="00A9503F" w:rsidP="00A9503F">
            <w:pPr>
              <w:ind w:firstLine="0"/>
              <w:jc w:val="center"/>
              <w:rPr>
                <w:rFonts w:cs="Times New Roman"/>
                <w:b/>
                <w:bCs/>
                <w:sz w:val="24"/>
                <w:szCs w:val="24"/>
              </w:rPr>
            </w:pPr>
          </w:p>
        </w:tc>
        <w:tc>
          <w:tcPr>
            <w:tcW w:w="1276" w:type="dxa"/>
            <w:vMerge/>
          </w:tcPr>
          <w:p w14:paraId="796D7BBC" w14:textId="77777777" w:rsidR="00A9503F" w:rsidRPr="00E033D3" w:rsidRDefault="00A9503F" w:rsidP="00A9503F">
            <w:pPr>
              <w:ind w:firstLine="0"/>
              <w:jc w:val="center"/>
              <w:rPr>
                <w:rFonts w:cs="Times New Roman"/>
                <w:sz w:val="24"/>
                <w:szCs w:val="24"/>
              </w:rPr>
            </w:pPr>
          </w:p>
        </w:tc>
        <w:tc>
          <w:tcPr>
            <w:tcW w:w="1559" w:type="dxa"/>
          </w:tcPr>
          <w:p w14:paraId="7830C312" w14:textId="77777777" w:rsidR="00A9503F" w:rsidRPr="00E033D3" w:rsidRDefault="00A9503F" w:rsidP="00A9503F">
            <w:pPr>
              <w:ind w:firstLine="0"/>
              <w:jc w:val="center"/>
              <w:rPr>
                <w:rFonts w:cs="Times New Roman"/>
                <w:sz w:val="24"/>
                <w:szCs w:val="24"/>
              </w:rPr>
            </w:pPr>
            <w:r w:rsidRPr="00E033D3">
              <w:rPr>
                <w:rFonts w:cs="Times New Roman"/>
                <w:sz w:val="24"/>
                <w:szCs w:val="24"/>
                <w:lang w:val="kk-KZ"/>
              </w:rPr>
              <w:t>таблетка</w:t>
            </w:r>
          </w:p>
        </w:tc>
        <w:tc>
          <w:tcPr>
            <w:tcW w:w="1134" w:type="dxa"/>
          </w:tcPr>
          <w:p w14:paraId="01B87969" w14:textId="56026F53"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12,4%</w:t>
            </w:r>
          </w:p>
        </w:tc>
        <w:tc>
          <w:tcPr>
            <w:tcW w:w="1418" w:type="dxa"/>
          </w:tcPr>
          <w:p w14:paraId="1D166BF7" w14:textId="586815B4"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59,2%</w:t>
            </w:r>
          </w:p>
        </w:tc>
        <w:tc>
          <w:tcPr>
            <w:tcW w:w="1417" w:type="dxa"/>
          </w:tcPr>
          <w:p w14:paraId="0038ACC4" w14:textId="2C1584DE"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6,8%</w:t>
            </w:r>
          </w:p>
        </w:tc>
        <w:tc>
          <w:tcPr>
            <w:tcW w:w="1271" w:type="dxa"/>
          </w:tcPr>
          <w:p w14:paraId="19489101" w14:textId="499131ED"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21,5%</w:t>
            </w:r>
          </w:p>
        </w:tc>
      </w:tr>
      <w:tr w:rsidR="00A9503F" w:rsidRPr="00E033D3" w14:paraId="4858AC03" w14:textId="77777777" w:rsidTr="00256CC7">
        <w:trPr>
          <w:trHeight w:val="141"/>
        </w:trPr>
        <w:tc>
          <w:tcPr>
            <w:tcW w:w="1565" w:type="dxa"/>
            <w:vMerge/>
          </w:tcPr>
          <w:p w14:paraId="757BEA77" w14:textId="77777777" w:rsidR="00A9503F" w:rsidRPr="00E033D3" w:rsidRDefault="00A9503F" w:rsidP="00A9503F">
            <w:pPr>
              <w:ind w:firstLine="0"/>
              <w:jc w:val="center"/>
              <w:rPr>
                <w:rFonts w:cs="Times New Roman"/>
                <w:b/>
                <w:bCs/>
                <w:sz w:val="24"/>
                <w:szCs w:val="24"/>
              </w:rPr>
            </w:pPr>
          </w:p>
        </w:tc>
        <w:tc>
          <w:tcPr>
            <w:tcW w:w="1276" w:type="dxa"/>
            <w:vMerge/>
          </w:tcPr>
          <w:p w14:paraId="2DDEDA7D" w14:textId="77777777" w:rsidR="00A9503F" w:rsidRPr="00E033D3" w:rsidRDefault="00A9503F" w:rsidP="00A9503F">
            <w:pPr>
              <w:ind w:firstLine="0"/>
              <w:jc w:val="center"/>
              <w:rPr>
                <w:rFonts w:cs="Times New Roman"/>
                <w:sz w:val="24"/>
                <w:szCs w:val="24"/>
              </w:rPr>
            </w:pPr>
          </w:p>
        </w:tc>
        <w:tc>
          <w:tcPr>
            <w:tcW w:w="1559" w:type="dxa"/>
          </w:tcPr>
          <w:p w14:paraId="5970B1D2" w14:textId="77777777" w:rsidR="00A9503F" w:rsidRPr="00E033D3" w:rsidRDefault="00A9503F" w:rsidP="00A9503F">
            <w:pPr>
              <w:ind w:firstLine="0"/>
              <w:jc w:val="center"/>
              <w:rPr>
                <w:rFonts w:cs="Times New Roman"/>
                <w:sz w:val="24"/>
                <w:szCs w:val="24"/>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34" w:type="dxa"/>
          </w:tcPr>
          <w:p w14:paraId="536298E8" w14:textId="6F34F08B"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18,3%</w:t>
            </w:r>
          </w:p>
        </w:tc>
        <w:tc>
          <w:tcPr>
            <w:tcW w:w="1418" w:type="dxa"/>
          </w:tcPr>
          <w:p w14:paraId="0890F166" w14:textId="71FA9526"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67,8%</w:t>
            </w:r>
          </w:p>
        </w:tc>
        <w:tc>
          <w:tcPr>
            <w:tcW w:w="1417" w:type="dxa"/>
          </w:tcPr>
          <w:p w14:paraId="3B8985DC" w14:textId="3538D93A"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8,9%</w:t>
            </w:r>
          </w:p>
        </w:tc>
        <w:tc>
          <w:tcPr>
            <w:tcW w:w="1271" w:type="dxa"/>
          </w:tcPr>
          <w:p w14:paraId="25E11E6B" w14:textId="4C92C81C" w:rsidR="00A9503F" w:rsidRPr="00E033D3" w:rsidRDefault="00A9503F" w:rsidP="00A9503F">
            <w:pPr>
              <w:ind w:firstLine="0"/>
              <w:jc w:val="center"/>
              <w:rPr>
                <w:rFonts w:cs="Times New Roman"/>
                <w:sz w:val="24"/>
                <w:szCs w:val="24"/>
                <w:lang w:val="en-US"/>
              </w:rPr>
            </w:pPr>
            <w:r w:rsidRPr="00304A8C">
              <w:rPr>
                <w:rFonts w:ascii="Cambria" w:hAnsi="Cambria"/>
                <w:sz w:val="24"/>
                <w:szCs w:val="24"/>
                <w:lang w:val="en-US"/>
              </w:rPr>
              <w:t>5,0%</w:t>
            </w:r>
          </w:p>
        </w:tc>
      </w:tr>
    </w:tbl>
    <w:p w14:paraId="1CDB43AE" w14:textId="650B7659" w:rsidR="00D97B83" w:rsidRPr="00D97B83" w:rsidRDefault="00D97B83" w:rsidP="00D97B83">
      <w:pPr>
        <w:ind w:firstLine="0"/>
        <w:rPr>
          <w:highlight w:val="red"/>
        </w:rPr>
      </w:pPr>
    </w:p>
    <w:p w14:paraId="19A026EF" w14:textId="5438AF65" w:rsidR="00A75725" w:rsidRDefault="00D97B83" w:rsidP="00A75725">
      <w:pPr>
        <w:ind w:firstLine="0"/>
      </w:pPr>
      <w:r w:rsidRPr="00530BFB">
        <w:t>Таблица А4</w:t>
      </w:r>
      <w:r w:rsidRPr="00530BFB">
        <w:sym w:font="Symbol" w:char="F02D"/>
      </w:r>
      <w:r w:rsidR="00A75725" w:rsidRPr="00530BFB">
        <w:t xml:space="preserve"> Оптимизация технологических условий синтеза </w:t>
      </w:r>
      <w:r w:rsidR="00A75725" w:rsidRPr="00530BFB">
        <w:rPr>
          <w:lang w:val="en-US"/>
        </w:rPr>
        <w:t>Ti</w:t>
      </w:r>
      <w:r w:rsidR="00A75725" w:rsidRPr="00530BFB">
        <w:rPr>
          <w:vertAlign w:val="subscript"/>
        </w:rPr>
        <w:t>2</w:t>
      </w:r>
      <w:proofErr w:type="spellStart"/>
      <w:r w:rsidR="00A75725" w:rsidRPr="00530BFB">
        <w:rPr>
          <w:lang w:val="en-US"/>
        </w:rPr>
        <w:t>AlC</w:t>
      </w:r>
      <w:proofErr w:type="spellEnd"/>
      <w:r w:rsidR="00A75725" w:rsidRPr="00530BFB">
        <w:t xml:space="preserve"> (</w:t>
      </w:r>
      <w:proofErr w:type="gramStart"/>
      <w:r w:rsidR="00A75725" w:rsidRPr="00530BFB">
        <w:rPr>
          <w:lang w:val="en-US"/>
        </w:rPr>
        <w:t>Ti</w:t>
      </w:r>
      <w:r w:rsidR="00A75725" w:rsidRPr="00530BFB">
        <w:t>:</w:t>
      </w:r>
      <w:proofErr w:type="spellStart"/>
      <w:r w:rsidR="00A75725" w:rsidRPr="00530BFB">
        <w:rPr>
          <w:lang w:val="en-US"/>
        </w:rPr>
        <w:t>TiC</w:t>
      </w:r>
      <w:proofErr w:type="spellEnd"/>
      <w:proofErr w:type="gramEnd"/>
      <w:r w:rsidR="00A75725" w:rsidRPr="00530BFB">
        <w:t>:</w:t>
      </w:r>
      <w:r w:rsidR="00A75725" w:rsidRPr="00530BFB">
        <w:rPr>
          <w:lang w:val="en-US"/>
        </w:rPr>
        <w:t>Al</w:t>
      </w:r>
      <w:r w:rsidR="00A75725" w:rsidRPr="00530BFB">
        <w:t>), включавшая изучение</w:t>
      </w:r>
      <w:r w:rsidR="00A75725" w:rsidRPr="00C121F8">
        <w:t xml:space="preserve"> влияния температуры, прессования и защитных покрытий, а также корректировки стехиометрии за счёт введения избытка алюминия </w:t>
      </w:r>
    </w:p>
    <w:tbl>
      <w:tblPr>
        <w:tblStyle w:val="aff0"/>
        <w:tblW w:w="9639" w:type="dxa"/>
        <w:tblLayout w:type="fixed"/>
        <w:tblLook w:val="04A0" w:firstRow="1" w:lastRow="0" w:firstColumn="1" w:lastColumn="0" w:noHBand="0" w:noVBand="1"/>
      </w:tblPr>
      <w:tblGrid>
        <w:gridCol w:w="1489"/>
        <w:gridCol w:w="1221"/>
        <w:gridCol w:w="1533"/>
        <w:gridCol w:w="1175"/>
        <w:gridCol w:w="1407"/>
        <w:gridCol w:w="1407"/>
        <w:gridCol w:w="1407"/>
      </w:tblGrid>
      <w:tr w:rsidR="00A75725" w:rsidRPr="00E033D3" w14:paraId="516E2E56" w14:textId="77777777" w:rsidTr="002C4F26">
        <w:trPr>
          <w:trHeight w:val="374"/>
        </w:trPr>
        <w:tc>
          <w:tcPr>
            <w:tcW w:w="1489" w:type="dxa"/>
          </w:tcPr>
          <w:p w14:paraId="049D9DFD" w14:textId="77777777" w:rsidR="00A75725" w:rsidRPr="002C4F26" w:rsidRDefault="00A75725" w:rsidP="00C44017">
            <w:pPr>
              <w:ind w:firstLine="0"/>
              <w:jc w:val="center"/>
              <w:rPr>
                <w:rFonts w:cs="Times New Roman"/>
                <w:b/>
                <w:bCs/>
                <w:sz w:val="24"/>
                <w:szCs w:val="24"/>
              </w:rPr>
            </w:pPr>
            <w:bookmarkStart w:id="74" w:name="_Hlk210234248"/>
            <w:r w:rsidRPr="002C4F26">
              <w:rPr>
                <w:rFonts w:cs="Times New Roman"/>
                <w:b/>
                <w:bCs/>
                <w:sz w:val="24"/>
                <w:szCs w:val="24"/>
              </w:rPr>
              <w:t>Прекурсоры</w:t>
            </w:r>
          </w:p>
        </w:tc>
        <w:tc>
          <w:tcPr>
            <w:tcW w:w="1221" w:type="dxa"/>
          </w:tcPr>
          <w:p w14:paraId="2DC2A1BE" w14:textId="77777777" w:rsidR="00A75725" w:rsidRPr="002C4F26" w:rsidRDefault="00A75725" w:rsidP="00C44017">
            <w:pPr>
              <w:ind w:firstLine="0"/>
              <w:jc w:val="center"/>
              <w:rPr>
                <w:rFonts w:cs="Times New Roman"/>
                <w:b/>
                <w:bCs/>
                <w:sz w:val="24"/>
                <w:szCs w:val="24"/>
              </w:rPr>
            </w:pPr>
            <w:r w:rsidRPr="002C4F26">
              <w:rPr>
                <w:rFonts w:cs="Times New Roman"/>
                <w:b/>
                <w:bCs/>
                <w:sz w:val="24"/>
                <w:szCs w:val="24"/>
              </w:rPr>
              <w:t>Температура</w:t>
            </w:r>
          </w:p>
        </w:tc>
        <w:tc>
          <w:tcPr>
            <w:tcW w:w="1533" w:type="dxa"/>
          </w:tcPr>
          <w:p w14:paraId="1EC3BDA8" w14:textId="77777777" w:rsidR="00A75725" w:rsidRPr="002C4F26" w:rsidRDefault="00A75725" w:rsidP="00C44017">
            <w:pPr>
              <w:ind w:firstLine="0"/>
              <w:jc w:val="center"/>
              <w:rPr>
                <w:rFonts w:cs="Times New Roman"/>
                <w:b/>
                <w:bCs/>
                <w:sz w:val="24"/>
                <w:szCs w:val="24"/>
                <w:lang w:val="kk-KZ"/>
              </w:rPr>
            </w:pPr>
            <w:r w:rsidRPr="002C4F26">
              <w:rPr>
                <w:rFonts w:cs="Times New Roman"/>
                <w:b/>
                <w:bCs/>
                <w:sz w:val="24"/>
                <w:szCs w:val="24"/>
                <w:lang w:val="kk-KZ"/>
              </w:rPr>
              <w:t>Форма</w:t>
            </w:r>
          </w:p>
        </w:tc>
        <w:tc>
          <w:tcPr>
            <w:tcW w:w="1175" w:type="dxa"/>
          </w:tcPr>
          <w:p w14:paraId="564FA262" w14:textId="77777777" w:rsidR="00A75725" w:rsidRPr="002C4F26" w:rsidRDefault="00A75725" w:rsidP="00C44017">
            <w:pPr>
              <w:ind w:firstLine="0"/>
              <w:jc w:val="center"/>
              <w:rPr>
                <w:rFonts w:cs="Times New Roman"/>
                <w:b/>
                <w:bCs/>
                <w:sz w:val="24"/>
                <w:szCs w:val="24"/>
                <w:lang w:val="en-US"/>
              </w:rPr>
            </w:pPr>
            <w:r w:rsidRPr="002C4F26">
              <w:rPr>
                <w:rFonts w:cs="Times New Roman"/>
                <w:b/>
                <w:bCs/>
                <w:sz w:val="24"/>
                <w:szCs w:val="24"/>
                <w:lang w:val="en-US"/>
              </w:rPr>
              <w:t>Ti</w:t>
            </w:r>
            <w:r w:rsidRPr="002C4F26">
              <w:rPr>
                <w:rFonts w:cs="Times New Roman"/>
                <w:b/>
                <w:bCs/>
                <w:sz w:val="24"/>
                <w:szCs w:val="24"/>
                <w:vertAlign w:val="subscript"/>
                <w:lang w:val="en-US"/>
              </w:rPr>
              <w:t>3</w:t>
            </w:r>
            <w:r w:rsidRPr="002C4F26">
              <w:rPr>
                <w:rFonts w:cs="Times New Roman"/>
                <w:b/>
                <w:bCs/>
                <w:sz w:val="24"/>
                <w:szCs w:val="24"/>
                <w:lang w:val="en-US"/>
              </w:rPr>
              <w:t>AlC</w:t>
            </w:r>
            <w:r w:rsidRPr="002C4F26">
              <w:rPr>
                <w:rFonts w:cs="Times New Roman"/>
                <w:b/>
                <w:bCs/>
                <w:sz w:val="24"/>
                <w:szCs w:val="24"/>
                <w:vertAlign w:val="subscript"/>
                <w:lang w:val="en-US"/>
              </w:rPr>
              <w:t>2</w:t>
            </w:r>
          </w:p>
        </w:tc>
        <w:tc>
          <w:tcPr>
            <w:tcW w:w="1407" w:type="dxa"/>
          </w:tcPr>
          <w:p w14:paraId="481566F6" w14:textId="77777777" w:rsidR="00A75725" w:rsidRPr="002C4F26" w:rsidRDefault="00A75725" w:rsidP="00C44017">
            <w:pPr>
              <w:ind w:firstLine="0"/>
              <w:jc w:val="center"/>
              <w:rPr>
                <w:rFonts w:cs="Times New Roman"/>
                <w:b/>
                <w:bCs/>
                <w:sz w:val="24"/>
                <w:szCs w:val="24"/>
                <w:lang w:val="en-US"/>
              </w:rPr>
            </w:pPr>
            <w:proofErr w:type="spellStart"/>
            <w:r w:rsidRPr="002C4F26">
              <w:rPr>
                <w:rFonts w:cs="Times New Roman"/>
                <w:b/>
                <w:bCs/>
                <w:sz w:val="24"/>
                <w:szCs w:val="24"/>
                <w:lang w:val="en-US"/>
              </w:rPr>
              <w:t>TiC</w:t>
            </w:r>
            <w:proofErr w:type="spellEnd"/>
          </w:p>
        </w:tc>
        <w:tc>
          <w:tcPr>
            <w:tcW w:w="1407" w:type="dxa"/>
          </w:tcPr>
          <w:p w14:paraId="781BD1A4" w14:textId="77777777" w:rsidR="00A75725" w:rsidRPr="002C4F26" w:rsidRDefault="00A75725" w:rsidP="00C44017">
            <w:pPr>
              <w:ind w:firstLine="0"/>
              <w:jc w:val="center"/>
              <w:rPr>
                <w:rFonts w:cs="Times New Roman"/>
                <w:b/>
                <w:bCs/>
                <w:sz w:val="24"/>
                <w:szCs w:val="24"/>
                <w:lang w:val="en-US"/>
              </w:rPr>
            </w:pPr>
            <w:r w:rsidRPr="002C4F26">
              <w:rPr>
                <w:rFonts w:cs="Times New Roman"/>
                <w:b/>
                <w:bCs/>
                <w:sz w:val="24"/>
                <w:szCs w:val="24"/>
                <w:lang w:val="en-US"/>
              </w:rPr>
              <w:t>Al</w:t>
            </w:r>
            <w:r w:rsidRPr="002C4F26">
              <w:rPr>
                <w:rFonts w:cs="Times New Roman"/>
                <w:b/>
                <w:bCs/>
                <w:sz w:val="24"/>
                <w:szCs w:val="24"/>
                <w:vertAlign w:val="subscript"/>
                <w:lang w:val="en-US"/>
              </w:rPr>
              <w:t>2</w:t>
            </w:r>
            <w:r w:rsidRPr="002C4F26">
              <w:rPr>
                <w:rFonts w:cs="Times New Roman"/>
                <w:b/>
                <w:bCs/>
                <w:sz w:val="24"/>
                <w:szCs w:val="24"/>
                <w:lang w:val="en-US"/>
              </w:rPr>
              <w:t>O</w:t>
            </w:r>
            <w:r w:rsidRPr="002C4F26">
              <w:rPr>
                <w:rFonts w:cs="Times New Roman"/>
                <w:b/>
                <w:bCs/>
                <w:sz w:val="24"/>
                <w:szCs w:val="24"/>
                <w:vertAlign w:val="subscript"/>
                <w:lang w:val="en-US"/>
              </w:rPr>
              <w:t>3</w:t>
            </w:r>
          </w:p>
        </w:tc>
        <w:tc>
          <w:tcPr>
            <w:tcW w:w="1407" w:type="dxa"/>
          </w:tcPr>
          <w:p w14:paraId="5E467E75" w14:textId="77777777" w:rsidR="00A75725" w:rsidRPr="002C4F26" w:rsidRDefault="00A75725" w:rsidP="00C44017">
            <w:pPr>
              <w:ind w:firstLine="0"/>
              <w:jc w:val="center"/>
              <w:rPr>
                <w:rFonts w:cs="Times New Roman"/>
                <w:b/>
                <w:bCs/>
                <w:sz w:val="24"/>
                <w:szCs w:val="24"/>
                <w:lang w:val="en-US"/>
              </w:rPr>
            </w:pPr>
            <w:r w:rsidRPr="002C4F26">
              <w:rPr>
                <w:rFonts w:cs="Times New Roman"/>
                <w:b/>
                <w:bCs/>
                <w:sz w:val="24"/>
                <w:szCs w:val="24"/>
                <w:lang w:val="en-US"/>
              </w:rPr>
              <w:t>Ti</w:t>
            </w:r>
            <w:r w:rsidRPr="002C4F26">
              <w:rPr>
                <w:rFonts w:cs="Times New Roman"/>
                <w:b/>
                <w:bCs/>
                <w:sz w:val="24"/>
                <w:szCs w:val="24"/>
                <w:vertAlign w:val="subscript"/>
                <w:lang w:val="en-US"/>
              </w:rPr>
              <w:t>2</w:t>
            </w:r>
            <w:r w:rsidRPr="002C4F26">
              <w:rPr>
                <w:rFonts w:cs="Times New Roman"/>
                <w:b/>
                <w:bCs/>
                <w:sz w:val="24"/>
                <w:szCs w:val="24"/>
                <w:lang w:val="en-US"/>
              </w:rPr>
              <w:t>AlC</w:t>
            </w:r>
          </w:p>
        </w:tc>
      </w:tr>
      <w:tr w:rsidR="0089330B" w:rsidRPr="00E033D3" w14:paraId="42199F44" w14:textId="77777777" w:rsidTr="002C4F26">
        <w:trPr>
          <w:trHeight w:val="315"/>
        </w:trPr>
        <w:tc>
          <w:tcPr>
            <w:tcW w:w="1489" w:type="dxa"/>
            <w:vMerge w:val="restart"/>
          </w:tcPr>
          <w:p w14:paraId="0AF47F4C" w14:textId="77777777" w:rsidR="0089330B" w:rsidRDefault="0089330B" w:rsidP="00C44017">
            <w:pPr>
              <w:ind w:firstLine="0"/>
              <w:jc w:val="center"/>
              <w:rPr>
                <w:rFonts w:cs="Times New Roman"/>
                <w:sz w:val="24"/>
                <w:szCs w:val="24"/>
              </w:rPr>
            </w:pPr>
          </w:p>
          <w:p w14:paraId="04413C9B" w14:textId="77777777" w:rsidR="0089330B" w:rsidRDefault="0089330B" w:rsidP="00C44017">
            <w:pPr>
              <w:ind w:firstLine="0"/>
              <w:jc w:val="center"/>
              <w:rPr>
                <w:rFonts w:cs="Times New Roman"/>
                <w:sz w:val="24"/>
                <w:szCs w:val="24"/>
              </w:rPr>
            </w:pPr>
          </w:p>
          <w:p w14:paraId="7F949320" w14:textId="77777777" w:rsidR="0089330B" w:rsidRDefault="0089330B" w:rsidP="00C44017">
            <w:pPr>
              <w:ind w:firstLine="0"/>
              <w:jc w:val="center"/>
              <w:rPr>
                <w:rFonts w:cs="Times New Roman"/>
                <w:sz w:val="24"/>
                <w:szCs w:val="24"/>
              </w:rPr>
            </w:pPr>
          </w:p>
          <w:p w14:paraId="1E7811BE" w14:textId="77777777" w:rsidR="0089330B" w:rsidRDefault="0089330B" w:rsidP="00C44017">
            <w:pPr>
              <w:ind w:firstLine="0"/>
              <w:jc w:val="center"/>
              <w:rPr>
                <w:rFonts w:cs="Times New Roman"/>
                <w:sz w:val="24"/>
                <w:szCs w:val="24"/>
              </w:rPr>
            </w:pPr>
          </w:p>
          <w:p w14:paraId="5A185681" w14:textId="77777777" w:rsidR="0089330B" w:rsidRDefault="0089330B" w:rsidP="00C44017">
            <w:pPr>
              <w:ind w:firstLine="0"/>
              <w:jc w:val="center"/>
              <w:rPr>
                <w:rFonts w:cs="Times New Roman"/>
                <w:sz w:val="24"/>
                <w:szCs w:val="24"/>
              </w:rPr>
            </w:pPr>
          </w:p>
          <w:p w14:paraId="1C42FBAF" w14:textId="77777777" w:rsidR="0089330B" w:rsidRDefault="0089330B" w:rsidP="00C44017">
            <w:pPr>
              <w:ind w:firstLine="0"/>
              <w:jc w:val="center"/>
              <w:rPr>
                <w:rFonts w:cs="Times New Roman"/>
                <w:sz w:val="24"/>
                <w:szCs w:val="24"/>
              </w:rPr>
            </w:pPr>
          </w:p>
          <w:p w14:paraId="2B604CB4" w14:textId="77777777" w:rsidR="0089330B" w:rsidRDefault="0089330B" w:rsidP="00C44017">
            <w:pPr>
              <w:ind w:firstLine="0"/>
              <w:jc w:val="center"/>
              <w:rPr>
                <w:rFonts w:cs="Times New Roman"/>
                <w:sz w:val="24"/>
                <w:szCs w:val="24"/>
              </w:rPr>
            </w:pPr>
          </w:p>
          <w:p w14:paraId="38CB67D1" w14:textId="77777777" w:rsidR="0089330B" w:rsidRDefault="0089330B" w:rsidP="00C44017">
            <w:pPr>
              <w:ind w:firstLine="0"/>
              <w:jc w:val="center"/>
              <w:rPr>
                <w:rFonts w:cs="Times New Roman"/>
                <w:sz w:val="24"/>
                <w:szCs w:val="24"/>
              </w:rPr>
            </w:pPr>
          </w:p>
          <w:p w14:paraId="260B9B38" w14:textId="77777777" w:rsidR="0089330B" w:rsidRDefault="0089330B" w:rsidP="00C44017">
            <w:pPr>
              <w:ind w:firstLine="0"/>
              <w:jc w:val="center"/>
              <w:rPr>
                <w:rFonts w:cs="Times New Roman"/>
                <w:sz w:val="24"/>
                <w:szCs w:val="24"/>
              </w:rPr>
            </w:pPr>
          </w:p>
          <w:p w14:paraId="2C9CABFE" w14:textId="77777777" w:rsidR="0089330B" w:rsidRDefault="0089330B" w:rsidP="00C44017">
            <w:pPr>
              <w:ind w:firstLine="0"/>
              <w:jc w:val="center"/>
              <w:rPr>
                <w:rFonts w:cs="Times New Roman"/>
                <w:sz w:val="24"/>
                <w:szCs w:val="24"/>
              </w:rPr>
            </w:pPr>
          </w:p>
          <w:p w14:paraId="4E79D2A4" w14:textId="77777777" w:rsidR="0089330B" w:rsidRDefault="0089330B" w:rsidP="00C44017">
            <w:pPr>
              <w:ind w:firstLine="0"/>
              <w:jc w:val="center"/>
              <w:rPr>
                <w:rFonts w:cs="Times New Roman"/>
                <w:sz w:val="24"/>
                <w:szCs w:val="24"/>
              </w:rPr>
            </w:pPr>
          </w:p>
          <w:p w14:paraId="4400399C" w14:textId="77777777" w:rsidR="0089330B" w:rsidRDefault="0089330B" w:rsidP="00C44017">
            <w:pPr>
              <w:ind w:firstLine="0"/>
              <w:jc w:val="center"/>
              <w:rPr>
                <w:rFonts w:cs="Times New Roman"/>
                <w:sz w:val="24"/>
                <w:szCs w:val="24"/>
              </w:rPr>
            </w:pPr>
          </w:p>
          <w:p w14:paraId="6BEB147C" w14:textId="77777777" w:rsidR="0089330B" w:rsidRPr="0089330B" w:rsidRDefault="0089330B" w:rsidP="00C44017">
            <w:pPr>
              <w:ind w:firstLine="0"/>
              <w:jc w:val="center"/>
              <w:rPr>
                <w:rFonts w:cs="Times New Roman"/>
                <w:b/>
                <w:bCs/>
                <w:sz w:val="24"/>
                <w:szCs w:val="24"/>
              </w:rPr>
            </w:pPr>
          </w:p>
          <w:p w14:paraId="60C44938" w14:textId="2B4269A3" w:rsidR="0089330B" w:rsidRPr="00530BFB" w:rsidRDefault="0089330B" w:rsidP="00C44017">
            <w:pPr>
              <w:ind w:firstLine="0"/>
              <w:jc w:val="center"/>
              <w:rPr>
                <w:rFonts w:cs="Times New Roman"/>
                <w:sz w:val="24"/>
                <w:szCs w:val="24"/>
                <w:lang w:val="en-US"/>
              </w:rPr>
            </w:pPr>
            <w:proofErr w:type="spellStart"/>
            <w:proofErr w:type="gramStart"/>
            <w:r w:rsidRPr="00530BFB">
              <w:rPr>
                <w:rFonts w:cs="Times New Roman"/>
                <w:sz w:val="24"/>
                <w:szCs w:val="24"/>
                <w:lang w:val="en-US"/>
              </w:rPr>
              <w:t>Ti:TiC</w:t>
            </w:r>
            <w:proofErr w:type="spellEnd"/>
            <w:proofErr w:type="gramEnd"/>
            <w:r w:rsidRPr="00530BFB">
              <w:rPr>
                <w:rFonts w:cs="Times New Roman"/>
                <w:sz w:val="24"/>
                <w:szCs w:val="24"/>
                <w:lang w:val="en-US"/>
              </w:rPr>
              <w:t>:</w:t>
            </w:r>
            <w:r w:rsidRPr="00530BFB">
              <w:rPr>
                <w:rFonts w:cs="Times New Roman"/>
                <w:sz w:val="24"/>
                <w:szCs w:val="24"/>
              </w:rPr>
              <w:t>1.2</w:t>
            </w:r>
            <w:r w:rsidRPr="00530BFB">
              <w:rPr>
                <w:rFonts w:cs="Times New Roman"/>
                <w:sz w:val="24"/>
                <w:szCs w:val="24"/>
                <w:lang w:val="en-US"/>
              </w:rPr>
              <w:t>Al</w:t>
            </w:r>
          </w:p>
          <w:p w14:paraId="06BE13F0" w14:textId="77777777" w:rsidR="0089330B" w:rsidRPr="00E033D3" w:rsidRDefault="0089330B" w:rsidP="00C44017">
            <w:pPr>
              <w:ind w:firstLine="0"/>
              <w:jc w:val="center"/>
              <w:rPr>
                <w:rFonts w:cs="Times New Roman"/>
                <w:b/>
                <w:bCs/>
                <w:sz w:val="24"/>
                <w:szCs w:val="24"/>
                <w:lang w:val="en-US"/>
              </w:rPr>
            </w:pPr>
          </w:p>
          <w:p w14:paraId="450F987B" w14:textId="77777777" w:rsidR="0089330B" w:rsidRPr="00E033D3" w:rsidRDefault="0089330B" w:rsidP="00C44017">
            <w:pPr>
              <w:ind w:firstLine="0"/>
              <w:jc w:val="center"/>
              <w:rPr>
                <w:rFonts w:cs="Times New Roman"/>
                <w:b/>
                <w:bCs/>
                <w:sz w:val="24"/>
                <w:szCs w:val="24"/>
                <w:lang w:val="en-US"/>
              </w:rPr>
            </w:pPr>
          </w:p>
          <w:p w14:paraId="02598CAA" w14:textId="77777777" w:rsidR="0089330B" w:rsidRPr="00E033D3" w:rsidRDefault="0089330B" w:rsidP="00C44017">
            <w:pPr>
              <w:ind w:firstLine="0"/>
              <w:jc w:val="center"/>
              <w:rPr>
                <w:rFonts w:cs="Times New Roman"/>
                <w:b/>
                <w:bCs/>
                <w:sz w:val="24"/>
                <w:szCs w:val="24"/>
                <w:lang w:val="en-US"/>
              </w:rPr>
            </w:pPr>
          </w:p>
          <w:p w14:paraId="40761167" w14:textId="77777777" w:rsidR="0089330B" w:rsidRPr="00530BFB" w:rsidRDefault="0089330B" w:rsidP="009D4122">
            <w:pPr>
              <w:ind w:firstLine="0"/>
              <w:jc w:val="center"/>
              <w:rPr>
                <w:rFonts w:cs="Times New Roman"/>
                <w:b/>
                <w:bCs/>
                <w:sz w:val="24"/>
                <w:szCs w:val="24"/>
              </w:rPr>
            </w:pPr>
          </w:p>
          <w:p w14:paraId="0C866661" w14:textId="77777777" w:rsidR="0089330B" w:rsidRPr="00E033D3" w:rsidRDefault="0089330B" w:rsidP="009D4122">
            <w:pPr>
              <w:ind w:firstLine="0"/>
              <w:jc w:val="center"/>
              <w:rPr>
                <w:rFonts w:cs="Times New Roman"/>
                <w:b/>
                <w:bCs/>
                <w:sz w:val="24"/>
                <w:szCs w:val="24"/>
                <w:lang w:val="en-US"/>
              </w:rPr>
            </w:pPr>
          </w:p>
          <w:p w14:paraId="1B124612" w14:textId="77777777" w:rsidR="0089330B" w:rsidRPr="00E033D3" w:rsidRDefault="0089330B" w:rsidP="009D4122">
            <w:pPr>
              <w:ind w:firstLine="0"/>
              <w:jc w:val="center"/>
              <w:rPr>
                <w:rFonts w:cs="Times New Roman"/>
                <w:b/>
                <w:bCs/>
                <w:sz w:val="24"/>
                <w:szCs w:val="24"/>
                <w:lang w:val="en-US"/>
              </w:rPr>
            </w:pPr>
          </w:p>
          <w:p w14:paraId="2716E82C" w14:textId="77777777" w:rsidR="0089330B" w:rsidRPr="00E033D3" w:rsidRDefault="0089330B" w:rsidP="009D4122">
            <w:pPr>
              <w:ind w:firstLine="0"/>
              <w:jc w:val="center"/>
              <w:rPr>
                <w:rFonts w:cs="Times New Roman"/>
                <w:b/>
                <w:bCs/>
                <w:sz w:val="24"/>
                <w:szCs w:val="24"/>
                <w:lang w:val="en-US"/>
              </w:rPr>
            </w:pPr>
          </w:p>
          <w:p w14:paraId="6539D58A" w14:textId="77777777" w:rsidR="0089330B" w:rsidRPr="00E033D3" w:rsidRDefault="0089330B" w:rsidP="0089330B">
            <w:pPr>
              <w:jc w:val="center"/>
              <w:rPr>
                <w:rFonts w:cs="Times New Roman"/>
                <w:b/>
                <w:bCs/>
                <w:sz w:val="24"/>
                <w:szCs w:val="24"/>
                <w:lang w:val="en-US"/>
              </w:rPr>
            </w:pPr>
          </w:p>
        </w:tc>
        <w:tc>
          <w:tcPr>
            <w:tcW w:w="1221" w:type="dxa"/>
            <w:vMerge w:val="restart"/>
          </w:tcPr>
          <w:p w14:paraId="76C1F40F" w14:textId="77777777" w:rsidR="0089330B" w:rsidRPr="00E033D3" w:rsidRDefault="0089330B" w:rsidP="00C44017">
            <w:pPr>
              <w:ind w:firstLine="0"/>
              <w:jc w:val="center"/>
              <w:rPr>
                <w:rFonts w:cs="Times New Roman"/>
                <w:sz w:val="24"/>
                <w:szCs w:val="24"/>
                <w:lang w:val="en-US"/>
              </w:rPr>
            </w:pPr>
          </w:p>
          <w:p w14:paraId="09BCD6FE" w14:textId="5868FBA9" w:rsidR="0089330B" w:rsidRPr="00E033D3" w:rsidRDefault="0089330B" w:rsidP="00C44017">
            <w:pPr>
              <w:ind w:firstLine="0"/>
              <w:jc w:val="center"/>
              <w:rPr>
                <w:rFonts w:cs="Times New Roman"/>
                <w:sz w:val="24"/>
                <w:szCs w:val="24"/>
                <w:lang w:val="en-US"/>
              </w:rPr>
            </w:pPr>
            <w:r>
              <w:rPr>
                <w:rFonts w:cs="Times New Roman"/>
                <w:sz w:val="24"/>
                <w:szCs w:val="24"/>
              </w:rPr>
              <w:t>95</w:t>
            </w:r>
            <w:r w:rsidRPr="00E033D3">
              <w:rPr>
                <w:rFonts w:cs="Times New Roman"/>
                <w:sz w:val="24"/>
                <w:szCs w:val="24"/>
                <w:lang w:val="en-US"/>
              </w:rPr>
              <w:t>0С</w:t>
            </w:r>
          </w:p>
        </w:tc>
        <w:tc>
          <w:tcPr>
            <w:tcW w:w="1533" w:type="dxa"/>
          </w:tcPr>
          <w:p w14:paraId="2C908559" w14:textId="77777777" w:rsidR="0089330B" w:rsidRPr="00E033D3" w:rsidRDefault="0089330B" w:rsidP="00C44017">
            <w:pPr>
              <w:ind w:firstLine="0"/>
              <w:jc w:val="center"/>
              <w:rPr>
                <w:rFonts w:cs="Times New Roman"/>
                <w:sz w:val="24"/>
                <w:szCs w:val="24"/>
                <w:lang w:val="kk-KZ"/>
              </w:rPr>
            </w:pPr>
            <w:r w:rsidRPr="00E033D3">
              <w:rPr>
                <w:rFonts w:cs="Times New Roman"/>
                <w:sz w:val="24"/>
                <w:szCs w:val="24"/>
                <w:lang w:val="kk-KZ"/>
              </w:rPr>
              <w:t>порошок</w:t>
            </w:r>
          </w:p>
        </w:tc>
        <w:tc>
          <w:tcPr>
            <w:tcW w:w="1175" w:type="dxa"/>
          </w:tcPr>
          <w:p w14:paraId="3F586E37" w14:textId="51224A8E" w:rsidR="0089330B" w:rsidRPr="00E033D3" w:rsidRDefault="00FD04A7" w:rsidP="00C44017">
            <w:pPr>
              <w:ind w:firstLine="0"/>
              <w:jc w:val="center"/>
              <w:rPr>
                <w:rFonts w:cs="Times New Roman"/>
                <w:sz w:val="24"/>
                <w:szCs w:val="24"/>
                <w:lang w:val="en-US"/>
              </w:rPr>
            </w:pPr>
            <w:r>
              <w:rPr>
                <w:rFonts w:cs="Times New Roman"/>
                <w:sz w:val="24"/>
                <w:szCs w:val="24"/>
                <w:lang w:val="en-US"/>
              </w:rPr>
              <w:t>-</w:t>
            </w:r>
          </w:p>
        </w:tc>
        <w:tc>
          <w:tcPr>
            <w:tcW w:w="1407" w:type="dxa"/>
          </w:tcPr>
          <w:p w14:paraId="3E890760" w14:textId="4F6B1EC5" w:rsidR="0089330B" w:rsidRPr="00E033D3" w:rsidRDefault="00530BFB" w:rsidP="00C44017">
            <w:pPr>
              <w:ind w:firstLine="0"/>
              <w:jc w:val="center"/>
              <w:rPr>
                <w:rFonts w:cs="Times New Roman"/>
                <w:sz w:val="24"/>
                <w:szCs w:val="24"/>
                <w:lang w:val="en-US"/>
              </w:rPr>
            </w:pPr>
            <w:r>
              <w:rPr>
                <w:rFonts w:cs="Times New Roman"/>
                <w:sz w:val="24"/>
                <w:szCs w:val="24"/>
                <w:lang w:val="en-US"/>
              </w:rPr>
              <w:t>78,4%</w:t>
            </w:r>
          </w:p>
        </w:tc>
        <w:tc>
          <w:tcPr>
            <w:tcW w:w="1407" w:type="dxa"/>
          </w:tcPr>
          <w:p w14:paraId="29ECCE16" w14:textId="6279E58B" w:rsidR="0089330B" w:rsidRPr="00735463" w:rsidRDefault="00735463" w:rsidP="00C44017">
            <w:pPr>
              <w:ind w:firstLine="0"/>
              <w:jc w:val="center"/>
              <w:rPr>
                <w:rFonts w:cs="Times New Roman"/>
                <w:sz w:val="24"/>
                <w:szCs w:val="24"/>
              </w:rPr>
            </w:pPr>
            <w:r>
              <w:rPr>
                <w:rFonts w:cs="Times New Roman"/>
                <w:sz w:val="24"/>
                <w:szCs w:val="24"/>
              </w:rPr>
              <w:t>5</w:t>
            </w:r>
            <w:r>
              <w:rPr>
                <w:rFonts w:cs="Times New Roman"/>
                <w:sz w:val="24"/>
                <w:szCs w:val="24"/>
                <w:lang w:val="en-US"/>
              </w:rPr>
              <w:t>,</w:t>
            </w:r>
            <w:r>
              <w:rPr>
                <w:rFonts w:cs="Times New Roman"/>
                <w:sz w:val="24"/>
                <w:szCs w:val="24"/>
              </w:rPr>
              <w:t>5%</w:t>
            </w:r>
          </w:p>
        </w:tc>
        <w:tc>
          <w:tcPr>
            <w:tcW w:w="1407" w:type="dxa"/>
          </w:tcPr>
          <w:p w14:paraId="7CAADE28" w14:textId="427BB90A" w:rsidR="0089330B" w:rsidRPr="00E033D3" w:rsidRDefault="00530BFB" w:rsidP="00C44017">
            <w:pPr>
              <w:ind w:firstLine="0"/>
              <w:jc w:val="center"/>
              <w:rPr>
                <w:rFonts w:cs="Times New Roman"/>
                <w:sz w:val="24"/>
                <w:szCs w:val="24"/>
                <w:lang w:val="en-US"/>
              </w:rPr>
            </w:pPr>
            <w:r>
              <w:rPr>
                <w:rFonts w:cs="Times New Roman"/>
                <w:sz w:val="24"/>
                <w:szCs w:val="24"/>
                <w:lang w:val="en-US"/>
              </w:rPr>
              <w:t>16,1%</w:t>
            </w:r>
          </w:p>
        </w:tc>
      </w:tr>
      <w:tr w:rsidR="0089330B" w:rsidRPr="00E033D3" w14:paraId="60F45713" w14:textId="77777777" w:rsidTr="002C4F26">
        <w:trPr>
          <w:trHeight w:val="315"/>
        </w:trPr>
        <w:tc>
          <w:tcPr>
            <w:tcW w:w="1489" w:type="dxa"/>
            <w:vMerge/>
          </w:tcPr>
          <w:p w14:paraId="6BFFBB8F" w14:textId="77777777" w:rsidR="0089330B" w:rsidRPr="00E033D3" w:rsidRDefault="0089330B" w:rsidP="0089330B">
            <w:pPr>
              <w:jc w:val="center"/>
              <w:rPr>
                <w:rFonts w:cs="Times New Roman"/>
                <w:b/>
                <w:bCs/>
                <w:sz w:val="24"/>
                <w:szCs w:val="24"/>
                <w:lang w:val="en-US"/>
              </w:rPr>
            </w:pPr>
          </w:p>
        </w:tc>
        <w:tc>
          <w:tcPr>
            <w:tcW w:w="1221" w:type="dxa"/>
            <w:vMerge/>
          </w:tcPr>
          <w:p w14:paraId="4CCB3E35" w14:textId="77777777" w:rsidR="0089330B" w:rsidRPr="00E033D3" w:rsidRDefault="0089330B" w:rsidP="00C44017">
            <w:pPr>
              <w:ind w:firstLine="0"/>
              <w:jc w:val="center"/>
              <w:rPr>
                <w:rFonts w:cs="Times New Roman"/>
                <w:sz w:val="24"/>
                <w:szCs w:val="24"/>
                <w:lang w:val="en-US"/>
              </w:rPr>
            </w:pPr>
          </w:p>
        </w:tc>
        <w:tc>
          <w:tcPr>
            <w:tcW w:w="1533" w:type="dxa"/>
          </w:tcPr>
          <w:p w14:paraId="2C1E4867" w14:textId="77777777" w:rsidR="0089330B" w:rsidRPr="00E033D3" w:rsidRDefault="0089330B" w:rsidP="00C44017">
            <w:pPr>
              <w:ind w:firstLine="0"/>
              <w:jc w:val="center"/>
              <w:rPr>
                <w:rFonts w:cs="Times New Roman"/>
                <w:sz w:val="24"/>
                <w:szCs w:val="24"/>
                <w:lang w:val="kk-KZ"/>
              </w:rPr>
            </w:pPr>
            <w:r w:rsidRPr="00E033D3">
              <w:rPr>
                <w:rFonts w:cs="Times New Roman"/>
                <w:sz w:val="24"/>
                <w:szCs w:val="24"/>
                <w:lang w:val="kk-KZ"/>
              </w:rPr>
              <w:t>таблетка</w:t>
            </w:r>
          </w:p>
        </w:tc>
        <w:tc>
          <w:tcPr>
            <w:tcW w:w="1175" w:type="dxa"/>
          </w:tcPr>
          <w:p w14:paraId="20CC6665" w14:textId="2B931C14" w:rsidR="0089330B" w:rsidRPr="00E033D3" w:rsidRDefault="00FD04A7" w:rsidP="00C44017">
            <w:pPr>
              <w:ind w:firstLine="0"/>
              <w:jc w:val="center"/>
              <w:rPr>
                <w:rFonts w:cs="Times New Roman"/>
                <w:sz w:val="24"/>
                <w:szCs w:val="24"/>
                <w:lang w:val="en-US"/>
              </w:rPr>
            </w:pPr>
            <w:r>
              <w:rPr>
                <w:rFonts w:cs="Times New Roman"/>
                <w:sz w:val="24"/>
                <w:szCs w:val="24"/>
                <w:lang w:val="en-US"/>
              </w:rPr>
              <w:t>-</w:t>
            </w:r>
          </w:p>
        </w:tc>
        <w:tc>
          <w:tcPr>
            <w:tcW w:w="1407" w:type="dxa"/>
          </w:tcPr>
          <w:p w14:paraId="5C80F566" w14:textId="3D13419C" w:rsidR="0089330B" w:rsidRPr="00E033D3" w:rsidRDefault="00530BFB" w:rsidP="00C44017">
            <w:pPr>
              <w:ind w:firstLine="0"/>
              <w:jc w:val="center"/>
              <w:rPr>
                <w:rFonts w:cs="Times New Roman"/>
                <w:sz w:val="24"/>
                <w:szCs w:val="24"/>
                <w:lang w:val="en-US"/>
              </w:rPr>
            </w:pPr>
            <w:r>
              <w:rPr>
                <w:rFonts w:cs="Times New Roman"/>
                <w:sz w:val="24"/>
                <w:szCs w:val="24"/>
                <w:lang w:val="en-US"/>
              </w:rPr>
              <w:t>78,7%</w:t>
            </w:r>
          </w:p>
        </w:tc>
        <w:tc>
          <w:tcPr>
            <w:tcW w:w="1407" w:type="dxa"/>
          </w:tcPr>
          <w:p w14:paraId="5A53398C" w14:textId="748F3EA8" w:rsidR="0089330B" w:rsidRPr="00E033D3" w:rsidRDefault="00735463" w:rsidP="00C44017">
            <w:pPr>
              <w:ind w:firstLine="0"/>
              <w:jc w:val="center"/>
              <w:rPr>
                <w:rFonts w:cs="Times New Roman"/>
                <w:sz w:val="24"/>
                <w:szCs w:val="24"/>
                <w:lang w:val="en-US"/>
              </w:rPr>
            </w:pPr>
            <w:r>
              <w:rPr>
                <w:rFonts w:cs="Times New Roman"/>
                <w:sz w:val="24"/>
                <w:szCs w:val="24"/>
                <w:lang w:val="en-US"/>
              </w:rPr>
              <w:t>5,1%</w:t>
            </w:r>
          </w:p>
        </w:tc>
        <w:tc>
          <w:tcPr>
            <w:tcW w:w="1407" w:type="dxa"/>
          </w:tcPr>
          <w:p w14:paraId="45D3947D" w14:textId="0DC29990" w:rsidR="0089330B" w:rsidRPr="00E033D3" w:rsidRDefault="00530BFB" w:rsidP="00C44017">
            <w:pPr>
              <w:ind w:firstLine="0"/>
              <w:jc w:val="center"/>
              <w:rPr>
                <w:rFonts w:cs="Times New Roman"/>
                <w:sz w:val="24"/>
                <w:szCs w:val="24"/>
                <w:lang w:val="en-US"/>
              </w:rPr>
            </w:pPr>
            <w:r>
              <w:rPr>
                <w:rFonts w:cs="Times New Roman"/>
                <w:sz w:val="24"/>
                <w:szCs w:val="24"/>
                <w:lang w:val="en-US"/>
              </w:rPr>
              <w:t>16,2%</w:t>
            </w:r>
          </w:p>
        </w:tc>
      </w:tr>
      <w:tr w:rsidR="0089330B" w:rsidRPr="00E033D3" w14:paraId="17BEDD8A" w14:textId="77777777" w:rsidTr="002C4F26">
        <w:trPr>
          <w:trHeight w:val="315"/>
        </w:trPr>
        <w:tc>
          <w:tcPr>
            <w:tcW w:w="1489" w:type="dxa"/>
            <w:vMerge/>
          </w:tcPr>
          <w:p w14:paraId="18BD61AD" w14:textId="77777777" w:rsidR="0089330B" w:rsidRPr="00E033D3" w:rsidRDefault="0089330B" w:rsidP="0089330B">
            <w:pPr>
              <w:jc w:val="center"/>
              <w:rPr>
                <w:rFonts w:cs="Times New Roman"/>
                <w:b/>
                <w:bCs/>
                <w:sz w:val="24"/>
                <w:szCs w:val="24"/>
                <w:lang w:val="en-US"/>
              </w:rPr>
            </w:pPr>
          </w:p>
        </w:tc>
        <w:tc>
          <w:tcPr>
            <w:tcW w:w="1221" w:type="dxa"/>
            <w:vMerge/>
          </w:tcPr>
          <w:p w14:paraId="3458E14C" w14:textId="77777777" w:rsidR="0089330B" w:rsidRPr="00E033D3" w:rsidRDefault="0089330B" w:rsidP="00C44017">
            <w:pPr>
              <w:ind w:firstLine="0"/>
              <w:jc w:val="center"/>
              <w:rPr>
                <w:rFonts w:cs="Times New Roman"/>
                <w:sz w:val="24"/>
                <w:szCs w:val="24"/>
                <w:lang w:val="en-US"/>
              </w:rPr>
            </w:pPr>
          </w:p>
        </w:tc>
        <w:tc>
          <w:tcPr>
            <w:tcW w:w="1533" w:type="dxa"/>
          </w:tcPr>
          <w:p w14:paraId="50C7E3F8" w14:textId="77777777" w:rsidR="0089330B" w:rsidRPr="00E033D3" w:rsidRDefault="0089330B" w:rsidP="00C44017">
            <w:pPr>
              <w:ind w:firstLine="0"/>
              <w:jc w:val="center"/>
              <w:rPr>
                <w:rFonts w:cs="Times New Roman"/>
                <w:sz w:val="24"/>
                <w:szCs w:val="24"/>
                <w:lang w:val="kk-KZ"/>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75" w:type="dxa"/>
          </w:tcPr>
          <w:p w14:paraId="1F818640" w14:textId="45A8F3B9" w:rsidR="0089330B" w:rsidRPr="00E033D3" w:rsidRDefault="00FD04A7" w:rsidP="00C44017">
            <w:pPr>
              <w:ind w:firstLine="0"/>
              <w:jc w:val="center"/>
              <w:rPr>
                <w:rFonts w:cs="Times New Roman"/>
                <w:sz w:val="24"/>
                <w:szCs w:val="24"/>
                <w:lang w:val="en-US"/>
              </w:rPr>
            </w:pPr>
            <w:r>
              <w:rPr>
                <w:rFonts w:cs="Times New Roman"/>
                <w:sz w:val="24"/>
                <w:szCs w:val="24"/>
                <w:lang w:val="en-US"/>
              </w:rPr>
              <w:t>-</w:t>
            </w:r>
          </w:p>
        </w:tc>
        <w:tc>
          <w:tcPr>
            <w:tcW w:w="1407" w:type="dxa"/>
          </w:tcPr>
          <w:p w14:paraId="470800F8" w14:textId="2329AC35" w:rsidR="0089330B" w:rsidRPr="00E033D3" w:rsidRDefault="00530BFB" w:rsidP="00C44017">
            <w:pPr>
              <w:ind w:firstLine="0"/>
              <w:jc w:val="center"/>
              <w:rPr>
                <w:rFonts w:cs="Times New Roman"/>
                <w:sz w:val="24"/>
                <w:szCs w:val="24"/>
                <w:lang w:val="en-US"/>
              </w:rPr>
            </w:pPr>
            <w:r>
              <w:rPr>
                <w:rFonts w:cs="Times New Roman"/>
                <w:sz w:val="24"/>
                <w:szCs w:val="24"/>
                <w:lang w:val="en-US"/>
              </w:rPr>
              <w:t>81,8%</w:t>
            </w:r>
          </w:p>
        </w:tc>
        <w:tc>
          <w:tcPr>
            <w:tcW w:w="1407" w:type="dxa"/>
          </w:tcPr>
          <w:p w14:paraId="1919FB05" w14:textId="24BD3498" w:rsidR="0089330B" w:rsidRPr="00E033D3" w:rsidRDefault="00735463" w:rsidP="00C44017">
            <w:pPr>
              <w:ind w:firstLine="0"/>
              <w:jc w:val="center"/>
              <w:rPr>
                <w:rFonts w:cs="Times New Roman"/>
                <w:sz w:val="24"/>
                <w:szCs w:val="24"/>
                <w:lang w:val="en-US"/>
              </w:rPr>
            </w:pPr>
            <w:r>
              <w:rPr>
                <w:rFonts w:cs="Times New Roman"/>
                <w:sz w:val="24"/>
                <w:szCs w:val="24"/>
                <w:lang w:val="en-US"/>
              </w:rPr>
              <w:t>4,7%</w:t>
            </w:r>
          </w:p>
        </w:tc>
        <w:tc>
          <w:tcPr>
            <w:tcW w:w="1407" w:type="dxa"/>
          </w:tcPr>
          <w:p w14:paraId="14BFA8E4" w14:textId="090BDEA4" w:rsidR="0089330B" w:rsidRPr="00E033D3" w:rsidRDefault="00530BFB" w:rsidP="00C44017">
            <w:pPr>
              <w:ind w:firstLine="0"/>
              <w:jc w:val="center"/>
              <w:rPr>
                <w:rFonts w:cs="Times New Roman"/>
                <w:sz w:val="24"/>
                <w:szCs w:val="24"/>
                <w:lang w:val="en-US"/>
              </w:rPr>
            </w:pPr>
            <w:r>
              <w:rPr>
                <w:rFonts w:cs="Times New Roman"/>
                <w:sz w:val="24"/>
                <w:szCs w:val="24"/>
                <w:lang w:val="en-US"/>
              </w:rPr>
              <w:t>13,5%</w:t>
            </w:r>
          </w:p>
        </w:tc>
      </w:tr>
      <w:tr w:rsidR="0089330B" w:rsidRPr="00E033D3" w14:paraId="6FBD9C80" w14:textId="77777777" w:rsidTr="002C4F26">
        <w:trPr>
          <w:trHeight w:val="315"/>
        </w:trPr>
        <w:tc>
          <w:tcPr>
            <w:tcW w:w="1489" w:type="dxa"/>
            <w:vMerge/>
          </w:tcPr>
          <w:p w14:paraId="693E0366" w14:textId="77777777" w:rsidR="0089330B" w:rsidRPr="00E033D3" w:rsidRDefault="0089330B" w:rsidP="0089330B">
            <w:pPr>
              <w:jc w:val="center"/>
              <w:rPr>
                <w:rFonts w:cs="Times New Roman"/>
                <w:b/>
                <w:bCs/>
                <w:sz w:val="24"/>
                <w:szCs w:val="24"/>
                <w:lang w:val="en-US"/>
              </w:rPr>
            </w:pPr>
          </w:p>
        </w:tc>
        <w:tc>
          <w:tcPr>
            <w:tcW w:w="1221" w:type="dxa"/>
            <w:vMerge w:val="restart"/>
          </w:tcPr>
          <w:p w14:paraId="0B154835" w14:textId="77777777" w:rsidR="0089330B" w:rsidRPr="00E033D3" w:rsidRDefault="0089330B" w:rsidP="00C44017">
            <w:pPr>
              <w:ind w:firstLine="0"/>
              <w:jc w:val="center"/>
              <w:rPr>
                <w:rFonts w:cs="Times New Roman"/>
                <w:sz w:val="24"/>
                <w:szCs w:val="24"/>
                <w:lang w:val="en-US"/>
              </w:rPr>
            </w:pPr>
          </w:p>
          <w:p w14:paraId="4A7FDF29" w14:textId="13EC7E86" w:rsidR="0089330B" w:rsidRPr="00E033D3" w:rsidRDefault="0089330B" w:rsidP="00C44017">
            <w:pPr>
              <w:ind w:firstLine="0"/>
              <w:jc w:val="center"/>
              <w:rPr>
                <w:rFonts w:cs="Times New Roman"/>
                <w:sz w:val="24"/>
                <w:szCs w:val="24"/>
                <w:lang w:val="en-US"/>
              </w:rPr>
            </w:pPr>
            <w:r w:rsidRPr="00E033D3">
              <w:rPr>
                <w:rFonts w:cs="Times New Roman"/>
                <w:sz w:val="24"/>
                <w:szCs w:val="24"/>
                <w:lang w:val="en-US"/>
              </w:rPr>
              <w:t>1</w:t>
            </w:r>
            <w:r>
              <w:rPr>
                <w:rFonts w:cs="Times New Roman"/>
                <w:sz w:val="24"/>
                <w:szCs w:val="24"/>
              </w:rPr>
              <w:t>0</w:t>
            </w:r>
            <w:r w:rsidRPr="00E033D3">
              <w:rPr>
                <w:rFonts w:cs="Times New Roman"/>
                <w:sz w:val="24"/>
                <w:szCs w:val="24"/>
                <w:lang w:val="en-US"/>
              </w:rPr>
              <w:t>00С</w:t>
            </w:r>
          </w:p>
        </w:tc>
        <w:tc>
          <w:tcPr>
            <w:tcW w:w="1533" w:type="dxa"/>
          </w:tcPr>
          <w:p w14:paraId="26A113CB" w14:textId="77777777" w:rsidR="0089330B" w:rsidRPr="00E033D3" w:rsidRDefault="0089330B" w:rsidP="00C44017">
            <w:pPr>
              <w:ind w:firstLine="0"/>
              <w:jc w:val="center"/>
              <w:rPr>
                <w:rFonts w:cs="Times New Roman"/>
                <w:sz w:val="24"/>
                <w:szCs w:val="24"/>
                <w:lang w:val="kk-KZ"/>
              </w:rPr>
            </w:pPr>
            <w:r w:rsidRPr="00E033D3">
              <w:rPr>
                <w:rFonts w:cs="Times New Roman"/>
                <w:sz w:val="24"/>
                <w:szCs w:val="24"/>
                <w:lang w:val="kk-KZ"/>
              </w:rPr>
              <w:t>порошок</w:t>
            </w:r>
          </w:p>
        </w:tc>
        <w:tc>
          <w:tcPr>
            <w:tcW w:w="1175" w:type="dxa"/>
          </w:tcPr>
          <w:p w14:paraId="0C811BCE" w14:textId="7D9ACC7B" w:rsidR="0089330B" w:rsidRPr="00E033D3" w:rsidRDefault="00FD04A7" w:rsidP="00C44017">
            <w:pPr>
              <w:ind w:firstLine="0"/>
              <w:jc w:val="center"/>
              <w:rPr>
                <w:rFonts w:cs="Times New Roman"/>
                <w:sz w:val="24"/>
                <w:szCs w:val="24"/>
                <w:lang w:val="en-US"/>
              </w:rPr>
            </w:pPr>
            <w:r>
              <w:rPr>
                <w:rFonts w:cs="Times New Roman"/>
                <w:sz w:val="24"/>
                <w:szCs w:val="24"/>
                <w:lang w:val="en-US"/>
              </w:rPr>
              <w:t>-</w:t>
            </w:r>
          </w:p>
        </w:tc>
        <w:tc>
          <w:tcPr>
            <w:tcW w:w="1407" w:type="dxa"/>
          </w:tcPr>
          <w:p w14:paraId="50146522" w14:textId="59267386" w:rsidR="0089330B" w:rsidRPr="00530BFB" w:rsidRDefault="00530BFB" w:rsidP="00C44017">
            <w:pPr>
              <w:ind w:firstLine="0"/>
              <w:jc w:val="center"/>
              <w:rPr>
                <w:rFonts w:cs="Times New Roman"/>
                <w:sz w:val="24"/>
                <w:szCs w:val="24"/>
                <w:lang w:val="en-US"/>
              </w:rPr>
            </w:pPr>
            <w:r w:rsidRPr="00530BFB">
              <w:rPr>
                <w:rFonts w:cs="Times New Roman"/>
                <w:sz w:val="24"/>
                <w:szCs w:val="24"/>
                <w:lang w:val="en-US"/>
              </w:rPr>
              <w:t>69,6%</w:t>
            </w:r>
          </w:p>
        </w:tc>
        <w:tc>
          <w:tcPr>
            <w:tcW w:w="1407" w:type="dxa"/>
          </w:tcPr>
          <w:p w14:paraId="3978A524" w14:textId="7289C828" w:rsidR="0089330B" w:rsidRPr="00E033D3" w:rsidRDefault="00735463" w:rsidP="00C44017">
            <w:pPr>
              <w:ind w:firstLine="0"/>
              <w:jc w:val="center"/>
              <w:rPr>
                <w:rFonts w:cs="Times New Roman"/>
                <w:sz w:val="24"/>
                <w:szCs w:val="24"/>
                <w:lang w:val="en-US"/>
              </w:rPr>
            </w:pPr>
            <w:r>
              <w:rPr>
                <w:rFonts w:cs="Times New Roman"/>
                <w:sz w:val="24"/>
                <w:szCs w:val="24"/>
                <w:lang w:val="en-US"/>
              </w:rPr>
              <w:t>6,6%</w:t>
            </w:r>
          </w:p>
        </w:tc>
        <w:tc>
          <w:tcPr>
            <w:tcW w:w="1407" w:type="dxa"/>
          </w:tcPr>
          <w:p w14:paraId="64641D1C" w14:textId="65D994C6" w:rsidR="0089330B" w:rsidRPr="00E033D3" w:rsidRDefault="00530BFB" w:rsidP="00C44017">
            <w:pPr>
              <w:ind w:firstLine="0"/>
              <w:jc w:val="center"/>
              <w:rPr>
                <w:rFonts w:cs="Times New Roman"/>
                <w:sz w:val="24"/>
                <w:szCs w:val="24"/>
                <w:lang w:val="en-US"/>
              </w:rPr>
            </w:pPr>
            <w:r>
              <w:rPr>
                <w:rFonts w:cs="Times New Roman"/>
                <w:sz w:val="24"/>
                <w:szCs w:val="24"/>
                <w:lang w:val="en-US"/>
              </w:rPr>
              <w:t>23,8%</w:t>
            </w:r>
          </w:p>
        </w:tc>
      </w:tr>
      <w:tr w:rsidR="0089330B" w:rsidRPr="00E033D3" w14:paraId="4F7E4767" w14:textId="77777777" w:rsidTr="002C4F26">
        <w:trPr>
          <w:trHeight w:val="315"/>
        </w:trPr>
        <w:tc>
          <w:tcPr>
            <w:tcW w:w="1489" w:type="dxa"/>
            <w:vMerge/>
          </w:tcPr>
          <w:p w14:paraId="5829D8D4" w14:textId="77777777" w:rsidR="0089330B" w:rsidRPr="00E033D3" w:rsidRDefault="0089330B" w:rsidP="0089330B">
            <w:pPr>
              <w:jc w:val="center"/>
              <w:rPr>
                <w:rFonts w:cs="Times New Roman"/>
                <w:b/>
                <w:bCs/>
                <w:sz w:val="24"/>
                <w:szCs w:val="24"/>
                <w:lang w:val="en-US"/>
              </w:rPr>
            </w:pPr>
          </w:p>
        </w:tc>
        <w:tc>
          <w:tcPr>
            <w:tcW w:w="1221" w:type="dxa"/>
            <w:vMerge/>
          </w:tcPr>
          <w:p w14:paraId="58702072" w14:textId="77777777" w:rsidR="0089330B" w:rsidRPr="00E033D3" w:rsidRDefault="0089330B" w:rsidP="00C44017">
            <w:pPr>
              <w:ind w:firstLine="0"/>
              <w:jc w:val="center"/>
              <w:rPr>
                <w:rFonts w:cs="Times New Roman"/>
                <w:sz w:val="24"/>
                <w:szCs w:val="24"/>
                <w:lang w:val="en-US"/>
              </w:rPr>
            </w:pPr>
          </w:p>
        </w:tc>
        <w:tc>
          <w:tcPr>
            <w:tcW w:w="1533" w:type="dxa"/>
          </w:tcPr>
          <w:p w14:paraId="609990AD" w14:textId="77777777" w:rsidR="0089330B" w:rsidRPr="00E033D3" w:rsidRDefault="0089330B" w:rsidP="00C44017">
            <w:pPr>
              <w:ind w:firstLine="0"/>
              <w:jc w:val="center"/>
              <w:rPr>
                <w:rFonts w:cs="Times New Roman"/>
                <w:sz w:val="24"/>
                <w:szCs w:val="24"/>
                <w:lang w:val="kk-KZ"/>
              </w:rPr>
            </w:pPr>
            <w:r w:rsidRPr="00E033D3">
              <w:rPr>
                <w:rFonts w:cs="Times New Roman"/>
                <w:sz w:val="24"/>
                <w:szCs w:val="24"/>
                <w:lang w:val="kk-KZ"/>
              </w:rPr>
              <w:t>таблетка</w:t>
            </w:r>
          </w:p>
        </w:tc>
        <w:tc>
          <w:tcPr>
            <w:tcW w:w="1175" w:type="dxa"/>
          </w:tcPr>
          <w:p w14:paraId="7E501FD3" w14:textId="36A38771" w:rsidR="0089330B" w:rsidRPr="00E033D3" w:rsidRDefault="00FD04A7" w:rsidP="00C44017">
            <w:pPr>
              <w:ind w:firstLine="0"/>
              <w:jc w:val="center"/>
              <w:rPr>
                <w:rFonts w:cs="Times New Roman"/>
                <w:sz w:val="24"/>
                <w:szCs w:val="24"/>
                <w:lang w:val="en-US"/>
              </w:rPr>
            </w:pPr>
            <w:r>
              <w:rPr>
                <w:rFonts w:cs="Times New Roman"/>
                <w:sz w:val="24"/>
                <w:szCs w:val="24"/>
                <w:lang w:val="en-US"/>
              </w:rPr>
              <w:t>-</w:t>
            </w:r>
          </w:p>
        </w:tc>
        <w:tc>
          <w:tcPr>
            <w:tcW w:w="1407" w:type="dxa"/>
          </w:tcPr>
          <w:p w14:paraId="62E1DFD4" w14:textId="0DA6402E" w:rsidR="0089330B" w:rsidRPr="00E033D3" w:rsidRDefault="00530BFB" w:rsidP="00C44017">
            <w:pPr>
              <w:ind w:firstLine="0"/>
              <w:jc w:val="center"/>
              <w:rPr>
                <w:rFonts w:cs="Times New Roman"/>
                <w:sz w:val="24"/>
                <w:szCs w:val="24"/>
                <w:lang w:val="en-US"/>
              </w:rPr>
            </w:pPr>
            <w:r>
              <w:rPr>
                <w:rFonts w:cs="Times New Roman"/>
                <w:sz w:val="24"/>
                <w:szCs w:val="24"/>
                <w:lang w:val="en-US"/>
              </w:rPr>
              <w:t>69,1%</w:t>
            </w:r>
          </w:p>
        </w:tc>
        <w:tc>
          <w:tcPr>
            <w:tcW w:w="1407" w:type="dxa"/>
          </w:tcPr>
          <w:p w14:paraId="0E54C3BA" w14:textId="4F389EA5" w:rsidR="0089330B" w:rsidRPr="00E033D3" w:rsidRDefault="00735463" w:rsidP="00C44017">
            <w:pPr>
              <w:ind w:firstLine="0"/>
              <w:jc w:val="center"/>
              <w:rPr>
                <w:rFonts w:cs="Times New Roman"/>
                <w:sz w:val="24"/>
                <w:szCs w:val="24"/>
                <w:lang w:val="en-US"/>
              </w:rPr>
            </w:pPr>
            <w:r>
              <w:rPr>
                <w:rFonts w:cs="Times New Roman"/>
                <w:sz w:val="24"/>
                <w:szCs w:val="24"/>
                <w:lang w:val="en-US"/>
              </w:rPr>
              <w:t>6,3%</w:t>
            </w:r>
          </w:p>
        </w:tc>
        <w:tc>
          <w:tcPr>
            <w:tcW w:w="1407" w:type="dxa"/>
          </w:tcPr>
          <w:p w14:paraId="64E565C6" w14:textId="752B4A38" w:rsidR="0089330B" w:rsidRPr="00E033D3" w:rsidRDefault="00530BFB" w:rsidP="00C44017">
            <w:pPr>
              <w:ind w:firstLine="0"/>
              <w:jc w:val="center"/>
              <w:rPr>
                <w:rFonts w:cs="Times New Roman"/>
                <w:sz w:val="24"/>
                <w:szCs w:val="24"/>
                <w:lang w:val="en-US"/>
              </w:rPr>
            </w:pPr>
            <w:r>
              <w:rPr>
                <w:rFonts w:cs="Times New Roman"/>
                <w:sz w:val="24"/>
                <w:szCs w:val="24"/>
                <w:lang w:val="en-US"/>
              </w:rPr>
              <w:t>24,6%</w:t>
            </w:r>
          </w:p>
        </w:tc>
      </w:tr>
      <w:tr w:rsidR="0089330B" w:rsidRPr="00E033D3" w14:paraId="70ADB56F" w14:textId="77777777" w:rsidTr="002C4F26">
        <w:trPr>
          <w:trHeight w:val="315"/>
        </w:trPr>
        <w:tc>
          <w:tcPr>
            <w:tcW w:w="1489" w:type="dxa"/>
            <w:vMerge/>
          </w:tcPr>
          <w:p w14:paraId="3A861887" w14:textId="77777777" w:rsidR="0089330B" w:rsidRPr="00E033D3" w:rsidRDefault="0089330B" w:rsidP="0089330B">
            <w:pPr>
              <w:jc w:val="center"/>
              <w:rPr>
                <w:rFonts w:cs="Times New Roman"/>
                <w:b/>
                <w:bCs/>
                <w:sz w:val="24"/>
                <w:szCs w:val="24"/>
                <w:lang w:val="en-US"/>
              </w:rPr>
            </w:pPr>
          </w:p>
        </w:tc>
        <w:tc>
          <w:tcPr>
            <w:tcW w:w="1221" w:type="dxa"/>
            <w:vMerge/>
          </w:tcPr>
          <w:p w14:paraId="4567D247" w14:textId="77777777" w:rsidR="0089330B" w:rsidRPr="00E033D3" w:rsidRDefault="0089330B" w:rsidP="00C44017">
            <w:pPr>
              <w:ind w:firstLine="0"/>
              <w:jc w:val="center"/>
              <w:rPr>
                <w:rFonts w:cs="Times New Roman"/>
                <w:sz w:val="24"/>
                <w:szCs w:val="24"/>
                <w:lang w:val="en-US"/>
              </w:rPr>
            </w:pPr>
          </w:p>
        </w:tc>
        <w:tc>
          <w:tcPr>
            <w:tcW w:w="1533" w:type="dxa"/>
          </w:tcPr>
          <w:p w14:paraId="3AFAC276" w14:textId="77777777" w:rsidR="0089330B" w:rsidRPr="00E033D3" w:rsidRDefault="0089330B" w:rsidP="00C44017">
            <w:pPr>
              <w:ind w:firstLine="0"/>
              <w:jc w:val="center"/>
              <w:rPr>
                <w:rFonts w:cs="Times New Roman"/>
                <w:sz w:val="24"/>
                <w:szCs w:val="24"/>
                <w:lang w:val="kk-KZ"/>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75" w:type="dxa"/>
          </w:tcPr>
          <w:p w14:paraId="41030C72" w14:textId="3A8FBE29" w:rsidR="0089330B" w:rsidRPr="00E033D3" w:rsidRDefault="00FD04A7" w:rsidP="00C44017">
            <w:pPr>
              <w:ind w:firstLine="0"/>
              <w:jc w:val="center"/>
              <w:rPr>
                <w:rFonts w:cs="Times New Roman"/>
                <w:sz w:val="24"/>
                <w:szCs w:val="24"/>
                <w:lang w:val="en-US"/>
              </w:rPr>
            </w:pPr>
            <w:r>
              <w:rPr>
                <w:rFonts w:cs="Times New Roman"/>
                <w:sz w:val="24"/>
                <w:szCs w:val="24"/>
                <w:lang w:val="en-US"/>
              </w:rPr>
              <w:t>-</w:t>
            </w:r>
          </w:p>
        </w:tc>
        <w:tc>
          <w:tcPr>
            <w:tcW w:w="1407" w:type="dxa"/>
          </w:tcPr>
          <w:p w14:paraId="2D015A9D" w14:textId="617B49C2" w:rsidR="0089330B" w:rsidRPr="00E033D3" w:rsidRDefault="00530BFB" w:rsidP="00C44017">
            <w:pPr>
              <w:ind w:firstLine="0"/>
              <w:jc w:val="center"/>
              <w:rPr>
                <w:rFonts w:cs="Times New Roman"/>
                <w:sz w:val="24"/>
                <w:szCs w:val="24"/>
                <w:lang w:val="en-US"/>
              </w:rPr>
            </w:pPr>
            <w:r>
              <w:rPr>
                <w:rFonts w:cs="Times New Roman"/>
                <w:sz w:val="24"/>
                <w:szCs w:val="24"/>
                <w:lang w:val="en-US"/>
              </w:rPr>
              <w:t>69,9%</w:t>
            </w:r>
          </w:p>
        </w:tc>
        <w:tc>
          <w:tcPr>
            <w:tcW w:w="1407" w:type="dxa"/>
          </w:tcPr>
          <w:p w14:paraId="27FE13C6" w14:textId="6850907D" w:rsidR="0089330B" w:rsidRPr="00E033D3" w:rsidRDefault="00735463" w:rsidP="00C44017">
            <w:pPr>
              <w:ind w:firstLine="0"/>
              <w:jc w:val="center"/>
              <w:rPr>
                <w:rFonts w:cs="Times New Roman"/>
                <w:sz w:val="24"/>
                <w:szCs w:val="24"/>
                <w:lang w:val="en-US"/>
              </w:rPr>
            </w:pPr>
            <w:r>
              <w:rPr>
                <w:rFonts w:cs="Times New Roman"/>
                <w:sz w:val="24"/>
                <w:szCs w:val="24"/>
                <w:lang w:val="en-US"/>
              </w:rPr>
              <w:t>5,3%</w:t>
            </w:r>
          </w:p>
        </w:tc>
        <w:tc>
          <w:tcPr>
            <w:tcW w:w="1407" w:type="dxa"/>
          </w:tcPr>
          <w:p w14:paraId="59496B7E" w14:textId="0D78CE49" w:rsidR="0089330B" w:rsidRPr="00E033D3" w:rsidRDefault="00530BFB" w:rsidP="00C44017">
            <w:pPr>
              <w:ind w:firstLine="0"/>
              <w:jc w:val="center"/>
              <w:rPr>
                <w:rFonts w:cs="Times New Roman"/>
                <w:sz w:val="24"/>
                <w:szCs w:val="24"/>
                <w:lang w:val="en-US"/>
              </w:rPr>
            </w:pPr>
            <w:r>
              <w:rPr>
                <w:rFonts w:cs="Times New Roman"/>
                <w:sz w:val="24"/>
                <w:szCs w:val="24"/>
                <w:lang w:val="en-US"/>
              </w:rPr>
              <w:t>24,8%</w:t>
            </w:r>
          </w:p>
        </w:tc>
      </w:tr>
      <w:tr w:rsidR="0089330B" w:rsidRPr="00E033D3" w14:paraId="37A1346E" w14:textId="77777777" w:rsidTr="002C4F26">
        <w:trPr>
          <w:trHeight w:val="315"/>
        </w:trPr>
        <w:tc>
          <w:tcPr>
            <w:tcW w:w="1489" w:type="dxa"/>
            <w:vMerge/>
          </w:tcPr>
          <w:p w14:paraId="1BE3F001" w14:textId="2DDB5667" w:rsidR="0089330B" w:rsidRPr="00E033D3" w:rsidRDefault="0089330B" w:rsidP="0089330B">
            <w:pPr>
              <w:jc w:val="center"/>
              <w:rPr>
                <w:rFonts w:cs="Times New Roman"/>
                <w:b/>
                <w:bCs/>
                <w:sz w:val="24"/>
                <w:szCs w:val="24"/>
                <w:lang w:val="en-US"/>
              </w:rPr>
            </w:pPr>
          </w:p>
        </w:tc>
        <w:tc>
          <w:tcPr>
            <w:tcW w:w="1221" w:type="dxa"/>
            <w:vMerge w:val="restart"/>
          </w:tcPr>
          <w:p w14:paraId="127B1143" w14:textId="77777777" w:rsidR="0089330B" w:rsidRPr="00E033D3" w:rsidRDefault="0089330B" w:rsidP="00C44017">
            <w:pPr>
              <w:ind w:firstLine="0"/>
              <w:jc w:val="center"/>
              <w:rPr>
                <w:rFonts w:cs="Times New Roman"/>
                <w:sz w:val="24"/>
                <w:szCs w:val="24"/>
                <w:lang w:val="en-US"/>
              </w:rPr>
            </w:pPr>
          </w:p>
          <w:p w14:paraId="1651E1FA" w14:textId="42CB3DF4" w:rsidR="0089330B" w:rsidRPr="00E033D3" w:rsidRDefault="0089330B" w:rsidP="00C44017">
            <w:pPr>
              <w:ind w:firstLine="0"/>
              <w:jc w:val="center"/>
              <w:rPr>
                <w:rFonts w:cs="Times New Roman"/>
                <w:sz w:val="24"/>
                <w:szCs w:val="24"/>
                <w:lang w:val="en-US"/>
              </w:rPr>
            </w:pPr>
            <w:r w:rsidRPr="00E033D3">
              <w:rPr>
                <w:rFonts w:cs="Times New Roman"/>
                <w:sz w:val="24"/>
                <w:szCs w:val="24"/>
                <w:lang w:val="en-US"/>
              </w:rPr>
              <w:t>1</w:t>
            </w:r>
            <w:r>
              <w:rPr>
                <w:rFonts w:cs="Times New Roman"/>
                <w:sz w:val="24"/>
                <w:szCs w:val="24"/>
              </w:rPr>
              <w:t>05</w:t>
            </w:r>
            <w:r w:rsidRPr="00E033D3">
              <w:rPr>
                <w:rFonts w:cs="Times New Roman"/>
                <w:sz w:val="24"/>
                <w:szCs w:val="24"/>
                <w:lang w:val="en-US"/>
              </w:rPr>
              <w:t>0C</w:t>
            </w:r>
          </w:p>
        </w:tc>
        <w:tc>
          <w:tcPr>
            <w:tcW w:w="1533" w:type="dxa"/>
          </w:tcPr>
          <w:p w14:paraId="5E56F4DB" w14:textId="77777777" w:rsidR="0089330B" w:rsidRPr="00E033D3" w:rsidRDefault="0089330B" w:rsidP="00C44017">
            <w:pPr>
              <w:ind w:firstLine="0"/>
              <w:jc w:val="center"/>
              <w:rPr>
                <w:rFonts w:cs="Times New Roman"/>
                <w:sz w:val="24"/>
                <w:szCs w:val="24"/>
                <w:lang w:val="kk-KZ"/>
              </w:rPr>
            </w:pPr>
            <w:r w:rsidRPr="00E033D3">
              <w:rPr>
                <w:rFonts w:cs="Times New Roman"/>
                <w:sz w:val="24"/>
                <w:szCs w:val="24"/>
                <w:lang w:val="kk-KZ"/>
              </w:rPr>
              <w:t>порошок</w:t>
            </w:r>
          </w:p>
        </w:tc>
        <w:tc>
          <w:tcPr>
            <w:tcW w:w="1175" w:type="dxa"/>
          </w:tcPr>
          <w:p w14:paraId="48FC68DF" w14:textId="1A4D0ED5" w:rsidR="0089330B" w:rsidRPr="00E033D3" w:rsidRDefault="00FD04A7" w:rsidP="00C44017">
            <w:pPr>
              <w:ind w:firstLine="0"/>
              <w:jc w:val="center"/>
              <w:rPr>
                <w:rFonts w:cs="Times New Roman"/>
                <w:sz w:val="24"/>
                <w:szCs w:val="24"/>
                <w:lang w:val="en-US"/>
              </w:rPr>
            </w:pPr>
            <w:r>
              <w:rPr>
                <w:rFonts w:cs="Times New Roman"/>
                <w:sz w:val="24"/>
                <w:szCs w:val="24"/>
                <w:lang w:val="en-US"/>
              </w:rPr>
              <w:t>5,6%</w:t>
            </w:r>
          </w:p>
        </w:tc>
        <w:tc>
          <w:tcPr>
            <w:tcW w:w="1407" w:type="dxa"/>
          </w:tcPr>
          <w:p w14:paraId="165021C2" w14:textId="6F10F707" w:rsidR="0089330B" w:rsidRPr="00E033D3" w:rsidRDefault="00530BFB" w:rsidP="00C44017">
            <w:pPr>
              <w:ind w:firstLine="0"/>
              <w:jc w:val="center"/>
              <w:rPr>
                <w:rFonts w:cs="Times New Roman"/>
                <w:sz w:val="24"/>
                <w:szCs w:val="24"/>
                <w:lang w:val="en-US"/>
              </w:rPr>
            </w:pPr>
            <w:r>
              <w:rPr>
                <w:rFonts w:cs="Times New Roman"/>
                <w:sz w:val="24"/>
                <w:szCs w:val="24"/>
                <w:lang w:val="en-US"/>
              </w:rPr>
              <w:t>50%</w:t>
            </w:r>
          </w:p>
        </w:tc>
        <w:tc>
          <w:tcPr>
            <w:tcW w:w="1407" w:type="dxa"/>
          </w:tcPr>
          <w:p w14:paraId="1B2BD4CA" w14:textId="25D502C3" w:rsidR="0089330B" w:rsidRPr="00E033D3" w:rsidRDefault="00735463" w:rsidP="00C44017">
            <w:pPr>
              <w:ind w:firstLine="0"/>
              <w:jc w:val="center"/>
              <w:rPr>
                <w:rFonts w:cs="Times New Roman"/>
                <w:sz w:val="24"/>
                <w:szCs w:val="24"/>
                <w:lang w:val="en-US"/>
              </w:rPr>
            </w:pPr>
            <w:r>
              <w:rPr>
                <w:rFonts w:cs="Times New Roman"/>
                <w:sz w:val="24"/>
                <w:szCs w:val="24"/>
                <w:lang w:val="en-US"/>
              </w:rPr>
              <w:t>6,8%</w:t>
            </w:r>
          </w:p>
        </w:tc>
        <w:tc>
          <w:tcPr>
            <w:tcW w:w="1407" w:type="dxa"/>
          </w:tcPr>
          <w:p w14:paraId="7B8EFD88" w14:textId="67A1A841" w:rsidR="0089330B" w:rsidRPr="00E033D3" w:rsidRDefault="00735463" w:rsidP="00C44017">
            <w:pPr>
              <w:ind w:firstLine="0"/>
              <w:jc w:val="center"/>
              <w:rPr>
                <w:rFonts w:cs="Times New Roman"/>
                <w:sz w:val="24"/>
                <w:szCs w:val="24"/>
                <w:lang w:val="en-US"/>
              </w:rPr>
            </w:pPr>
            <w:r>
              <w:rPr>
                <w:rFonts w:cs="Times New Roman"/>
                <w:sz w:val="24"/>
                <w:szCs w:val="24"/>
                <w:lang w:val="en-US"/>
              </w:rPr>
              <w:t>37,6%</w:t>
            </w:r>
          </w:p>
        </w:tc>
      </w:tr>
      <w:tr w:rsidR="0089330B" w:rsidRPr="00E033D3" w14:paraId="7556090A" w14:textId="77777777" w:rsidTr="002C4F26">
        <w:trPr>
          <w:trHeight w:val="141"/>
        </w:trPr>
        <w:tc>
          <w:tcPr>
            <w:tcW w:w="1489" w:type="dxa"/>
            <w:vMerge/>
          </w:tcPr>
          <w:p w14:paraId="3E653AB3" w14:textId="77777777" w:rsidR="0089330B" w:rsidRPr="00E033D3" w:rsidRDefault="0089330B" w:rsidP="0089330B">
            <w:pPr>
              <w:jc w:val="center"/>
              <w:rPr>
                <w:rFonts w:cs="Times New Roman"/>
                <w:b/>
                <w:bCs/>
                <w:sz w:val="24"/>
                <w:szCs w:val="24"/>
              </w:rPr>
            </w:pPr>
          </w:p>
        </w:tc>
        <w:tc>
          <w:tcPr>
            <w:tcW w:w="1221" w:type="dxa"/>
            <w:vMerge/>
          </w:tcPr>
          <w:p w14:paraId="4C89BD98" w14:textId="77777777" w:rsidR="0089330B" w:rsidRPr="00E033D3" w:rsidRDefault="0089330B" w:rsidP="00C44017">
            <w:pPr>
              <w:ind w:firstLine="0"/>
              <w:jc w:val="center"/>
              <w:rPr>
                <w:rFonts w:cs="Times New Roman"/>
                <w:sz w:val="24"/>
                <w:szCs w:val="24"/>
              </w:rPr>
            </w:pPr>
          </w:p>
        </w:tc>
        <w:tc>
          <w:tcPr>
            <w:tcW w:w="1533" w:type="dxa"/>
          </w:tcPr>
          <w:p w14:paraId="5B3B3E84" w14:textId="77777777" w:rsidR="0089330B" w:rsidRPr="00E033D3" w:rsidRDefault="0089330B" w:rsidP="00C44017">
            <w:pPr>
              <w:ind w:firstLine="0"/>
              <w:jc w:val="center"/>
              <w:rPr>
                <w:rFonts w:cs="Times New Roman"/>
                <w:sz w:val="24"/>
                <w:szCs w:val="24"/>
                <w:lang w:val="kk-KZ"/>
              </w:rPr>
            </w:pPr>
            <w:r w:rsidRPr="00E033D3">
              <w:rPr>
                <w:rFonts w:cs="Times New Roman"/>
                <w:sz w:val="24"/>
                <w:szCs w:val="24"/>
                <w:lang w:val="kk-KZ"/>
              </w:rPr>
              <w:t>таблетка</w:t>
            </w:r>
          </w:p>
        </w:tc>
        <w:tc>
          <w:tcPr>
            <w:tcW w:w="1175" w:type="dxa"/>
          </w:tcPr>
          <w:p w14:paraId="0ADA470A" w14:textId="4D9B65A6" w:rsidR="0089330B" w:rsidRPr="00E033D3" w:rsidRDefault="00FD04A7" w:rsidP="00C44017">
            <w:pPr>
              <w:ind w:firstLine="0"/>
              <w:jc w:val="center"/>
              <w:rPr>
                <w:rFonts w:cs="Times New Roman"/>
                <w:sz w:val="24"/>
                <w:szCs w:val="24"/>
                <w:lang w:val="en-US"/>
              </w:rPr>
            </w:pPr>
            <w:r>
              <w:rPr>
                <w:rFonts w:cs="Times New Roman"/>
                <w:sz w:val="24"/>
                <w:szCs w:val="24"/>
                <w:lang w:val="en-US"/>
              </w:rPr>
              <w:t>5,9%</w:t>
            </w:r>
          </w:p>
        </w:tc>
        <w:tc>
          <w:tcPr>
            <w:tcW w:w="1407" w:type="dxa"/>
          </w:tcPr>
          <w:p w14:paraId="72E4127C" w14:textId="1527AB80" w:rsidR="0089330B" w:rsidRPr="00E033D3" w:rsidRDefault="00735463" w:rsidP="00C44017">
            <w:pPr>
              <w:ind w:firstLine="0"/>
              <w:jc w:val="center"/>
              <w:rPr>
                <w:rFonts w:cs="Times New Roman"/>
                <w:sz w:val="24"/>
                <w:szCs w:val="24"/>
                <w:lang w:val="en-US"/>
              </w:rPr>
            </w:pPr>
            <w:r>
              <w:rPr>
                <w:rFonts w:cs="Times New Roman"/>
                <w:sz w:val="24"/>
                <w:szCs w:val="24"/>
                <w:lang w:val="en-US"/>
              </w:rPr>
              <w:t>50,2%</w:t>
            </w:r>
          </w:p>
        </w:tc>
        <w:tc>
          <w:tcPr>
            <w:tcW w:w="1407" w:type="dxa"/>
          </w:tcPr>
          <w:p w14:paraId="32A626AB" w14:textId="543E9537" w:rsidR="0089330B" w:rsidRPr="00E033D3" w:rsidRDefault="00735463" w:rsidP="00735463">
            <w:pPr>
              <w:ind w:firstLine="0"/>
              <w:jc w:val="center"/>
              <w:rPr>
                <w:rFonts w:cs="Times New Roman"/>
                <w:sz w:val="24"/>
                <w:szCs w:val="24"/>
                <w:lang w:val="en-US"/>
              </w:rPr>
            </w:pPr>
            <w:r>
              <w:rPr>
                <w:rFonts w:cs="Times New Roman"/>
                <w:sz w:val="24"/>
                <w:szCs w:val="24"/>
                <w:lang w:val="en-US"/>
              </w:rPr>
              <w:t>6,4%</w:t>
            </w:r>
          </w:p>
        </w:tc>
        <w:tc>
          <w:tcPr>
            <w:tcW w:w="1407" w:type="dxa"/>
          </w:tcPr>
          <w:p w14:paraId="2B263F45" w14:textId="26C826F7" w:rsidR="0089330B" w:rsidRPr="00E033D3" w:rsidRDefault="00735463" w:rsidP="00C44017">
            <w:pPr>
              <w:ind w:firstLine="0"/>
              <w:jc w:val="center"/>
              <w:rPr>
                <w:rFonts w:cs="Times New Roman"/>
                <w:sz w:val="24"/>
                <w:szCs w:val="24"/>
                <w:lang w:val="en-US"/>
              </w:rPr>
            </w:pPr>
            <w:r>
              <w:rPr>
                <w:rFonts w:cs="Times New Roman"/>
                <w:sz w:val="24"/>
                <w:szCs w:val="24"/>
                <w:lang w:val="en-US"/>
              </w:rPr>
              <w:t>37,5%</w:t>
            </w:r>
          </w:p>
        </w:tc>
      </w:tr>
      <w:tr w:rsidR="0089330B" w:rsidRPr="00E033D3" w14:paraId="08D92FC7" w14:textId="77777777" w:rsidTr="002C4F26">
        <w:trPr>
          <w:trHeight w:val="141"/>
        </w:trPr>
        <w:tc>
          <w:tcPr>
            <w:tcW w:w="1489" w:type="dxa"/>
            <w:vMerge/>
          </w:tcPr>
          <w:p w14:paraId="00A5AFB6" w14:textId="77777777" w:rsidR="0089330B" w:rsidRPr="00E033D3" w:rsidRDefault="0089330B" w:rsidP="0089330B">
            <w:pPr>
              <w:jc w:val="center"/>
              <w:rPr>
                <w:rFonts w:cs="Times New Roman"/>
                <w:b/>
                <w:bCs/>
                <w:sz w:val="24"/>
                <w:szCs w:val="24"/>
              </w:rPr>
            </w:pPr>
          </w:p>
        </w:tc>
        <w:tc>
          <w:tcPr>
            <w:tcW w:w="1221" w:type="dxa"/>
            <w:vMerge/>
          </w:tcPr>
          <w:p w14:paraId="6F527BF5" w14:textId="77777777" w:rsidR="0089330B" w:rsidRPr="00E033D3" w:rsidRDefault="0089330B" w:rsidP="00C44017">
            <w:pPr>
              <w:ind w:firstLine="0"/>
              <w:jc w:val="center"/>
              <w:rPr>
                <w:rFonts w:cs="Times New Roman"/>
                <w:sz w:val="24"/>
                <w:szCs w:val="24"/>
              </w:rPr>
            </w:pPr>
          </w:p>
        </w:tc>
        <w:tc>
          <w:tcPr>
            <w:tcW w:w="1533" w:type="dxa"/>
          </w:tcPr>
          <w:p w14:paraId="4A6A519A" w14:textId="77777777" w:rsidR="0089330B" w:rsidRPr="00E033D3" w:rsidRDefault="0089330B" w:rsidP="00C44017">
            <w:pPr>
              <w:ind w:firstLine="0"/>
              <w:jc w:val="center"/>
              <w:rPr>
                <w:rFonts w:cs="Times New Roman"/>
                <w:sz w:val="24"/>
                <w:szCs w:val="24"/>
                <w:lang w:val="en-US"/>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75" w:type="dxa"/>
          </w:tcPr>
          <w:p w14:paraId="6BC96007" w14:textId="2D01BE88" w:rsidR="0089330B" w:rsidRPr="00E033D3" w:rsidRDefault="00FD04A7" w:rsidP="00C44017">
            <w:pPr>
              <w:ind w:firstLine="0"/>
              <w:jc w:val="center"/>
              <w:rPr>
                <w:rFonts w:cs="Times New Roman"/>
                <w:sz w:val="24"/>
                <w:szCs w:val="24"/>
                <w:lang w:val="en-US"/>
              </w:rPr>
            </w:pPr>
            <w:r>
              <w:rPr>
                <w:rFonts w:cs="Times New Roman"/>
                <w:sz w:val="24"/>
                <w:szCs w:val="24"/>
                <w:lang w:val="en-US"/>
              </w:rPr>
              <w:t>6,1%</w:t>
            </w:r>
          </w:p>
        </w:tc>
        <w:tc>
          <w:tcPr>
            <w:tcW w:w="1407" w:type="dxa"/>
          </w:tcPr>
          <w:p w14:paraId="2775D9A4" w14:textId="11C840F7" w:rsidR="0089330B" w:rsidRPr="00E033D3" w:rsidRDefault="00735463" w:rsidP="00C44017">
            <w:pPr>
              <w:ind w:firstLine="0"/>
              <w:jc w:val="center"/>
              <w:rPr>
                <w:rFonts w:cs="Times New Roman"/>
                <w:sz w:val="24"/>
                <w:szCs w:val="24"/>
                <w:lang w:val="en-US"/>
              </w:rPr>
            </w:pPr>
            <w:r>
              <w:rPr>
                <w:rFonts w:cs="Times New Roman"/>
                <w:sz w:val="24"/>
                <w:szCs w:val="24"/>
                <w:lang w:val="en-US"/>
              </w:rPr>
              <w:t>49,9%</w:t>
            </w:r>
          </w:p>
        </w:tc>
        <w:tc>
          <w:tcPr>
            <w:tcW w:w="1407" w:type="dxa"/>
          </w:tcPr>
          <w:p w14:paraId="6F2B2E09" w14:textId="7452E671" w:rsidR="0089330B" w:rsidRPr="00E033D3" w:rsidRDefault="00735463" w:rsidP="00C44017">
            <w:pPr>
              <w:ind w:firstLine="0"/>
              <w:jc w:val="center"/>
              <w:rPr>
                <w:rFonts w:cs="Times New Roman"/>
                <w:sz w:val="24"/>
                <w:szCs w:val="24"/>
                <w:lang w:val="en-US"/>
              </w:rPr>
            </w:pPr>
            <w:r>
              <w:rPr>
                <w:rFonts w:cs="Times New Roman"/>
                <w:sz w:val="24"/>
                <w:szCs w:val="24"/>
                <w:lang w:val="en-US"/>
              </w:rPr>
              <w:t>6,2%</w:t>
            </w:r>
          </w:p>
        </w:tc>
        <w:tc>
          <w:tcPr>
            <w:tcW w:w="1407" w:type="dxa"/>
          </w:tcPr>
          <w:p w14:paraId="6691F7B8" w14:textId="78297520" w:rsidR="0089330B" w:rsidRPr="00E033D3" w:rsidRDefault="00735463" w:rsidP="00C44017">
            <w:pPr>
              <w:ind w:firstLine="0"/>
              <w:jc w:val="center"/>
              <w:rPr>
                <w:rFonts w:cs="Times New Roman"/>
                <w:sz w:val="24"/>
                <w:szCs w:val="24"/>
                <w:lang w:val="en-US"/>
              </w:rPr>
            </w:pPr>
            <w:r>
              <w:rPr>
                <w:rFonts w:cs="Times New Roman"/>
                <w:sz w:val="24"/>
                <w:szCs w:val="24"/>
                <w:lang w:val="en-US"/>
              </w:rPr>
              <w:t>37,8%</w:t>
            </w:r>
          </w:p>
        </w:tc>
      </w:tr>
      <w:tr w:rsidR="0089330B" w:rsidRPr="00E033D3" w14:paraId="5D2469BE" w14:textId="77777777" w:rsidTr="002C4F26">
        <w:trPr>
          <w:trHeight w:val="324"/>
        </w:trPr>
        <w:tc>
          <w:tcPr>
            <w:tcW w:w="1489" w:type="dxa"/>
            <w:vMerge/>
          </w:tcPr>
          <w:p w14:paraId="76DA8FEA" w14:textId="77777777" w:rsidR="0089330B" w:rsidRPr="00E033D3" w:rsidRDefault="0089330B" w:rsidP="0089330B">
            <w:pPr>
              <w:jc w:val="center"/>
              <w:rPr>
                <w:rFonts w:cs="Times New Roman"/>
                <w:b/>
                <w:bCs/>
                <w:sz w:val="24"/>
                <w:szCs w:val="24"/>
              </w:rPr>
            </w:pPr>
          </w:p>
        </w:tc>
        <w:tc>
          <w:tcPr>
            <w:tcW w:w="1221" w:type="dxa"/>
            <w:vMerge w:val="restart"/>
          </w:tcPr>
          <w:p w14:paraId="39CFF96C" w14:textId="77777777" w:rsidR="0089330B" w:rsidRPr="00E033D3" w:rsidRDefault="0089330B" w:rsidP="00C44017">
            <w:pPr>
              <w:ind w:firstLine="0"/>
              <w:jc w:val="center"/>
              <w:rPr>
                <w:rFonts w:cs="Times New Roman"/>
                <w:sz w:val="24"/>
                <w:szCs w:val="24"/>
                <w:lang w:val="en-US"/>
              </w:rPr>
            </w:pPr>
          </w:p>
          <w:p w14:paraId="7AA06FFC" w14:textId="72EF55EB" w:rsidR="0089330B" w:rsidRPr="00E033D3" w:rsidRDefault="0089330B" w:rsidP="00C44017">
            <w:pPr>
              <w:ind w:firstLine="0"/>
              <w:jc w:val="center"/>
              <w:rPr>
                <w:rFonts w:cs="Times New Roman"/>
                <w:sz w:val="24"/>
                <w:szCs w:val="24"/>
              </w:rPr>
            </w:pPr>
            <w:r w:rsidRPr="00E033D3">
              <w:rPr>
                <w:rFonts w:cs="Times New Roman"/>
                <w:sz w:val="24"/>
                <w:szCs w:val="24"/>
                <w:lang w:val="en-US"/>
              </w:rPr>
              <w:t>1</w:t>
            </w:r>
            <w:r>
              <w:rPr>
                <w:rFonts w:cs="Times New Roman"/>
                <w:sz w:val="24"/>
                <w:szCs w:val="24"/>
              </w:rPr>
              <w:t>10</w:t>
            </w:r>
            <w:r w:rsidRPr="00E033D3">
              <w:rPr>
                <w:rFonts w:cs="Times New Roman"/>
                <w:sz w:val="24"/>
                <w:szCs w:val="24"/>
                <w:lang w:val="en-US"/>
              </w:rPr>
              <w:t>0C</w:t>
            </w:r>
          </w:p>
        </w:tc>
        <w:tc>
          <w:tcPr>
            <w:tcW w:w="1533" w:type="dxa"/>
          </w:tcPr>
          <w:p w14:paraId="77F508E2" w14:textId="77777777" w:rsidR="0089330B" w:rsidRPr="00E033D3" w:rsidRDefault="0089330B" w:rsidP="00C44017">
            <w:pPr>
              <w:ind w:firstLine="0"/>
              <w:jc w:val="center"/>
              <w:rPr>
                <w:rFonts w:cs="Times New Roman"/>
                <w:sz w:val="24"/>
                <w:szCs w:val="24"/>
              </w:rPr>
            </w:pPr>
            <w:r w:rsidRPr="00E033D3">
              <w:rPr>
                <w:rFonts w:cs="Times New Roman"/>
                <w:sz w:val="24"/>
                <w:szCs w:val="24"/>
                <w:lang w:val="kk-KZ"/>
              </w:rPr>
              <w:t>порошок</w:t>
            </w:r>
          </w:p>
        </w:tc>
        <w:tc>
          <w:tcPr>
            <w:tcW w:w="1175" w:type="dxa"/>
          </w:tcPr>
          <w:p w14:paraId="0E62CD80" w14:textId="1E3A775D" w:rsidR="0089330B" w:rsidRPr="00E033D3" w:rsidRDefault="00FD04A7" w:rsidP="00C44017">
            <w:pPr>
              <w:ind w:firstLine="0"/>
              <w:jc w:val="center"/>
              <w:rPr>
                <w:rFonts w:cs="Times New Roman"/>
                <w:sz w:val="24"/>
                <w:szCs w:val="24"/>
                <w:lang w:val="en-US"/>
              </w:rPr>
            </w:pPr>
            <w:r>
              <w:rPr>
                <w:rFonts w:cs="Times New Roman"/>
                <w:sz w:val="24"/>
                <w:szCs w:val="24"/>
                <w:lang w:val="en-US"/>
              </w:rPr>
              <w:t>9,2%</w:t>
            </w:r>
          </w:p>
        </w:tc>
        <w:tc>
          <w:tcPr>
            <w:tcW w:w="1407" w:type="dxa"/>
          </w:tcPr>
          <w:p w14:paraId="7F7263AA" w14:textId="73C01685" w:rsidR="0089330B" w:rsidRPr="00E033D3" w:rsidRDefault="00735463" w:rsidP="00C44017">
            <w:pPr>
              <w:ind w:firstLine="0"/>
              <w:jc w:val="center"/>
              <w:rPr>
                <w:rFonts w:cs="Times New Roman"/>
                <w:sz w:val="24"/>
                <w:szCs w:val="24"/>
                <w:lang w:val="en-US"/>
              </w:rPr>
            </w:pPr>
            <w:r>
              <w:rPr>
                <w:rFonts w:cs="Times New Roman"/>
                <w:sz w:val="24"/>
                <w:szCs w:val="24"/>
                <w:lang w:val="en-US"/>
              </w:rPr>
              <w:t>44,7%</w:t>
            </w:r>
          </w:p>
        </w:tc>
        <w:tc>
          <w:tcPr>
            <w:tcW w:w="1407" w:type="dxa"/>
          </w:tcPr>
          <w:p w14:paraId="62666B7D" w14:textId="54B0AE17" w:rsidR="0089330B" w:rsidRPr="00E033D3" w:rsidRDefault="00735463" w:rsidP="00C44017">
            <w:pPr>
              <w:ind w:firstLine="0"/>
              <w:jc w:val="center"/>
              <w:rPr>
                <w:rFonts w:cs="Times New Roman"/>
                <w:sz w:val="24"/>
                <w:szCs w:val="24"/>
                <w:lang w:val="en-US"/>
              </w:rPr>
            </w:pPr>
            <w:r>
              <w:rPr>
                <w:rFonts w:cs="Times New Roman"/>
                <w:sz w:val="24"/>
                <w:szCs w:val="24"/>
                <w:lang w:val="en-US"/>
              </w:rPr>
              <w:t>7,9%</w:t>
            </w:r>
          </w:p>
        </w:tc>
        <w:tc>
          <w:tcPr>
            <w:tcW w:w="1407" w:type="dxa"/>
          </w:tcPr>
          <w:p w14:paraId="0E3688A2" w14:textId="5F6BFA0A" w:rsidR="0089330B" w:rsidRPr="00E033D3" w:rsidRDefault="00735463" w:rsidP="00C44017">
            <w:pPr>
              <w:ind w:firstLine="0"/>
              <w:jc w:val="center"/>
              <w:rPr>
                <w:rFonts w:cs="Times New Roman"/>
                <w:sz w:val="24"/>
                <w:szCs w:val="24"/>
                <w:lang w:val="en-US"/>
              </w:rPr>
            </w:pPr>
            <w:r>
              <w:rPr>
                <w:rFonts w:cs="Times New Roman"/>
                <w:sz w:val="24"/>
                <w:szCs w:val="24"/>
                <w:lang w:val="en-US"/>
              </w:rPr>
              <w:t>38,2%</w:t>
            </w:r>
          </w:p>
        </w:tc>
      </w:tr>
      <w:tr w:rsidR="0089330B" w:rsidRPr="00E033D3" w14:paraId="02A8107B" w14:textId="77777777" w:rsidTr="002C4F26">
        <w:trPr>
          <w:trHeight w:val="141"/>
        </w:trPr>
        <w:tc>
          <w:tcPr>
            <w:tcW w:w="1489" w:type="dxa"/>
            <w:vMerge/>
          </w:tcPr>
          <w:p w14:paraId="58F99562" w14:textId="77777777" w:rsidR="0089330B" w:rsidRPr="00E033D3" w:rsidRDefault="0089330B" w:rsidP="0089330B">
            <w:pPr>
              <w:jc w:val="center"/>
              <w:rPr>
                <w:rFonts w:cs="Times New Roman"/>
                <w:b/>
                <w:bCs/>
                <w:sz w:val="24"/>
                <w:szCs w:val="24"/>
              </w:rPr>
            </w:pPr>
          </w:p>
        </w:tc>
        <w:tc>
          <w:tcPr>
            <w:tcW w:w="1221" w:type="dxa"/>
            <w:vMerge/>
          </w:tcPr>
          <w:p w14:paraId="79E4B800" w14:textId="77777777" w:rsidR="0089330B" w:rsidRPr="00E033D3" w:rsidRDefault="0089330B" w:rsidP="00C44017">
            <w:pPr>
              <w:ind w:firstLine="0"/>
              <w:jc w:val="center"/>
              <w:rPr>
                <w:rFonts w:cs="Times New Roman"/>
                <w:sz w:val="24"/>
                <w:szCs w:val="24"/>
              </w:rPr>
            </w:pPr>
          </w:p>
        </w:tc>
        <w:tc>
          <w:tcPr>
            <w:tcW w:w="1533" w:type="dxa"/>
          </w:tcPr>
          <w:p w14:paraId="5673CB50" w14:textId="77777777" w:rsidR="0089330B" w:rsidRPr="00E033D3" w:rsidRDefault="0089330B" w:rsidP="00C44017">
            <w:pPr>
              <w:ind w:firstLine="0"/>
              <w:jc w:val="center"/>
              <w:rPr>
                <w:rFonts w:cs="Times New Roman"/>
                <w:sz w:val="24"/>
                <w:szCs w:val="24"/>
              </w:rPr>
            </w:pPr>
            <w:r w:rsidRPr="00E033D3">
              <w:rPr>
                <w:rFonts w:cs="Times New Roman"/>
                <w:sz w:val="24"/>
                <w:szCs w:val="24"/>
                <w:lang w:val="kk-KZ"/>
              </w:rPr>
              <w:t>таблетка</w:t>
            </w:r>
          </w:p>
        </w:tc>
        <w:tc>
          <w:tcPr>
            <w:tcW w:w="1175" w:type="dxa"/>
          </w:tcPr>
          <w:p w14:paraId="334BAAE2" w14:textId="56A5F46E" w:rsidR="0089330B" w:rsidRPr="00591C00" w:rsidRDefault="00591C00" w:rsidP="00C44017">
            <w:pPr>
              <w:ind w:firstLine="0"/>
              <w:jc w:val="center"/>
              <w:rPr>
                <w:rFonts w:cs="Times New Roman"/>
                <w:sz w:val="24"/>
                <w:szCs w:val="24"/>
                <w:lang w:val="en-US"/>
              </w:rPr>
            </w:pPr>
            <w:r>
              <w:rPr>
                <w:rFonts w:cs="Times New Roman"/>
                <w:sz w:val="24"/>
                <w:szCs w:val="24"/>
              </w:rPr>
              <w:t>11</w:t>
            </w:r>
            <w:r>
              <w:rPr>
                <w:rFonts w:cs="Times New Roman"/>
                <w:sz w:val="24"/>
                <w:szCs w:val="24"/>
                <w:lang w:val="en-US"/>
              </w:rPr>
              <w:t>,3%</w:t>
            </w:r>
          </w:p>
        </w:tc>
        <w:tc>
          <w:tcPr>
            <w:tcW w:w="1407" w:type="dxa"/>
          </w:tcPr>
          <w:p w14:paraId="78E76C60" w14:textId="5F4F9ABF" w:rsidR="0089330B" w:rsidRPr="00E033D3" w:rsidRDefault="00735463" w:rsidP="00C44017">
            <w:pPr>
              <w:ind w:firstLine="0"/>
              <w:jc w:val="center"/>
              <w:rPr>
                <w:rFonts w:cs="Times New Roman"/>
                <w:sz w:val="24"/>
                <w:szCs w:val="24"/>
                <w:lang w:val="en-US"/>
              </w:rPr>
            </w:pPr>
            <w:r>
              <w:rPr>
                <w:rFonts w:cs="Times New Roman"/>
                <w:sz w:val="24"/>
                <w:szCs w:val="24"/>
                <w:lang w:val="en-US"/>
              </w:rPr>
              <w:t>42,5%</w:t>
            </w:r>
          </w:p>
        </w:tc>
        <w:tc>
          <w:tcPr>
            <w:tcW w:w="1407" w:type="dxa"/>
          </w:tcPr>
          <w:p w14:paraId="61359BA1" w14:textId="28ABFD4E" w:rsidR="0089330B" w:rsidRPr="00E033D3" w:rsidRDefault="00591C00" w:rsidP="00C44017">
            <w:pPr>
              <w:ind w:firstLine="0"/>
              <w:jc w:val="center"/>
              <w:rPr>
                <w:rFonts w:cs="Times New Roman"/>
                <w:sz w:val="24"/>
                <w:szCs w:val="24"/>
                <w:lang w:val="en-US"/>
              </w:rPr>
            </w:pPr>
            <w:r>
              <w:rPr>
                <w:rFonts w:cs="Times New Roman"/>
                <w:sz w:val="24"/>
                <w:szCs w:val="24"/>
                <w:lang w:val="en-US"/>
              </w:rPr>
              <w:t>8,2%</w:t>
            </w:r>
          </w:p>
        </w:tc>
        <w:tc>
          <w:tcPr>
            <w:tcW w:w="1407" w:type="dxa"/>
          </w:tcPr>
          <w:p w14:paraId="60A059F6" w14:textId="77EFF41D" w:rsidR="0089330B" w:rsidRPr="00735463" w:rsidRDefault="00735463" w:rsidP="00C44017">
            <w:pPr>
              <w:ind w:firstLine="0"/>
              <w:jc w:val="center"/>
              <w:rPr>
                <w:rFonts w:cs="Times New Roman"/>
                <w:sz w:val="24"/>
                <w:szCs w:val="24"/>
                <w:lang w:val="en-US"/>
              </w:rPr>
            </w:pPr>
            <w:r>
              <w:rPr>
                <w:rFonts w:cs="Times New Roman"/>
                <w:sz w:val="24"/>
                <w:szCs w:val="24"/>
                <w:lang w:val="en-US"/>
              </w:rPr>
              <w:t>38,7%</w:t>
            </w:r>
          </w:p>
        </w:tc>
      </w:tr>
      <w:tr w:rsidR="0089330B" w:rsidRPr="00E033D3" w14:paraId="34797510" w14:textId="77777777" w:rsidTr="002C4F26">
        <w:trPr>
          <w:trHeight w:val="141"/>
        </w:trPr>
        <w:tc>
          <w:tcPr>
            <w:tcW w:w="1489" w:type="dxa"/>
            <w:vMerge/>
          </w:tcPr>
          <w:p w14:paraId="048CF78F" w14:textId="77777777" w:rsidR="0089330B" w:rsidRPr="00E033D3" w:rsidRDefault="0089330B" w:rsidP="0089330B">
            <w:pPr>
              <w:jc w:val="center"/>
              <w:rPr>
                <w:rFonts w:cs="Times New Roman"/>
                <w:b/>
                <w:bCs/>
                <w:sz w:val="24"/>
                <w:szCs w:val="24"/>
              </w:rPr>
            </w:pPr>
          </w:p>
        </w:tc>
        <w:tc>
          <w:tcPr>
            <w:tcW w:w="1221" w:type="dxa"/>
            <w:vMerge/>
          </w:tcPr>
          <w:p w14:paraId="2F01D742" w14:textId="77777777" w:rsidR="0089330B" w:rsidRPr="00E033D3" w:rsidRDefault="0089330B" w:rsidP="00C44017">
            <w:pPr>
              <w:ind w:firstLine="0"/>
              <w:jc w:val="center"/>
              <w:rPr>
                <w:rFonts w:cs="Times New Roman"/>
                <w:sz w:val="24"/>
                <w:szCs w:val="24"/>
              </w:rPr>
            </w:pPr>
          </w:p>
        </w:tc>
        <w:tc>
          <w:tcPr>
            <w:tcW w:w="1533" w:type="dxa"/>
          </w:tcPr>
          <w:p w14:paraId="74ABD32F" w14:textId="77777777" w:rsidR="0089330B" w:rsidRPr="00E033D3" w:rsidRDefault="0089330B" w:rsidP="00C44017">
            <w:pPr>
              <w:ind w:firstLine="0"/>
              <w:jc w:val="center"/>
              <w:rPr>
                <w:rFonts w:cs="Times New Roman"/>
                <w:sz w:val="24"/>
                <w:szCs w:val="24"/>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75" w:type="dxa"/>
          </w:tcPr>
          <w:p w14:paraId="7ED1A952" w14:textId="0997C9FC" w:rsidR="0089330B" w:rsidRPr="0089330B" w:rsidRDefault="0089330B" w:rsidP="00C44017">
            <w:pPr>
              <w:ind w:firstLine="0"/>
              <w:jc w:val="center"/>
              <w:rPr>
                <w:rFonts w:cs="Times New Roman"/>
                <w:sz w:val="24"/>
                <w:szCs w:val="24"/>
                <w:lang w:val="en-US"/>
              </w:rPr>
            </w:pPr>
            <w:r>
              <w:rPr>
                <w:rFonts w:cs="Times New Roman"/>
                <w:sz w:val="24"/>
                <w:szCs w:val="24"/>
              </w:rPr>
              <w:t>12</w:t>
            </w:r>
            <w:r>
              <w:rPr>
                <w:rFonts w:cs="Times New Roman"/>
                <w:sz w:val="24"/>
                <w:szCs w:val="24"/>
                <w:lang w:val="en-US"/>
              </w:rPr>
              <w:t>,1%</w:t>
            </w:r>
          </w:p>
        </w:tc>
        <w:tc>
          <w:tcPr>
            <w:tcW w:w="1407" w:type="dxa"/>
          </w:tcPr>
          <w:p w14:paraId="4C599EF5" w14:textId="6B462DF2" w:rsidR="0089330B" w:rsidRPr="00E033D3" w:rsidRDefault="0089330B" w:rsidP="00C44017">
            <w:pPr>
              <w:ind w:firstLine="0"/>
              <w:jc w:val="center"/>
              <w:rPr>
                <w:rFonts w:cs="Times New Roman"/>
                <w:sz w:val="24"/>
                <w:szCs w:val="24"/>
                <w:lang w:val="en-US"/>
              </w:rPr>
            </w:pPr>
            <w:r>
              <w:rPr>
                <w:rFonts w:cs="Times New Roman"/>
                <w:sz w:val="24"/>
                <w:szCs w:val="24"/>
                <w:lang w:val="en-US"/>
              </w:rPr>
              <w:t>37,9</w:t>
            </w:r>
            <w:r w:rsidRPr="00E033D3">
              <w:rPr>
                <w:rFonts w:cs="Times New Roman"/>
                <w:sz w:val="24"/>
                <w:szCs w:val="24"/>
                <w:lang w:val="en-US"/>
              </w:rPr>
              <w:t>%</w:t>
            </w:r>
          </w:p>
        </w:tc>
        <w:tc>
          <w:tcPr>
            <w:tcW w:w="1407" w:type="dxa"/>
          </w:tcPr>
          <w:p w14:paraId="2533F3B3" w14:textId="5420806C" w:rsidR="0089330B" w:rsidRPr="00E033D3" w:rsidRDefault="0089330B" w:rsidP="00C44017">
            <w:pPr>
              <w:ind w:firstLine="0"/>
              <w:jc w:val="center"/>
              <w:rPr>
                <w:rFonts w:cs="Times New Roman"/>
                <w:sz w:val="24"/>
                <w:szCs w:val="24"/>
                <w:lang w:val="en-US"/>
              </w:rPr>
            </w:pPr>
            <w:r>
              <w:rPr>
                <w:rFonts w:cs="Times New Roman"/>
                <w:sz w:val="24"/>
                <w:szCs w:val="24"/>
                <w:lang w:val="en-US"/>
              </w:rPr>
              <w:t>7,2%</w:t>
            </w:r>
          </w:p>
        </w:tc>
        <w:tc>
          <w:tcPr>
            <w:tcW w:w="1407" w:type="dxa"/>
          </w:tcPr>
          <w:p w14:paraId="5518D392" w14:textId="08CB4D20" w:rsidR="0089330B" w:rsidRPr="00E033D3" w:rsidRDefault="0089330B" w:rsidP="00C44017">
            <w:pPr>
              <w:ind w:firstLine="0"/>
              <w:jc w:val="center"/>
              <w:rPr>
                <w:rFonts w:cs="Times New Roman"/>
                <w:sz w:val="24"/>
                <w:szCs w:val="24"/>
                <w:lang w:val="en-US"/>
              </w:rPr>
            </w:pPr>
            <w:r>
              <w:rPr>
                <w:rFonts w:cs="Times New Roman"/>
                <w:sz w:val="24"/>
                <w:szCs w:val="24"/>
                <w:lang w:val="en-US"/>
              </w:rPr>
              <w:t>42,8%</w:t>
            </w:r>
          </w:p>
        </w:tc>
      </w:tr>
      <w:tr w:rsidR="0089330B" w:rsidRPr="00E033D3" w14:paraId="39A849A5" w14:textId="77777777" w:rsidTr="002C4F26">
        <w:trPr>
          <w:trHeight w:val="324"/>
        </w:trPr>
        <w:tc>
          <w:tcPr>
            <w:tcW w:w="1489" w:type="dxa"/>
            <w:vMerge/>
          </w:tcPr>
          <w:p w14:paraId="5B1EDCB2" w14:textId="528E6C22" w:rsidR="0089330B" w:rsidRPr="00E033D3" w:rsidRDefault="0089330B" w:rsidP="0089330B">
            <w:pPr>
              <w:jc w:val="center"/>
              <w:rPr>
                <w:rFonts w:cs="Times New Roman"/>
                <w:b/>
                <w:bCs/>
                <w:sz w:val="24"/>
                <w:szCs w:val="24"/>
                <w:lang w:val="en-US"/>
              </w:rPr>
            </w:pPr>
          </w:p>
        </w:tc>
        <w:tc>
          <w:tcPr>
            <w:tcW w:w="1221" w:type="dxa"/>
            <w:vMerge w:val="restart"/>
          </w:tcPr>
          <w:p w14:paraId="4A0581DE" w14:textId="77777777" w:rsidR="0089330B" w:rsidRPr="00E033D3" w:rsidRDefault="0089330B" w:rsidP="009D4122">
            <w:pPr>
              <w:ind w:firstLine="0"/>
              <w:jc w:val="center"/>
              <w:rPr>
                <w:rFonts w:cs="Times New Roman"/>
                <w:sz w:val="24"/>
                <w:szCs w:val="24"/>
                <w:lang w:val="en-US"/>
              </w:rPr>
            </w:pPr>
          </w:p>
          <w:p w14:paraId="5053ED07" w14:textId="01D6AE13" w:rsidR="0089330B" w:rsidRPr="00E033D3" w:rsidRDefault="0089330B" w:rsidP="009D4122">
            <w:pPr>
              <w:ind w:firstLine="0"/>
              <w:jc w:val="center"/>
              <w:rPr>
                <w:rFonts w:cs="Times New Roman"/>
                <w:sz w:val="24"/>
                <w:szCs w:val="24"/>
                <w:lang w:val="en-US"/>
              </w:rPr>
            </w:pPr>
            <w:r w:rsidRPr="00E033D3">
              <w:rPr>
                <w:rFonts w:cs="Times New Roman"/>
                <w:sz w:val="24"/>
                <w:szCs w:val="24"/>
                <w:lang w:val="en-US"/>
              </w:rPr>
              <w:t>1</w:t>
            </w:r>
            <w:r>
              <w:rPr>
                <w:rFonts w:cs="Times New Roman"/>
                <w:sz w:val="24"/>
                <w:szCs w:val="24"/>
              </w:rPr>
              <w:t>15</w:t>
            </w:r>
            <w:r w:rsidRPr="00E033D3">
              <w:rPr>
                <w:rFonts w:cs="Times New Roman"/>
                <w:sz w:val="24"/>
                <w:szCs w:val="24"/>
                <w:lang w:val="en-US"/>
              </w:rPr>
              <w:t>0C</w:t>
            </w:r>
          </w:p>
        </w:tc>
        <w:tc>
          <w:tcPr>
            <w:tcW w:w="1533" w:type="dxa"/>
          </w:tcPr>
          <w:p w14:paraId="3EB8F50B" w14:textId="77777777" w:rsidR="0089330B" w:rsidRPr="00E033D3" w:rsidRDefault="0089330B" w:rsidP="009D4122">
            <w:pPr>
              <w:ind w:firstLine="0"/>
              <w:jc w:val="center"/>
              <w:rPr>
                <w:rFonts w:cs="Times New Roman"/>
                <w:sz w:val="24"/>
                <w:szCs w:val="24"/>
                <w:lang w:val="kk-KZ"/>
              </w:rPr>
            </w:pPr>
            <w:r w:rsidRPr="00E033D3">
              <w:rPr>
                <w:rFonts w:cs="Times New Roman"/>
                <w:sz w:val="24"/>
                <w:szCs w:val="24"/>
                <w:lang w:val="kk-KZ"/>
              </w:rPr>
              <w:t>порошок</w:t>
            </w:r>
          </w:p>
        </w:tc>
        <w:tc>
          <w:tcPr>
            <w:tcW w:w="1175" w:type="dxa"/>
          </w:tcPr>
          <w:p w14:paraId="589D761F" w14:textId="3FE01564" w:rsidR="0089330B" w:rsidRPr="00E033D3" w:rsidRDefault="00FD04A7" w:rsidP="009D4122">
            <w:pPr>
              <w:ind w:firstLine="0"/>
              <w:jc w:val="center"/>
              <w:rPr>
                <w:rFonts w:cs="Times New Roman"/>
                <w:sz w:val="24"/>
                <w:szCs w:val="24"/>
                <w:lang w:val="en-US"/>
              </w:rPr>
            </w:pPr>
            <w:r>
              <w:rPr>
                <w:rFonts w:cs="Times New Roman"/>
                <w:sz w:val="24"/>
                <w:szCs w:val="24"/>
                <w:lang w:val="en-US"/>
              </w:rPr>
              <w:t>17,2%</w:t>
            </w:r>
          </w:p>
        </w:tc>
        <w:tc>
          <w:tcPr>
            <w:tcW w:w="1407" w:type="dxa"/>
          </w:tcPr>
          <w:p w14:paraId="2BC955E9" w14:textId="377E6C90" w:rsidR="0089330B" w:rsidRPr="00E033D3" w:rsidRDefault="00735463" w:rsidP="009D4122">
            <w:pPr>
              <w:ind w:firstLine="0"/>
              <w:jc w:val="center"/>
              <w:rPr>
                <w:rFonts w:cs="Times New Roman"/>
                <w:sz w:val="24"/>
                <w:szCs w:val="24"/>
                <w:lang w:val="en-US"/>
              </w:rPr>
            </w:pPr>
            <w:r>
              <w:rPr>
                <w:rFonts w:cs="Times New Roman"/>
                <w:sz w:val="24"/>
                <w:szCs w:val="24"/>
                <w:lang w:val="en-US"/>
              </w:rPr>
              <w:t>34,7%</w:t>
            </w:r>
          </w:p>
        </w:tc>
        <w:tc>
          <w:tcPr>
            <w:tcW w:w="1407" w:type="dxa"/>
          </w:tcPr>
          <w:p w14:paraId="65F18C88" w14:textId="27E8AAB7" w:rsidR="0089330B" w:rsidRPr="00E033D3" w:rsidRDefault="00735463" w:rsidP="009D4122">
            <w:pPr>
              <w:ind w:firstLine="0"/>
              <w:jc w:val="center"/>
              <w:rPr>
                <w:rFonts w:cs="Times New Roman"/>
                <w:sz w:val="24"/>
                <w:szCs w:val="24"/>
                <w:lang w:val="en-US"/>
              </w:rPr>
            </w:pPr>
            <w:r>
              <w:rPr>
                <w:rFonts w:cs="Times New Roman"/>
                <w:sz w:val="24"/>
                <w:szCs w:val="24"/>
                <w:lang w:val="en-US"/>
              </w:rPr>
              <w:t>7,6%</w:t>
            </w:r>
          </w:p>
        </w:tc>
        <w:tc>
          <w:tcPr>
            <w:tcW w:w="1407" w:type="dxa"/>
          </w:tcPr>
          <w:p w14:paraId="7EA922C8" w14:textId="78E209B9" w:rsidR="0089330B" w:rsidRPr="00E033D3" w:rsidRDefault="00735463" w:rsidP="009D4122">
            <w:pPr>
              <w:ind w:firstLine="0"/>
              <w:jc w:val="center"/>
              <w:rPr>
                <w:rFonts w:cs="Times New Roman"/>
                <w:sz w:val="24"/>
                <w:szCs w:val="24"/>
                <w:lang w:val="en-US"/>
              </w:rPr>
            </w:pPr>
            <w:r>
              <w:rPr>
                <w:rFonts w:cs="Times New Roman"/>
                <w:sz w:val="24"/>
                <w:szCs w:val="24"/>
                <w:lang w:val="en-US"/>
              </w:rPr>
              <w:t>40,5%</w:t>
            </w:r>
          </w:p>
        </w:tc>
      </w:tr>
      <w:tr w:rsidR="0089330B" w:rsidRPr="00E033D3" w14:paraId="6C7A961A" w14:textId="77777777" w:rsidTr="002C4F26">
        <w:trPr>
          <w:trHeight w:val="324"/>
        </w:trPr>
        <w:tc>
          <w:tcPr>
            <w:tcW w:w="1489" w:type="dxa"/>
            <w:vMerge/>
          </w:tcPr>
          <w:p w14:paraId="081E0381" w14:textId="77777777" w:rsidR="0089330B" w:rsidRPr="00E033D3" w:rsidRDefault="0089330B" w:rsidP="0089330B">
            <w:pPr>
              <w:jc w:val="center"/>
              <w:rPr>
                <w:rFonts w:cs="Times New Roman"/>
                <w:b/>
                <w:bCs/>
                <w:sz w:val="24"/>
                <w:szCs w:val="24"/>
                <w:lang w:val="en-US"/>
              </w:rPr>
            </w:pPr>
          </w:p>
        </w:tc>
        <w:tc>
          <w:tcPr>
            <w:tcW w:w="1221" w:type="dxa"/>
            <w:vMerge/>
          </w:tcPr>
          <w:p w14:paraId="02792710" w14:textId="77777777" w:rsidR="0089330B" w:rsidRPr="00E033D3" w:rsidRDefault="0089330B" w:rsidP="009D4122">
            <w:pPr>
              <w:ind w:firstLine="0"/>
              <w:jc w:val="center"/>
              <w:rPr>
                <w:rFonts w:cs="Times New Roman"/>
                <w:sz w:val="24"/>
                <w:szCs w:val="24"/>
                <w:lang w:val="en-US"/>
              </w:rPr>
            </w:pPr>
          </w:p>
        </w:tc>
        <w:tc>
          <w:tcPr>
            <w:tcW w:w="1533" w:type="dxa"/>
          </w:tcPr>
          <w:p w14:paraId="7CDC30F4" w14:textId="77777777" w:rsidR="0089330B" w:rsidRPr="00E033D3" w:rsidRDefault="0089330B" w:rsidP="009D4122">
            <w:pPr>
              <w:ind w:firstLine="0"/>
              <w:jc w:val="center"/>
              <w:rPr>
                <w:rFonts w:cs="Times New Roman"/>
                <w:sz w:val="24"/>
                <w:szCs w:val="24"/>
                <w:lang w:val="kk-KZ"/>
              </w:rPr>
            </w:pPr>
            <w:r w:rsidRPr="00E033D3">
              <w:rPr>
                <w:rFonts w:cs="Times New Roman"/>
                <w:sz w:val="24"/>
                <w:szCs w:val="24"/>
                <w:lang w:val="kk-KZ"/>
              </w:rPr>
              <w:t>таблетка</w:t>
            </w:r>
          </w:p>
        </w:tc>
        <w:tc>
          <w:tcPr>
            <w:tcW w:w="1175" w:type="dxa"/>
          </w:tcPr>
          <w:p w14:paraId="264EFDED" w14:textId="40CE5B6A" w:rsidR="0089330B" w:rsidRPr="00E033D3" w:rsidRDefault="00FD04A7" w:rsidP="009D4122">
            <w:pPr>
              <w:ind w:firstLine="0"/>
              <w:jc w:val="center"/>
              <w:rPr>
                <w:rFonts w:cs="Times New Roman"/>
                <w:sz w:val="24"/>
                <w:szCs w:val="24"/>
                <w:lang w:val="en-US"/>
              </w:rPr>
            </w:pPr>
            <w:r>
              <w:rPr>
                <w:rFonts w:cs="Times New Roman"/>
                <w:sz w:val="24"/>
                <w:szCs w:val="24"/>
                <w:lang w:val="en-US"/>
              </w:rPr>
              <w:t>17,6%</w:t>
            </w:r>
          </w:p>
        </w:tc>
        <w:tc>
          <w:tcPr>
            <w:tcW w:w="1407" w:type="dxa"/>
          </w:tcPr>
          <w:p w14:paraId="3F702C43" w14:textId="2E5D61D8" w:rsidR="0089330B" w:rsidRPr="00E033D3" w:rsidRDefault="00735463" w:rsidP="009D4122">
            <w:pPr>
              <w:ind w:firstLine="0"/>
              <w:jc w:val="center"/>
              <w:rPr>
                <w:rFonts w:cs="Times New Roman"/>
                <w:sz w:val="24"/>
                <w:szCs w:val="24"/>
                <w:lang w:val="en-US"/>
              </w:rPr>
            </w:pPr>
            <w:r>
              <w:rPr>
                <w:rFonts w:cs="Times New Roman"/>
                <w:sz w:val="24"/>
                <w:szCs w:val="24"/>
                <w:lang w:val="en-US"/>
              </w:rPr>
              <w:t>32,7%</w:t>
            </w:r>
          </w:p>
        </w:tc>
        <w:tc>
          <w:tcPr>
            <w:tcW w:w="1407" w:type="dxa"/>
          </w:tcPr>
          <w:p w14:paraId="4D5EE4E6" w14:textId="3556D657" w:rsidR="0089330B" w:rsidRPr="00E033D3" w:rsidRDefault="00FD04A7" w:rsidP="009D4122">
            <w:pPr>
              <w:ind w:firstLine="0"/>
              <w:jc w:val="center"/>
              <w:rPr>
                <w:rFonts w:cs="Times New Roman"/>
                <w:sz w:val="24"/>
                <w:szCs w:val="24"/>
                <w:lang w:val="en-US"/>
              </w:rPr>
            </w:pPr>
            <w:r>
              <w:rPr>
                <w:rFonts w:cs="Times New Roman"/>
                <w:sz w:val="24"/>
                <w:szCs w:val="24"/>
                <w:lang w:val="en-US"/>
              </w:rPr>
              <w:t>7,4%</w:t>
            </w:r>
          </w:p>
        </w:tc>
        <w:tc>
          <w:tcPr>
            <w:tcW w:w="1407" w:type="dxa"/>
          </w:tcPr>
          <w:p w14:paraId="4C802E3C" w14:textId="546C1303" w:rsidR="0089330B" w:rsidRPr="00E033D3" w:rsidRDefault="00FD04A7" w:rsidP="009D4122">
            <w:pPr>
              <w:ind w:firstLine="0"/>
              <w:jc w:val="center"/>
              <w:rPr>
                <w:rFonts w:cs="Times New Roman"/>
                <w:sz w:val="24"/>
                <w:szCs w:val="24"/>
                <w:lang w:val="en-US"/>
              </w:rPr>
            </w:pPr>
            <w:r>
              <w:rPr>
                <w:rFonts w:cs="Times New Roman"/>
                <w:sz w:val="24"/>
                <w:szCs w:val="24"/>
                <w:lang w:val="en-US"/>
              </w:rPr>
              <w:t>42,3%</w:t>
            </w:r>
          </w:p>
        </w:tc>
      </w:tr>
      <w:tr w:rsidR="0089330B" w:rsidRPr="00E033D3" w14:paraId="45636F1E" w14:textId="77777777" w:rsidTr="002C4F26">
        <w:trPr>
          <w:trHeight w:val="324"/>
        </w:trPr>
        <w:tc>
          <w:tcPr>
            <w:tcW w:w="1489" w:type="dxa"/>
            <w:vMerge/>
          </w:tcPr>
          <w:p w14:paraId="35DD4946" w14:textId="77777777" w:rsidR="0089330B" w:rsidRPr="00E033D3" w:rsidRDefault="0089330B" w:rsidP="0089330B">
            <w:pPr>
              <w:jc w:val="center"/>
              <w:rPr>
                <w:rFonts w:cs="Times New Roman"/>
                <w:b/>
                <w:bCs/>
                <w:sz w:val="24"/>
                <w:szCs w:val="24"/>
                <w:lang w:val="en-US"/>
              </w:rPr>
            </w:pPr>
          </w:p>
        </w:tc>
        <w:tc>
          <w:tcPr>
            <w:tcW w:w="1221" w:type="dxa"/>
            <w:vMerge/>
          </w:tcPr>
          <w:p w14:paraId="0550D694" w14:textId="77777777" w:rsidR="0089330B" w:rsidRPr="00E033D3" w:rsidRDefault="0089330B" w:rsidP="009D4122">
            <w:pPr>
              <w:ind w:firstLine="0"/>
              <w:jc w:val="center"/>
              <w:rPr>
                <w:rFonts w:cs="Times New Roman"/>
                <w:sz w:val="24"/>
                <w:szCs w:val="24"/>
                <w:lang w:val="en-US"/>
              </w:rPr>
            </w:pPr>
          </w:p>
        </w:tc>
        <w:tc>
          <w:tcPr>
            <w:tcW w:w="1533" w:type="dxa"/>
          </w:tcPr>
          <w:p w14:paraId="09449E92" w14:textId="77777777" w:rsidR="0089330B" w:rsidRPr="00E033D3" w:rsidRDefault="0089330B" w:rsidP="009D4122">
            <w:pPr>
              <w:ind w:firstLine="0"/>
              <w:jc w:val="center"/>
              <w:rPr>
                <w:rFonts w:cs="Times New Roman"/>
                <w:sz w:val="24"/>
                <w:szCs w:val="24"/>
                <w:lang w:val="kk-KZ"/>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75" w:type="dxa"/>
          </w:tcPr>
          <w:p w14:paraId="2884005C" w14:textId="7F359FBC" w:rsidR="0089330B" w:rsidRPr="00E033D3" w:rsidRDefault="006108E9" w:rsidP="009D4122">
            <w:pPr>
              <w:ind w:firstLine="0"/>
              <w:jc w:val="center"/>
              <w:rPr>
                <w:rFonts w:cs="Times New Roman"/>
                <w:sz w:val="24"/>
                <w:szCs w:val="24"/>
                <w:lang w:val="en-US"/>
              </w:rPr>
            </w:pPr>
            <w:r>
              <w:rPr>
                <w:rFonts w:cs="Times New Roman"/>
                <w:sz w:val="24"/>
                <w:szCs w:val="24"/>
                <w:lang w:val="en-US"/>
              </w:rPr>
              <w:t>18,1</w:t>
            </w:r>
            <w:r w:rsidR="0089330B" w:rsidRPr="00E033D3">
              <w:rPr>
                <w:rFonts w:cs="Times New Roman"/>
                <w:sz w:val="24"/>
                <w:szCs w:val="24"/>
                <w:lang w:val="en-US"/>
              </w:rPr>
              <w:t>%</w:t>
            </w:r>
          </w:p>
        </w:tc>
        <w:tc>
          <w:tcPr>
            <w:tcW w:w="1407" w:type="dxa"/>
          </w:tcPr>
          <w:p w14:paraId="6B0EA189" w14:textId="454357A6" w:rsidR="0089330B" w:rsidRPr="00E033D3" w:rsidRDefault="006108E9" w:rsidP="009D4122">
            <w:pPr>
              <w:ind w:firstLine="0"/>
              <w:jc w:val="center"/>
              <w:rPr>
                <w:rFonts w:cs="Times New Roman"/>
                <w:sz w:val="24"/>
                <w:szCs w:val="24"/>
                <w:lang w:val="en-US"/>
              </w:rPr>
            </w:pPr>
            <w:r>
              <w:rPr>
                <w:rFonts w:cs="Times New Roman"/>
                <w:sz w:val="24"/>
                <w:szCs w:val="24"/>
                <w:lang w:val="en-US"/>
              </w:rPr>
              <w:t>26,9</w:t>
            </w:r>
            <w:r w:rsidR="0089330B" w:rsidRPr="00E033D3">
              <w:rPr>
                <w:rFonts w:cs="Times New Roman"/>
                <w:sz w:val="24"/>
                <w:szCs w:val="24"/>
                <w:lang w:val="en-US"/>
              </w:rPr>
              <w:t>%</w:t>
            </w:r>
          </w:p>
        </w:tc>
        <w:tc>
          <w:tcPr>
            <w:tcW w:w="1407" w:type="dxa"/>
          </w:tcPr>
          <w:p w14:paraId="2B57F5FD" w14:textId="159C85AC" w:rsidR="0089330B" w:rsidRPr="00E033D3" w:rsidRDefault="006108E9" w:rsidP="009D4122">
            <w:pPr>
              <w:ind w:firstLine="0"/>
              <w:jc w:val="center"/>
              <w:rPr>
                <w:rFonts w:cs="Times New Roman"/>
                <w:sz w:val="24"/>
                <w:szCs w:val="24"/>
                <w:lang w:val="en-US"/>
              </w:rPr>
            </w:pPr>
            <w:r>
              <w:rPr>
                <w:rFonts w:cs="Times New Roman"/>
                <w:sz w:val="24"/>
                <w:szCs w:val="24"/>
                <w:lang w:val="en-US"/>
              </w:rPr>
              <w:t>6</w:t>
            </w:r>
            <w:r w:rsidR="0089330B" w:rsidRPr="00E033D3">
              <w:rPr>
                <w:rFonts w:cs="Times New Roman"/>
                <w:sz w:val="24"/>
                <w:szCs w:val="24"/>
                <w:lang w:val="en-US"/>
              </w:rPr>
              <w:t>,4%</w:t>
            </w:r>
          </w:p>
        </w:tc>
        <w:tc>
          <w:tcPr>
            <w:tcW w:w="1407" w:type="dxa"/>
          </w:tcPr>
          <w:p w14:paraId="6884B011" w14:textId="388AAF8A" w:rsidR="0089330B" w:rsidRPr="00E033D3" w:rsidRDefault="0089330B" w:rsidP="009D4122">
            <w:pPr>
              <w:ind w:firstLine="0"/>
              <w:jc w:val="center"/>
              <w:rPr>
                <w:rFonts w:cs="Times New Roman"/>
                <w:sz w:val="24"/>
                <w:szCs w:val="24"/>
                <w:lang w:val="en-US"/>
              </w:rPr>
            </w:pPr>
            <w:r>
              <w:rPr>
                <w:rFonts w:cs="Times New Roman"/>
                <w:sz w:val="24"/>
                <w:szCs w:val="24"/>
                <w:lang w:val="en-US"/>
              </w:rPr>
              <w:t>48,6%</w:t>
            </w:r>
          </w:p>
        </w:tc>
      </w:tr>
      <w:tr w:rsidR="00FD04A7" w:rsidRPr="00E033D3" w14:paraId="1D917737" w14:textId="77777777" w:rsidTr="002C4F26">
        <w:trPr>
          <w:trHeight w:val="324"/>
        </w:trPr>
        <w:tc>
          <w:tcPr>
            <w:tcW w:w="1489" w:type="dxa"/>
            <w:vMerge/>
          </w:tcPr>
          <w:p w14:paraId="3279FD9B" w14:textId="3CD72F77" w:rsidR="00FD04A7" w:rsidRPr="00E033D3" w:rsidRDefault="00FD04A7" w:rsidP="00FD04A7">
            <w:pPr>
              <w:jc w:val="center"/>
              <w:rPr>
                <w:rFonts w:cs="Times New Roman"/>
                <w:b/>
                <w:bCs/>
                <w:sz w:val="24"/>
                <w:szCs w:val="24"/>
                <w:lang w:val="en-US"/>
              </w:rPr>
            </w:pPr>
          </w:p>
        </w:tc>
        <w:tc>
          <w:tcPr>
            <w:tcW w:w="1221" w:type="dxa"/>
            <w:vMerge w:val="restart"/>
          </w:tcPr>
          <w:p w14:paraId="0D02F895" w14:textId="77777777" w:rsidR="00FD04A7" w:rsidRPr="00E033D3" w:rsidRDefault="00FD04A7" w:rsidP="00FD04A7">
            <w:pPr>
              <w:ind w:firstLine="0"/>
              <w:jc w:val="center"/>
              <w:rPr>
                <w:rFonts w:cs="Times New Roman"/>
                <w:sz w:val="24"/>
                <w:szCs w:val="24"/>
                <w:lang w:val="en-US"/>
              </w:rPr>
            </w:pPr>
          </w:p>
          <w:p w14:paraId="4607145E" w14:textId="5F247062" w:rsidR="00FD04A7" w:rsidRPr="00E033D3" w:rsidRDefault="00FD04A7" w:rsidP="00FD04A7">
            <w:pPr>
              <w:ind w:firstLine="0"/>
              <w:jc w:val="center"/>
              <w:rPr>
                <w:rFonts w:cs="Times New Roman"/>
                <w:sz w:val="24"/>
                <w:szCs w:val="24"/>
                <w:lang w:val="en-US"/>
              </w:rPr>
            </w:pPr>
            <w:r w:rsidRPr="00E033D3">
              <w:rPr>
                <w:rFonts w:cs="Times New Roman"/>
                <w:sz w:val="24"/>
                <w:szCs w:val="24"/>
                <w:lang w:val="en-US"/>
              </w:rPr>
              <w:t>1</w:t>
            </w:r>
            <w:r>
              <w:rPr>
                <w:rFonts w:cs="Times New Roman"/>
                <w:sz w:val="24"/>
                <w:szCs w:val="24"/>
              </w:rPr>
              <w:t>20</w:t>
            </w:r>
            <w:r w:rsidRPr="00E033D3">
              <w:rPr>
                <w:rFonts w:cs="Times New Roman"/>
                <w:sz w:val="24"/>
                <w:szCs w:val="24"/>
                <w:lang w:val="en-US"/>
              </w:rPr>
              <w:t>0C</w:t>
            </w:r>
          </w:p>
        </w:tc>
        <w:tc>
          <w:tcPr>
            <w:tcW w:w="1533" w:type="dxa"/>
          </w:tcPr>
          <w:p w14:paraId="18A52262" w14:textId="77777777" w:rsidR="00FD04A7" w:rsidRPr="00E033D3" w:rsidRDefault="00FD04A7" w:rsidP="00FD04A7">
            <w:pPr>
              <w:ind w:firstLine="0"/>
              <w:jc w:val="center"/>
              <w:rPr>
                <w:rFonts w:cs="Times New Roman"/>
                <w:sz w:val="24"/>
                <w:szCs w:val="24"/>
                <w:lang w:val="kk-KZ"/>
              </w:rPr>
            </w:pPr>
            <w:r w:rsidRPr="00E033D3">
              <w:rPr>
                <w:rFonts w:cs="Times New Roman"/>
                <w:sz w:val="24"/>
                <w:szCs w:val="24"/>
                <w:lang w:val="kk-KZ"/>
              </w:rPr>
              <w:t>порошок</w:t>
            </w:r>
          </w:p>
        </w:tc>
        <w:tc>
          <w:tcPr>
            <w:tcW w:w="1175" w:type="dxa"/>
          </w:tcPr>
          <w:p w14:paraId="1224C0FA" w14:textId="090F95D1" w:rsidR="00FD04A7" w:rsidRPr="00E033D3" w:rsidRDefault="00FD04A7" w:rsidP="00FD04A7">
            <w:pPr>
              <w:ind w:firstLine="0"/>
              <w:jc w:val="center"/>
              <w:rPr>
                <w:rFonts w:cs="Times New Roman"/>
                <w:sz w:val="24"/>
                <w:szCs w:val="24"/>
                <w:lang w:val="en-US"/>
              </w:rPr>
            </w:pPr>
            <w:r>
              <w:rPr>
                <w:rFonts w:cs="Times New Roman"/>
                <w:sz w:val="24"/>
                <w:szCs w:val="24"/>
                <w:lang w:val="en-US"/>
              </w:rPr>
              <w:t>17,2</w:t>
            </w:r>
            <w:r w:rsidRPr="00E033D3">
              <w:rPr>
                <w:rFonts w:cs="Times New Roman"/>
                <w:sz w:val="24"/>
                <w:szCs w:val="24"/>
                <w:lang w:val="en-US"/>
              </w:rPr>
              <w:t>%</w:t>
            </w:r>
          </w:p>
        </w:tc>
        <w:tc>
          <w:tcPr>
            <w:tcW w:w="1407" w:type="dxa"/>
          </w:tcPr>
          <w:p w14:paraId="270BF337" w14:textId="1B5E2280" w:rsidR="00FD04A7" w:rsidRPr="00E033D3" w:rsidRDefault="00FD04A7" w:rsidP="00FD04A7">
            <w:pPr>
              <w:ind w:firstLine="0"/>
              <w:jc w:val="center"/>
              <w:rPr>
                <w:rFonts w:cs="Times New Roman"/>
                <w:sz w:val="24"/>
                <w:szCs w:val="24"/>
                <w:lang w:val="en-US"/>
              </w:rPr>
            </w:pPr>
            <w:r>
              <w:rPr>
                <w:rFonts w:cs="Times New Roman"/>
                <w:sz w:val="24"/>
                <w:szCs w:val="24"/>
                <w:lang w:val="en-US"/>
              </w:rPr>
              <w:t>15</w:t>
            </w:r>
            <w:r w:rsidRPr="00E033D3">
              <w:rPr>
                <w:rFonts w:cs="Times New Roman"/>
                <w:sz w:val="24"/>
                <w:szCs w:val="24"/>
                <w:lang w:val="en-US"/>
              </w:rPr>
              <w:t>%</w:t>
            </w:r>
          </w:p>
        </w:tc>
        <w:tc>
          <w:tcPr>
            <w:tcW w:w="1407" w:type="dxa"/>
          </w:tcPr>
          <w:p w14:paraId="107E47E5" w14:textId="77FD4FED" w:rsidR="00FD04A7" w:rsidRPr="00E033D3" w:rsidRDefault="00FD04A7" w:rsidP="00FD04A7">
            <w:pPr>
              <w:ind w:firstLine="0"/>
              <w:jc w:val="center"/>
              <w:rPr>
                <w:rFonts w:cs="Times New Roman"/>
                <w:sz w:val="24"/>
                <w:szCs w:val="24"/>
                <w:lang w:val="en-US"/>
              </w:rPr>
            </w:pPr>
            <w:r>
              <w:rPr>
                <w:rFonts w:cs="Times New Roman"/>
                <w:sz w:val="24"/>
                <w:szCs w:val="24"/>
                <w:lang w:val="en-US"/>
              </w:rPr>
              <w:t>7</w:t>
            </w:r>
            <w:r w:rsidRPr="00E033D3">
              <w:rPr>
                <w:rFonts w:cs="Times New Roman"/>
                <w:sz w:val="24"/>
                <w:szCs w:val="24"/>
                <w:lang w:val="en-US"/>
              </w:rPr>
              <w:t>,</w:t>
            </w:r>
            <w:r>
              <w:rPr>
                <w:rFonts w:cs="Times New Roman"/>
                <w:sz w:val="24"/>
                <w:szCs w:val="24"/>
                <w:lang w:val="en-US"/>
              </w:rPr>
              <w:t>1</w:t>
            </w:r>
            <w:r w:rsidRPr="00E033D3">
              <w:rPr>
                <w:rFonts w:cs="Times New Roman"/>
                <w:sz w:val="24"/>
                <w:szCs w:val="24"/>
                <w:lang w:val="en-US"/>
              </w:rPr>
              <w:t>%</w:t>
            </w:r>
          </w:p>
        </w:tc>
        <w:tc>
          <w:tcPr>
            <w:tcW w:w="1407" w:type="dxa"/>
          </w:tcPr>
          <w:p w14:paraId="5798D789" w14:textId="2605D8DE" w:rsidR="00FD04A7" w:rsidRPr="00E033D3" w:rsidRDefault="00FD04A7" w:rsidP="00FD04A7">
            <w:pPr>
              <w:ind w:firstLine="0"/>
              <w:jc w:val="center"/>
              <w:rPr>
                <w:rFonts w:cs="Times New Roman"/>
                <w:sz w:val="24"/>
                <w:szCs w:val="24"/>
                <w:lang w:val="en-US"/>
              </w:rPr>
            </w:pPr>
            <w:r>
              <w:rPr>
                <w:rFonts w:cs="Times New Roman"/>
                <w:sz w:val="24"/>
                <w:szCs w:val="24"/>
                <w:lang w:val="en-US"/>
              </w:rPr>
              <w:t>60,7%</w:t>
            </w:r>
          </w:p>
        </w:tc>
      </w:tr>
      <w:tr w:rsidR="00FD04A7" w:rsidRPr="00E033D3" w14:paraId="72D31B3C" w14:textId="77777777" w:rsidTr="002C4F26">
        <w:trPr>
          <w:trHeight w:val="324"/>
        </w:trPr>
        <w:tc>
          <w:tcPr>
            <w:tcW w:w="1489" w:type="dxa"/>
            <w:vMerge/>
          </w:tcPr>
          <w:p w14:paraId="709747A7" w14:textId="77777777" w:rsidR="00FD04A7" w:rsidRPr="00E033D3" w:rsidRDefault="00FD04A7" w:rsidP="00FD04A7">
            <w:pPr>
              <w:jc w:val="center"/>
              <w:rPr>
                <w:rFonts w:cs="Times New Roman"/>
                <w:b/>
                <w:bCs/>
                <w:sz w:val="24"/>
                <w:szCs w:val="24"/>
                <w:lang w:val="en-US"/>
              </w:rPr>
            </w:pPr>
          </w:p>
        </w:tc>
        <w:tc>
          <w:tcPr>
            <w:tcW w:w="1221" w:type="dxa"/>
            <w:vMerge/>
          </w:tcPr>
          <w:p w14:paraId="76A4C73A" w14:textId="77777777" w:rsidR="00FD04A7" w:rsidRPr="00E033D3" w:rsidRDefault="00FD04A7" w:rsidP="00FD04A7">
            <w:pPr>
              <w:ind w:firstLine="0"/>
              <w:jc w:val="center"/>
              <w:rPr>
                <w:rFonts w:cs="Times New Roman"/>
                <w:sz w:val="24"/>
                <w:szCs w:val="24"/>
                <w:lang w:val="en-US"/>
              </w:rPr>
            </w:pPr>
          </w:p>
        </w:tc>
        <w:tc>
          <w:tcPr>
            <w:tcW w:w="1533" w:type="dxa"/>
          </w:tcPr>
          <w:p w14:paraId="2A7BFC20" w14:textId="77777777" w:rsidR="00FD04A7" w:rsidRPr="00E033D3" w:rsidRDefault="00FD04A7" w:rsidP="00FD04A7">
            <w:pPr>
              <w:ind w:firstLine="0"/>
              <w:jc w:val="center"/>
              <w:rPr>
                <w:rFonts w:cs="Times New Roman"/>
                <w:sz w:val="24"/>
                <w:szCs w:val="24"/>
                <w:lang w:val="kk-KZ"/>
              </w:rPr>
            </w:pPr>
            <w:r w:rsidRPr="00E033D3">
              <w:rPr>
                <w:rFonts w:cs="Times New Roman"/>
                <w:sz w:val="24"/>
                <w:szCs w:val="24"/>
                <w:lang w:val="kk-KZ"/>
              </w:rPr>
              <w:t>таблетка</w:t>
            </w:r>
          </w:p>
        </w:tc>
        <w:tc>
          <w:tcPr>
            <w:tcW w:w="1175" w:type="dxa"/>
          </w:tcPr>
          <w:p w14:paraId="71841B6F" w14:textId="1DA75F93" w:rsidR="00FD04A7" w:rsidRPr="00E033D3" w:rsidRDefault="00FD04A7" w:rsidP="00FD04A7">
            <w:pPr>
              <w:ind w:firstLine="0"/>
              <w:jc w:val="center"/>
              <w:rPr>
                <w:rFonts w:cs="Times New Roman"/>
                <w:sz w:val="24"/>
                <w:szCs w:val="24"/>
                <w:lang w:val="en-US"/>
              </w:rPr>
            </w:pPr>
            <w:r>
              <w:rPr>
                <w:rFonts w:cs="Times New Roman"/>
                <w:sz w:val="24"/>
                <w:szCs w:val="24"/>
                <w:lang w:val="en-US"/>
              </w:rPr>
              <w:t>20,1</w:t>
            </w:r>
            <w:r w:rsidRPr="00E033D3">
              <w:rPr>
                <w:rFonts w:cs="Times New Roman"/>
                <w:sz w:val="24"/>
                <w:szCs w:val="24"/>
                <w:lang w:val="en-US"/>
              </w:rPr>
              <w:t>%</w:t>
            </w:r>
          </w:p>
        </w:tc>
        <w:tc>
          <w:tcPr>
            <w:tcW w:w="1407" w:type="dxa"/>
          </w:tcPr>
          <w:p w14:paraId="741D59EC" w14:textId="5DB77B93" w:rsidR="00FD04A7" w:rsidRPr="00E033D3" w:rsidRDefault="00FD04A7" w:rsidP="00FD04A7">
            <w:pPr>
              <w:ind w:firstLine="0"/>
              <w:jc w:val="center"/>
              <w:rPr>
                <w:rFonts w:cs="Times New Roman"/>
                <w:sz w:val="24"/>
                <w:szCs w:val="24"/>
                <w:lang w:val="en-US"/>
              </w:rPr>
            </w:pPr>
            <w:r w:rsidRPr="00E033D3">
              <w:rPr>
                <w:rFonts w:cs="Times New Roman"/>
                <w:sz w:val="24"/>
                <w:szCs w:val="24"/>
                <w:lang w:val="en-US"/>
              </w:rPr>
              <w:t>1</w:t>
            </w:r>
            <w:r>
              <w:rPr>
                <w:rFonts w:cs="Times New Roman"/>
                <w:sz w:val="24"/>
                <w:szCs w:val="24"/>
                <w:lang w:val="en-US"/>
              </w:rPr>
              <w:t>4</w:t>
            </w:r>
            <w:r w:rsidRPr="00E033D3">
              <w:rPr>
                <w:rFonts w:cs="Times New Roman"/>
                <w:sz w:val="24"/>
                <w:szCs w:val="24"/>
                <w:lang w:val="en-US"/>
              </w:rPr>
              <w:t>,</w:t>
            </w:r>
            <w:r>
              <w:rPr>
                <w:rFonts w:cs="Times New Roman"/>
                <w:sz w:val="24"/>
                <w:szCs w:val="24"/>
                <w:lang w:val="en-US"/>
              </w:rPr>
              <w:t>6</w:t>
            </w:r>
            <w:r w:rsidRPr="00E033D3">
              <w:rPr>
                <w:rFonts w:cs="Times New Roman"/>
                <w:sz w:val="24"/>
                <w:szCs w:val="24"/>
                <w:lang w:val="en-US"/>
              </w:rPr>
              <w:t>%</w:t>
            </w:r>
          </w:p>
        </w:tc>
        <w:tc>
          <w:tcPr>
            <w:tcW w:w="1407" w:type="dxa"/>
          </w:tcPr>
          <w:p w14:paraId="250FA274" w14:textId="76900EF7" w:rsidR="00FD04A7" w:rsidRPr="00E033D3" w:rsidRDefault="00FD04A7" w:rsidP="00FD04A7">
            <w:pPr>
              <w:ind w:firstLine="0"/>
              <w:jc w:val="center"/>
              <w:rPr>
                <w:rFonts w:cs="Times New Roman"/>
                <w:sz w:val="24"/>
                <w:szCs w:val="24"/>
                <w:lang w:val="en-US"/>
              </w:rPr>
            </w:pPr>
            <w:r w:rsidRPr="00E033D3">
              <w:rPr>
                <w:rFonts w:cs="Times New Roman"/>
                <w:sz w:val="24"/>
                <w:szCs w:val="24"/>
                <w:lang w:val="en-US"/>
              </w:rPr>
              <w:t>6,</w:t>
            </w:r>
            <w:r>
              <w:rPr>
                <w:rFonts w:cs="Times New Roman"/>
                <w:sz w:val="24"/>
                <w:szCs w:val="24"/>
                <w:lang w:val="en-US"/>
              </w:rPr>
              <w:t>5</w:t>
            </w:r>
            <w:r w:rsidRPr="00E033D3">
              <w:rPr>
                <w:rFonts w:cs="Times New Roman"/>
                <w:sz w:val="24"/>
                <w:szCs w:val="24"/>
                <w:lang w:val="en-US"/>
              </w:rPr>
              <w:t>%</w:t>
            </w:r>
          </w:p>
        </w:tc>
        <w:tc>
          <w:tcPr>
            <w:tcW w:w="1407" w:type="dxa"/>
          </w:tcPr>
          <w:p w14:paraId="63D80F62" w14:textId="6A9C8126" w:rsidR="00FD04A7" w:rsidRPr="00E033D3" w:rsidRDefault="00FD04A7" w:rsidP="00FD04A7">
            <w:pPr>
              <w:ind w:firstLine="0"/>
              <w:jc w:val="center"/>
              <w:rPr>
                <w:rFonts w:cs="Times New Roman"/>
                <w:sz w:val="24"/>
                <w:szCs w:val="24"/>
                <w:lang w:val="en-US"/>
              </w:rPr>
            </w:pPr>
            <w:r>
              <w:rPr>
                <w:rFonts w:cs="Times New Roman"/>
                <w:sz w:val="24"/>
                <w:szCs w:val="24"/>
                <w:lang w:val="en-US"/>
              </w:rPr>
              <w:t>58,8%</w:t>
            </w:r>
          </w:p>
        </w:tc>
      </w:tr>
      <w:tr w:rsidR="0089330B" w:rsidRPr="00E033D3" w14:paraId="343D8E8E" w14:textId="77777777" w:rsidTr="002C4F26">
        <w:trPr>
          <w:trHeight w:val="324"/>
        </w:trPr>
        <w:tc>
          <w:tcPr>
            <w:tcW w:w="1489" w:type="dxa"/>
            <w:vMerge/>
          </w:tcPr>
          <w:p w14:paraId="27C8B792" w14:textId="77777777" w:rsidR="0089330B" w:rsidRPr="00E033D3" w:rsidRDefault="0089330B" w:rsidP="0089330B">
            <w:pPr>
              <w:jc w:val="center"/>
              <w:rPr>
                <w:rFonts w:cs="Times New Roman"/>
                <w:b/>
                <w:bCs/>
                <w:sz w:val="24"/>
                <w:szCs w:val="24"/>
                <w:lang w:val="en-US"/>
              </w:rPr>
            </w:pPr>
          </w:p>
        </w:tc>
        <w:tc>
          <w:tcPr>
            <w:tcW w:w="1221" w:type="dxa"/>
            <w:vMerge/>
          </w:tcPr>
          <w:p w14:paraId="5A372FBC" w14:textId="77777777" w:rsidR="0089330B" w:rsidRPr="00E033D3" w:rsidRDefault="0089330B" w:rsidP="009D4122">
            <w:pPr>
              <w:ind w:firstLine="0"/>
              <w:jc w:val="center"/>
              <w:rPr>
                <w:rFonts w:cs="Times New Roman"/>
                <w:sz w:val="24"/>
                <w:szCs w:val="24"/>
                <w:lang w:val="en-US"/>
              </w:rPr>
            </w:pPr>
          </w:p>
        </w:tc>
        <w:tc>
          <w:tcPr>
            <w:tcW w:w="1533" w:type="dxa"/>
          </w:tcPr>
          <w:p w14:paraId="122F1505" w14:textId="77777777" w:rsidR="0089330B" w:rsidRPr="00E033D3" w:rsidRDefault="0089330B" w:rsidP="009D4122">
            <w:pPr>
              <w:ind w:firstLine="0"/>
              <w:jc w:val="center"/>
              <w:rPr>
                <w:rFonts w:cs="Times New Roman"/>
                <w:sz w:val="24"/>
                <w:szCs w:val="24"/>
                <w:lang w:val="kk-KZ"/>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75" w:type="dxa"/>
          </w:tcPr>
          <w:p w14:paraId="33460C80" w14:textId="45713655" w:rsidR="0089330B" w:rsidRPr="00E033D3" w:rsidRDefault="006108E9" w:rsidP="009D4122">
            <w:pPr>
              <w:ind w:firstLine="0"/>
              <w:jc w:val="center"/>
              <w:rPr>
                <w:rFonts w:cs="Times New Roman"/>
                <w:sz w:val="24"/>
                <w:szCs w:val="24"/>
                <w:lang w:val="en-US"/>
              </w:rPr>
            </w:pPr>
            <w:r>
              <w:rPr>
                <w:rFonts w:cs="Times New Roman"/>
                <w:sz w:val="24"/>
                <w:szCs w:val="24"/>
                <w:lang w:val="en-US"/>
              </w:rPr>
              <w:t>21,8</w:t>
            </w:r>
            <w:r w:rsidR="0089330B" w:rsidRPr="00E033D3">
              <w:rPr>
                <w:rFonts w:cs="Times New Roman"/>
                <w:sz w:val="24"/>
                <w:szCs w:val="24"/>
                <w:lang w:val="en-US"/>
              </w:rPr>
              <w:t>%</w:t>
            </w:r>
          </w:p>
        </w:tc>
        <w:tc>
          <w:tcPr>
            <w:tcW w:w="1407" w:type="dxa"/>
          </w:tcPr>
          <w:p w14:paraId="215A605F" w14:textId="71B57610" w:rsidR="0089330B" w:rsidRPr="00E033D3" w:rsidRDefault="0089330B" w:rsidP="009D4122">
            <w:pPr>
              <w:ind w:firstLine="0"/>
              <w:jc w:val="center"/>
              <w:rPr>
                <w:rFonts w:cs="Times New Roman"/>
                <w:sz w:val="24"/>
                <w:szCs w:val="24"/>
                <w:lang w:val="en-US"/>
              </w:rPr>
            </w:pPr>
            <w:r w:rsidRPr="00E033D3">
              <w:rPr>
                <w:rFonts w:cs="Times New Roman"/>
                <w:sz w:val="24"/>
                <w:szCs w:val="24"/>
                <w:lang w:val="en-US"/>
              </w:rPr>
              <w:t>1</w:t>
            </w:r>
            <w:r w:rsidR="006108E9">
              <w:rPr>
                <w:rFonts w:cs="Times New Roman"/>
                <w:sz w:val="24"/>
                <w:szCs w:val="24"/>
                <w:lang w:val="en-US"/>
              </w:rPr>
              <w:t>3</w:t>
            </w:r>
            <w:r w:rsidRPr="00E033D3">
              <w:rPr>
                <w:rFonts w:cs="Times New Roman"/>
                <w:sz w:val="24"/>
                <w:szCs w:val="24"/>
                <w:lang w:val="en-US"/>
              </w:rPr>
              <w:t>,</w:t>
            </w:r>
            <w:r w:rsidR="006108E9">
              <w:rPr>
                <w:rFonts w:cs="Times New Roman"/>
                <w:sz w:val="24"/>
                <w:szCs w:val="24"/>
                <w:lang w:val="en-US"/>
              </w:rPr>
              <w:t>6</w:t>
            </w:r>
            <w:r w:rsidRPr="00E033D3">
              <w:rPr>
                <w:rFonts w:cs="Times New Roman"/>
                <w:sz w:val="24"/>
                <w:szCs w:val="24"/>
                <w:lang w:val="en-US"/>
              </w:rPr>
              <w:t>%</w:t>
            </w:r>
          </w:p>
        </w:tc>
        <w:tc>
          <w:tcPr>
            <w:tcW w:w="1407" w:type="dxa"/>
          </w:tcPr>
          <w:p w14:paraId="232FD622" w14:textId="22B31CF4" w:rsidR="0089330B" w:rsidRPr="00E033D3" w:rsidRDefault="0089330B" w:rsidP="009D4122">
            <w:pPr>
              <w:ind w:firstLine="0"/>
              <w:jc w:val="center"/>
              <w:rPr>
                <w:rFonts w:cs="Times New Roman"/>
                <w:sz w:val="24"/>
                <w:szCs w:val="24"/>
                <w:lang w:val="en-US"/>
              </w:rPr>
            </w:pPr>
            <w:r w:rsidRPr="00E033D3">
              <w:rPr>
                <w:rFonts w:cs="Times New Roman"/>
                <w:sz w:val="24"/>
                <w:szCs w:val="24"/>
                <w:lang w:val="en-US"/>
              </w:rPr>
              <w:t>6,</w:t>
            </w:r>
            <w:r w:rsidR="006108E9">
              <w:rPr>
                <w:rFonts w:cs="Times New Roman"/>
                <w:sz w:val="24"/>
                <w:szCs w:val="24"/>
                <w:lang w:val="en-US"/>
              </w:rPr>
              <w:t>9</w:t>
            </w:r>
            <w:r w:rsidRPr="00E033D3">
              <w:rPr>
                <w:rFonts w:cs="Times New Roman"/>
                <w:sz w:val="24"/>
                <w:szCs w:val="24"/>
                <w:lang w:val="en-US"/>
              </w:rPr>
              <w:t>%</w:t>
            </w:r>
          </w:p>
        </w:tc>
        <w:tc>
          <w:tcPr>
            <w:tcW w:w="1407" w:type="dxa"/>
          </w:tcPr>
          <w:p w14:paraId="7D36A3F9" w14:textId="7FAA460C" w:rsidR="0089330B" w:rsidRPr="00E033D3" w:rsidRDefault="006108E9" w:rsidP="009D4122">
            <w:pPr>
              <w:ind w:firstLine="0"/>
              <w:jc w:val="center"/>
              <w:rPr>
                <w:rFonts w:cs="Times New Roman"/>
                <w:sz w:val="24"/>
                <w:szCs w:val="24"/>
                <w:lang w:val="en-US"/>
              </w:rPr>
            </w:pPr>
            <w:r>
              <w:rPr>
                <w:rFonts w:cs="Times New Roman"/>
                <w:sz w:val="24"/>
                <w:szCs w:val="24"/>
                <w:lang w:val="en-US"/>
              </w:rPr>
              <w:t>57,7%</w:t>
            </w:r>
          </w:p>
        </w:tc>
      </w:tr>
      <w:tr w:rsidR="00FD04A7" w:rsidRPr="00E033D3" w14:paraId="2EA212C9" w14:textId="77777777" w:rsidTr="002C4F26">
        <w:trPr>
          <w:trHeight w:val="324"/>
        </w:trPr>
        <w:tc>
          <w:tcPr>
            <w:tcW w:w="1489" w:type="dxa"/>
            <w:vMerge/>
          </w:tcPr>
          <w:p w14:paraId="475B2672" w14:textId="77777777" w:rsidR="00FD04A7" w:rsidRPr="00E033D3" w:rsidRDefault="00FD04A7" w:rsidP="00FD04A7">
            <w:pPr>
              <w:jc w:val="center"/>
              <w:rPr>
                <w:rFonts w:cs="Times New Roman"/>
                <w:b/>
                <w:bCs/>
                <w:sz w:val="24"/>
                <w:szCs w:val="24"/>
              </w:rPr>
            </w:pPr>
          </w:p>
        </w:tc>
        <w:tc>
          <w:tcPr>
            <w:tcW w:w="1221" w:type="dxa"/>
            <w:vMerge w:val="restart"/>
          </w:tcPr>
          <w:p w14:paraId="0EDEC4E6" w14:textId="77777777" w:rsidR="00FD04A7" w:rsidRPr="00E033D3" w:rsidRDefault="00FD04A7" w:rsidP="00FD04A7">
            <w:pPr>
              <w:ind w:firstLine="0"/>
              <w:jc w:val="center"/>
              <w:rPr>
                <w:rFonts w:cs="Times New Roman"/>
                <w:sz w:val="24"/>
                <w:szCs w:val="24"/>
                <w:lang w:val="en-US"/>
              </w:rPr>
            </w:pPr>
          </w:p>
          <w:p w14:paraId="13346B19" w14:textId="35BA8A79" w:rsidR="00FD04A7" w:rsidRPr="00E033D3" w:rsidRDefault="00FD04A7" w:rsidP="00FD04A7">
            <w:pPr>
              <w:ind w:firstLine="0"/>
              <w:jc w:val="center"/>
              <w:rPr>
                <w:rFonts w:cs="Times New Roman"/>
                <w:sz w:val="24"/>
                <w:szCs w:val="24"/>
              </w:rPr>
            </w:pPr>
            <w:r w:rsidRPr="00E033D3">
              <w:rPr>
                <w:rFonts w:cs="Times New Roman"/>
                <w:sz w:val="24"/>
                <w:szCs w:val="24"/>
                <w:lang w:val="en-US"/>
              </w:rPr>
              <w:t>1</w:t>
            </w:r>
            <w:r>
              <w:rPr>
                <w:rFonts w:cs="Times New Roman"/>
                <w:sz w:val="24"/>
                <w:szCs w:val="24"/>
              </w:rPr>
              <w:t>2</w:t>
            </w:r>
            <w:r w:rsidRPr="00E033D3">
              <w:rPr>
                <w:rFonts w:cs="Times New Roman"/>
                <w:sz w:val="24"/>
                <w:szCs w:val="24"/>
                <w:lang w:val="en-US"/>
              </w:rPr>
              <w:t>50C</w:t>
            </w:r>
          </w:p>
        </w:tc>
        <w:tc>
          <w:tcPr>
            <w:tcW w:w="1533" w:type="dxa"/>
          </w:tcPr>
          <w:p w14:paraId="5CFD52C1" w14:textId="77777777" w:rsidR="00FD04A7" w:rsidRPr="00E033D3" w:rsidRDefault="00FD04A7" w:rsidP="00FD04A7">
            <w:pPr>
              <w:ind w:firstLine="0"/>
              <w:jc w:val="center"/>
              <w:rPr>
                <w:rFonts w:cs="Times New Roman"/>
                <w:sz w:val="24"/>
                <w:szCs w:val="24"/>
              </w:rPr>
            </w:pPr>
            <w:r w:rsidRPr="00E033D3">
              <w:rPr>
                <w:rFonts w:cs="Times New Roman"/>
                <w:sz w:val="24"/>
                <w:szCs w:val="24"/>
                <w:lang w:val="kk-KZ"/>
              </w:rPr>
              <w:t>порошок</w:t>
            </w:r>
          </w:p>
        </w:tc>
        <w:tc>
          <w:tcPr>
            <w:tcW w:w="1175" w:type="dxa"/>
          </w:tcPr>
          <w:p w14:paraId="7D5CAA8C" w14:textId="19CA537E" w:rsidR="00FD04A7" w:rsidRPr="00E033D3" w:rsidRDefault="00FD04A7" w:rsidP="00FD04A7">
            <w:pPr>
              <w:ind w:firstLine="0"/>
              <w:jc w:val="center"/>
              <w:rPr>
                <w:rFonts w:cs="Times New Roman"/>
                <w:sz w:val="24"/>
                <w:szCs w:val="24"/>
                <w:lang w:val="en-US"/>
              </w:rPr>
            </w:pPr>
            <w:r>
              <w:rPr>
                <w:rFonts w:cs="Times New Roman"/>
                <w:sz w:val="24"/>
                <w:szCs w:val="24"/>
              </w:rPr>
              <w:t>3</w:t>
            </w:r>
            <w:r>
              <w:rPr>
                <w:rFonts w:cs="Times New Roman"/>
                <w:sz w:val="24"/>
                <w:szCs w:val="24"/>
                <w:lang w:val="en-US"/>
              </w:rPr>
              <w:t>2,5%</w:t>
            </w:r>
          </w:p>
        </w:tc>
        <w:tc>
          <w:tcPr>
            <w:tcW w:w="1407" w:type="dxa"/>
          </w:tcPr>
          <w:p w14:paraId="6707C766" w14:textId="50B8A152" w:rsidR="00FD04A7" w:rsidRPr="00E033D3" w:rsidRDefault="00FD04A7" w:rsidP="00FD04A7">
            <w:pPr>
              <w:ind w:firstLine="0"/>
              <w:jc w:val="center"/>
              <w:rPr>
                <w:rFonts w:cs="Times New Roman"/>
                <w:sz w:val="24"/>
                <w:szCs w:val="24"/>
                <w:lang w:val="en-US"/>
              </w:rPr>
            </w:pPr>
            <w:r>
              <w:rPr>
                <w:rFonts w:cs="Times New Roman"/>
                <w:sz w:val="24"/>
                <w:szCs w:val="24"/>
                <w:lang w:val="en-US"/>
              </w:rPr>
              <w:t>16,7%</w:t>
            </w:r>
          </w:p>
        </w:tc>
        <w:tc>
          <w:tcPr>
            <w:tcW w:w="1407" w:type="dxa"/>
          </w:tcPr>
          <w:p w14:paraId="30798EB7" w14:textId="1A68C336" w:rsidR="00FD04A7" w:rsidRPr="00E033D3" w:rsidRDefault="00FD04A7" w:rsidP="00FD04A7">
            <w:pPr>
              <w:ind w:firstLine="0"/>
              <w:jc w:val="center"/>
              <w:rPr>
                <w:rFonts w:cs="Times New Roman"/>
                <w:sz w:val="24"/>
                <w:szCs w:val="24"/>
                <w:lang w:val="en-US"/>
              </w:rPr>
            </w:pPr>
            <w:r>
              <w:rPr>
                <w:rFonts w:cs="Times New Roman"/>
                <w:sz w:val="24"/>
                <w:szCs w:val="24"/>
                <w:lang w:val="en-US"/>
              </w:rPr>
              <w:t>7,9%</w:t>
            </w:r>
          </w:p>
        </w:tc>
        <w:tc>
          <w:tcPr>
            <w:tcW w:w="1407" w:type="dxa"/>
          </w:tcPr>
          <w:p w14:paraId="4264C338" w14:textId="7CF2F62A" w:rsidR="00FD04A7" w:rsidRPr="00E033D3" w:rsidRDefault="00FD04A7" w:rsidP="00FD04A7">
            <w:pPr>
              <w:ind w:firstLine="0"/>
              <w:jc w:val="center"/>
              <w:rPr>
                <w:rFonts w:cs="Times New Roman"/>
                <w:sz w:val="24"/>
                <w:szCs w:val="24"/>
                <w:lang w:val="en-US"/>
              </w:rPr>
            </w:pPr>
            <w:r>
              <w:rPr>
                <w:rFonts w:cs="Times New Roman"/>
                <w:sz w:val="24"/>
                <w:szCs w:val="24"/>
                <w:lang w:val="en-US"/>
              </w:rPr>
              <w:t>42,9%</w:t>
            </w:r>
          </w:p>
        </w:tc>
      </w:tr>
      <w:tr w:rsidR="0089330B" w:rsidRPr="00E033D3" w14:paraId="06940575" w14:textId="77777777" w:rsidTr="002C4F26">
        <w:trPr>
          <w:trHeight w:val="141"/>
        </w:trPr>
        <w:tc>
          <w:tcPr>
            <w:tcW w:w="1489" w:type="dxa"/>
            <w:vMerge/>
          </w:tcPr>
          <w:p w14:paraId="1AB781E3" w14:textId="77777777" w:rsidR="0089330B" w:rsidRPr="00E033D3" w:rsidRDefault="0089330B" w:rsidP="0089330B">
            <w:pPr>
              <w:jc w:val="center"/>
              <w:rPr>
                <w:rFonts w:cs="Times New Roman"/>
                <w:b/>
                <w:bCs/>
                <w:sz w:val="24"/>
                <w:szCs w:val="24"/>
              </w:rPr>
            </w:pPr>
          </w:p>
        </w:tc>
        <w:tc>
          <w:tcPr>
            <w:tcW w:w="1221" w:type="dxa"/>
            <w:vMerge/>
          </w:tcPr>
          <w:p w14:paraId="0CFEA547" w14:textId="77777777" w:rsidR="0089330B" w:rsidRPr="00E033D3" w:rsidRDefault="0089330B" w:rsidP="009D4122">
            <w:pPr>
              <w:ind w:firstLine="0"/>
              <w:jc w:val="center"/>
              <w:rPr>
                <w:rFonts w:cs="Times New Roman"/>
                <w:sz w:val="24"/>
                <w:szCs w:val="24"/>
              </w:rPr>
            </w:pPr>
          </w:p>
        </w:tc>
        <w:tc>
          <w:tcPr>
            <w:tcW w:w="1533" w:type="dxa"/>
          </w:tcPr>
          <w:p w14:paraId="20175708" w14:textId="77777777" w:rsidR="0089330B" w:rsidRPr="00E033D3" w:rsidRDefault="0089330B" w:rsidP="009D4122">
            <w:pPr>
              <w:ind w:firstLine="0"/>
              <w:jc w:val="center"/>
              <w:rPr>
                <w:rFonts w:cs="Times New Roman"/>
                <w:sz w:val="24"/>
                <w:szCs w:val="24"/>
              </w:rPr>
            </w:pPr>
            <w:r w:rsidRPr="00E033D3">
              <w:rPr>
                <w:rFonts w:cs="Times New Roman"/>
                <w:sz w:val="24"/>
                <w:szCs w:val="24"/>
                <w:lang w:val="kk-KZ"/>
              </w:rPr>
              <w:t>таблетка</w:t>
            </w:r>
          </w:p>
        </w:tc>
        <w:tc>
          <w:tcPr>
            <w:tcW w:w="1175" w:type="dxa"/>
          </w:tcPr>
          <w:p w14:paraId="3A729743" w14:textId="09568E95" w:rsidR="0089330B" w:rsidRPr="00591C00" w:rsidRDefault="00591C00" w:rsidP="009D4122">
            <w:pPr>
              <w:ind w:firstLine="0"/>
              <w:jc w:val="center"/>
              <w:rPr>
                <w:rFonts w:cs="Times New Roman"/>
                <w:sz w:val="24"/>
                <w:szCs w:val="24"/>
                <w:lang w:val="en-US"/>
              </w:rPr>
            </w:pPr>
            <w:r>
              <w:rPr>
                <w:rFonts w:cs="Times New Roman"/>
                <w:sz w:val="24"/>
                <w:szCs w:val="24"/>
              </w:rPr>
              <w:t>34</w:t>
            </w:r>
            <w:r>
              <w:rPr>
                <w:rFonts w:cs="Times New Roman"/>
                <w:sz w:val="24"/>
                <w:szCs w:val="24"/>
                <w:lang w:val="en-US"/>
              </w:rPr>
              <w:t>,5%</w:t>
            </w:r>
          </w:p>
        </w:tc>
        <w:tc>
          <w:tcPr>
            <w:tcW w:w="1407" w:type="dxa"/>
          </w:tcPr>
          <w:p w14:paraId="5921B882" w14:textId="4B0B5AB9" w:rsidR="0089330B" w:rsidRPr="00E033D3" w:rsidRDefault="00FD04A7" w:rsidP="009D4122">
            <w:pPr>
              <w:ind w:firstLine="0"/>
              <w:jc w:val="center"/>
              <w:rPr>
                <w:rFonts w:cs="Times New Roman"/>
                <w:sz w:val="24"/>
                <w:szCs w:val="24"/>
                <w:lang w:val="en-US"/>
              </w:rPr>
            </w:pPr>
            <w:r>
              <w:rPr>
                <w:rFonts w:cs="Times New Roman"/>
                <w:sz w:val="24"/>
                <w:szCs w:val="24"/>
                <w:lang w:val="en-US"/>
              </w:rPr>
              <w:t>15,8%</w:t>
            </w:r>
          </w:p>
        </w:tc>
        <w:tc>
          <w:tcPr>
            <w:tcW w:w="1407" w:type="dxa"/>
          </w:tcPr>
          <w:p w14:paraId="7DB044E4" w14:textId="26523B0A" w:rsidR="0089330B" w:rsidRPr="00E033D3" w:rsidRDefault="00591C00" w:rsidP="009D4122">
            <w:pPr>
              <w:ind w:firstLine="0"/>
              <w:jc w:val="center"/>
              <w:rPr>
                <w:rFonts w:cs="Times New Roman"/>
                <w:sz w:val="24"/>
                <w:szCs w:val="24"/>
                <w:lang w:val="en-US"/>
              </w:rPr>
            </w:pPr>
            <w:r>
              <w:rPr>
                <w:rFonts w:cs="Times New Roman"/>
                <w:sz w:val="24"/>
                <w:szCs w:val="24"/>
                <w:lang w:val="en-US"/>
              </w:rPr>
              <w:t>7,9%</w:t>
            </w:r>
          </w:p>
        </w:tc>
        <w:tc>
          <w:tcPr>
            <w:tcW w:w="1407" w:type="dxa"/>
          </w:tcPr>
          <w:p w14:paraId="6E4FCDB8" w14:textId="1296EA26" w:rsidR="0089330B" w:rsidRPr="00E033D3" w:rsidRDefault="00FD04A7" w:rsidP="009D4122">
            <w:pPr>
              <w:ind w:firstLine="0"/>
              <w:jc w:val="center"/>
              <w:rPr>
                <w:rFonts w:cs="Times New Roman"/>
                <w:sz w:val="24"/>
                <w:szCs w:val="24"/>
                <w:lang w:val="en-US"/>
              </w:rPr>
            </w:pPr>
            <w:r>
              <w:rPr>
                <w:rFonts w:cs="Times New Roman"/>
                <w:sz w:val="24"/>
                <w:szCs w:val="24"/>
                <w:lang w:val="en-US"/>
              </w:rPr>
              <w:t>41,8%</w:t>
            </w:r>
          </w:p>
        </w:tc>
      </w:tr>
      <w:tr w:rsidR="0089330B" w:rsidRPr="00E033D3" w14:paraId="09B01664" w14:textId="77777777" w:rsidTr="002C4F26">
        <w:trPr>
          <w:trHeight w:val="141"/>
        </w:trPr>
        <w:tc>
          <w:tcPr>
            <w:tcW w:w="1489" w:type="dxa"/>
            <w:vMerge/>
          </w:tcPr>
          <w:p w14:paraId="77A2057C" w14:textId="77777777" w:rsidR="0089330B" w:rsidRPr="00E033D3" w:rsidRDefault="0089330B" w:rsidP="0089330B">
            <w:pPr>
              <w:jc w:val="center"/>
              <w:rPr>
                <w:rFonts w:cs="Times New Roman"/>
                <w:b/>
                <w:bCs/>
                <w:sz w:val="24"/>
                <w:szCs w:val="24"/>
              </w:rPr>
            </w:pPr>
          </w:p>
        </w:tc>
        <w:tc>
          <w:tcPr>
            <w:tcW w:w="1221" w:type="dxa"/>
            <w:vMerge/>
          </w:tcPr>
          <w:p w14:paraId="1DB957CA" w14:textId="77777777" w:rsidR="0089330B" w:rsidRPr="00E033D3" w:rsidRDefault="0089330B" w:rsidP="009D4122">
            <w:pPr>
              <w:ind w:firstLine="0"/>
              <w:jc w:val="center"/>
              <w:rPr>
                <w:rFonts w:cs="Times New Roman"/>
                <w:sz w:val="24"/>
                <w:szCs w:val="24"/>
              </w:rPr>
            </w:pPr>
          </w:p>
        </w:tc>
        <w:tc>
          <w:tcPr>
            <w:tcW w:w="1533" w:type="dxa"/>
          </w:tcPr>
          <w:p w14:paraId="6A69B008" w14:textId="77777777" w:rsidR="0089330B" w:rsidRPr="00E033D3" w:rsidRDefault="0089330B" w:rsidP="009D4122">
            <w:pPr>
              <w:ind w:firstLine="0"/>
              <w:jc w:val="center"/>
              <w:rPr>
                <w:rFonts w:cs="Times New Roman"/>
                <w:sz w:val="24"/>
                <w:szCs w:val="24"/>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75" w:type="dxa"/>
          </w:tcPr>
          <w:p w14:paraId="7392FFF7" w14:textId="27475817" w:rsidR="0089330B" w:rsidRPr="00E033D3" w:rsidRDefault="006108E9" w:rsidP="009D4122">
            <w:pPr>
              <w:ind w:firstLine="0"/>
              <w:jc w:val="center"/>
              <w:rPr>
                <w:rFonts w:cs="Times New Roman"/>
                <w:sz w:val="24"/>
                <w:szCs w:val="24"/>
                <w:lang w:val="en-US"/>
              </w:rPr>
            </w:pPr>
            <w:r>
              <w:rPr>
                <w:rFonts w:cs="Times New Roman"/>
                <w:sz w:val="24"/>
                <w:szCs w:val="24"/>
                <w:lang w:val="en-US"/>
              </w:rPr>
              <w:t>39,3</w:t>
            </w:r>
            <w:r w:rsidR="0089330B" w:rsidRPr="00E033D3">
              <w:rPr>
                <w:rFonts w:cs="Times New Roman"/>
                <w:sz w:val="24"/>
                <w:szCs w:val="24"/>
                <w:lang w:val="en-US"/>
              </w:rPr>
              <w:t>%</w:t>
            </w:r>
          </w:p>
        </w:tc>
        <w:tc>
          <w:tcPr>
            <w:tcW w:w="1407" w:type="dxa"/>
          </w:tcPr>
          <w:p w14:paraId="6972977F" w14:textId="254720B0" w:rsidR="0089330B" w:rsidRPr="00E033D3" w:rsidRDefault="006108E9" w:rsidP="009D4122">
            <w:pPr>
              <w:ind w:firstLine="0"/>
              <w:jc w:val="center"/>
              <w:rPr>
                <w:rFonts w:cs="Times New Roman"/>
                <w:sz w:val="24"/>
                <w:szCs w:val="24"/>
                <w:lang w:val="en-US"/>
              </w:rPr>
            </w:pPr>
            <w:r>
              <w:rPr>
                <w:rFonts w:cs="Times New Roman"/>
                <w:sz w:val="24"/>
                <w:szCs w:val="24"/>
                <w:lang w:val="en-US"/>
              </w:rPr>
              <w:t>11,1</w:t>
            </w:r>
            <w:r w:rsidR="0089330B" w:rsidRPr="00E033D3">
              <w:rPr>
                <w:rFonts w:cs="Times New Roman"/>
                <w:sz w:val="24"/>
                <w:szCs w:val="24"/>
                <w:lang w:val="en-US"/>
              </w:rPr>
              <w:t>%</w:t>
            </w:r>
          </w:p>
        </w:tc>
        <w:tc>
          <w:tcPr>
            <w:tcW w:w="1407" w:type="dxa"/>
          </w:tcPr>
          <w:p w14:paraId="6C2ACB36" w14:textId="5A773D1A" w:rsidR="0089330B" w:rsidRPr="00E033D3" w:rsidRDefault="006108E9" w:rsidP="009D4122">
            <w:pPr>
              <w:ind w:firstLine="0"/>
              <w:jc w:val="center"/>
              <w:rPr>
                <w:rFonts w:cs="Times New Roman"/>
                <w:sz w:val="24"/>
                <w:szCs w:val="24"/>
                <w:lang w:val="en-US"/>
              </w:rPr>
            </w:pPr>
            <w:r>
              <w:rPr>
                <w:rFonts w:cs="Times New Roman"/>
                <w:sz w:val="24"/>
                <w:szCs w:val="24"/>
                <w:lang w:val="en-US"/>
              </w:rPr>
              <w:t>7,2%</w:t>
            </w:r>
          </w:p>
        </w:tc>
        <w:tc>
          <w:tcPr>
            <w:tcW w:w="1407" w:type="dxa"/>
          </w:tcPr>
          <w:p w14:paraId="40C2BBEC" w14:textId="52D68B5A" w:rsidR="0089330B" w:rsidRPr="00E033D3" w:rsidRDefault="006108E9" w:rsidP="009D4122">
            <w:pPr>
              <w:ind w:firstLine="0"/>
              <w:jc w:val="center"/>
              <w:rPr>
                <w:rFonts w:cs="Times New Roman"/>
                <w:sz w:val="24"/>
                <w:szCs w:val="24"/>
                <w:lang w:val="en-US"/>
              </w:rPr>
            </w:pPr>
            <w:r>
              <w:rPr>
                <w:rFonts w:cs="Times New Roman"/>
                <w:sz w:val="24"/>
                <w:szCs w:val="24"/>
                <w:lang w:val="en-US"/>
              </w:rPr>
              <w:t>42,4%</w:t>
            </w:r>
          </w:p>
        </w:tc>
      </w:tr>
      <w:tr w:rsidR="0089330B" w:rsidRPr="00E033D3" w14:paraId="015F4F49" w14:textId="77777777" w:rsidTr="002C4F26">
        <w:trPr>
          <w:trHeight w:val="324"/>
        </w:trPr>
        <w:tc>
          <w:tcPr>
            <w:tcW w:w="1489" w:type="dxa"/>
            <w:vMerge/>
          </w:tcPr>
          <w:p w14:paraId="0B8628AD" w14:textId="77777777" w:rsidR="0089330B" w:rsidRPr="00E033D3" w:rsidRDefault="0089330B" w:rsidP="0089330B">
            <w:pPr>
              <w:jc w:val="center"/>
              <w:rPr>
                <w:rFonts w:cs="Times New Roman"/>
                <w:b/>
                <w:bCs/>
                <w:sz w:val="24"/>
                <w:szCs w:val="24"/>
              </w:rPr>
            </w:pPr>
          </w:p>
        </w:tc>
        <w:tc>
          <w:tcPr>
            <w:tcW w:w="1221" w:type="dxa"/>
            <w:vMerge w:val="restart"/>
          </w:tcPr>
          <w:p w14:paraId="34D33A02" w14:textId="77777777" w:rsidR="0089330B" w:rsidRPr="00E033D3" w:rsidRDefault="0089330B" w:rsidP="009D4122">
            <w:pPr>
              <w:ind w:firstLine="0"/>
              <w:jc w:val="center"/>
              <w:rPr>
                <w:rFonts w:cs="Times New Roman"/>
                <w:sz w:val="24"/>
                <w:szCs w:val="24"/>
                <w:lang w:val="en-US"/>
              </w:rPr>
            </w:pPr>
          </w:p>
          <w:p w14:paraId="26652B4E" w14:textId="77777777" w:rsidR="0089330B" w:rsidRPr="00E033D3" w:rsidRDefault="0089330B" w:rsidP="009D4122">
            <w:pPr>
              <w:ind w:firstLine="0"/>
              <w:jc w:val="center"/>
              <w:rPr>
                <w:rFonts w:cs="Times New Roman"/>
                <w:sz w:val="24"/>
                <w:szCs w:val="24"/>
              </w:rPr>
            </w:pPr>
            <w:r w:rsidRPr="00E033D3">
              <w:rPr>
                <w:rFonts w:cs="Times New Roman"/>
                <w:sz w:val="24"/>
                <w:szCs w:val="24"/>
                <w:lang w:val="en-US"/>
              </w:rPr>
              <w:t>1300C</w:t>
            </w:r>
          </w:p>
        </w:tc>
        <w:tc>
          <w:tcPr>
            <w:tcW w:w="1533" w:type="dxa"/>
          </w:tcPr>
          <w:p w14:paraId="123B1B3E" w14:textId="77777777" w:rsidR="0089330B" w:rsidRPr="00E033D3" w:rsidRDefault="0089330B" w:rsidP="009D4122">
            <w:pPr>
              <w:ind w:firstLine="0"/>
              <w:jc w:val="center"/>
              <w:rPr>
                <w:rFonts w:cs="Times New Roman"/>
                <w:sz w:val="24"/>
                <w:szCs w:val="24"/>
              </w:rPr>
            </w:pPr>
            <w:r w:rsidRPr="00E033D3">
              <w:rPr>
                <w:rFonts w:cs="Times New Roman"/>
                <w:sz w:val="24"/>
                <w:szCs w:val="24"/>
                <w:lang w:val="kk-KZ"/>
              </w:rPr>
              <w:t>порошок</w:t>
            </w:r>
          </w:p>
        </w:tc>
        <w:tc>
          <w:tcPr>
            <w:tcW w:w="1175" w:type="dxa"/>
          </w:tcPr>
          <w:p w14:paraId="0090CD14" w14:textId="648C3128" w:rsidR="0089330B" w:rsidRPr="00591C00" w:rsidRDefault="00591C00" w:rsidP="009D4122">
            <w:pPr>
              <w:ind w:firstLine="0"/>
              <w:jc w:val="center"/>
              <w:rPr>
                <w:rFonts w:cs="Times New Roman"/>
                <w:sz w:val="24"/>
                <w:szCs w:val="24"/>
                <w:lang w:val="en-US"/>
              </w:rPr>
            </w:pPr>
            <w:r>
              <w:rPr>
                <w:rFonts w:cs="Times New Roman"/>
                <w:sz w:val="24"/>
                <w:szCs w:val="24"/>
                <w:lang w:val="en-US"/>
              </w:rPr>
              <w:t>35,2%</w:t>
            </w:r>
          </w:p>
        </w:tc>
        <w:tc>
          <w:tcPr>
            <w:tcW w:w="1407" w:type="dxa"/>
          </w:tcPr>
          <w:p w14:paraId="4E182A8B" w14:textId="34A483CB" w:rsidR="0089330B" w:rsidRPr="00591C00" w:rsidRDefault="00591C00" w:rsidP="009D4122">
            <w:pPr>
              <w:ind w:firstLine="0"/>
              <w:jc w:val="center"/>
              <w:rPr>
                <w:rFonts w:cs="Times New Roman"/>
                <w:sz w:val="24"/>
                <w:szCs w:val="24"/>
              </w:rPr>
            </w:pPr>
            <w:r>
              <w:rPr>
                <w:rFonts w:cs="Times New Roman"/>
                <w:sz w:val="24"/>
                <w:szCs w:val="24"/>
                <w:lang w:val="en-US"/>
              </w:rPr>
              <w:t>20,2%</w:t>
            </w:r>
          </w:p>
        </w:tc>
        <w:tc>
          <w:tcPr>
            <w:tcW w:w="1407" w:type="dxa"/>
          </w:tcPr>
          <w:p w14:paraId="1024EBC5" w14:textId="778144AF" w:rsidR="0089330B" w:rsidRPr="00591C00" w:rsidRDefault="00591C00" w:rsidP="009D4122">
            <w:pPr>
              <w:ind w:firstLine="0"/>
              <w:jc w:val="center"/>
              <w:rPr>
                <w:rFonts w:cs="Times New Roman"/>
                <w:sz w:val="24"/>
                <w:szCs w:val="24"/>
                <w:lang w:val="en-US"/>
              </w:rPr>
            </w:pPr>
            <w:r>
              <w:rPr>
                <w:rFonts w:cs="Times New Roman"/>
                <w:sz w:val="24"/>
                <w:szCs w:val="24"/>
                <w:lang w:val="en-US"/>
              </w:rPr>
              <w:t>7,4%</w:t>
            </w:r>
          </w:p>
        </w:tc>
        <w:tc>
          <w:tcPr>
            <w:tcW w:w="1407" w:type="dxa"/>
          </w:tcPr>
          <w:p w14:paraId="73759844" w14:textId="25C12953" w:rsidR="0089330B" w:rsidRPr="00591C00" w:rsidRDefault="00591C00" w:rsidP="009D4122">
            <w:pPr>
              <w:ind w:firstLine="0"/>
              <w:jc w:val="center"/>
              <w:rPr>
                <w:rFonts w:cs="Times New Roman"/>
                <w:sz w:val="24"/>
                <w:szCs w:val="24"/>
                <w:lang w:val="en-US"/>
              </w:rPr>
            </w:pPr>
            <w:r>
              <w:rPr>
                <w:rFonts w:cs="Times New Roman"/>
                <w:sz w:val="24"/>
                <w:szCs w:val="24"/>
                <w:lang w:val="en-US"/>
              </w:rPr>
              <w:t>37,2%</w:t>
            </w:r>
          </w:p>
        </w:tc>
      </w:tr>
      <w:tr w:rsidR="0089330B" w:rsidRPr="00E033D3" w14:paraId="604A2914" w14:textId="77777777" w:rsidTr="002C4F26">
        <w:trPr>
          <w:trHeight w:val="141"/>
        </w:trPr>
        <w:tc>
          <w:tcPr>
            <w:tcW w:w="1489" w:type="dxa"/>
            <w:vMerge/>
          </w:tcPr>
          <w:p w14:paraId="40714A42" w14:textId="77777777" w:rsidR="0089330B" w:rsidRPr="00E033D3" w:rsidRDefault="0089330B" w:rsidP="0089330B">
            <w:pPr>
              <w:jc w:val="center"/>
              <w:rPr>
                <w:rFonts w:cs="Times New Roman"/>
                <w:b/>
                <w:bCs/>
                <w:sz w:val="24"/>
                <w:szCs w:val="24"/>
              </w:rPr>
            </w:pPr>
          </w:p>
        </w:tc>
        <w:tc>
          <w:tcPr>
            <w:tcW w:w="1221" w:type="dxa"/>
            <w:vMerge/>
          </w:tcPr>
          <w:p w14:paraId="553A9C4B" w14:textId="77777777" w:rsidR="0089330B" w:rsidRPr="00E033D3" w:rsidRDefault="0089330B" w:rsidP="009D4122">
            <w:pPr>
              <w:ind w:firstLine="0"/>
              <w:jc w:val="center"/>
              <w:rPr>
                <w:rFonts w:cs="Times New Roman"/>
                <w:sz w:val="24"/>
                <w:szCs w:val="24"/>
              </w:rPr>
            </w:pPr>
          </w:p>
        </w:tc>
        <w:tc>
          <w:tcPr>
            <w:tcW w:w="1533" w:type="dxa"/>
          </w:tcPr>
          <w:p w14:paraId="448AD824" w14:textId="77777777" w:rsidR="0089330B" w:rsidRPr="00E033D3" w:rsidRDefault="0089330B" w:rsidP="009D4122">
            <w:pPr>
              <w:ind w:firstLine="0"/>
              <w:jc w:val="center"/>
              <w:rPr>
                <w:rFonts w:cs="Times New Roman"/>
                <w:sz w:val="24"/>
                <w:szCs w:val="24"/>
              </w:rPr>
            </w:pPr>
            <w:r w:rsidRPr="00E033D3">
              <w:rPr>
                <w:rFonts w:cs="Times New Roman"/>
                <w:sz w:val="24"/>
                <w:szCs w:val="24"/>
                <w:lang w:val="kk-KZ"/>
              </w:rPr>
              <w:t>таблетка</w:t>
            </w:r>
          </w:p>
        </w:tc>
        <w:tc>
          <w:tcPr>
            <w:tcW w:w="1175" w:type="dxa"/>
          </w:tcPr>
          <w:p w14:paraId="1D92B053" w14:textId="49FF85A1" w:rsidR="0089330B" w:rsidRPr="00E033D3" w:rsidRDefault="00591C00" w:rsidP="009D4122">
            <w:pPr>
              <w:ind w:firstLine="0"/>
              <w:jc w:val="center"/>
              <w:rPr>
                <w:rFonts w:cs="Times New Roman"/>
                <w:sz w:val="24"/>
                <w:szCs w:val="24"/>
                <w:lang w:val="en-US"/>
              </w:rPr>
            </w:pPr>
            <w:r>
              <w:rPr>
                <w:rFonts w:cs="Times New Roman"/>
                <w:sz w:val="24"/>
                <w:szCs w:val="24"/>
                <w:lang w:val="en-US"/>
              </w:rPr>
              <w:t>40,1%</w:t>
            </w:r>
          </w:p>
        </w:tc>
        <w:tc>
          <w:tcPr>
            <w:tcW w:w="1407" w:type="dxa"/>
          </w:tcPr>
          <w:p w14:paraId="1F83326D" w14:textId="33A4CFD4" w:rsidR="0089330B" w:rsidRPr="00E033D3" w:rsidRDefault="00591C00" w:rsidP="009D4122">
            <w:pPr>
              <w:ind w:firstLine="0"/>
              <w:jc w:val="center"/>
              <w:rPr>
                <w:rFonts w:cs="Times New Roman"/>
                <w:sz w:val="24"/>
                <w:szCs w:val="24"/>
                <w:lang w:val="en-US"/>
              </w:rPr>
            </w:pPr>
            <w:r>
              <w:rPr>
                <w:rFonts w:cs="Times New Roman"/>
                <w:sz w:val="24"/>
                <w:szCs w:val="24"/>
                <w:lang w:val="en-US"/>
              </w:rPr>
              <w:t>13,4%</w:t>
            </w:r>
          </w:p>
        </w:tc>
        <w:tc>
          <w:tcPr>
            <w:tcW w:w="1407" w:type="dxa"/>
          </w:tcPr>
          <w:p w14:paraId="07324403" w14:textId="62FC1F18" w:rsidR="0089330B" w:rsidRPr="00E033D3" w:rsidRDefault="00591C00" w:rsidP="009D4122">
            <w:pPr>
              <w:ind w:firstLine="0"/>
              <w:jc w:val="center"/>
              <w:rPr>
                <w:rFonts w:cs="Times New Roman"/>
                <w:sz w:val="24"/>
                <w:szCs w:val="24"/>
                <w:lang w:val="en-US"/>
              </w:rPr>
            </w:pPr>
            <w:r>
              <w:rPr>
                <w:rFonts w:cs="Times New Roman"/>
                <w:sz w:val="24"/>
                <w:szCs w:val="24"/>
                <w:lang w:val="en-US"/>
              </w:rPr>
              <w:t>7,9%</w:t>
            </w:r>
          </w:p>
        </w:tc>
        <w:tc>
          <w:tcPr>
            <w:tcW w:w="1407" w:type="dxa"/>
          </w:tcPr>
          <w:p w14:paraId="2E67D459" w14:textId="21627D89" w:rsidR="0089330B" w:rsidRPr="00E033D3" w:rsidRDefault="00591C00" w:rsidP="009D4122">
            <w:pPr>
              <w:ind w:firstLine="0"/>
              <w:jc w:val="center"/>
              <w:rPr>
                <w:rFonts w:cs="Times New Roman"/>
                <w:sz w:val="24"/>
                <w:szCs w:val="24"/>
                <w:lang w:val="kk-KZ"/>
              </w:rPr>
            </w:pPr>
            <w:r>
              <w:rPr>
                <w:rFonts w:cs="Times New Roman"/>
                <w:sz w:val="24"/>
                <w:szCs w:val="24"/>
                <w:lang w:val="en-US"/>
              </w:rPr>
              <w:t>38,6%</w:t>
            </w:r>
          </w:p>
        </w:tc>
      </w:tr>
      <w:tr w:rsidR="0089330B" w:rsidRPr="00E033D3" w14:paraId="56DEADCC" w14:textId="77777777" w:rsidTr="002C4F26">
        <w:trPr>
          <w:trHeight w:val="141"/>
        </w:trPr>
        <w:tc>
          <w:tcPr>
            <w:tcW w:w="1489" w:type="dxa"/>
            <w:vMerge/>
          </w:tcPr>
          <w:p w14:paraId="1816E0CD" w14:textId="77777777" w:rsidR="0089330B" w:rsidRPr="00E033D3" w:rsidRDefault="0089330B" w:rsidP="0089330B">
            <w:pPr>
              <w:jc w:val="center"/>
              <w:rPr>
                <w:rFonts w:cs="Times New Roman"/>
                <w:b/>
                <w:bCs/>
                <w:sz w:val="24"/>
                <w:szCs w:val="24"/>
              </w:rPr>
            </w:pPr>
          </w:p>
        </w:tc>
        <w:tc>
          <w:tcPr>
            <w:tcW w:w="1221" w:type="dxa"/>
            <w:vMerge/>
          </w:tcPr>
          <w:p w14:paraId="40BAC79A" w14:textId="77777777" w:rsidR="0089330B" w:rsidRPr="00E033D3" w:rsidRDefault="0089330B" w:rsidP="009D4122">
            <w:pPr>
              <w:ind w:firstLine="0"/>
              <w:jc w:val="center"/>
              <w:rPr>
                <w:rFonts w:cs="Times New Roman"/>
                <w:sz w:val="24"/>
                <w:szCs w:val="24"/>
              </w:rPr>
            </w:pPr>
          </w:p>
        </w:tc>
        <w:tc>
          <w:tcPr>
            <w:tcW w:w="1533" w:type="dxa"/>
          </w:tcPr>
          <w:p w14:paraId="58884273" w14:textId="77777777" w:rsidR="0089330B" w:rsidRPr="00E033D3" w:rsidRDefault="0089330B" w:rsidP="009D4122">
            <w:pPr>
              <w:ind w:firstLine="0"/>
              <w:jc w:val="center"/>
              <w:rPr>
                <w:rFonts w:cs="Times New Roman"/>
                <w:sz w:val="24"/>
                <w:szCs w:val="24"/>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75" w:type="dxa"/>
          </w:tcPr>
          <w:p w14:paraId="7E6A1801" w14:textId="4E594040" w:rsidR="0089330B" w:rsidRPr="00E033D3" w:rsidRDefault="006108E9" w:rsidP="009D4122">
            <w:pPr>
              <w:ind w:firstLine="0"/>
              <w:jc w:val="center"/>
              <w:rPr>
                <w:rFonts w:cs="Times New Roman"/>
                <w:sz w:val="24"/>
                <w:szCs w:val="24"/>
                <w:lang w:val="en-US"/>
              </w:rPr>
            </w:pPr>
            <w:r>
              <w:rPr>
                <w:rFonts w:cs="Times New Roman"/>
                <w:sz w:val="24"/>
                <w:szCs w:val="24"/>
                <w:lang w:val="en-US"/>
              </w:rPr>
              <w:t>45,2</w:t>
            </w:r>
            <w:r w:rsidR="0089330B" w:rsidRPr="00E033D3">
              <w:rPr>
                <w:rFonts w:cs="Times New Roman"/>
                <w:sz w:val="24"/>
                <w:szCs w:val="24"/>
                <w:lang w:val="en-US"/>
              </w:rPr>
              <w:t>%</w:t>
            </w:r>
          </w:p>
        </w:tc>
        <w:tc>
          <w:tcPr>
            <w:tcW w:w="1407" w:type="dxa"/>
          </w:tcPr>
          <w:p w14:paraId="4727E396" w14:textId="70420629" w:rsidR="0089330B" w:rsidRPr="00E033D3" w:rsidRDefault="006108E9" w:rsidP="009D4122">
            <w:pPr>
              <w:ind w:firstLine="0"/>
              <w:jc w:val="center"/>
              <w:rPr>
                <w:rFonts w:cs="Times New Roman"/>
                <w:sz w:val="24"/>
                <w:szCs w:val="24"/>
                <w:lang w:val="en-US"/>
              </w:rPr>
            </w:pPr>
            <w:r>
              <w:rPr>
                <w:rFonts w:cs="Times New Roman"/>
                <w:sz w:val="24"/>
                <w:szCs w:val="24"/>
                <w:lang w:val="en-US"/>
              </w:rPr>
              <w:t>9</w:t>
            </w:r>
            <w:r w:rsidR="0089330B" w:rsidRPr="00E033D3">
              <w:rPr>
                <w:rFonts w:cs="Times New Roman"/>
                <w:sz w:val="24"/>
                <w:szCs w:val="24"/>
                <w:lang w:val="en-US"/>
              </w:rPr>
              <w:t>,9%</w:t>
            </w:r>
          </w:p>
        </w:tc>
        <w:tc>
          <w:tcPr>
            <w:tcW w:w="1407" w:type="dxa"/>
          </w:tcPr>
          <w:p w14:paraId="6052C9D5" w14:textId="3B5D2954" w:rsidR="0089330B" w:rsidRPr="00E033D3" w:rsidRDefault="006108E9" w:rsidP="009D4122">
            <w:pPr>
              <w:ind w:firstLine="0"/>
              <w:jc w:val="center"/>
              <w:rPr>
                <w:rFonts w:cs="Times New Roman"/>
                <w:sz w:val="24"/>
                <w:szCs w:val="24"/>
                <w:lang w:val="en-US"/>
              </w:rPr>
            </w:pPr>
            <w:r>
              <w:rPr>
                <w:rFonts w:cs="Times New Roman"/>
                <w:sz w:val="24"/>
                <w:szCs w:val="24"/>
                <w:lang w:val="en-US"/>
              </w:rPr>
              <w:t>7,0%</w:t>
            </w:r>
          </w:p>
        </w:tc>
        <w:tc>
          <w:tcPr>
            <w:tcW w:w="1407" w:type="dxa"/>
          </w:tcPr>
          <w:p w14:paraId="6315D023" w14:textId="000F8D3A" w:rsidR="0089330B" w:rsidRPr="00E033D3" w:rsidRDefault="006108E9" w:rsidP="009D4122">
            <w:pPr>
              <w:ind w:firstLine="0"/>
              <w:jc w:val="center"/>
              <w:rPr>
                <w:rFonts w:cs="Times New Roman"/>
                <w:sz w:val="24"/>
                <w:szCs w:val="24"/>
                <w:lang w:val="en-US"/>
              </w:rPr>
            </w:pPr>
            <w:r>
              <w:rPr>
                <w:rFonts w:cs="Times New Roman"/>
                <w:sz w:val="24"/>
                <w:szCs w:val="24"/>
                <w:lang w:val="en-US"/>
              </w:rPr>
              <w:t>37,9%</w:t>
            </w:r>
          </w:p>
        </w:tc>
      </w:tr>
      <w:tr w:rsidR="0089330B" w:rsidRPr="00E033D3" w14:paraId="5355A670" w14:textId="77777777" w:rsidTr="002C4F26">
        <w:trPr>
          <w:trHeight w:val="324"/>
        </w:trPr>
        <w:tc>
          <w:tcPr>
            <w:tcW w:w="1489" w:type="dxa"/>
            <w:vMerge/>
          </w:tcPr>
          <w:p w14:paraId="781D6490" w14:textId="77777777" w:rsidR="0089330B" w:rsidRPr="00E033D3" w:rsidRDefault="0089330B" w:rsidP="0089330B">
            <w:pPr>
              <w:ind w:firstLine="0"/>
              <w:jc w:val="center"/>
              <w:rPr>
                <w:rFonts w:cs="Times New Roman"/>
                <w:b/>
                <w:bCs/>
                <w:sz w:val="24"/>
                <w:szCs w:val="24"/>
              </w:rPr>
            </w:pPr>
          </w:p>
        </w:tc>
        <w:tc>
          <w:tcPr>
            <w:tcW w:w="1221" w:type="dxa"/>
            <w:vMerge w:val="restart"/>
          </w:tcPr>
          <w:p w14:paraId="1AA7F076" w14:textId="77777777" w:rsidR="0089330B" w:rsidRPr="00E033D3" w:rsidRDefault="0089330B" w:rsidP="009D4122">
            <w:pPr>
              <w:ind w:firstLine="0"/>
              <w:jc w:val="center"/>
              <w:rPr>
                <w:rFonts w:cs="Times New Roman"/>
                <w:sz w:val="24"/>
                <w:szCs w:val="24"/>
                <w:lang w:val="en-US"/>
              </w:rPr>
            </w:pPr>
          </w:p>
          <w:p w14:paraId="37C093FE" w14:textId="69F8E472" w:rsidR="0089330B" w:rsidRPr="00E033D3" w:rsidRDefault="0089330B" w:rsidP="009D4122">
            <w:pPr>
              <w:ind w:firstLine="0"/>
              <w:jc w:val="center"/>
              <w:rPr>
                <w:rFonts w:cs="Times New Roman"/>
                <w:sz w:val="24"/>
                <w:szCs w:val="24"/>
              </w:rPr>
            </w:pPr>
            <w:r w:rsidRPr="00E033D3">
              <w:rPr>
                <w:rFonts w:cs="Times New Roman"/>
                <w:sz w:val="24"/>
                <w:szCs w:val="24"/>
                <w:lang w:val="en-US"/>
              </w:rPr>
              <w:t>13</w:t>
            </w:r>
            <w:r>
              <w:rPr>
                <w:rFonts w:cs="Times New Roman"/>
                <w:sz w:val="24"/>
                <w:szCs w:val="24"/>
              </w:rPr>
              <w:t>5</w:t>
            </w:r>
            <w:r w:rsidRPr="00E033D3">
              <w:rPr>
                <w:rFonts w:cs="Times New Roman"/>
                <w:sz w:val="24"/>
                <w:szCs w:val="24"/>
                <w:lang w:val="en-US"/>
              </w:rPr>
              <w:t>0C</w:t>
            </w:r>
          </w:p>
        </w:tc>
        <w:tc>
          <w:tcPr>
            <w:tcW w:w="1533" w:type="dxa"/>
          </w:tcPr>
          <w:p w14:paraId="71FA48CB" w14:textId="77777777" w:rsidR="0089330B" w:rsidRPr="00E033D3" w:rsidRDefault="0089330B" w:rsidP="009D4122">
            <w:pPr>
              <w:ind w:firstLine="0"/>
              <w:jc w:val="center"/>
              <w:rPr>
                <w:rFonts w:cs="Times New Roman"/>
                <w:sz w:val="24"/>
                <w:szCs w:val="24"/>
              </w:rPr>
            </w:pPr>
            <w:r w:rsidRPr="00E033D3">
              <w:rPr>
                <w:rFonts w:cs="Times New Roman"/>
                <w:sz w:val="24"/>
                <w:szCs w:val="24"/>
                <w:lang w:val="kk-KZ"/>
              </w:rPr>
              <w:t>порошок</w:t>
            </w:r>
          </w:p>
        </w:tc>
        <w:tc>
          <w:tcPr>
            <w:tcW w:w="1175" w:type="dxa"/>
          </w:tcPr>
          <w:p w14:paraId="29C78590" w14:textId="403E19B5" w:rsidR="0089330B" w:rsidRPr="00E033D3" w:rsidRDefault="00B50039" w:rsidP="009D4122">
            <w:pPr>
              <w:ind w:firstLine="0"/>
              <w:jc w:val="center"/>
              <w:rPr>
                <w:rFonts w:cs="Times New Roman"/>
                <w:sz w:val="24"/>
                <w:szCs w:val="24"/>
                <w:lang w:val="en-US"/>
              </w:rPr>
            </w:pPr>
            <w:r>
              <w:rPr>
                <w:rFonts w:cs="Times New Roman"/>
                <w:sz w:val="24"/>
                <w:szCs w:val="24"/>
                <w:lang w:val="en-US"/>
              </w:rPr>
              <w:t>41,8</w:t>
            </w:r>
            <w:r w:rsidR="0089330B" w:rsidRPr="00E033D3">
              <w:rPr>
                <w:rFonts w:cs="Times New Roman"/>
                <w:sz w:val="24"/>
                <w:szCs w:val="24"/>
                <w:lang w:val="en-US"/>
              </w:rPr>
              <w:t>%</w:t>
            </w:r>
          </w:p>
        </w:tc>
        <w:tc>
          <w:tcPr>
            <w:tcW w:w="1407" w:type="dxa"/>
          </w:tcPr>
          <w:p w14:paraId="665BBBDA" w14:textId="7243E525" w:rsidR="0089330B" w:rsidRPr="00E033D3" w:rsidRDefault="00B50039" w:rsidP="009D4122">
            <w:pPr>
              <w:ind w:firstLine="0"/>
              <w:jc w:val="center"/>
              <w:rPr>
                <w:rFonts w:cs="Times New Roman"/>
                <w:sz w:val="24"/>
                <w:szCs w:val="24"/>
                <w:lang w:val="en-US"/>
              </w:rPr>
            </w:pPr>
            <w:r>
              <w:rPr>
                <w:rFonts w:cs="Times New Roman"/>
                <w:sz w:val="24"/>
                <w:szCs w:val="24"/>
                <w:lang w:val="en-US"/>
              </w:rPr>
              <w:t>17,8</w:t>
            </w:r>
            <w:r w:rsidR="0089330B" w:rsidRPr="00E033D3">
              <w:rPr>
                <w:rFonts w:cs="Times New Roman"/>
                <w:sz w:val="24"/>
                <w:szCs w:val="24"/>
                <w:lang w:val="en-US"/>
              </w:rPr>
              <w:t>%</w:t>
            </w:r>
          </w:p>
        </w:tc>
        <w:tc>
          <w:tcPr>
            <w:tcW w:w="1407" w:type="dxa"/>
          </w:tcPr>
          <w:p w14:paraId="68429287" w14:textId="2D0E29EB" w:rsidR="0089330B" w:rsidRPr="00E033D3" w:rsidRDefault="00B50039" w:rsidP="009D4122">
            <w:pPr>
              <w:ind w:firstLine="0"/>
              <w:jc w:val="center"/>
              <w:rPr>
                <w:rFonts w:cs="Times New Roman"/>
                <w:sz w:val="24"/>
                <w:szCs w:val="24"/>
                <w:lang w:val="en-US"/>
              </w:rPr>
            </w:pPr>
            <w:r>
              <w:rPr>
                <w:rFonts w:cs="Times New Roman"/>
                <w:sz w:val="24"/>
                <w:szCs w:val="24"/>
                <w:lang w:val="en-US"/>
              </w:rPr>
              <w:t>7,4%</w:t>
            </w:r>
          </w:p>
        </w:tc>
        <w:tc>
          <w:tcPr>
            <w:tcW w:w="1407" w:type="dxa"/>
          </w:tcPr>
          <w:p w14:paraId="5CFC3A4E" w14:textId="71A6F4E7" w:rsidR="0089330B" w:rsidRPr="00E033D3" w:rsidRDefault="00B50039" w:rsidP="009D4122">
            <w:pPr>
              <w:ind w:firstLine="0"/>
              <w:jc w:val="center"/>
              <w:rPr>
                <w:rFonts w:cs="Times New Roman"/>
                <w:sz w:val="24"/>
                <w:szCs w:val="24"/>
                <w:lang w:val="en-US"/>
              </w:rPr>
            </w:pPr>
            <w:r>
              <w:rPr>
                <w:rFonts w:cs="Times New Roman"/>
                <w:sz w:val="24"/>
                <w:szCs w:val="24"/>
                <w:lang w:val="en-US"/>
              </w:rPr>
              <w:t>33%</w:t>
            </w:r>
          </w:p>
        </w:tc>
      </w:tr>
      <w:tr w:rsidR="0089330B" w:rsidRPr="00E033D3" w14:paraId="494A58EB" w14:textId="77777777" w:rsidTr="002C4F26">
        <w:trPr>
          <w:trHeight w:val="141"/>
        </w:trPr>
        <w:tc>
          <w:tcPr>
            <w:tcW w:w="1489" w:type="dxa"/>
            <w:vMerge/>
          </w:tcPr>
          <w:p w14:paraId="17DF0A4E" w14:textId="77777777" w:rsidR="0089330B" w:rsidRPr="00E033D3" w:rsidRDefault="0089330B" w:rsidP="009D4122">
            <w:pPr>
              <w:ind w:firstLine="0"/>
              <w:jc w:val="center"/>
              <w:rPr>
                <w:rFonts w:cs="Times New Roman"/>
                <w:b/>
                <w:bCs/>
                <w:sz w:val="24"/>
                <w:szCs w:val="24"/>
              </w:rPr>
            </w:pPr>
          </w:p>
        </w:tc>
        <w:tc>
          <w:tcPr>
            <w:tcW w:w="1221" w:type="dxa"/>
            <w:vMerge/>
          </w:tcPr>
          <w:p w14:paraId="629B103A" w14:textId="77777777" w:rsidR="0089330B" w:rsidRPr="00E033D3" w:rsidRDefault="0089330B" w:rsidP="009D4122">
            <w:pPr>
              <w:ind w:firstLine="0"/>
              <w:jc w:val="center"/>
              <w:rPr>
                <w:rFonts w:cs="Times New Roman"/>
                <w:sz w:val="24"/>
                <w:szCs w:val="24"/>
              </w:rPr>
            </w:pPr>
          </w:p>
        </w:tc>
        <w:tc>
          <w:tcPr>
            <w:tcW w:w="1533" w:type="dxa"/>
          </w:tcPr>
          <w:p w14:paraId="71CA5C41" w14:textId="77777777" w:rsidR="0089330B" w:rsidRPr="00E033D3" w:rsidRDefault="0089330B" w:rsidP="009D4122">
            <w:pPr>
              <w:ind w:firstLine="0"/>
              <w:jc w:val="center"/>
              <w:rPr>
                <w:rFonts w:cs="Times New Roman"/>
                <w:sz w:val="24"/>
                <w:szCs w:val="24"/>
              </w:rPr>
            </w:pPr>
            <w:r w:rsidRPr="00E033D3">
              <w:rPr>
                <w:rFonts w:cs="Times New Roman"/>
                <w:sz w:val="24"/>
                <w:szCs w:val="24"/>
                <w:lang w:val="kk-KZ"/>
              </w:rPr>
              <w:t>таблетка</w:t>
            </w:r>
          </w:p>
        </w:tc>
        <w:tc>
          <w:tcPr>
            <w:tcW w:w="1175" w:type="dxa"/>
          </w:tcPr>
          <w:p w14:paraId="7B422BFC" w14:textId="2EABC861" w:rsidR="0089330B" w:rsidRPr="00E033D3" w:rsidRDefault="006108E9" w:rsidP="009D4122">
            <w:pPr>
              <w:ind w:firstLine="0"/>
              <w:jc w:val="center"/>
              <w:rPr>
                <w:rFonts w:cs="Times New Roman"/>
                <w:sz w:val="24"/>
                <w:szCs w:val="24"/>
                <w:lang w:val="en-US"/>
              </w:rPr>
            </w:pPr>
            <w:r>
              <w:rPr>
                <w:rFonts w:cs="Times New Roman"/>
                <w:sz w:val="24"/>
                <w:szCs w:val="24"/>
                <w:lang w:val="en-US"/>
              </w:rPr>
              <w:t>49,2</w:t>
            </w:r>
            <w:r w:rsidR="0089330B" w:rsidRPr="00E033D3">
              <w:rPr>
                <w:rFonts w:cs="Times New Roman"/>
                <w:sz w:val="24"/>
                <w:szCs w:val="24"/>
                <w:lang w:val="en-US"/>
              </w:rPr>
              <w:t>%</w:t>
            </w:r>
          </w:p>
        </w:tc>
        <w:tc>
          <w:tcPr>
            <w:tcW w:w="1407" w:type="dxa"/>
          </w:tcPr>
          <w:p w14:paraId="349E64D9" w14:textId="2920685C" w:rsidR="0089330B" w:rsidRPr="00E033D3" w:rsidRDefault="00B50039" w:rsidP="009D4122">
            <w:pPr>
              <w:ind w:firstLine="0"/>
              <w:jc w:val="center"/>
              <w:rPr>
                <w:rFonts w:cs="Times New Roman"/>
                <w:sz w:val="24"/>
                <w:szCs w:val="24"/>
                <w:lang w:val="en-US"/>
              </w:rPr>
            </w:pPr>
            <w:r>
              <w:rPr>
                <w:rFonts w:cs="Times New Roman"/>
                <w:sz w:val="24"/>
                <w:szCs w:val="24"/>
                <w:lang w:val="en-US"/>
              </w:rPr>
              <w:t>10,9</w:t>
            </w:r>
            <w:r w:rsidR="0089330B" w:rsidRPr="00E033D3">
              <w:rPr>
                <w:rFonts w:cs="Times New Roman"/>
                <w:sz w:val="24"/>
                <w:szCs w:val="24"/>
                <w:lang w:val="en-US"/>
              </w:rPr>
              <w:t>%</w:t>
            </w:r>
          </w:p>
        </w:tc>
        <w:tc>
          <w:tcPr>
            <w:tcW w:w="1407" w:type="dxa"/>
          </w:tcPr>
          <w:p w14:paraId="3B8FADE0" w14:textId="6081B8FB" w:rsidR="0089330B" w:rsidRPr="00E033D3" w:rsidRDefault="006108E9" w:rsidP="009D4122">
            <w:pPr>
              <w:ind w:firstLine="0"/>
              <w:jc w:val="center"/>
              <w:rPr>
                <w:rFonts w:cs="Times New Roman"/>
                <w:sz w:val="24"/>
                <w:szCs w:val="24"/>
                <w:lang w:val="en-US"/>
              </w:rPr>
            </w:pPr>
            <w:r>
              <w:rPr>
                <w:rFonts w:cs="Times New Roman"/>
                <w:sz w:val="24"/>
                <w:szCs w:val="24"/>
                <w:lang w:val="en-US"/>
              </w:rPr>
              <w:t>6,1%</w:t>
            </w:r>
          </w:p>
        </w:tc>
        <w:tc>
          <w:tcPr>
            <w:tcW w:w="1407" w:type="dxa"/>
          </w:tcPr>
          <w:p w14:paraId="120E4A70" w14:textId="064461B1" w:rsidR="0089330B" w:rsidRPr="00E033D3" w:rsidRDefault="006108E9" w:rsidP="009D4122">
            <w:pPr>
              <w:ind w:firstLine="0"/>
              <w:jc w:val="center"/>
              <w:rPr>
                <w:rFonts w:cs="Times New Roman"/>
                <w:sz w:val="24"/>
                <w:szCs w:val="24"/>
                <w:lang w:val="en-US"/>
              </w:rPr>
            </w:pPr>
            <w:r>
              <w:rPr>
                <w:rFonts w:cs="Times New Roman"/>
                <w:sz w:val="24"/>
                <w:szCs w:val="24"/>
                <w:lang w:val="en-US"/>
              </w:rPr>
              <w:t>33,8</w:t>
            </w:r>
          </w:p>
        </w:tc>
      </w:tr>
      <w:tr w:rsidR="0089330B" w:rsidRPr="00E033D3" w14:paraId="6E769723" w14:textId="77777777" w:rsidTr="002C4F26">
        <w:trPr>
          <w:trHeight w:val="141"/>
        </w:trPr>
        <w:tc>
          <w:tcPr>
            <w:tcW w:w="1489" w:type="dxa"/>
            <w:vMerge/>
          </w:tcPr>
          <w:p w14:paraId="44420BFC" w14:textId="77777777" w:rsidR="0089330B" w:rsidRPr="00E033D3" w:rsidRDefault="0089330B" w:rsidP="009D4122">
            <w:pPr>
              <w:ind w:firstLine="0"/>
              <w:jc w:val="center"/>
              <w:rPr>
                <w:rFonts w:cs="Times New Roman"/>
                <w:b/>
                <w:bCs/>
                <w:sz w:val="24"/>
                <w:szCs w:val="24"/>
              </w:rPr>
            </w:pPr>
          </w:p>
        </w:tc>
        <w:tc>
          <w:tcPr>
            <w:tcW w:w="1221" w:type="dxa"/>
            <w:vMerge/>
          </w:tcPr>
          <w:p w14:paraId="34D28981" w14:textId="77777777" w:rsidR="0089330B" w:rsidRPr="00E033D3" w:rsidRDefault="0089330B" w:rsidP="009D4122">
            <w:pPr>
              <w:ind w:firstLine="0"/>
              <w:jc w:val="center"/>
              <w:rPr>
                <w:rFonts w:cs="Times New Roman"/>
                <w:sz w:val="24"/>
                <w:szCs w:val="24"/>
              </w:rPr>
            </w:pPr>
          </w:p>
        </w:tc>
        <w:tc>
          <w:tcPr>
            <w:tcW w:w="1533" w:type="dxa"/>
          </w:tcPr>
          <w:p w14:paraId="0BF1F43B" w14:textId="77777777" w:rsidR="0089330B" w:rsidRPr="00E033D3" w:rsidRDefault="0089330B" w:rsidP="009D4122">
            <w:pPr>
              <w:ind w:firstLine="0"/>
              <w:jc w:val="center"/>
              <w:rPr>
                <w:rFonts w:cs="Times New Roman"/>
                <w:sz w:val="24"/>
                <w:szCs w:val="24"/>
              </w:rPr>
            </w:pPr>
            <w:r w:rsidRPr="00E033D3">
              <w:rPr>
                <w:rFonts w:cs="Times New Roman"/>
                <w:sz w:val="24"/>
                <w:szCs w:val="24"/>
                <w:lang w:val="kk-KZ"/>
              </w:rPr>
              <w:t>Табл</w:t>
            </w:r>
            <w:r w:rsidRPr="00E033D3">
              <w:rPr>
                <w:rFonts w:cs="Times New Roman"/>
                <w:sz w:val="24"/>
                <w:szCs w:val="24"/>
              </w:rPr>
              <w:t>+</w:t>
            </w:r>
            <w:r w:rsidRPr="00E033D3">
              <w:rPr>
                <w:rFonts w:cs="Times New Roman"/>
                <w:sz w:val="24"/>
                <w:szCs w:val="24"/>
                <w:lang w:val="en-US"/>
              </w:rPr>
              <w:t>Al</w:t>
            </w:r>
            <w:r w:rsidRPr="00E033D3">
              <w:rPr>
                <w:rFonts w:cs="Times New Roman"/>
                <w:sz w:val="24"/>
                <w:szCs w:val="24"/>
                <w:vertAlign w:val="subscript"/>
                <w:lang w:val="en-US"/>
              </w:rPr>
              <w:t>2</w:t>
            </w:r>
            <w:r w:rsidRPr="00E033D3">
              <w:rPr>
                <w:rFonts w:cs="Times New Roman"/>
                <w:sz w:val="24"/>
                <w:szCs w:val="24"/>
                <w:lang w:val="en-US"/>
              </w:rPr>
              <w:t>O</w:t>
            </w:r>
            <w:r w:rsidRPr="00E033D3">
              <w:rPr>
                <w:rFonts w:cs="Times New Roman"/>
                <w:sz w:val="24"/>
                <w:szCs w:val="24"/>
                <w:vertAlign w:val="subscript"/>
                <w:lang w:val="en-US"/>
              </w:rPr>
              <w:t>3</w:t>
            </w:r>
          </w:p>
        </w:tc>
        <w:tc>
          <w:tcPr>
            <w:tcW w:w="1175" w:type="dxa"/>
          </w:tcPr>
          <w:p w14:paraId="5C333128" w14:textId="3E2D5A3F" w:rsidR="0089330B" w:rsidRPr="00E033D3" w:rsidRDefault="006108E9" w:rsidP="009D4122">
            <w:pPr>
              <w:ind w:firstLine="0"/>
              <w:jc w:val="center"/>
              <w:rPr>
                <w:rFonts w:cs="Times New Roman"/>
                <w:sz w:val="24"/>
                <w:szCs w:val="24"/>
                <w:lang w:val="en-US"/>
              </w:rPr>
            </w:pPr>
            <w:r>
              <w:rPr>
                <w:rFonts w:cs="Times New Roman"/>
                <w:sz w:val="24"/>
                <w:szCs w:val="24"/>
                <w:lang w:val="en-US"/>
              </w:rPr>
              <w:t>51,0</w:t>
            </w:r>
            <w:r w:rsidR="0089330B" w:rsidRPr="00E033D3">
              <w:rPr>
                <w:rFonts w:cs="Times New Roman"/>
                <w:sz w:val="24"/>
                <w:szCs w:val="24"/>
                <w:lang w:val="en-US"/>
              </w:rPr>
              <w:t>%</w:t>
            </w:r>
          </w:p>
        </w:tc>
        <w:tc>
          <w:tcPr>
            <w:tcW w:w="1407" w:type="dxa"/>
          </w:tcPr>
          <w:p w14:paraId="32F1AE70" w14:textId="4033D52A" w:rsidR="0089330B" w:rsidRPr="00E033D3" w:rsidRDefault="006108E9" w:rsidP="009D4122">
            <w:pPr>
              <w:ind w:firstLine="0"/>
              <w:jc w:val="center"/>
              <w:rPr>
                <w:rFonts w:cs="Times New Roman"/>
                <w:sz w:val="24"/>
                <w:szCs w:val="24"/>
                <w:lang w:val="en-US"/>
              </w:rPr>
            </w:pPr>
            <w:r>
              <w:rPr>
                <w:rFonts w:cs="Times New Roman"/>
                <w:sz w:val="24"/>
                <w:szCs w:val="24"/>
                <w:lang w:val="en-US"/>
              </w:rPr>
              <w:t>9,0</w:t>
            </w:r>
            <w:r w:rsidR="0089330B" w:rsidRPr="00E033D3">
              <w:rPr>
                <w:rFonts w:cs="Times New Roman"/>
                <w:sz w:val="24"/>
                <w:szCs w:val="24"/>
                <w:lang w:val="en-US"/>
              </w:rPr>
              <w:t>%</w:t>
            </w:r>
          </w:p>
        </w:tc>
        <w:tc>
          <w:tcPr>
            <w:tcW w:w="1407" w:type="dxa"/>
          </w:tcPr>
          <w:p w14:paraId="7CBDCF88" w14:textId="5DE46936" w:rsidR="0089330B" w:rsidRPr="00E033D3" w:rsidRDefault="006108E9" w:rsidP="009D4122">
            <w:pPr>
              <w:ind w:firstLine="0"/>
              <w:jc w:val="center"/>
              <w:rPr>
                <w:rFonts w:cs="Times New Roman"/>
                <w:sz w:val="24"/>
                <w:szCs w:val="24"/>
                <w:lang w:val="en-US"/>
              </w:rPr>
            </w:pPr>
            <w:r>
              <w:rPr>
                <w:rFonts w:cs="Times New Roman"/>
                <w:sz w:val="24"/>
                <w:szCs w:val="24"/>
                <w:lang w:val="en-US"/>
              </w:rPr>
              <w:t>5,8%</w:t>
            </w:r>
          </w:p>
        </w:tc>
        <w:tc>
          <w:tcPr>
            <w:tcW w:w="1407" w:type="dxa"/>
          </w:tcPr>
          <w:p w14:paraId="18CF943D" w14:textId="329C10A4" w:rsidR="0089330B" w:rsidRPr="00E033D3" w:rsidRDefault="006108E9" w:rsidP="009D4122">
            <w:pPr>
              <w:ind w:firstLine="0"/>
              <w:jc w:val="center"/>
              <w:rPr>
                <w:rFonts w:cs="Times New Roman"/>
                <w:sz w:val="24"/>
                <w:szCs w:val="24"/>
                <w:lang w:val="en-US"/>
              </w:rPr>
            </w:pPr>
            <w:r>
              <w:rPr>
                <w:rFonts w:cs="Times New Roman"/>
                <w:sz w:val="24"/>
                <w:szCs w:val="24"/>
                <w:lang w:val="en-US"/>
              </w:rPr>
              <w:t>34,2%</w:t>
            </w:r>
          </w:p>
        </w:tc>
      </w:tr>
      <w:bookmarkEnd w:id="74"/>
    </w:tbl>
    <w:p w14:paraId="7E48CCD0" w14:textId="300260D6" w:rsidR="00D97B83" w:rsidRPr="00D97B83" w:rsidRDefault="00D97B83" w:rsidP="00D97B83">
      <w:pPr>
        <w:ind w:firstLine="0"/>
        <w:rPr>
          <w:highlight w:val="red"/>
        </w:rPr>
      </w:pPr>
    </w:p>
    <w:p w14:paraId="65922C38" w14:textId="7E25B39C" w:rsidR="00D97B83" w:rsidRPr="00E9378D" w:rsidRDefault="00D97B83" w:rsidP="00D97B83">
      <w:pPr>
        <w:ind w:firstLine="0"/>
      </w:pPr>
      <w:r w:rsidRPr="00D0138C">
        <w:t>Таблица А5</w:t>
      </w:r>
      <w:r w:rsidRPr="00D0138C">
        <w:sym w:font="Symbol" w:char="F02D"/>
      </w:r>
      <w:r w:rsidR="00D0138C" w:rsidRPr="00D0138C">
        <w:t xml:space="preserve"> Оптимизация технологических условий синтеза </w:t>
      </w:r>
      <w:r w:rsidR="00D0138C" w:rsidRPr="00D0138C">
        <w:rPr>
          <w:lang w:val="en-US"/>
        </w:rPr>
        <w:t>Ti</w:t>
      </w:r>
      <w:r w:rsidR="00D0138C" w:rsidRPr="00D0138C">
        <w:rPr>
          <w:vertAlign w:val="subscript"/>
        </w:rPr>
        <w:t>2</w:t>
      </w:r>
      <w:proofErr w:type="spellStart"/>
      <w:r w:rsidR="00D0138C" w:rsidRPr="00D0138C">
        <w:rPr>
          <w:lang w:val="en-US"/>
        </w:rPr>
        <w:t>AlC</w:t>
      </w:r>
      <w:proofErr w:type="spellEnd"/>
      <w:r w:rsidR="00D0138C" w:rsidRPr="00D0138C">
        <w:t xml:space="preserve"> (</w:t>
      </w:r>
      <w:r w:rsidR="00D0138C" w:rsidRPr="00D0138C">
        <w:rPr>
          <w:lang w:val="en-US"/>
        </w:rPr>
        <w:t>Ti</w:t>
      </w:r>
      <w:r w:rsidR="00D0138C" w:rsidRPr="00D0138C">
        <w:t>:</w:t>
      </w:r>
      <w:r w:rsidR="00D0138C" w:rsidRPr="00D0138C">
        <w:rPr>
          <w:lang w:val="en-US"/>
        </w:rPr>
        <w:t>C</w:t>
      </w:r>
      <w:r w:rsidR="00D0138C" w:rsidRPr="00D0138C">
        <w:t>:</w:t>
      </w:r>
      <w:r w:rsidR="00D0138C" w:rsidRPr="00D0138C">
        <w:rPr>
          <w:rFonts w:ascii="Cambria" w:hAnsi="Cambria"/>
          <w:szCs w:val="28"/>
        </w:rPr>
        <w:t xml:space="preserve"> </w:t>
      </w:r>
      <w:r w:rsidR="00D0138C" w:rsidRPr="00D0138C">
        <w:rPr>
          <w:rFonts w:ascii="Cambria" w:hAnsi="Cambria"/>
          <w:szCs w:val="28"/>
          <w:lang w:val="en-US"/>
        </w:rPr>
        <w:t>Al</w:t>
      </w:r>
      <w:r w:rsidR="00D0138C" w:rsidRPr="00D0138C">
        <w:rPr>
          <w:rFonts w:ascii="Cambria" w:hAnsi="Cambria"/>
          <w:szCs w:val="28"/>
          <w:vertAlign w:val="subscript"/>
        </w:rPr>
        <w:t>4</w:t>
      </w:r>
      <w:r w:rsidR="00D0138C" w:rsidRPr="00D0138C">
        <w:rPr>
          <w:rFonts w:ascii="Cambria" w:hAnsi="Cambria"/>
          <w:szCs w:val="28"/>
          <w:lang w:val="en-US"/>
        </w:rPr>
        <w:t>C</w:t>
      </w:r>
      <w:r w:rsidR="00D0138C" w:rsidRPr="00D0138C">
        <w:rPr>
          <w:rFonts w:ascii="Cambria" w:hAnsi="Cambria"/>
          <w:szCs w:val="28"/>
          <w:vertAlign w:val="subscript"/>
        </w:rPr>
        <w:t>3</w:t>
      </w:r>
    </w:p>
    <w:tbl>
      <w:tblPr>
        <w:tblStyle w:val="aff0"/>
        <w:tblW w:w="9640" w:type="dxa"/>
        <w:tblInd w:w="-147" w:type="dxa"/>
        <w:tblLayout w:type="fixed"/>
        <w:tblLook w:val="04A0" w:firstRow="1" w:lastRow="0" w:firstColumn="1" w:lastColumn="0" w:noHBand="0" w:noVBand="1"/>
      </w:tblPr>
      <w:tblGrid>
        <w:gridCol w:w="1565"/>
        <w:gridCol w:w="1276"/>
        <w:gridCol w:w="1559"/>
        <w:gridCol w:w="1134"/>
        <w:gridCol w:w="1418"/>
        <w:gridCol w:w="1417"/>
        <w:gridCol w:w="1271"/>
      </w:tblGrid>
      <w:tr w:rsidR="00D0138C" w:rsidRPr="00A75725" w14:paraId="1236A436" w14:textId="77777777" w:rsidTr="00C44017">
        <w:trPr>
          <w:trHeight w:val="374"/>
        </w:trPr>
        <w:tc>
          <w:tcPr>
            <w:tcW w:w="1565" w:type="dxa"/>
          </w:tcPr>
          <w:p w14:paraId="284ECE2F" w14:textId="77777777" w:rsidR="00D0138C" w:rsidRPr="00A75725" w:rsidRDefault="00D0138C" w:rsidP="00C44017">
            <w:pPr>
              <w:ind w:firstLine="22"/>
              <w:jc w:val="center"/>
              <w:rPr>
                <w:rFonts w:cs="Times New Roman"/>
                <w:sz w:val="24"/>
                <w:szCs w:val="24"/>
              </w:rPr>
            </w:pPr>
            <w:r w:rsidRPr="00A75725">
              <w:rPr>
                <w:rFonts w:cs="Times New Roman"/>
                <w:sz w:val="24"/>
                <w:szCs w:val="24"/>
              </w:rPr>
              <w:t>Прекурсоры</w:t>
            </w:r>
          </w:p>
        </w:tc>
        <w:tc>
          <w:tcPr>
            <w:tcW w:w="1276" w:type="dxa"/>
          </w:tcPr>
          <w:p w14:paraId="7248997E" w14:textId="77777777" w:rsidR="00D0138C" w:rsidRPr="00A75725" w:rsidRDefault="00D0138C" w:rsidP="00C44017">
            <w:pPr>
              <w:ind w:firstLine="22"/>
              <w:jc w:val="center"/>
              <w:rPr>
                <w:rFonts w:cs="Times New Roman"/>
                <w:sz w:val="24"/>
                <w:szCs w:val="24"/>
              </w:rPr>
            </w:pPr>
            <w:r w:rsidRPr="00A75725">
              <w:rPr>
                <w:rFonts w:cs="Times New Roman"/>
                <w:sz w:val="24"/>
                <w:szCs w:val="24"/>
              </w:rPr>
              <w:t>Температура</w:t>
            </w:r>
          </w:p>
        </w:tc>
        <w:tc>
          <w:tcPr>
            <w:tcW w:w="1559" w:type="dxa"/>
          </w:tcPr>
          <w:p w14:paraId="66356E5B" w14:textId="77777777" w:rsidR="00D0138C" w:rsidRPr="00A75725" w:rsidRDefault="00D0138C" w:rsidP="00C44017">
            <w:pPr>
              <w:ind w:firstLine="22"/>
              <w:jc w:val="center"/>
              <w:rPr>
                <w:rFonts w:cs="Times New Roman"/>
                <w:sz w:val="24"/>
                <w:szCs w:val="24"/>
                <w:lang w:val="kk-KZ"/>
              </w:rPr>
            </w:pPr>
            <w:r w:rsidRPr="00A75725">
              <w:rPr>
                <w:rFonts w:cs="Times New Roman"/>
                <w:sz w:val="24"/>
                <w:szCs w:val="24"/>
                <w:lang w:val="kk-KZ"/>
              </w:rPr>
              <w:t>Форма</w:t>
            </w:r>
          </w:p>
        </w:tc>
        <w:tc>
          <w:tcPr>
            <w:tcW w:w="1134" w:type="dxa"/>
          </w:tcPr>
          <w:p w14:paraId="2AD7955E" w14:textId="77777777" w:rsidR="00D0138C" w:rsidRPr="00A75725" w:rsidRDefault="00D0138C" w:rsidP="00C44017">
            <w:pPr>
              <w:ind w:firstLine="22"/>
              <w:jc w:val="center"/>
              <w:rPr>
                <w:rFonts w:cs="Times New Roman"/>
                <w:sz w:val="24"/>
                <w:szCs w:val="24"/>
                <w:lang w:val="en-US"/>
              </w:rPr>
            </w:pPr>
            <w:r w:rsidRPr="00A75725">
              <w:rPr>
                <w:rFonts w:cs="Times New Roman"/>
                <w:sz w:val="24"/>
                <w:szCs w:val="24"/>
                <w:lang w:val="en-US"/>
              </w:rPr>
              <w:t>Ti</w:t>
            </w:r>
            <w:r w:rsidRPr="00A75725">
              <w:rPr>
                <w:rFonts w:cs="Times New Roman"/>
                <w:sz w:val="24"/>
                <w:szCs w:val="24"/>
                <w:vertAlign w:val="subscript"/>
                <w:lang w:val="en-US"/>
              </w:rPr>
              <w:t>3</w:t>
            </w:r>
            <w:r w:rsidRPr="00A75725">
              <w:rPr>
                <w:rFonts w:cs="Times New Roman"/>
                <w:sz w:val="24"/>
                <w:szCs w:val="24"/>
                <w:lang w:val="en-US"/>
              </w:rPr>
              <w:t>AlC</w:t>
            </w:r>
            <w:r w:rsidRPr="00A75725">
              <w:rPr>
                <w:rFonts w:cs="Times New Roman"/>
                <w:sz w:val="24"/>
                <w:szCs w:val="24"/>
                <w:vertAlign w:val="subscript"/>
                <w:lang w:val="en-US"/>
              </w:rPr>
              <w:t>2</w:t>
            </w:r>
          </w:p>
        </w:tc>
        <w:tc>
          <w:tcPr>
            <w:tcW w:w="1418" w:type="dxa"/>
          </w:tcPr>
          <w:p w14:paraId="2B89F7BD" w14:textId="77777777" w:rsidR="00D0138C" w:rsidRPr="00A75725" w:rsidRDefault="00D0138C" w:rsidP="00C44017">
            <w:pPr>
              <w:ind w:firstLine="22"/>
              <w:jc w:val="center"/>
              <w:rPr>
                <w:rFonts w:cs="Times New Roman"/>
                <w:sz w:val="24"/>
                <w:szCs w:val="24"/>
                <w:lang w:val="en-US"/>
              </w:rPr>
            </w:pPr>
            <w:proofErr w:type="spellStart"/>
            <w:r w:rsidRPr="00A75725">
              <w:rPr>
                <w:rFonts w:cs="Times New Roman"/>
                <w:sz w:val="24"/>
                <w:szCs w:val="24"/>
                <w:lang w:val="en-US"/>
              </w:rPr>
              <w:t>TiC</w:t>
            </w:r>
            <w:proofErr w:type="spellEnd"/>
          </w:p>
        </w:tc>
        <w:tc>
          <w:tcPr>
            <w:tcW w:w="1417" w:type="dxa"/>
          </w:tcPr>
          <w:p w14:paraId="66F1D72A" w14:textId="77777777" w:rsidR="00D0138C" w:rsidRPr="00A75725" w:rsidRDefault="00D0138C" w:rsidP="00C44017">
            <w:pPr>
              <w:ind w:firstLine="22"/>
              <w:jc w:val="center"/>
              <w:rPr>
                <w:rFonts w:cs="Times New Roman"/>
                <w:sz w:val="24"/>
                <w:szCs w:val="24"/>
                <w:lang w:val="en-US"/>
              </w:rPr>
            </w:pPr>
            <w:r w:rsidRPr="00A75725">
              <w:rPr>
                <w:rFonts w:cs="Times New Roman"/>
                <w:sz w:val="24"/>
                <w:szCs w:val="24"/>
                <w:lang w:val="en-US"/>
              </w:rPr>
              <w:t>Al</w:t>
            </w:r>
            <w:r w:rsidRPr="00A75725">
              <w:rPr>
                <w:rFonts w:cs="Times New Roman"/>
                <w:sz w:val="24"/>
                <w:szCs w:val="24"/>
                <w:vertAlign w:val="subscript"/>
                <w:lang w:val="en-US"/>
              </w:rPr>
              <w:t>2</w:t>
            </w:r>
            <w:r w:rsidRPr="00A75725">
              <w:rPr>
                <w:rFonts w:cs="Times New Roman"/>
                <w:sz w:val="24"/>
                <w:szCs w:val="24"/>
                <w:lang w:val="en-US"/>
              </w:rPr>
              <w:t>O</w:t>
            </w:r>
            <w:r w:rsidRPr="00A75725">
              <w:rPr>
                <w:rFonts w:cs="Times New Roman"/>
                <w:sz w:val="24"/>
                <w:szCs w:val="24"/>
                <w:vertAlign w:val="subscript"/>
                <w:lang w:val="en-US"/>
              </w:rPr>
              <w:t>3</w:t>
            </w:r>
          </w:p>
        </w:tc>
        <w:tc>
          <w:tcPr>
            <w:tcW w:w="1271" w:type="dxa"/>
          </w:tcPr>
          <w:p w14:paraId="66D8475D" w14:textId="77777777" w:rsidR="00D0138C" w:rsidRPr="00A75725" w:rsidRDefault="00D0138C" w:rsidP="00C44017">
            <w:pPr>
              <w:ind w:firstLine="22"/>
              <w:jc w:val="center"/>
              <w:rPr>
                <w:rFonts w:cs="Times New Roman"/>
                <w:sz w:val="24"/>
                <w:szCs w:val="24"/>
                <w:lang w:val="en-US"/>
              </w:rPr>
            </w:pPr>
            <w:r w:rsidRPr="00A75725">
              <w:rPr>
                <w:rFonts w:cs="Times New Roman"/>
                <w:sz w:val="24"/>
                <w:szCs w:val="24"/>
                <w:lang w:val="en-US"/>
              </w:rPr>
              <w:t>Ti</w:t>
            </w:r>
            <w:r w:rsidRPr="00A75725">
              <w:rPr>
                <w:rFonts w:cs="Times New Roman"/>
                <w:sz w:val="24"/>
                <w:szCs w:val="24"/>
                <w:vertAlign w:val="subscript"/>
                <w:lang w:val="en-US"/>
              </w:rPr>
              <w:t>2</w:t>
            </w:r>
            <w:r w:rsidRPr="00A75725">
              <w:rPr>
                <w:rFonts w:cs="Times New Roman"/>
                <w:sz w:val="24"/>
                <w:szCs w:val="24"/>
                <w:lang w:val="en-US"/>
              </w:rPr>
              <w:t>AlC</w:t>
            </w:r>
          </w:p>
        </w:tc>
      </w:tr>
      <w:tr w:rsidR="00D0138C" w:rsidRPr="00A75725" w14:paraId="3D888587" w14:textId="77777777" w:rsidTr="00C44017">
        <w:trPr>
          <w:trHeight w:val="436"/>
        </w:trPr>
        <w:tc>
          <w:tcPr>
            <w:tcW w:w="1565" w:type="dxa"/>
            <w:vMerge w:val="restart"/>
          </w:tcPr>
          <w:p w14:paraId="554674E5" w14:textId="77777777" w:rsidR="00D0138C" w:rsidRPr="00A75725" w:rsidRDefault="00D0138C" w:rsidP="00C44017">
            <w:pPr>
              <w:ind w:firstLine="22"/>
              <w:jc w:val="center"/>
              <w:rPr>
                <w:rFonts w:cs="Times New Roman"/>
                <w:sz w:val="24"/>
                <w:szCs w:val="24"/>
              </w:rPr>
            </w:pPr>
          </w:p>
          <w:p w14:paraId="0AFF67C3" w14:textId="77777777" w:rsidR="00D0138C" w:rsidRPr="00A75725" w:rsidRDefault="00D0138C" w:rsidP="00C44017">
            <w:pPr>
              <w:ind w:firstLine="22"/>
              <w:jc w:val="center"/>
              <w:rPr>
                <w:rFonts w:cs="Times New Roman"/>
                <w:sz w:val="24"/>
                <w:szCs w:val="24"/>
              </w:rPr>
            </w:pPr>
          </w:p>
          <w:p w14:paraId="033C4CE8" w14:textId="690312DF" w:rsidR="00D0138C" w:rsidRPr="00A75725" w:rsidRDefault="00D0138C" w:rsidP="00C44017">
            <w:pPr>
              <w:ind w:firstLine="22"/>
              <w:jc w:val="center"/>
              <w:rPr>
                <w:rFonts w:cs="Times New Roman"/>
                <w:sz w:val="24"/>
                <w:szCs w:val="24"/>
              </w:rPr>
            </w:pPr>
            <w:r>
              <w:rPr>
                <w:rFonts w:cs="Times New Roman"/>
                <w:sz w:val="24"/>
                <w:szCs w:val="24"/>
                <w:lang w:val="en-US"/>
              </w:rPr>
              <w:t>8</w:t>
            </w:r>
            <w:r w:rsidRPr="00A75725">
              <w:rPr>
                <w:rFonts w:cs="Times New Roman"/>
                <w:sz w:val="24"/>
                <w:szCs w:val="24"/>
                <w:lang w:val="en-US"/>
              </w:rPr>
              <w:t>Ti:C:</w:t>
            </w:r>
          </w:p>
          <w:p w14:paraId="3B5F0213" w14:textId="35F7F13E" w:rsidR="00D0138C" w:rsidRPr="00A75725" w:rsidRDefault="00D0138C" w:rsidP="00C44017">
            <w:pPr>
              <w:ind w:firstLine="22"/>
              <w:jc w:val="center"/>
              <w:rPr>
                <w:rFonts w:cs="Times New Roman"/>
                <w:sz w:val="24"/>
                <w:szCs w:val="24"/>
                <w:lang w:val="en-US"/>
              </w:rPr>
            </w:pPr>
            <w:r w:rsidRPr="00A75725">
              <w:rPr>
                <w:rFonts w:cs="Times New Roman"/>
                <w:sz w:val="24"/>
                <w:szCs w:val="24"/>
                <w:lang w:val="en-US"/>
              </w:rPr>
              <w:t>Al</w:t>
            </w:r>
            <w:r w:rsidRPr="00A75725">
              <w:rPr>
                <w:rFonts w:cs="Times New Roman"/>
                <w:sz w:val="24"/>
                <w:szCs w:val="24"/>
                <w:vertAlign w:val="subscript"/>
                <w:lang w:val="en-US"/>
              </w:rPr>
              <w:t>4</w:t>
            </w:r>
            <w:r w:rsidRPr="00A75725">
              <w:rPr>
                <w:rFonts w:cs="Times New Roman"/>
                <w:sz w:val="24"/>
                <w:szCs w:val="24"/>
                <w:lang w:val="en-US"/>
              </w:rPr>
              <w:t>C</w:t>
            </w:r>
            <w:r w:rsidRPr="00A75725">
              <w:rPr>
                <w:rFonts w:cs="Times New Roman"/>
                <w:sz w:val="24"/>
                <w:szCs w:val="24"/>
                <w:vertAlign w:val="subscript"/>
                <w:lang w:val="en-US"/>
              </w:rPr>
              <w:t>3</w:t>
            </w:r>
          </w:p>
          <w:p w14:paraId="46DF69AC" w14:textId="77777777" w:rsidR="00D0138C" w:rsidRPr="00A75725" w:rsidRDefault="00D0138C" w:rsidP="00C44017">
            <w:pPr>
              <w:ind w:firstLine="22"/>
              <w:jc w:val="center"/>
              <w:rPr>
                <w:rFonts w:cs="Times New Roman"/>
                <w:sz w:val="24"/>
                <w:szCs w:val="24"/>
                <w:lang w:val="en-US"/>
              </w:rPr>
            </w:pPr>
          </w:p>
        </w:tc>
        <w:tc>
          <w:tcPr>
            <w:tcW w:w="1276" w:type="dxa"/>
          </w:tcPr>
          <w:p w14:paraId="03E5C301" w14:textId="263BC2C1" w:rsidR="00D0138C" w:rsidRPr="00A75725" w:rsidRDefault="00D0138C" w:rsidP="00C44017">
            <w:pPr>
              <w:ind w:firstLine="22"/>
              <w:jc w:val="center"/>
              <w:rPr>
                <w:rFonts w:cs="Times New Roman"/>
                <w:sz w:val="24"/>
                <w:szCs w:val="24"/>
                <w:lang w:val="en-US"/>
              </w:rPr>
            </w:pPr>
            <w:r w:rsidRPr="00A75725">
              <w:rPr>
                <w:rFonts w:cs="Times New Roman"/>
                <w:sz w:val="24"/>
                <w:szCs w:val="24"/>
                <w:lang w:val="en-US"/>
              </w:rPr>
              <w:t>1</w:t>
            </w:r>
            <w:r>
              <w:rPr>
                <w:rFonts w:cs="Times New Roman"/>
                <w:sz w:val="24"/>
                <w:szCs w:val="24"/>
                <w:lang w:val="en-US"/>
              </w:rPr>
              <w:t>25</w:t>
            </w:r>
            <w:r w:rsidRPr="00A75725">
              <w:rPr>
                <w:rFonts w:cs="Times New Roman"/>
                <w:sz w:val="24"/>
                <w:szCs w:val="24"/>
                <w:lang w:val="en-US"/>
              </w:rPr>
              <w:t>0С</w:t>
            </w:r>
          </w:p>
        </w:tc>
        <w:tc>
          <w:tcPr>
            <w:tcW w:w="1559" w:type="dxa"/>
            <w:vMerge w:val="restart"/>
          </w:tcPr>
          <w:p w14:paraId="2076B6D6" w14:textId="77777777" w:rsidR="00D0138C" w:rsidRPr="00A75725" w:rsidRDefault="00D0138C" w:rsidP="00C44017">
            <w:pPr>
              <w:ind w:firstLine="22"/>
              <w:jc w:val="center"/>
              <w:rPr>
                <w:rFonts w:cs="Times New Roman"/>
                <w:sz w:val="24"/>
                <w:szCs w:val="24"/>
                <w:lang w:val="kk-KZ"/>
              </w:rPr>
            </w:pPr>
          </w:p>
          <w:p w14:paraId="0550EF6F" w14:textId="77777777" w:rsidR="00D0138C" w:rsidRPr="00A75725" w:rsidRDefault="00D0138C" w:rsidP="00C44017">
            <w:pPr>
              <w:ind w:firstLine="22"/>
              <w:jc w:val="center"/>
              <w:rPr>
                <w:rFonts w:cs="Times New Roman"/>
                <w:sz w:val="24"/>
                <w:szCs w:val="24"/>
                <w:lang w:val="kk-KZ"/>
              </w:rPr>
            </w:pPr>
          </w:p>
          <w:p w14:paraId="0CFE37F0" w14:textId="77777777" w:rsidR="00D0138C" w:rsidRPr="00A75725" w:rsidRDefault="00D0138C" w:rsidP="00C44017">
            <w:pPr>
              <w:ind w:firstLine="22"/>
              <w:jc w:val="center"/>
              <w:rPr>
                <w:rFonts w:cs="Times New Roman"/>
                <w:sz w:val="24"/>
                <w:szCs w:val="24"/>
                <w:lang w:val="kk-KZ"/>
              </w:rPr>
            </w:pPr>
          </w:p>
          <w:p w14:paraId="0FB4B806" w14:textId="77777777" w:rsidR="00D0138C" w:rsidRPr="00A75725" w:rsidRDefault="00D0138C" w:rsidP="00C44017">
            <w:pPr>
              <w:ind w:firstLine="22"/>
              <w:jc w:val="center"/>
              <w:rPr>
                <w:rFonts w:cs="Times New Roman"/>
                <w:sz w:val="24"/>
                <w:szCs w:val="24"/>
                <w:lang w:val="kk-KZ"/>
              </w:rPr>
            </w:pPr>
            <w:r w:rsidRPr="00A75725">
              <w:rPr>
                <w:rFonts w:cs="Times New Roman"/>
                <w:sz w:val="24"/>
                <w:szCs w:val="24"/>
                <w:lang w:val="kk-KZ"/>
              </w:rPr>
              <w:t>порошок</w:t>
            </w:r>
          </w:p>
          <w:p w14:paraId="23047CBF" w14:textId="77777777" w:rsidR="00D0138C" w:rsidRPr="00A75725" w:rsidRDefault="00D0138C" w:rsidP="00C44017">
            <w:pPr>
              <w:ind w:firstLine="22"/>
              <w:jc w:val="center"/>
              <w:rPr>
                <w:rFonts w:cs="Times New Roman"/>
                <w:sz w:val="24"/>
                <w:szCs w:val="24"/>
                <w:lang w:val="kk-KZ"/>
              </w:rPr>
            </w:pPr>
          </w:p>
        </w:tc>
        <w:tc>
          <w:tcPr>
            <w:tcW w:w="1134" w:type="dxa"/>
          </w:tcPr>
          <w:p w14:paraId="7E32788F" w14:textId="1B4B0E3A" w:rsidR="00D0138C" w:rsidRPr="00A75725" w:rsidRDefault="00D416C0" w:rsidP="00C44017">
            <w:pPr>
              <w:ind w:firstLine="22"/>
              <w:jc w:val="center"/>
              <w:rPr>
                <w:rFonts w:cs="Times New Roman"/>
                <w:sz w:val="24"/>
                <w:szCs w:val="24"/>
                <w:lang w:val="en-US"/>
              </w:rPr>
            </w:pPr>
            <w:r>
              <w:rPr>
                <w:rFonts w:cs="Times New Roman"/>
                <w:sz w:val="24"/>
                <w:szCs w:val="24"/>
                <w:lang w:val="en-US"/>
              </w:rPr>
              <w:t>-</w:t>
            </w:r>
          </w:p>
        </w:tc>
        <w:tc>
          <w:tcPr>
            <w:tcW w:w="1418" w:type="dxa"/>
          </w:tcPr>
          <w:p w14:paraId="71480998" w14:textId="18671F96" w:rsidR="00D0138C" w:rsidRPr="00A75725" w:rsidRDefault="00D416C0" w:rsidP="00C44017">
            <w:pPr>
              <w:ind w:firstLine="22"/>
              <w:jc w:val="center"/>
              <w:rPr>
                <w:rFonts w:cs="Times New Roman"/>
                <w:sz w:val="24"/>
                <w:szCs w:val="24"/>
                <w:lang w:val="en-US"/>
              </w:rPr>
            </w:pPr>
            <w:r>
              <w:rPr>
                <w:rFonts w:cs="Times New Roman"/>
                <w:sz w:val="24"/>
                <w:szCs w:val="24"/>
                <w:lang w:val="en-US"/>
              </w:rPr>
              <w:t>37,8</w:t>
            </w:r>
            <w:r w:rsidR="00D0138C" w:rsidRPr="00A75725">
              <w:rPr>
                <w:rFonts w:cs="Times New Roman"/>
                <w:sz w:val="24"/>
                <w:szCs w:val="24"/>
                <w:lang w:val="en-US"/>
              </w:rPr>
              <w:t>%</w:t>
            </w:r>
          </w:p>
        </w:tc>
        <w:tc>
          <w:tcPr>
            <w:tcW w:w="1417" w:type="dxa"/>
          </w:tcPr>
          <w:p w14:paraId="73A511F7" w14:textId="19F04D88" w:rsidR="00D0138C" w:rsidRPr="00A75725" w:rsidRDefault="00D416C0" w:rsidP="00C44017">
            <w:pPr>
              <w:ind w:firstLine="22"/>
              <w:jc w:val="center"/>
              <w:rPr>
                <w:rFonts w:cs="Times New Roman"/>
                <w:sz w:val="24"/>
                <w:szCs w:val="24"/>
              </w:rPr>
            </w:pPr>
            <w:r>
              <w:rPr>
                <w:rFonts w:cs="Times New Roman"/>
                <w:sz w:val="24"/>
                <w:szCs w:val="24"/>
                <w:lang w:val="en-US"/>
              </w:rPr>
              <w:t>6,8%</w:t>
            </w:r>
          </w:p>
        </w:tc>
        <w:tc>
          <w:tcPr>
            <w:tcW w:w="1271" w:type="dxa"/>
          </w:tcPr>
          <w:p w14:paraId="1EAF136A" w14:textId="18492495" w:rsidR="00D0138C" w:rsidRPr="00A75725" w:rsidRDefault="00D0138C" w:rsidP="00C44017">
            <w:pPr>
              <w:ind w:firstLine="22"/>
              <w:jc w:val="center"/>
              <w:rPr>
                <w:rFonts w:cs="Times New Roman"/>
                <w:sz w:val="24"/>
                <w:szCs w:val="24"/>
                <w:lang w:val="en-US"/>
              </w:rPr>
            </w:pPr>
            <w:r w:rsidRPr="00A75725">
              <w:rPr>
                <w:rFonts w:cs="Times New Roman"/>
                <w:sz w:val="24"/>
                <w:szCs w:val="24"/>
                <w:lang w:val="en-US"/>
              </w:rPr>
              <w:t>5</w:t>
            </w:r>
            <w:r>
              <w:rPr>
                <w:rFonts w:cs="Times New Roman"/>
                <w:sz w:val="24"/>
                <w:szCs w:val="24"/>
                <w:lang w:val="en-US"/>
              </w:rPr>
              <w:t>5,4</w:t>
            </w:r>
            <w:r w:rsidRPr="00A75725">
              <w:rPr>
                <w:rFonts w:cs="Times New Roman"/>
                <w:sz w:val="24"/>
                <w:szCs w:val="24"/>
                <w:lang w:val="en-US"/>
              </w:rPr>
              <w:t>%</w:t>
            </w:r>
          </w:p>
        </w:tc>
      </w:tr>
      <w:tr w:rsidR="00D0138C" w:rsidRPr="00A75725" w14:paraId="0CE30DF5" w14:textId="77777777" w:rsidTr="00C44017">
        <w:trPr>
          <w:trHeight w:val="436"/>
        </w:trPr>
        <w:tc>
          <w:tcPr>
            <w:tcW w:w="1565" w:type="dxa"/>
            <w:vMerge/>
          </w:tcPr>
          <w:p w14:paraId="3977527A" w14:textId="77777777" w:rsidR="00D0138C" w:rsidRPr="00A75725" w:rsidRDefault="00D0138C" w:rsidP="00C44017">
            <w:pPr>
              <w:ind w:firstLine="22"/>
              <w:jc w:val="center"/>
              <w:rPr>
                <w:rFonts w:cs="Times New Roman"/>
                <w:sz w:val="24"/>
                <w:szCs w:val="24"/>
                <w:lang w:val="en-US"/>
              </w:rPr>
            </w:pPr>
          </w:p>
        </w:tc>
        <w:tc>
          <w:tcPr>
            <w:tcW w:w="1276" w:type="dxa"/>
          </w:tcPr>
          <w:p w14:paraId="31A3E245" w14:textId="0AF86564" w:rsidR="00D0138C" w:rsidRPr="00A75725" w:rsidRDefault="00D0138C" w:rsidP="00C44017">
            <w:pPr>
              <w:ind w:firstLine="22"/>
              <w:jc w:val="center"/>
              <w:rPr>
                <w:rFonts w:cs="Times New Roman"/>
                <w:sz w:val="24"/>
                <w:szCs w:val="24"/>
              </w:rPr>
            </w:pPr>
            <w:r w:rsidRPr="00A75725">
              <w:rPr>
                <w:rFonts w:cs="Times New Roman"/>
                <w:sz w:val="24"/>
                <w:szCs w:val="24"/>
              </w:rPr>
              <w:t>1</w:t>
            </w:r>
            <w:r>
              <w:rPr>
                <w:rFonts w:cs="Times New Roman"/>
                <w:sz w:val="24"/>
                <w:szCs w:val="24"/>
                <w:lang w:val="en-US"/>
              </w:rPr>
              <w:t>30</w:t>
            </w:r>
            <w:r w:rsidRPr="00A75725">
              <w:rPr>
                <w:rFonts w:cs="Times New Roman"/>
                <w:sz w:val="24"/>
                <w:szCs w:val="24"/>
              </w:rPr>
              <w:t>0С</w:t>
            </w:r>
          </w:p>
        </w:tc>
        <w:tc>
          <w:tcPr>
            <w:tcW w:w="1559" w:type="dxa"/>
            <w:vMerge/>
          </w:tcPr>
          <w:p w14:paraId="772C43A2" w14:textId="77777777" w:rsidR="00D0138C" w:rsidRPr="00A75725" w:rsidRDefault="00D0138C" w:rsidP="00C44017">
            <w:pPr>
              <w:ind w:firstLine="22"/>
              <w:jc w:val="center"/>
              <w:rPr>
                <w:rFonts w:cs="Times New Roman"/>
                <w:sz w:val="24"/>
                <w:szCs w:val="24"/>
                <w:lang w:val="kk-KZ"/>
              </w:rPr>
            </w:pPr>
          </w:p>
        </w:tc>
        <w:tc>
          <w:tcPr>
            <w:tcW w:w="1134" w:type="dxa"/>
          </w:tcPr>
          <w:p w14:paraId="782BA47F" w14:textId="138FBC31" w:rsidR="00D0138C" w:rsidRPr="00D0138C" w:rsidRDefault="00D0138C" w:rsidP="00C44017">
            <w:pPr>
              <w:ind w:firstLine="22"/>
              <w:jc w:val="center"/>
              <w:rPr>
                <w:rFonts w:cs="Times New Roman"/>
                <w:sz w:val="24"/>
                <w:szCs w:val="24"/>
                <w:lang w:val="en-US"/>
              </w:rPr>
            </w:pPr>
            <w:r>
              <w:rPr>
                <w:rFonts w:cs="Times New Roman"/>
                <w:sz w:val="24"/>
                <w:szCs w:val="24"/>
                <w:lang w:val="en-US"/>
              </w:rPr>
              <w:t>-</w:t>
            </w:r>
          </w:p>
        </w:tc>
        <w:tc>
          <w:tcPr>
            <w:tcW w:w="1418" w:type="dxa"/>
          </w:tcPr>
          <w:p w14:paraId="3D5285B6" w14:textId="252C55C6" w:rsidR="00D0138C" w:rsidRPr="00A75725" w:rsidRDefault="00D416C0" w:rsidP="00C44017">
            <w:pPr>
              <w:ind w:firstLine="22"/>
              <w:jc w:val="center"/>
              <w:rPr>
                <w:rFonts w:cs="Times New Roman"/>
                <w:sz w:val="24"/>
                <w:szCs w:val="24"/>
              </w:rPr>
            </w:pPr>
            <w:r>
              <w:rPr>
                <w:rFonts w:cs="Times New Roman"/>
                <w:sz w:val="24"/>
                <w:szCs w:val="24"/>
                <w:lang w:val="en-US"/>
              </w:rPr>
              <w:t>27,2</w:t>
            </w:r>
            <w:r w:rsidR="00D0138C" w:rsidRPr="00A75725">
              <w:rPr>
                <w:rFonts w:cs="Times New Roman"/>
                <w:sz w:val="24"/>
                <w:szCs w:val="24"/>
              </w:rPr>
              <w:t>%</w:t>
            </w:r>
          </w:p>
        </w:tc>
        <w:tc>
          <w:tcPr>
            <w:tcW w:w="1417" w:type="dxa"/>
          </w:tcPr>
          <w:p w14:paraId="21E06E69" w14:textId="37307B88" w:rsidR="00D0138C" w:rsidRPr="00D416C0" w:rsidRDefault="00D416C0" w:rsidP="00C44017">
            <w:pPr>
              <w:ind w:firstLine="22"/>
              <w:jc w:val="center"/>
              <w:rPr>
                <w:rFonts w:cs="Times New Roman"/>
                <w:sz w:val="24"/>
                <w:szCs w:val="24"/>
                <w:lang w:val="en-US"/>
              </w:rPr>
            </w:pPr>
            <w:r>
              <w:rPr>
                <w:rFonts w:cs="Times New Roman"/>
                <w:sz w:val="24"/>
                <w:szCs w:val="24"/>
                <w:lang w:val="en-US"/>
              </w:rPr>
              <w:t>7,2%</w:t>
            </w:r>
          </w:p>
        </w:tc>
        <w:tc>
          <w:tcPr>
            <w:tcW w:w="1271" w:type="dxa"/>
          </w:tcPr>
          <w:p w14:paraId="39F87D13" w14:textId="5B62548A" w:rsidR="00D0138C" w:rsidRPr="00D416C0" w:rsidRDefault="00D416C0" w:rsidP="00C44017">
            <w:pPr>
              <w:ind w:firstLine="22"/>
              <w:jc w:val="center"/>
              <w:rPr>
                <w:rFonts w:cs="Times New Roman"/>
                <w:sz w:val="24"/>
                <w:szCs w:val="24"/>
                <w:lang w:val="en-US"/>
              </w:rPr>
            </w:pPr>
            <w:r>
              <w:rPr>
                <w:rFonts w:cs="Times New Roman"/>
                <w:sz w:val="24"/>
                <w:szCs w:val="24"/>
                <w:lang w:val="en-US"/>
              </w:rPr>
              <w:t>65,6%</w:t>
            </w:r>
          </w:p>
        </w:tc>
      </w:tr>
      <w:tr w:rsidR="00D0138C" w:rsidRPr="00A75725" w14:paraId="14F69F07" w14:textId="77777777" w:rsidTr="00C44017">
        <w:trPr>
          <w:trHeight w:val="436"/>
        </w:trPr>
        <w:tc>
          <w:tcPr>
            <w:tcW w:w="1565" w:type="dxa"/>
            <w:vMerge/>
          </w:tcPr>
          <w:p w14:paraId="7D9B317D" w14:textId="77777777" w:rsidR="00D0138C" w:rsidRPr="00A75725" w:rsidRDefault="00D0138C" w:rsidP="00C44017">
            <w:pPr>
              <w:ind w:firstLine="22"/>
              <w:jc w:val="center"/>
              <w:rPr>
                <w:rFonts w:cs="Times New Roman"/>
                <w:sz w:val="24"/>
                <w:szCs w:val="24"/>
                <w:lang w:val="en-US"/>
              </w:rPr>
            </w:pPr>
          </w:p>
        </w:tc>
        <w:tc>
          <w:tcPr>
            <w:tcW w:w="1276" w:type="dxa"/>
          </w:tcPr>
          <w:p w14:paraId="45C67F2C" w14:textId="20A4891A" w:rsidR="00D0138C" w:rsidRPr="00A75725" w:rsidRDefault="00D0138C" w:rsidP="00C44017">
            <w:pPr>
              <w:ind w:firstLine="22"/>
              <w:jc w:val="center"/>
              <w:rPr>
                <w:rFonts w:cs="Times New Roman"/>
                <w:sz w:val="24"/>
                <w:szCs w:val="24"/>
              </w:rPr>
            </w:pPr>
            <w:r w:rsidRPr="00A75725">
              <w:rPr>
                <w:rFonts w:cs="Times New Roman"/>
                <w:sz w:val="24"/>
                <w:szCs w:val="24"/>
              </w:rPr>
              <w:t>1</w:t>
            </w:r>
            <w:r>
              <w:rPr>
                <w:rFonts w:cs="Times New Roman"/>
                <w:sz w:val="24"/>
                <w:szCs w:val="24"/>
                <w:lang w:val="en-US"/>
              </w:rPr>
              <w:t>35</w:t>
            </w:r>
            <w:r w:rsidRPr="00A75725">
              <w:rPr>
                <w:rFonts w:cs="Times New Roman"/>
                <w:sz w:val="24"/>
                <w:szCs w:val="24"/>
              </w:rPr>
              <w:t>0С</w:t>
            </w:r>
          </w:p>
        </w:tc>
        <w:tc>
          <w:tcPr>
            <w:tcW w:w="1559" w:type="dxa"/>
            <w:vMerge/>
          </w:tcPr>
          <w:p w14:paraId="6B099113" w14:textId="77777777" w:rsidR="00D0138C" w:rsidRPr="00A75725" w:rsidRDefault="00D0138C" w:rsidP="00C44017">
            <w:pPr>
              <w:ind w:firstLine="22"/>
              <w:jc w:val="center"/>
              <w:rPr>
                <w:rFonts w:cs="Times New Roman"/>
                <w:sz w:val="24"/>
                <w:szCs w:val="24"/>
                <w:lang w:val="kk-KZ"/>
              </w:rPr>
            </w:pPr>
          </w:p>
        </w:tc>
        <w:tc>
          <w:tcPr>
            <w:tcW w:w="1134" w:type="dxa"/>
          </w:tcPr>
          <w:p w14:paraId="690F7ACA" w14:textId="1C0EC1FA" w:rsidR="00D0138C" w:rsidRPr="00D416C0" w:rsidRDefault="00D416C0" w:rsidP="00C44017">
            <w:pPr>
              <w:ind w:firstLine="22"/>
              <w:jc w:val="center"/>
              <w:rPr>
                <w:rFonts w:cs="Times New Roman"/>
                <w:sz w:val="24"/>
                <w:szCs w:val="24"/>
                <w:lang w:val="en-US"/>
              </w:rPr>
            </w:pPr>
            <w:r>
              <w:rPr>
                <w:rFonts w:cs="Times New Roman"/>
                <w:sz w:val="24"/>
                <w:szCs w:val="24"/>
                <w:lang w:val="en-US"/>
              </w:rPr>
              <w:t>-</w:t>
            </w:r>
          </w:p>
        </w:tc>
        <w:tc>
          <w:tcPr>
            <w:tcW w:w="1418" w:type="dxa"/>
          </w:tcPr>
          <w:p w14:paraId="11E67F03" w14:textId="651DE827" w:rsidR="00D0138C" w:rsidRPr="00A75725" w:rsidRDefault="00D416C0" w:rsidP="00C44017">
            <w:pPr>
              <w:ind w:firstLine="22"/>
              <w:jc w:val="center"/>
              <w:rPr>
                <w:rFonts w:cs="Times New Roman"/>
                <w:sz w:val="24"/>
                <w:szCs w:val="24"/>
              </w:rPr>
            </w:pPr>
            <w:r>
              <w:rPr>
                <w:rFonts w:cs="Times New Roman"/>
                <w:sz w:val="24"/>
                <w:szCs w:val="24"/>
                <w:lang w:val="en-US"/>
              </w:rPr>
              <w:t>22,1</w:t>
            </w:r>
            <w:r w:rsidR="00D0138C" w:rsidRPr="00A75725">
              <w:rPr>
                <w:rFonts w:cs="Times New Roman"/>
                <w:sz w:val="24"/>
                <w:szCs w:val="24"/>
              </w:rPr>
              <w:t>%</w:t>
            </w:r>
          </w:p>
        </w:tc>
        <w:tc>
          <w:tcPr>
            <w:tcW w:w="1417" w:type="dxa"/>
          </w:tcPr>
          <w:p w14:paraId="52A35195" w14:textId="7BCE25E4" w:rsidR="00D0138C" w:rsidRPr="00D416C0" w:rsidRDefault="00D416C0" w:rsidP="00C44017">
            <w:pPr>
              <w:ind w:firstLine="22"/>
              <w:jc w:val="center"/>
              <w:rPr>
                <w:rFonts w:cs="Times New Roman"/>
                <w:sz w:val="24"/>
                <w:szCs w:val="24"/>
                <w:lang w:val="en-US"/>
              </w:rPr>
            </w:pPr>
            <w:r>
              <w:rPr>
                <w:rFonts w:cs="Times New Roman"/>
                <w:sz w:val="24"/>
                <w:szCs w:val="24"/>
                <w:lang w:val="en-US"/>
              </w:rPr>
              <w:t>7,6%</w:t>
            </w:r>
          </w:p>
        </w:tc>
        <w:tc>
          <w:tcPr>
            <w:tcW w:w="1271" w:type="dxa"/>
          </w:tcPr>
          <w:p w14:paraId="5E7DA382" w14:textId="1D124EFA" w:rsidR="00D0138C" w:rsidRPr="00D416C0" w:rsidRDefault="00D416C0" w:rsidP="00C44017">
            <w:pPr>
              <w:ind w:firstLine="22"/>
              <w:jc w:val="center"/>
              <w:rPr>
                <w:rFonts w:cs="Times New Roman"/>
                <w:sz w:val="24"/>
                <w:szCs w:val="24"/>
                <w:lang w:val="en-US"/>
              </w:rPr>
            </w:pPr>
            <w:r>
              <w:rPr>
                <w:rFonts w:cs="Times New Roman"/>
                <w:sz w:val="24"/>
                <w:szCs w:val="24"/>
                <w:lang w:val="en-US"/>
              </w:rPr>
              <w:t>71,3%</w:t>
            </w:r>
          </w:p>
        </w:tc>
      </w:tr>
      <w:tr w:rsidR="00D0138C" w:rsidRPr="00A75725" w14:paraId="77FF4E0A" w14:textId="77777777" w:rsidTr="00C44017">
        <w:trPr>
          <w:trHeight w:val="436"/>
        </w:trPr>
        <w:tc>
          <w:tcPr>
            <w:tcW w:w="1565" w:type="dxa"/>
            <w:vMerge/>
          </w:tcPr>
          <w:p w14:paraId="543F7921" w14:textId="77777777" w:rsidR="00D0138C" w:rsidRPr="00A75725" w:rsidRDefault="00D0138C" w:rsidP="00C44017">
            <w:pPr>
              <w:ind w:firstLine="22"/>
              <w:jc w:val="center"/>
              <w:rPr>
                <w:rFonts w:cs="Times New Roman"/>
                <w:sz w:val="24"/>
                <w:szCs w:val="24"/>
                <w:lang w:val="en-US"/>
              </w:rPr>
            </w:pPr>
          </w:p>
        </w:tc>
        <w:tc>
          <w:tcPr>
            <w:tcW w:w="1276" w:type="dxa"/>
          </w:tcPr>
          <w:p w14:paraId="2216B990" w14:textId="388EF33C" w:rsidR="00D0138C" w:rsidRPr="00A75725" w:rsidRDefault="00D0138C" w:rsidP="00C44017">
            <w:pPr>
              <w:ind w:firstLine="22"/>
              <w:jc w:val="center"/>
              <w:rPr>
                <w:rFonts w:cs="Times New Roman"/>
                <w:sz w:val="24"/>
                <w:szCs w:val="24"/>
                <w:lang w:val="en-US"/>
              </w:rPr>
            </w:pPr>
            <w:r w:rsidRPr="00A75725">
              <w:rPr>
                <w:rFonts w:cs="Times New Roman"/>
                <w:sz w:val="24"/>
                <w:szCs w:val="24"/>
                <w:lang w:val="en-US"/>
              </w:rPr>
              <w:t>1</w:t>
            </w:r>
            <w:r>
              <w:rPr>
                <w:rFonts w:cs="Times New Roman"/>
                <w:sz w:val="24"/>
                <w:szCs w:val="24"/>
                <w:lang w:val="en-US"/>
              </w:rPr>
              <w:t>40</w:t>
            </w:r>
            <w:r w:rsidRPr="00A75725">
              <w:rPr>
                <w:rFonts w:cs="Times New Roman"/>
                <w:sz w:val="24"/>
                <w:szCs w:val="24"/>
                <w:lang w:val="en-US"/>
              </w:rPr>
              <w:t>0C</w:t>
            </w:r>
          </w:p>
        </w:tc>
        <w:tc>
          <w:tcPr>
            <w:tcW w:w="1559" w:type="dxa"/>
            <w:vMerge/>
          </w:tcPr>
          <w:p w14:paraId="5CD9833B" w14:textId="77777777" w:rsidR="00D0138C" w:rsidRPr="00A75725" w:rsidRDefault="00D0138C" w:rsidP="00C44017">
            <w:pPr>
              <w:ind w:firstLine="22"/>
              <w:jc w:val="center"/>
              <w:rPr>
                <w:rFonts w:cs="Times New Roman"/>
                <w:sz w:val="24"/>
                <w:szCs w:val="24"/>
                <w:lang w:val="kk-KZ"/>
              </w:rPr>
            </w:pPr>
          </w:p>
        </w:tc>
        <w:tc>
          <w:tcPr>
            <w:tcW w:w="1134" w:type="dxa"/>
          </w:tcPr>
          <w:p w14:paraId="1F8C57EF" w14:textId="72E6FFD1" w:rsidR="00D0138C" w:rsidRPr="00A75725" w:rsidRDefault="00D416C0" w:rsidP="00C44017">
            <w:pPr>
              <w:ind w:firstLine="22"/>
              <w:jc w:val="center"/>
              <w:rPr>
                <w:rFonts w:cs="Times New Roman"/>
                <w:sz w:val="24"/>
                <w:szCs w:val="24"/>
                <w:lang w:val="en-US"/>
              </w:rPr>
            </w:pPr>
            <w:r>
              <w:rPr>
                <w:rFonts w:cs="Times New Roman"/>
                <w:sz w:val="24"/>
                <w:szCs w:val="24"/>
                <w:lang w:val="en-US"/>
              </w:rPr>
              <w:t>7,3%</w:t>
            </w:r>
          </w:p>
        </w:tc>
        <w:tc>
          <w:tcPr>
            <w:tcW w:w="1418" w:type="dxa"/>
          </w:tcPr>
          <w:p w14:paraId="66163C12" w14:textId="47855B2A" w:rsidR="00D0138C" w:rsidRPr="00A75725" w:rsidRDefault="00D416C0" w:rsidP="00C44017">
            <w:pPr>
              <w:ind w:firstLine="22"/>
              <w:jc w:val="center"/>
              <w:rPr>
                <w:rFonts w:cs="Times New Roman"/>
                <w:sz w:val="24"/>
                <w:szCs w:val="24"/>
                <w:lang w:val="en-US"/>
              </w:rPr>
            </w:pPr>
            <w:r>
              <w:rPr>
                <w:rFonts w:cs="Times New Roman"/>
                <w:sz w:val="24"/>
                <w:szCs w:val="24"/>
                <w:lang w:val="en-US"/>
              </w:rPr>
              <w:t>23,7</w:t>
            </w:r>
            <w:r w:rsidR="00D0138C" w:rsidRPr="00A75725">
              <w:rPr>
                <w:rFonts w:cs="Times New Roman"/>
                <w:sz w:val="24"/>
                <w:szCs w:val="24"/>
                <w:lang w:val="en-US"/>
              </w:rPr>
              <w:t>%</w:t>
            </w:r>
          </w:p>
        </w:tc>
        <w:tc>
          <w:tcPr>
            <w:tcW w:w="1417" w:type="dxa"/>
          </w:tcPr>
          <w:p w14:paraId="7E0B6CFB" w14:textId="045FF70E" w:rsidR="00D0138C" w:rsidRPr="00D416C0" w:rsidRDefault="00D416C0" w:rsidP="00C44017">
            <w:pPr>
              <w:ind w:firstLine="22"/>
              <w:jc w:val="center"/>
              <w:rPr>
                <w:rFonts w:cs="Times New Roman"/>
                <w:sz w:val="24"/>
                <w:szCs w:val="24"/>
                <w:lang w:val="en-US"/>
              </w:rPr>
            </w:pPr>
            <w:r>
              <w:rPr>
                <w:rFonts w:cs="Times New Roman"/>
                <w:sz w:val="24"/>
                <w:szCs w:val="24"/>
                <w:lang w:val="en-US"/>
              </w:rPr>
              <w:t>6,9%</w:t>
            </w:r>
          </w:p>
        </w:tc>
        <w:tc>
          <w:tcPr>
            <w:tcW w:w="1271" w:type="dxa"/>
          </w:tcPr>
          <w:p w14:paraId="1760CF59" w14:textId="4E78652C" w:rsidR="00D0138C" w:rsidRPr="00A75725" w:rsidRDefault="00D416C0" w:rsidP="00C44017">
            <w:pPr>
              <w:ind w:firstLine="22"/>
              <w:jc w:val="center"/>
              <w:rPr>
                <w:rFonts w:cs="Times New Roman"/>
                <w:sz w:val="24"/>
                <w:szCs w:val="24"/>
                <w:lang w:val="en-US"/>
              </w:rPr>
            </w:pPr>
            <w:r>
              <w:rPr>
                <w:rFonts w:cs="Times New Roman"/>
                <w:sz w:val="24"/>
                <w:szCs w:val="24"/>
                <w:lang w:val="en-US"/>
              </w:rPr>
              <w:t>61,2</w:t>
            </w:r>
            <w:r w:rsidR="00D0138C" w:rsidRPr="00A75725">
              <w:rPr>
                <w:rFonts w:cs="Times New Roman"/>
                <w:sz w:val="24"/>
                <w:szCs w:val="24"/>
                <w:lang w:val="en-US"/>
              </w:rPr>
              <w:t>%</w:t>
            </w:r>
          </w:p>
        </w:tc>
      </w:tr>
    </w:tbl>
    <w:p w14:paraId="76124017" w14:textId="77777777" w:rsidR="00D97B83" w:rsidRPr="00D416C0" w:rsidRDefault="00D97B83" w:rsidP="00D97B83">
      <w:pPr>
        <w:ind w:firstLine="0"/>
        <w:rPr>
          <w:lang w:val="en-US"/>
        </w:rPr>
      </w:pPr>
    </w:p>
    <w:p w14:paraId="491BB9A6" w14:textId="47ADF5E3" w:rsidR="00D97B83" w:rsidRPr="00D97B83" w:rsidRDefault="00D97B83" w:rsidP="00D97B83">
      <w:pPr>
        <w:spacing w:after="160" w:line="259" w:lineRule="auto"/>
        <w:ind w:firstLine="0"/>
        <w:jc w:val="left"/>
        <w:rPr>
          <w:highlight w:val="red"/>
        </w:rPr>
      </w:pPr>
      <w:r>
        <w:rPr>
          <w:highlight w:val="red"/>
        </w:rPr>
        <w:br w:type="page"/>
      </w:r>
    </w:p>
    <w:p w14:paraId="2D9A68B0" w14:textId="51F864B5" w:rsidR="00D97B83" w:rsidRDefault="00D97B83" w:rsidP="00D97B83">
      <w:pPr>
        <w:pStyle w:val="1"/>
      </w:pPr>
      <w:bookmarkStart w:id="75" w:name="_Toc211942447"/>
      <w:bookmarkStart w:id="76" w:name="_Toc227765899"/>
      <w:r w:rsidRPr="00B24ADA">
        <w:lastRenderedPageBreak/>
        <w:t>ПРИЛОЖЕНИЕ</w:t>
      </w:r>
      <w:r w:rsidRPr="00975D0C">
        <w:t xml:space="preserve"> </w:t>
      </w:r>
      <w:r>
        <w:t>Б</w:t>
      </w:r>
      <w:bookmarkEnd w:id="75"/>
      <w:bookmarkEnd w:id="76"/>
    </w:p>
    <w:p w14:paraId="7E43D0C3" w14:textId="77777777" w:rsidR="00D97B83" w:rsidRDefault="00D97B83" w:rsidP="005D0249">
      <w:pPr>
        <w:ind w:firstLine="0"/>
        <w:rPr>
          <w:i/>
          <w:iCs/>
          <w:sz w:val="24"/>
          <w:szCs w:val="24"/>
          <w:u w:val="single"/>
        </w:rPr>
      </w:pPr>
    </w:p>
    <w:p w14:paraId="1DC947A5" w14:textId="47F4786A" w:rsidR="00D97B83" w:rsidRPr="002B24C9" w:rsidRDefault="00070E42" w:rsidP="00070E42">
      <w:pPr>
        <w:pStyle w:val="2"/>
        <w:ind w:firstLine="0"/>
        <w:jc w:val="center"/>
        <w:rPr>
          <w:b/>
          <w:bCs/>
          <w:lang w:val="en-US"/>
        </w:rPr>
      </w:pPr>
      <w:bookmarkStart w:id="77" w:name="_Toc210303461"/>
      <w:bookmarkStart w:id="78" w:name="_Toc211001581"/>
      <w:bookmarkStart w:id="79" w:name="_Toc211556866"/>
      <w:bookmarkStart w:id="80" w:name="_Toc211862916"/>
      <w:bookmarkStart w:id="81" w:name="_Toc211942448"/>
      <w:bookmarkStart w:id="82" w:name="_Toc227765900"/>
      <w:r w:rsidRPr="00070E42">
        <w:rPr>
          <w:b/>
          <w:bCs/>
        </w:rPr>
        <w:t>Список публикаций</w:t>
      </w:r>
      <w:bookmarkEnd w:id="77"/>
      <w:bookmarkEnd w:id="78"/>
      <w:bookmarkEnd w:id="79"/>
      <w:bookmarkEnd w:id="80"/>
      <w:bookmarkEnd w:id="81"/>
      <w:bookmarkEnd w:id="82"/>
    </w:p>
    <w:p w14:paraId="49A984A2" w14:textId="6574F8E3" w:rsidR="0078492C" w:rsidRPr="00307273" w:rsidRDefault="0078492C" w:rsidP="0078492C">
      <w:pPr>
        <w:pStyle w:val="a7"/>
        <w:numPr>
          <w:ilvl w:val="0"/>
          <w:numId w:val="49"/>
        </w:numPr>
        <w:rPr>
          <w:lang w:val="en-US" w:eastAsia="ru-RU"/>
        </w:rPr>
      </w:pPr>
      <w:proofErr w:type="spellStart"/>
      <w:r w:rsidRPr="0078492C">
        <w:rPr>
          <w:u w:val="single"/>
          <w:lang w:val="en-US" w:eastAsia="ru-RU"/>
        </w:rPr>
        <w:t>Zhumadil</w:t>
      </w:r>
      <w:proofErr w:type="spellEnd"/>
      <w:r w:rsidRPr="00307273">
        <w:rPr>
          <w:u w:val="single"/>
          <w:lang w:val="en-US" w:eastAsia="ru-RU"/>
        </w:rPr>
        <w:t xml:space="preserve"> </w:t>
      </w:r>
      <w:r w:rsidRPr="0078492C">
        <w:rPr>
          <w:u w:val="single"/>
          <w:lang w:val="en-US" w:eastAsia="ru-RU"/>
        </w:rPr>
        <w:t>K</w:t>
      </w:r>
      <w:r w:rsidRPr="00307273">
        <w:rPr>
          <w:u w:val="single"/>
          <w:lang w:val="en-US" w:eastAsia="ru-RU"/>
        </w:rPr>
        <w:t>.</w:t>
      </w:r>
      <w:r w:rsidRPr="0078492C">
        <w:rPr>
          <w:u w:val="single"/>
          <w:lang w:val="en-US" w:eastAsia="ru-RU"/>
        </w:rPr>
        <w:t>M</w:t>
      </w:r>
      <w:r w:rsidRPr="00307273">
        <w:rPr>
          <w:u w:val="single"/>
          <w:lang w:val="en-US" w:eastAsia="ru-RU"/>
        </w:rPr>
        <w:t>.</w:t>
      </w:r>
      <w:r w:rsidRPr="00307273">
        <w:rPr>
          <w:lang w:val="en-US" w:eastAsia="ru-RU"/>
        </w:rPr>
        <w:t xml:space="preserve">, </w:t>
      </w:r>
      <w:r w:rsidRPr="0078492C">
        <w:rPr>
          <w:lang w:val="en-US" w:eastAsia="ru-RU"/>
        </w:rPr>
        <w:t>Kan</w:t>
      </w:r>
      <w:r w:rsidRPr="00307273">
        <w:rPr>
          <w:lang w:val="en-US" w:eastAsia="ru-RU"/>
        </w:rPr>
        <w:t xml:space="preserve"> </w:t>
      </w:r>
      <w:r w:rsidRPr="0078492C">
        <w:rPr>
          <w:lang w:val="en-US" w:eastAsia="ru-RU"/>
        </w:rPr>
        <w:t>T</w:t>
      </w:r>
      <w:r w:rsidRPr="00307273">
        <w:rPr>
          <w:lang w:val="en-US" w:eastAsia="ru-RU"/>
        </w:rPr>
        <w:t xml:space="preserve">. </w:t>
      </w:r>
      <w:r w:rsidRPr="0078492C">
        <w:rPr>
          <w:lang w:val="en-US" w:eastAsia="ru-RU"/>
        </w:rPr>
        <w:t>V</w:t>
      </w:r>
      <w:r w:rsidRPr="00307273">
        <w:rPr>
          <w:lang w:val="en-US" w:eastAsia="ru-RU"/>
        </w:rPr>
        <w:t xml:space="preserve">., </w:t>
      </w:r>
      <w:r w:rsidRPr="0078492C">
        <w:rPr>
          <w:lang w:val="en-US" w:eastAsia="ru-RU"/>
        </w:rPr>
        <w:t>Malik</w:t>
      </w:r>
      <w:r w:rsidRPr="00307273">
        <w:rPr>
          <w:lang w:val="en-US" w:eastAsia="ru-RU"/>
        </w:rPr>
        <w:t xml:space="preserve"> </w:t>
      </w:r>
      <w:r w:rsidRPr="0078492C">
        <w:rPr>
          <w:lang w:val="en-US" w:eastAsia="ru-RU"/>
        </w:rPr>
        <w:t>S</w:t>
      </w:r>
      <w:r w:rsidRPr="00307273">
        <w:rPr>
          <w:lang w:val="en-US" w:eastAsia="ru-RU"/>
        </w:rPr>
        <w:t>.</w:t>
      </w:r>
      <w:r w:rsidRPr="0078492C">
        <w:rPr>
          <w:lang w:val="en-US" w:eastAsia="ru-RU"/>
        </w:rPr>
        <w:t>D</w:t>
      </w:r>
      <w:r w:rsidRPr="00307273">
        <w:rPr>
          <w:lang w:val="en-US" w:eastAsia="ru-RU"/>
        </w:rPr>
        <w:t xml:space="preserve">., </w:t>
      </w:r>
      <w:proofErr w:type="spellStart"/>
      <w:r w:rsidRPr="0078492C">
        <w:rPr>
          <w:lang w:val="en-US" w:eastAsia="ru-RU"/>
        </w:rPr>
        <w:t>Skakov</w:t>
      </w:r>
      <w:proofErr w:type="spellEnd"/>
      <w:r w:rsidRPr="00307273">
        <w:rPr>
          <w:lang w:val="en-US" w:eastAsia="ru-RU"/>
        </w:rPr>
        <w:t xml:space="preserve"> </w:t>
      </w:r>
      <w:r w:rsidRPr="0078492C">
        <w:rPr>
          <w:lang w:val="en-US" w:eastAsia="ru-RU"/>
        </w:rPr>
        <w:t>M</w:t>
      </w:r>
      <w:r w:rsidRPr="00307273">
        <w:rPr>
          <w:lang w:val="en-US" w:eastAsia="ru-RU"/>
        </w:rPr>
        <w:t>.</w:t>
      </w:r>
      <w:r w:rsidRPr="0078492C">
        <w:rPr>
          <w:lang w:val="en-US" w:eastAsia="ru-RU"/>
        </w:rPr>
        <w:t>K</w:t>
      </w:r>
      <w:r w:rsidRPr="00307273">
        <w:rPr>
          <w:lang w:val="en-US" w:eastAsia="ru-RU"/>
        </w:rPr>
        <w:t xml:space="preserve">., </w:t>
      </w:r>
      <w:proofErr w:type="spellStart"/>
      <w:r w:rsidRPr="0078492C">
        <w:rPr>
          <w:lang w:val="en-US" w:eastAsia="ru-RU"/>
        </w:rPr>
        <w:t>Miniyazov</w:t>
      </w:r>
      <w:proofErr w:type="spellEnd"/>
      <w:r w:rsidRPr="00307273">
        <w:rPr>
          <w:lang w:val="en-US" w:eastAsia="ru-RU"/>
        </w:rPr>
        <w:t xml:space="preserve"> </w:t>
      </w:r>
      <w:r w:rsidRPr="0078492C">
        <w:rPr>
          <w:lang w:val="en-US" w:eastAsia="ru-RU"/>
        </w:rPr>
        <w:t>A</w:t>
      </w:r>
      <w:r w:rsidRPr="00307273">
        <w:rPr>
          <w:lang w:val="en-US" w:eastAsia="ru-RU"/>
        </w:rPr>
        <w:t>.</w:t>
      </w:r>
      <w:r w:rsidRPr="0078492C">
        <w:rPr>
          <w:lang w:val="en-US" w:eastAsia="ru-RU"/>
        </w:rPr>
        <w:t>Z</w:t>
      </w:r>
      <w:r w:rsidRPr="00307273">
        <w:rPr>
          <w:lang w:val="en-US" w:eastAsia="ru-RU"/>
        </w:rPr>
        <w:t xml:space="preserve">., </w:t>
      </w:r>
      <w:proofErr w:type="spellStart"/>
      <w:r w:rsidRPr="0078492C">
        <w:rPr>
          <w:lang w:val="en-US" w:eastAsia="ru-RU"/>
        </w:rPr>
        <w:t>Mukhamedova</w:t>
      </w:r>
      <w:proofErr w:type="spellEnd"/>
      <w:r w:rsidRPr="00307273">
        <w:rPr>
          <w:lang w:val="en-US" w:eastAsia="ru-RU"/>
        </w:rPr>
        <w:t xml:space="preserve"> </w:t>
      </w:r>
      <w:r w:rsidRPr="0078492C">
        <w:rPr>
          <w:lang w:val="en-US" w:eastAsia="ru-RU"/>
        </w:rPr>
        <w:t>N</w:t>
      </w:r>
      <w:r w:rsidRPr="00307273">
        <w:rPr>
          <w:lang w:val="en-US" w:eastAsia="ru-RU"/>
        </w:rPr>
        <w:t>.</w:t>
      </w:r>
      <w:r w:rsidRPr="0078492C">
        <w:rPr>
          <w:lang w:val="en-US" w:eastAsia="ru-RU"/>
        </w:rPr>
        <w:t>M</w:t>
      </w:r>
      <w:r w:rsidRPr="00307273">
        <w:rPr>
          <w:lang w:val="en-US" w:eastAsia="ru-RU"/>
        </w:rPr>
        <w:t xml:space="preserve">., </w:t>
      </w:r>
      <w:proofErr w:type="spellStart"/>
      <w:r w:rsidRPr="0078492C">
        <w:rPr>
          <w:lang w:val="en-US" w:eastAsia="ru-RU"/>
        </w:rPr>
        <w:t>Zhanbolatova</w:t>
      </w:r>
      <w:proofErr w:type="spellEnd"/>
      <w:r w:rsidRPr="00307273">
        <w:rPr>
          <w:lang w:val="en-US" w:eastAsia="ru-RU"/>
        </w:rPr>
        <w:t xml:space="preserve"> </w:t>
      </w:r>
      <w:r w:rsidRPr="0078492C">
        <w:rPr>
          <w:lang w:val="en-US" w:eastAsia="ru-RU"/>
        </w:rPr>
        <w:t>G</w:t>
      </w:r>
      <w:r w:rsidRPr="00307273">
        <w:rPr>
          <w:lang w:val="en-US" w:eastAsia="ru-RU"/>
        </w:rPr>
        <w:t>.</w:t>
      </w:r>
      <w:r w:rsidRPr="0078492C">
        <w:rPr>
          <w:lang w:val="en-US" w:eastAsia="ru-RU"/>
        </w:rPr>
        <w:t>K</w:t>
      </w:r>
      <w:r w:rsidRPr="00307273">
        <w:rPr>
          <w:lang w:val="en-US" w:eastAsia="ru-RU"/>
        </w:rPr>
        <w:t xml:space="preserve">., </w:t>
      </w:r>
      <w:proofErr w:type="spellStart"/>
      <w:r w:rsidRPr="0078492C">
        <w:rPr>
          <w:lang w:val="en-US" w:eastAsia="ru-RU"/>
        </w:rPr>
        <w:t>Malchik</w:t>
      </w:r>
      <w:proofErr w:type="spellEnd"/>
      <w:r w:rsidRPr="00307273">
        <w:rPr>
          <w:lang w:val="en-US" w:eastAsia="ru-RU"/>
        </w:rPr>
        <w:t xml:space="preserve"> </w:t>
      </w:r>
      <w:r w:rsidRPr="0078492C">
        <w:rPr>
          <w:lang w:val="en-US" w:eastAsia="ru-RU"/>
        </w:rPr>
        <w:t>F</w:t>
      </w:r>
      <w:r w:rsidRPr="00307273">
        <w:rPr>
          <w:lang w:val="en-US" w:eastAsia="ru-RU"/>
        </w:rPr>
        <w:t>.</w:t>
      </w:r>
      <w:r w:rsidRPr="0078492C">
        <w:rPr>
          <w:lang w:val="en-US" w:eastAsia="ru-RU"/>
        </w:rPr>
        <w:t>I</w:t>
      </w:r>
      <w:r w:rsidRPr="00307273">
        <w:rPr>
          <w:lang w:val="en-US" w:eastAsia="ru-RU"/>
        </w:rPr>
        <w:t xml:space="preserve">. </w:t>
      </w:r>
      <w:r w:rsidRPr="00C37944">
        <w:rPr>
          <w:lang w:eastAsia="ru-RU"/>
        </w:rPr>
        <w:t>М</w:t>
      </w:r>
      <w:proofErr w:type="spellStart"/>
      <w:r w:rsidRPr="0078492C">
        <w:rPr>
          <w:lang w:val="en-US" w:eastAsia="ru-RU"/>
        </w:rPr>
        <w:t>ultilevel</w:t>
      </w:r>
      <w:proofErr w:type="spellEnd"/>
      <w:r w:rsidRPr="00307273">
        <w:rPr>
          <w:lang w:val="en-US" w:eastAsia="ru-RU"/>
        </w:rPr>
        <w:t xml:space="preserve"> </w:t>
      </w:r>
      <w:r w:rsidRPr="0078492C">
        <w:rPr>
          <w:lang w:val="en-US" w:eastAsia="ru-RU"/>
        </w:rPr>
        <w:t>optimization</w:t>
      </w:r>
      <w:r w:rsidRPr="00307273">
        <w:rPr>
          <w:lang w:val="en-US" w:eastAsia="ru-RU"/>
        </w:rPr>
        <w:t xml:space="preserve"> </w:t>
      </w:r>
      <w:r w:rsidRPr="0078492C">
        <w:rPr>
          <w:lang w:val="en-US" w:eastAsia="ru-RU"/>
        </w:rPr>
        <w:t>of</w:t>
      </w:r>
      <w:r w:rsidRPr="00307273">
        <w:rPr>
          <w:lang w:val="en-US" w:eastAsia="ru-RU"/>
        </w:rPr>
        <w:t xml:space="preserve"> </w:t>
      </w:r>
      <w:r w:rsidRPr="0078492C">
        <w:rPr>
          <w:lang w:val="en-US" w:eastAsia="ru-RU"/>
        </w:rPr>
        <w:t>Ti</w:t>
      </w:r>
      <w:r w:rsidRPr="00307273">
        <w:rPr>
          <w:vertAlign w:val="subscript"/>
          <w:lang w:val="en-US" w:eastAsia="ru-RU"/>
        </w:rPr>
        <w:t>2</w:t>
      </w:r>
      <w:r w:rsidRPr="0078492C">
        <w:rPr>
          <w:lang w:val="en-US" w:eastAsia="ru-RU"/>
        </w:rPr>
        <w:t>AlC</w:t>
      </w:r>
      <w:r w:rsidRPr="00307273">
        <w:rPr>
          <w:lang w:val="en-US" w:eastAsia="ru-RU"/>
        </w:rPr>
        <w:t xml:space="preserve"> </w:t>
      </w:r>
      <w:r w:rsidRPr="0078492C">
        <w:rPr>
          <w:lang w:val="en-US" w:eastAsia="ru-RU"/>
        </w:rPr>
        <w:t>synthesis</w:t>
      </w:r>
      <w:r w:rsidRPr="00307273">
        <w:rPr>
          <w:lang w:val="en-US" w:eastAsia="ru-RU"/>
        </w:rPr>
        <w:t xml:space="preserve"> </w:t>
      </w:r>
      <w:r w:rsidRPr="0078492C">
        <w:rPr>
          <w:lang w:val="en-US" w:eastAsia="ru-RU"/>
        </w:rPr>
        <w:t>process</w:t>
      </w:r>
      <w:r w:rsidRPr="00307273">
        <w:rPr>
          <w:lang w:val="en-US" w:eastAsia="ru-RU"/>
        </w:rPr>
        <w:t xml:space="preserve"> </w:t>
      </w:r>
      <w:r w:rsidRPr="0078492C">
        <w:rPr>
          <w:lang w:val="en-US" w:eastAsia="ru-RU"/>
        </w:rPr>
        <w:t>using</w:t>
      </w:r>
      <w:r w:rsidRPr="00307273">
        <w:rPr>
          <w:lang w:val="en-US" w:eastAsia="ru-RU"/>
        </w:rPr>
        <w:t xml:space="preserve"> </w:t>
      </w:r>
      <w:r w:rsidRPr="0078492C">
        <w:rPr>
          <w:lang w:val="en-US" w:eastAsia="ru-RU"/>
        </w:rPr>
        <w:t>precursors</w:t>
      </w:r>
      <w:r w:rsidRPr="00307273">
        <w:rPr>
          <w:lang w:val="en-US" w:eastAsia="ru-RU"/>
        </w:rPr>
        <w:t xml:space="preserve"> </w:t>
      </w:r>
      <w:r w:rsidRPr="0078492C">
        <w:rPr>
          <w:lang w:val="en-US" w:eastAsia="ru-RU"/>
        </w:rPr>
        <w:t>of</w:t>
      </w:r>
      <w:r w:rsidRPr="00307273">
        <w:rPr>
          <w:lang w:val="en-US" w:eastAsia="ru-RU"/>
        </w:rPr>
        <w:t xml:space="preserve"> </w:t>
      </w:r>
      <w:r w:rsidRPr="0078492C">
        <w:rPr>
          <w:lang w:val="en-US" w:eastAsia="ru-RU"/>
        </w:rPr>
        <w:t>Kazakhstan</w:t>
      </w:r>
      <w:r w:rsidRPr="00307273">
        <w:rPr>
          <w:lang w:val="en-US" w:eastAsia="ru-RU"/>
        </w:rPr>
        <w:t xml:space="preserve"> </w:t>
      </w:r>
      <w:r w:rsidRPr="0078492C">
        <w:rPr>
          <w:lang w:val="en-US" w:eastAsia="ru-RU"/>
        </w:rPr>
        <w:t>origin</w:t>
      </w:r>
      <w:r w:rsidRPr="00307273">
        <w:rPr>
          <w:lang w:val="en-US" w:eastAsia="ru-RU"/>
        </w:rPr>
        <w:t xml:space="preserve"> // </w:t>
      </w:r>
      <w:r w:rsidRPr="0078492C">
        <w:rPr>
          <w:lang w:val="en-US" w:eastAsia="ru-RU"/>
        </w:rPr>
        <w:t>NNC</w:t>
      </w:r>
      <w:r w:rsidRPr="00307273">
        <w:rPr>
          <w:lang w:val="en-US" w:eastAsia="ru-RU"/>
        </w:rPr>
        <w:t xml:space="preserve"> </w:t>
      </w:r>
      <w:r w:rsidRPr="0078492C">
        <w:rPr>
          <w:lang w:val="en-US" w:eastAsia="ru-RU"/>
        </w:rPr>
        <w:t>RK</w:t>
      </w:r>
      <w:r w:rsidRPr="00307273">
        <w:rPr>
          <w:lang w:val="en-US" w:eastAsia="ru-RU"/>
        </w:rPr>
        <w:t xml:space="preserve"> </w:t>
      </w:r>
      <w:r w:rsidRPr="0078492C">
        <w:rPr>
          <w:lang w:val="en-US" w:eastAsia="ru-RU"/>
        </w:rPr>
        <w:t>Bulletin</w:t>
      </w:r>
      <w:r w:rsidRPr="00307273">
        <w:rPr>
          <w:lang w:val="en-US" w:eastAsia="ru-RU"/>
        </w:rPr>
        <w:t xml:space="preserve">. - 2025. - </w:t>
      </w:r>
      <w:r w:rsidRPr="0078492C">
        <w:rPr>
          <w:lang w:val="en-US" w:eastAsia="ru-RU"/>
        </w:rPr>
        <w:t>Is</w:t>
      </w:r>
      <w:r w:rsidRPr="00307273">
        <w:rPr>
          <w:lang w:val="en-US" w:eastAsia="ru-RU"/>
        </w:rPr>
        <w:t xml:space="preserve">. 2. - </w:t>
      </w:r>
      <w:r w:rsidRPr="0078492C">
        <w:rPr>
          <w:lang w:val="en-US" w:eastAsia="ru-RU"/>
        </w:rPr>
        <w:t>P</w:t>
      </w:r>
      <w:r w:rsidRPr="00307273">
        <w:rPr>
          <w:lang w:val="en-US" w:eastAsia="ru-RU"/>
        </w:rPr>
        <w:t>. 88–95</w:t>
      </w:r>
    </w:p>
    <w:p w14:paraId="75A10D09" w14:textId="486EF53A" w:rsidR="0078492C" w:rsidRPr="0078492C" w:rsidRDefault="0078492C" w:rsidP="0078492C">
      <w:pPr>
        <w:pStyle w:val="a7"/>
        <w:numPr>
          <w:ilvl w:val="0"/>
          <w:numId w:val="49"/>
        </w:numPr>
        <w:rPr>
          <w:lang w:val="en-US" w:eastAsia="ru-RU"/>
        </w:rPr>
      </w:pPr>
      <w:proofErr w:type="spellStart"/>
      <w:r w:rsidRPr="0078492C">
        <w:rPr>
          <w:lang w:val="en-US" w:eastAsia="ru-RU"/>
        </w:rPr>
        <w:t>Malchik</w:t>
      </w:r>
      <w:proofErr w:type="spellEnd"/>
      <w:r w:rsidRPr="0078492C">
        <w:rPr>
          <w:lang w:val="en-US" w:eastAsia="ru-RU"/>
        </w:rPr>
        <w:t xml:space="preserve"> F., </w:t>
      </w:r>
      <w:proofErr w:type="spellStart"/>
      <w:r w:rsidRPr="0078492C">
        <w:rPr>
          <w:u w:val="single"/>
          <w:lang w:val="en-US" w:eastAsia="ru-RU"/>
        </w:rPr>
        <w:t>Maldybayev</w:t>
      </w:r>
      <w:proofErr w:type="spellEnd"/>
      <w:r w:rsidRPr="0078492C">
        <w:rPr>
          <w:u w:val="single"/>
          <w:lang w:val="en-US" w:eastAsia="ru-RU"/>
        </w:rPr>
        <w:t xml:space="preserve"> K.</w:t>
      </w:r>
      <w:r w:rsidRPr="0078492C">
        <w:rPr>
          <w:lang w:val="en-US" w:eastAsia="ru-RU"/>
        </w:rPr>
        <w:t xml:space="preserve">, Kan T., </w:t>
      </w:r>
      <w:proofErr w:type="spellStart"/>
      <w:r w:rsidRPr="0078492C">
        <w:rPr>
          <w:lang w:val="en-US" w:eastAsia="ru-RU"/>
        </w:rPr>
        <w:t>Kokhmetova</w:t>
      </w:r>
      <w:proofErr w:type="spellEnd"/>
      <w:r w:rsidRPr="0078492C">
        <w:rPr>
          <w:lang w:val="en-US" w:eastAsia="ru-RU"/>
        </w:rPr>
        <w:t xml:space="preserve"> S., Chae M.S., Kurbatov A., </w:t>
      </w:r>
      <w:proofErr w:type="spellStart"/>
      <w:r w:rsidRPr="0078492C">
        <w:rPr>
          <w:lang w:val="en-US" w:eastAsia="ru-RU"/>
        </w:rPr>
        <w:t>Galeyeva</w:t>
      </w:r>
      <w:proofErr w:type="spellEnd"/>
      <w:r w:rsidRPr="0078492C">
        <w:rPr>
          <w:lang w:val="en-US" w:eastAsia="ru-RU"/>
        </w:rPr>
        <w:t xml:space="preserve"> A., </w:t>
      </w:r>
      <w:proofErr w:type="spellStart"/>
      <w:r w:rsidRPr="0078492C">
        <w:rPr>
          <w:lang w:val="en-US" w:eastAsia="ru-RU"/>
        </w:rPr>
        <w:t>Kaupbay</w:t>
      </w:r>
      <w:proofErr w:type="spellEnd"/>
      <w:r w:rsidRPr="0078492C">
        <w:rPr>
          <w:lang w:val="en-US" w:eastAsia="ru-RU"/>
        </w:rPr>
        <w:t xml:space="preserve"> O., </w:t>
      </w:r>
      <w:proofErr w:type="spellStart"/>
      <w:r w:rsidRPr="0078492C">
        <w:rPr>
          <w:lang w:val="en-US" w:eastAsia="ru-RU"/>
        </w:rPr>
        <w:t>Nimkar</w:t>
      </w:r>
      <w:proofErr w:type="spellEnd"/>
      <w:r w:rsidRPr="0078492C">
        <w:rPr>
          <w:lang w:val="en-US" w:eastAsia="ru-RU"/>
        </w:rPr>
        <w:t xml:space="preserve"> A., Bergman G., Levi N., Zhang H., Jin Q., Lin Z., Shpigel N., Mandler D. Boosting the capacity of </w:t>
      </w:r>
      <w:proofErr w:type="spellStart"/>
      <w:r w:rsidRPr="0078492C">
        <w:rPr>
          <w:lang w:val="en-US" w:eastAsia="ru-RU"/>
        </w:rPr>
        <w:t>MXene</w:t>
      </w:r>
      <w:proofErr w:type="spellEnd"/>
      <w:r w:rsidRPr="0078492C">
        <w:rPr>
          <w:lang w:val="en-US" w:eastAsia="ru-RU"/>
        </w:rPr>
        <w:t xml:space="preserve"> electrodes in neutral aqueous electrolytes // Cell Reports Physical Science. - 2023. - Vol. 4, Is. 7. - P. 101507. </w:t>
      </w:r>
    </w:p>
    <w:p w14:paraId="01DD28A5" w14:textId="0635315A" w:rsidR="0078492C" w:rsidRPr="00307273" w:rsidRDefault="0078492C" w:rsidP="0078492C">
      <w:pPr>
        <w:pStyle w:val="a7"/>
        <w:widowControl w:val="0"/>
        <w:numPr>
          <w:ilvl w:val="0"/>
          <w:numId w:val="49"/>
        </w:numPr>
        <w:autoSpaceDE w:val="0"/>
        <w:autoSpaceDN w:val="0"/>
        <w:adjustRightInd w:val="0"/>
        <w:rPr>
          <w:lang w:val="en-US"/>
        </w:rPr>
      </w:pPr>
      <w:r w:rsidRPr="0078492C">
        <w:rPr>
          <w:rFonts w:cs="Times New Roman"/>
          <w:noProof/>
          <w:szCs w:val="28"/>
          <w:lang w:val="en-US"/>
        </w:rPr>
        <w:t xml:space="preserve">Zhigalenok Y., Abdimomyn S., </w:t>
      </w:r>
      <w:r w:rsidRPr="0078492C">
        <w:rPr>
          <w:rFonts w:cs="Times New Roman"/>
          <w:noProof/>
          <w:szCs w:val="28"/>
          <w:u w:val="single"/>
          <w:lang w:val="en-US"/>
        </w:rPr>
        <w:t>Zhumadil K.</w:t>
      </w:r>
      <w:r w:rsidRPr="0078492C">
        <w:rPr>
          <w:rFonts w:cs="Times New Roman"/>
          <w:noProof/>
          <w:szCs w:val="28"/>
          <w:lang w:val="en-US"/>
        </w:rPr>
        <w:t xml:space="preserve">, Lepikhin M., Starodubtseva A., Kiyatova M., Shpigel N., Malchik F. A practical guide for separator selection, characterization, and electrochemical evaluation for supercapacitor application // Applied Physics Reviews. - 2024. - Vol. 11, Is. 3. </w:t>
      </w:r>
    </w:p>
    <w:p w14:paraId="2B33DB43" w14:textId="6E08F7BC" w:rsidR="00D97B83" w:rsidRPr="0078492C" w:rsidRDefault="0078492C" w:rsidP="0078492C">
      <w:pPr>
        <w:pStyle w:val="a7"/>
        <w:widowControl w:val="0"/>
        <w:numPr>
          <w:ilvl w:val="0"/>
          <w:numId w:val="49"/>
        </w:numPr>
        <w:autoSpaceDE w:val="0"/>
        <w:autoSpaceDN w:val="0"/>
        <w:adjustRightInd w:val="0"/>
        <w:rPr>
          <w:i/>
          <w:iCs/>
          <w:sz w:val="24"/>
          <w:szCs w:val="24"/>
          <w:u w:val="single"/>
          <w:lang w:val="en-US"/>
        </w:rPr>
      </w:pPr>
      <w:r w:rsidRPr="0078492C">
        <w:rPr>
          <w:lang w:val="en-US"/>
        </w:rPr>
        <w:t xml:space="preserve">Malik S., </w:t>
      </w:r>
      <w:proofErr w:type="spellStart"/>
      <w:r w:rsidRPr="0078492C">
        <w:rPr>
          <w:u w:val="single"/>
          <w:lang w:val="en-US"/>
        </w:rPr>
        <w:t>Zhumadil</w:t>
      </w:r>
      <w:proofErr w:type="spellEnd"/>
      <w:r w:rsidRPr="0078492C">
        <w:rPr>
          <w:u w:val="single"/>
          <w:lang w:val="en-US"/>
        </w:rPr>
        <w:t xml:space="preserve"> K.</w:t>
      </w:r>
      <w:r w:rsidRPr="0078492C">
        <w:rPr>
          <w:lang w:val="en-US"/>
        </w:rPr>
        <w:t xml:space="preserve">, </w:t>
      </w:r>
      <w:proofErr w:type="spellStart"/>
      <w:r w:rsidRPr="0078492C">
        <w:rPr>
          <w:lang w:val="en-US"/>
        </w:rPr>
        <w:t>Avchukir</w:t>
      </w:r>
      <w:proofErr w:type="spellEnd"/>
      <w:r w:rsidRPr="0078492C">
        <w:rPr>
          <w:lang w:val="en-US"/>
        </w:rPr>
        <w:t xml:space="preserve"> K., </w:t>
      </w:r>
      <w:proofErr w:type="spellStart"/>
      <w:r w:rsidRPr="0078492C">
        <w:rPr>
          <w:lang w:val="en-US"/>
        </w:rPr>
        <w:t>Skakov</w:t>
      </w:r>
      <w:proofErr w:type="spellEnd"/>
      <w:r w:rsidRPr="0078492C">
        <w:rPr>
          <w:lang w:val="en-US"/>
        </w:rPr>
        <w:t xml:space="preserve"> M., </w:t>
      </w:r>
      <w:proofErr w:type="spellStart"/>
      <w:r w:rsidRPr="0078492C">
        <w:rPr>
          <w:lang w:val="en-US"/>
        </w:rPr>
        <w:t>Miniyazov</w:t>
      </w:r>
      <w:proofErr w:type="spellEnd"/>
      <w:r w:rsidRPr="0078492C">
        <w:rPr>
          <w:lang w:val="en-US"/>
        </w:rPr>
        <w:t xml:space="preserve"> A., </w:t>
      </w:r>
      <w:proofErr w:type="spellStart"/>
      <w:r w:rsidRPr="0078492C">
        <w:rPr>
          <w:lang w:val="en-US"/>
        </w:rPr>
        <w:t>Mukhamedova</w:t>
      </w:r>
      <w:proofErr w:type="spellEnd"/>
      <w:r w:rsidRPr="0078492C">
        <w:rPr>
          <w:lang w:val="en-US"/>
        </w:rPr>
        <w:t xml:space="preserve"> N., </w:t>
      </w:r>
      <w:proofErr w:type="spellStart"/>
      <w:r w:rsidRPr="0078492C">
        <w:rPr>
          <w:lang w:val="en-US"/>
        </w:rPr>
        <w:t>Zhanbolatova</w:t>
      </w:r>
      <w:proofErr w:type="spellEnd"/>
      <w:r w:rsidRPr="0078492C">
        <w:rPr>
          <w:lang w:val="en-US"/>
        </w:rPr>
        <w:t xml:space="preserve"> G., </w:t>
      </w:r>
      <w:proofErr w:type="spellStart"/>
      <w:r w:rsidRPr="0078492C">
        <w:rPr>
          <w:lang w:val="en-US"/>
        </w:rPr>
        <w:t>Malchik</w:t>
      </w:r>
      <w:proofErr w:type="spellEnd"/>
      <w:r w:rsidRPr="0078492C">
        <w:rPr>
          <w:lang w:val="en-US"/>
        </w:rPr>
        <w:t xml:space="preserve"> F. Enhancing electrochemical performance of LaNi5 anodes using </w:t>
      </w:r>
      <w:proofErr w:type="spellStart"/>
      <w:r w:rsidRPr="0078492C">
        <w:rPr>
          <w:lang w:val="en-US"/>
        </w:rPr>
        <w:t>MXene</w:t>
      </w:r>
      <w:proofErr w:type="spellEnd"/>
      <w:r w:rsidRPr="0078492C">
        <w:rPr>
          <w:lang w:val="en-US"/>
        </w:rPr>
        <w:t xml:space="preserve"> as a multifunctional additive for Ni-MH batteries // Journal of Electroanalytical Chemistry</w:t>
      </w:r>
      <w:r w:rsidRPr="0078492C">
        <w:rPr>
          <w:i/>
          <w:iCs/>
          <w:lang w:val="en-US"/>
        </w:rPr>
        <w:t>.</w:t>
      </w:r>
      <w:r w:rsidRPr="0078492C">
        <w:rPr>
          <w:lang w:val="en-US"/>
        </w:rPr>
        <w:t xml:space="preserve"> – 2025. – Vol. 996. – P. 119409</w:t>
      </w:r>
      <w:r w:rsidRPr="0078492C">
        <w:rPr>
          <w:rFonts w:cs="Times New Roman"/>
          <w:noProof/>
          <w:szCs w:val="28"/>
          <w:lang w:val="en-US"/>
        </w:rPr>
        <w:t xml:space="preserve"> </w:t>
      </w:r>
    </w:p>
    <w:p w14:paraId="2113D68C" w14:textId="77777777" w:rsidR="0078492C" w:rsidRPr="00307273" w:rsidRDefault="0078492C" w:rsidP="0078492C">
      <w:pPr>
        <w:widowControl w:val="0"/>
        <w:autoSpaceDE w:val="0"/>
        <w:autoSpaceDN w:val="0"/>
        <w:adjustRightInd w:val="0"/>
        <w:rPr>
          <w:i/>
          <w:iCs/>
          <w:sz w:val="24"/>
          <w:szCs w:val="24"/>
          <w:u w:val="single"/>
          <w:lang w:val="en-US"/>
        </w:rPr>
      </w:pPr>
    </w:p>
    <w:p w14:paraId="673AC34C" w14:textId="77777777" w:rsidR="0078492C" w:rsidRPr="00307273" w:rsidRDefault="0078492C" w:rsidP="0078492C">
      <w:pPr>
        <w:widowControl w:val="0"/>
        <w:autoSpaceDE w:val="0"/>
        <w:autoSpaceDN w:val="0"/>
        <w:adjustRightInd w:val="0"/>
        <w:rPr>
          <w:i/>
          <w:iCs/>
          <w:sz w:val="24"/>
          <w:szCs w:val="24"/>
          <w:u w:val="single"/>
          <w:lang w:val="en-US"/>
        </w:rPr>
      </w:pPr>
    </w:p>
    <w:p w14:paraId="79C65DEB" w14:textId="77777777" w:rsidR="0078492C" w:rsidRPr="00307273" w:rsidRDefault="0078492C" w:rsidP="0078492C">
      <w:pPr>
        <w:widowControl w:val="0"/>
        <w:autoSpaceDE w:val="0"/>
        <w:autoSpaceDN w:val="0"/>
        <w:adjustRightInd w:val="0"/>
        <w:rPr>
          <w:i/>
          <w:iCs/>
          <w:sz w:val="24"/>
          <w:szCs w:val="24"/>
          <w:u w:val="single"/>
          <w:lang w:val="en-US"/>
        </w:rPr>
      </w:pPr>
    </w:p>
    <w:p w14:paraId="14E2C878" w14:textId="77777777" w:rsidR="0078492C" w:rsidRPr="00307273" w:rsidRDefault="0078492C" w:rsidP="0078492C">
      <w:pPr>
        <w:widowControl w:val="0"/>
        <w:autoSpaceDE w:val="0"/>
        <w:autoSpaceDN w:val="0"/>
        <w:adjustRightInd w:val="0"/>
        <w:rPr>
          <w:i/>
          <w:iCs/>
          <w:sz w:val="24"/>
          <w:szCs w:val="24"/>
          <w:u w:val="single"/>
          <w:lang w:val="en-US"/>
        </w:rPr>
      </w:pPr>
    </w:p>
    <w:p w14:paraId="0D95CE58" w14:textId="77777777" w:rsidR="0078492C" w:rsidRPr="00307273" w:rsidRDefault="0078492C" w:rsidP="0078492C">
      <w:pPr>
        <w:widowControl w:val="0"/>
        <w:autoSpaceDE w:val="0"/>
        <w:autoSpaceDN w:val="0"/>
        <w:adjustRightInd w:val="0"/>
        <w:rPr>
          <w:i/>
          <w:iCs/>
          <w:sz w:val="24"/>
          <w:szCs w:val="24"/>
          <w:u w:val="single"/>
          <w:lang w:val="en-US"/>
        </w:rPr>
      </w:pPr>
    </w:p>
    <w:p w14:paraId="441F573A" w14:textId="77777777" w:rsidR="0078492C" w:rsidRPr="00307273" w:rsidRDefault="0078492C" w:rsidP="0078492C">
      <w:pPr>
        <w:widowControl w:val="0"/>
        <w:autoSpaceDE w:val="0"/>
        <w:autoSpaceDN w:val="0"/>
        <w:adjustRightInd w:val="0"/>
        <w:rPr>
          <w:i/>
          <w:iCs/>
          <w:sz w:val="24"/>
          <w:szCs w:val="24"/>
          <w:u w:val="single"/>
          <w:lang w:val="en-US"/>
        </w:rPr>
      </w:pPr>
    </w:p>
    <w:p w14:paraId="2F7A349E" w14:textId="77777777" w:rsidR="0078492C" w:rsidRPr="00307273" w:rsidRDefault="0078492C" w:rsidP="0078492C">
      <w:pPr>
        <w:widowControl w:val="0"/>
        <w:autoSpaceDE w:val="0"/>
        <w:autoSpaceDN w:val="0"/>
        <w:adjustRightInd w:val="0"/>
        <w:rPr>
          <w:i/>
          <w:iCs/>
          <w:sz w:val="24"/>
          <w:szCs w:val="24"/>
          <w:u w:val="single"/>
          <w:lang w:val="en-US"/>
        </w:rPr>
      </w:pPr>
    </w:p>
    <w:p w14:paraId="2BB0E362" w14:textId="77777777" w:rsidR="0078492C" w:rsidRPr="00307273" w:rsidRDefault="0078492C" w:rsidP="0078492C">
      <w:pPr>
        <w:widowControl w:val="0"/>
        <w:autoSpaceDE w:val="0"/>
        <w:autoSpaceDN w:val="0"/>
        <w:adjustRightInd w:val="0"/>
        <w:rPr>
          <w:i/>
          <w:iCs/>
          <w:sz w:val="24"/>
          <w:szCs w:val="24"/>
          <w:u w:val="single"/>
          <w:lang w:val="en-US"/>
        </w:rPr>
      </w:pPr>
    </w:p>
    <w:p w14:paraId="49F6E2DD" w14:textId="77777777" w:rsidR="0078492C" w:rsidRPr="00307273" w:rsidRDefault="0078492C" w:rsidP="0078492C">
      <w:pPr>
        <w:widowControl w:val="0"/>
        <w:autoSpaceDE w:val="0"/>
        <w:autoSpaceDN w:val="0"/>
        <w:adjustRightInd w:val="0"/>
        <w:rPr>
          <w:i/>
          <w:iCs/>
          <w:sz w:val="24"/>
          <w:szCs w:val="24"/>
          <w:u w:val="single"/>
          <w:lang w:val="en-US"/>
        </w:rPr>
      </w:pPr>
    </w:p>
    <w:p w14:paraId="4545D047" w14:textId="77777777" w:rsidR="0078492C" w:rsidRPr="00307273" w:rsidRDefault="0078492C" w:rsidP="0078492C">
      <w:pPr>
        <w:widowControl w:val="0"/>
        <w:autoSpaceDE w:val="0"/>
        <w:autoSpaceDN w:val="0"/>
        <w:adjustRightInd w:val="0"/>
        <w:rPr>
          <w:i/>
          <w:iCs/>
          <w:sz w:val="24"/>
          <w:szCs w:val="24"/>
          <w:u w:val="single"/>
          <w:lang w:val="en-US"/>
        </w:rPr>
      </w:pPr>
    </w:p>
    <w:p w14:paraId="0CD85A52" w14:textId="77777777" w:rsidR="0078492C" w:rsidRPr="00307273" w:rsidRDefault="0078492C" w:rsidP="0078492C">
      <w:pPr>
        <w:widowControl w:val="0"/>
        <w:autoSpaceDE w:val="0"/>
        <w:autoSpaceDN w:val="0"/>
        <w:adjustRightInd w:val="0"/>
        <w:rPr>
          <w:i/>
          <w:iCs/>
          <w:sz w:val="24"/>
          <w:szCs w:val="24"/>
          <w:u w:val="single"/>
          <w:lang w:val="en-US"/>
        </w:rPr>
      </w:pPr>
    </w:p>
    <w:p w14:paraId="20B8C1FA" w14:textId="77777777" w:rsidR="0078492C" w:rsidRPr="00307273" w:rsidRDefault="0078492C" w:rsidP="0078492C">
      <w:pPr>
        <w:widowControl w:val="0"/>
        <w:autoSpaceDE w:val="0"/>
        <w:autoSpaceDN w:val="0"/>
        <w:adjustRightInd w:val="0"/>
        <w:rPr>
          <w:i/>
          <w:iCs/>
          <w:sz w:val="24"/>
          <w:szCs w:val="24"/>
          <w:u w:val="single"/>
          <w:lang w:val="en-US"/>
        </w:rPr>
      </w:pPr>
    </w:p>
    <w:p w14:paraId="0A21C659" w14:textId="77777777" w:rsidR="0078492C" w:rsidRPr="00307273" w:rsidRDefault="0078492C" w:rsidP="0078492C">
      <w:pPr>
        <w:widowControl w:val="0"/>
        <w:autoSpaceDE w:val="0"/>
        <w:autoSpaceDN w:val="0"/>
        <w:adjustRightInd w:val="0"/>
        <w:rPr>
          <w:i/>
          <w:iCs/>
          <w:sz w:val="24"/>
          <w:szCs w:val="24"/>
          <w:u w:val="single"/>
          <w:lang w:val="en-US"/>
        </w:rPr>
      </w:pPr>
    </w:p>
    <w:p w14:paraId="6DE61AAA" w14:textId="77777777" w:rsidR="0078492C" w:rsidRPr="00307273" w:rsidRDefault="0078492C" w:rsidP="0078492C">
      <w:pPr>
        <w:widowControl w:val="0"/>
        <w:autoSpaceDE w:val="0"/>
        <w:autoSpaceDN w:val="0"/>
        <w:adjustRightInd w:val="0"/>
        <w:rPr>
          <w:i/>
          <w:iCs/>
          <w:sz w:val="24"/>
          <w:szCs w:val="24"/>
          <w:u w:val="single"/>
          <w:lang w:val="en-US"/>
        </w:rPr>
      </w:pPr>
    </w:p>
    <w:p w14:paraId="3AED7CEE" w14:textId="77777777" w:rsidR="0078492C" w:rsidRPr="00307273" w:rsidRDefault="0078492C" w:rsidP="0078492C">
      <w:pPr>
        <w:widowControl w:val="0"/>
        <w:autoSpaceDE w:val="0"/>
        <w:autoSpaceDN w:val="0"/>
        <w:adjustRightInd w:val="0"/>
        <w:rPr>
          <w:i/>
          <w:iCs/>
          <w:sz w:val="24"/>
          <w:szCs w:val="24"/>
          <w:u w:val="single"/>
          <w:lang w:val="en-US"/>
        </w:rPr>
      </w:pPr>
    </w:p>
    <w:p w14:paraId="4CA607E5" w14:textId="77777777" w:rsidR="0078492C" w:rsidRPr="00307273" w:rsidRDefault="0078492C" w:rsidP="0078492C">
      <w:pPr>
        <w:widowControl w:val="0"/>
        <w:autoSpaceDE w:val="0"/>
        <w:autoSpaceDN w:val="0"/>
        <w:adjustRightInd w:val="0"/>
        <w:rPr>
          <w:i/>
          <w:iCs/>
          <w:sz w:val="24"/>
          <w:szCs w:val="24"/>
          <w:u w:val="single"/>
          <w:lang w:val="en-US"/>
        </w:rPr>
      </w:pPr>
    </w:p>
    <w:p w14:paraId="755E4AFB" w14:textId="77777777" w:rsidR="0078492C" w:rsidRPr="00307273" w:rsidRDefault="0078492C" w:rsidP="0078492C">
      <w:pPr>
        <w:widowControl w:val="0"/>
        <w:autoSpaceDE w:val="0"/>
        <w:autoSpaceDN w:val="0"/>
        <w:adjustRightInd w:val="0"/>
        <w:rPr>
          <w:i/>
          <w:iCs/>
          <w:sz w:val="24"/>
          <w:szCs w:val="24"/>
          <w:u w:val="single"/>
          <w:lang w:val="en-US"/>
        </w:rPr>
      </w:pPr>
    </w:p>
    <w:p w14:paraId="794BAC93" w14:textId="77777777" w:rsidR="0078492C" w:rsidRPr="00307273" w:rsidRDefault="0078492C" w:rsidP="0078492C">
      <w:pPr>
        <w:widowControl w:val="0"/>
        <w:autoSpaceDE w:val="0"/>
        <w:autoSpaceDN w:val="0"/>
        <w:adjustRightInd w:val="0"/>
        <w:rPr>
          <w:i/>
          <w:iCs/>
          <w:sz w:val="24"/>
          <w:szCs w:val="24"/>
          <w:u w:val="single"/>
          <w:lang w:val="en-US"/>
        </w:rPr>
      </w:pPr>
    </w:p>
    <w:p w14:paraId="16005DA5" w14:textId="77777777" w:rsidR="0078492C" w:rsidRPr="00307273" w:rsidRDefault="0078492C" w:rsidP="0078492C">
      <w:pPr>
        <w:widowControl w:val="0"/>
        <w:autoSpaceDE w:val="0"/>
        <w:autoSpaceDN w:val="0"/>
        <w:adjustRightInd w:val="0"/>
        <w:rPr>
          <w:i/>
          <w:iCs/>
          <w:sz w:val="24"/>
          <w:szCs w:val="24"/>
          <w:u w:val="single"/>
          <w:lang w:val="en-US"/>
        </w:rPr>
      </w:pPr>
    </w:p>
    <w:p w14:paraId="75FA7FD7" w14:textId="77777777" w:rsidR="0078492C" w:rsidRPr="00307273" w:rsidRDefault="0078492C" w:rsidP="0078492C">
      <w:pPr>
        <w:widowControl w:val="0"/>
        <w:autoSpaceDE w:val="0"/>
        <w:autoSpaceDN w:val="0"/>
        <w:adjustRightInd w:val="0"/>
        <w:rPr>
          <w:i/>
          <w:iCs/>
          <w:sz w:val="24"/>
          <w:szCs w:val="24"/>
          <w:u w:val="single"/>
          <w:lang w:val="en-US"/>
        </w:rPr>
      </w:pPr>
    </w:p>
    <w:p w14:paraId="003BBA6C" w14:textId="77777777" w:rsidR="0078492C" w:rsidRPr="00307273" w:rsidRDefault="0078492C" w:rsidP="0078492C">
      <w:pPr>
        <w:widowControl w:val="0"/>
        <w:autoSpaceDE w:val="0"/>
        <w:autoSpaceDN w:val="0"/>
        <w:adjustRightInd w:val="0"/>
        <w:rPr>
          <w:i/>
          <w:iCs/>
          <w:sz w:val="24"/>
          <w:szCs w:val="24"/>
          <w:u w:val="single"/>
          <w:lang w:val="en-US"/>
        </w:rPr>
      </w:pPr>
    </w:p>
    <w:p w14:paraId="4BFBD532" w14:textId="77777777" w:rsidR="0078492C" w:rsidRPr="00307273" w:rsidRDefault="0078492C" w:rsidP="0078492C">
      <w:pPr>
        <w:widowControl w:val="0"/>
        <w:autoSpaceDE w:val="0"/>
        <w:autoSpaceDN w:val="0"/>
        <w:adjustRightInd w:val="0"/>
        <w:rPr>
          <w:i/>
          <w:iCs/>
          <w:sz w:val="24"/>
          <w:szCs w:val="24"/>
          <w:u w:val="single"/>
          <w:lang w:val="en-US"/>
        </w:rPr>
      </w:pPr>
    </w:p>
    <w:p w14:paraId="75D1DCB7" w14:textId="77777777" w:rsidR="0078492C" w:rsidRPr="00307273" w:rsidRDefault="0078492C" w:rsidP="0078492C">
      <w:pPr>
        <w:widowControl w:val="0"/>
        <w:autoSpaceDE w:val="0"/>
        <w:autoSpaceDN w:val="0"/>
        <w:adjustRightInd w:val="0"/>
        <w:rPr>
          <w:i/>
          <w:iCs/>
          <w:sz w:val="24"/>
          <w:szCs w:val="24"/>
          <w:u w:val="single"/>
          <w:lang w:val="en-US"/>
        </w:rPr>
      </w:pPr>
    </w:p>
    <w:p w14:paraId="0A9AAB28" w14:textId="77777777" w:rsidR="0078492C" w:rsidRPr="00307273" w:rsidRDefault="0078492C" w:rsidP="0078492C">
      <w:pPr>
        <w:widowControl w:val="0"/>
        <w:autoSpaceDE w:val="0"/>
        <w:autoSpaceDN w:val="0"/>
        <w:adjustRightInd w:val="0"/>
        <w:rPr>
          <w:i/>
          <w:iCs/>
          <w:sz w:val="24"/>
          <w:szCs w:val="24"/>
          <w:u w:val="single"/>
          <w:lang w:val="en-US"/>
        </w:rPr>
      </w:pPr>
    </w:p>
    <w:p w14:paraId="516B9A75" w14:textId="77777777" w:rsidR="0078492C" w:rsidRPr="00307273" w:rsidRDefault="0078492C" w:rsidP="0078492C">
      <w:pPr>
        <w:widowControl w:val="0"/>
        <w:autoSpaceDE w:val="0"/>
        <w:autoSpaceDN w:val="0"/>
        <w:adjustRightInd w:val="0"/>
        <w:rPr>
          <w:i/>
          <w:iCs/>
          <w:sz w:val="24"/>
          <w:szCs w:val="24"/>
          <w:u w:val="single"/>
          <w:lang w:val="en-US"/>
        </w:rPr>
      </w:pPr>
    </w:p>
    <w:p w14:paraId="3B61EB34" w14:textId="77777777" w:rsidR="0078492C" w:rsidRPr="00307273" w:rsidRDefault="0078492C" w:rsidP="0078492C">
      <w:pPr>
        <w:widowControl w:val="0"/>
        <w:autoSpaceDE w:val="0"/>
        <w:autoSpaceDN w:val="0"/>
        <w:adjustRightInd w:val="0"/>
        <w:rPr>
          <w:i/>
          <w:iCs/>
          <w:sz w:val="24"/>
          <w:szCs w:val="24"/>
          <w:u w:val="single"/>
          <w:lang w:val="en-US"/>
        </w:rPr>
      </w:pPr>
    </w:p>
    <w:p w14:paraId="2318768A" w14:textId="2720C502" w:rsidR="0078492C" w:rsidRDefault="0078492C" w:rsidP="0078492C">
      <w:pPr>
        <w:pStyle w:val="1"/>
      </w:pPr>
      <w:bookmarkStart w:id="83" w:name="_Toc227765901"/>
      <w:r w:rsidRPr="00B24ADA">
        <w:lastRenderedPageBreak/>
        <w:t>ПРИЛОЖЕНИЕ</w:t>
      </w:r>
      <w:r w:rsidRPr="00975D0C">
        <w:t xml:space="preserve"> </w:t>
      </w:r>
      <w:r>
        <w:t>В</w:t>
      </w:r>
      <w:bookmarkEnd w:id="83"/>
    </w:p>
    <w:p w14:paraId="753C039B" w14:textId="77777777" w:rsidR="0078492C" w:rsidRPr="0078492C" w:rsidRDefault="0078492C" w:rsidP="0078492C"/>
    <w:p w14:paraId="24C134EF" w14:textId="18E619A5" w:rsidR="0078492C" w:rsidRDefault="0078492C" w:rsidP="0078492C">
      <w:pPr>
        <w:widowControl w:val="0"/>
        <w:autoSpaceDE w:val="0"/>
        <w:autoSpaceDN w:val="0"/>
        <w:adjustRightInd w:val="0"/>
        <w:ind w:firstLine="0"/>
        <w:jc w:val="center"/>
        <w:rPr>
          <w:i/>
          <w:iCs/>
          <w:sz w:val="24"/>
          <w:szCs w:val="24"/>
          <w:u w:val="single"/>
        </w:rPr>
      </w:pPr>
      <w:r w:rsidRPr="0078492C">
        <w:rPr>
          <w:i/>
          <w:iCs/>
          <w:noProof/>
          <w:sz w:val="24"/>
          <w:szCs w:val="24"/>
          <w:u w:val="single"/>
        </w:rPr>
        <w:drawing>
          <wp:inline distT="0" distB="0" distL="0" distR="0" wp14:anchorId="4E727E25" wp14:editId="27D892E0">
            <wp:extent cx="5575682" cy="8100060"/>
            <wp:effectExtent l="0" t="0" r="6350" b="0"/>
            <wp:docPr id="7387366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36615" name=""/>
                    <pic:cNvPicPr/>
                  </pic:nvPicPr>
                  <pic:blipFill>
                    <a:blip r:embed="rId64"/>
                    <a:stretch>
                      <a:fillRect/>
                    </a:stretch>
                  </pic:blipFill>
                  <pic:spPr>
                    <a:xfrm>
                      <a:off x="0" y="0"/>
                      <a:ext cx="5588194" cy="8118237"/>
                    </a:xfrm>
                    <a:prstGeom prst="rect">
                      <a:avLst/>
                    </a:prstGeom>
                  </pic:spPr>
                </pic:pic>
              </a:graphicData>
            </a:graphic>
          </wp:inline>
        </w:drawing>
      </w:r>
    </w:p>
    <w:p w14:paraId="00DB842E" w14:textId="77777777" w:rsidR="00404933" w:rsidRDefault="00404933" w:rsidP="0078492C">
      <w:pPr>
        <w:widowControl w:val="0"/>
        <w:autoSpaceDE w:val="0"/>
        <w:autoSpaceDN w:val="0"/>
        <w:adjustRightInd w:val="0"/>
        <w:ind w:firstLine="0"/>
        <w:jc w:val="center"/>
        <w:rPr>
          <w:i/>
          <w:iCs/>
          <w:sz w:val="24"/>
          <w:szCs w:val="24"/>
          <w:u w:val="single"/>
        </w:rPr>
      </w:pPr>
    </w:p>
    <w:p w14:paraId="138AF3DD" w14:textId="77777777" w:rsidR="00404933" w:rsidRDefault="00404933" w:rsidP="0078492C">
      <w:pPr>
        <w:widowControl w:val="0"/>
        <w:autoSpaceDE w:val="0"/>
        <w:autoSpaceDN w:val="0"/>
        <w:adjustRightInd w:val="0"/>
        <w:ind w:firstLine="0"/>
        <w:jc w:val="center"/>
        <w:rPr>
          <w:i/>
          <w:iCs/>
          <w:sz w:val="24"/>
          <w:szCs w:val="24"/>
          <w:u w:val="single"/>
        </w:rPr>
      </w:pPr>
    </w:p>
    <w:p w14:paraId="01FFDF54" w14:textId="77777777" w:rsidR="00404933" w:rsidRDefault="00404933" w:rsidP="0078492C">
      <w:pPr>
        <w:widowControl w:val="0"/>
        <w:autoSpaceDE w:val="0"/>
        <w:autoSpaceDN w:val="0"/>
        <w:adjustRightInd w:val="0"/>
        <w:ind w:firstLine="0"/>
        <w:jc w:val="center"/>
        <w:rPr>
          <w:i/>
          <w:iCs/>
          <w:sz w:val="24"/>
          <w:szCs w:val="24"/>
          <w:u w:val="single"/>
        </w:rPr>
      </w:pPr>
    </w:p>
    <w:p w14:paraId="0E236510" w14:textId="12032E06" w:rsidR="00404933" w:rsidRPr="0078492C" w:rsidRDefault="00404933" w:rsidP="0078492C">
      <w:pPr>
        <w:widowControl w:val="0"/>
        <w:autoSpaceDE w:val="0"/>
        <w:autoSpaceDN w:val="0"/>
        <w:adjustRightInd w:val="0"/>
        <w:ind w:firstLine="0"/>
        <w:jc w:val="center"/>
        <w:rPr>
          <w:i/>
          <w:iCs/>
          <w:sz w:val="24"/>
          <w:szCs w:val="24"/>
          <w:u w:val="single"/>
        </w:rPr>
      </w:pPr>
      <w:r w:rsidRPr="00404933">
        <w:rPr>
          <w:i/>
          <w:iCs/>
          <w:noProof/>
          <w:sz w:val="24"/>
          <w:szCs w:val="24"/>
          <w:u w:val="single"/>
        </w:rPr>
        <w:lastRenderedPageBreak/>
        <w:drawing>
          <wp:inline distT="0" distB="0" distL="0" distR="0" wp14:anchorId="1F094D7C" wp14:editId="34A18D48">
            <wp:extent cx="5715000" cy="4434945"/>
            <wp:effectExtent l="0" t="0" r="0" b="3810"/>
            <wp:docPr id="7490639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063920" name=""/>
                    <pic:cNvPicPr/>
                  </pic:nvPicPr>
                  <pic:blipFill>
                    <a:blip r:embed="rId65"/>
                    <a:stretch>
                      <a:fillRect/>
                    </a:stretch>
                  </pic:blipFill>
                  <pic:spPr>
                    <a:xfrm>
                      <a:off x="0" y="0"/>
                      <a:ext cx="5737582" cy="4452469"/>
                    </a:xfrm>
                    <a:prstGeom prst="rect">
                      <a:avLst/>
                    </a:prstGeom>
                  </pic:spPr>
                </pic:pic>
              </a:graphicData>
            </a:graphic>
          </wp:inline>
        </w:drawing>
      </w:r>
    </w:p>
    <w:sectPr w:rsidR="00404933" w:rsidRPr="0078492C">
      <w:footerReference w:type="default" r:id="rId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4F686" w14:textId="77777777" w:rsidR="00BA491F" w:rsidRDefault="00BA491F" w:rsidP="001D14F7">
      <w:r>
        <w:separator/>
      </w:r>
    </w:p>
  </w:endnote>
  <w:endnote w:type="continuationSeparator" w:id="0">
    <w:p w14:paraId="7583EBF8" w14:textId="77777777" w:rsidR="00BA491F" w:rsidRDefault="00BA491F" w:rsidP="001D1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169491"/>
      <w:docPartObj>
        <w:docPartGallery w:val="Page Numbers (Bottom of Page)"/>
        <w:docPartUnique/>
      </w:docPartObj>
    </w:sdtPr>
    <w:sdtContent>
      <w:p w14:paraId="7586ACCE" w14:textId="02A6996B" w:rsidR="001D14F7" w:rsidRDefault="001D14F7" w:rsidP="001D14F7">
        <w:pPr>
          <w:pStyle w:val="ae"/>
          <w:ind w:firstLine="0"/>
          <w:jc w:val="center"/>
        </w:pPr>
        <w:r>
          <w:fldChar w:fldCharType="begin"/>
        </w:r>
        <w:r>
          <w:instrText>PAGE   \* MERGEFORMAT</w:instrText>
        </w:r>
        <w:r>
          <w:fldChar w:fldCharType="separate"/>
        </w:r>
        <w:r>
          <w:t>2</w:t>
        </w:r>
        <w:r>
          <w:fldChar w:fldCharType="end"/>
        </w:r>
      </w:p>
    </w:sdtContent>
  </w:sdt>
  <w:p w14:paraId="4E36439D" w14:textId="77777777" w:rsidR="001D14F7" w:rsidRDefault="001D14F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4ADE3" w14:textId="77777777" w:rsidR="00BA491F" w:rsidRDefault="00BA491F" w:rsidP="001D14F7">
      <w:r>
        <w:separator/>
      </w:r>
    </w:p>
  </w:footnote>
  <w:footnote w:type="continuationSeparator" w:id="0">
    <w:p w14:paraId="0FE39BB4" w14:textId="77777777" w:rsidR="00BA491F" w:rsidRDefault="00BA491F" w:rsidP="001D1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B9E6582"/>
    <w:lvl w:ilvl="0">
      <w:numFmt w:val="bullet"/>
      <w:lvlText w:val="*"/>
      <w:lvlJc w:val="left"/>
    </w:lvl>
  </w:abstractNum>
  <w:abstractNum w:abstractNumId="1" w15:restartNumberingAfterBreak="0">
    <w:nsid w:val="05FA78A1"/>
    <w:multiLevelType w:val="hybridMultilevel"/>
    <w:tmpl w:val="183ADA82"/>
    <w:lvl w:ilvl="0" w:tplc="2000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A4860FE"/>
    <w:multiLevelType w:val="hybridMultilevel"/>
    <w:tmpl w:val="9CF886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905B63"/>
    <w:multiLevelType w:val="multilevel"/>
    <w:tmpl w:val="75DAA36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2267079C"/>
    <w:multiLevelType w:val="multilevel"/>
    <w:tmpl w:val="EA1E2758"/>
    <w:lvl w:ilvl="0">
      <w:start w:val="3"/>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5" w15:restartNumberingAfterBreak="0">
    <w:nsid w:val="2412057C"/>
    <w:multiLevelType w:val="hybridMultilevel"/>
    <w:tmpl w:val="262AA64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4FC2223"/>
    <w:multiLevelType w:val="hybridMultilevel"/>
    <w:tmpl w:val="B400DF7E"/>
    <w:lvl w:ilvl="0" w:tplc="35742CB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8667884"/>
    <w:multiLevelType w:val="hybridMultilevel"/>
    <w:tmpl w:val="6C9AE2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484F24"/>
    <w:multiLevelType w:val="hybridMultilevel"/>
    <w:tmpl w:val="D56AD390"/>
    <w:lvl w:ilvl="0" w:tplc="35742C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F8245BD"/>
    <w:multiLevelType w:val="hybridMultilevel"/>
    <w:tmpl w:val="99A6FBEC"/>
    <w:lvl w:ilvl="0" w:tplc="722EAF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34C166A"/>
    <w:multiLevelType w:val="hybridMultilevel"/>
    <w:tmpl w:val="C3B8FF10"/>
    <w:lvl w:ilvl="0" w:tplc="04190011">
      <w:start w:val="1"/>
      <w:numFmt w:val="decimal"/>
      <w:lvlText w:val="%1)"/>
      <w:lvlJc w:val="left"/>
      <w:pPr>
        <w:ind w:left="720" w:hanging="360"/>
      </w:pPr>
      <w:rPr>
        <w:rFonts w:hint="default"/>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449199F"/>
    <w:multiLevelType w:val="hybridMultilevel"/>
    <w:tmpl w:val="29A4DF3C"/>
    <w:lvl w:ilvl="0" w:tplc="35742C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6C011EB"/>
    <w:multiLevelType w:val="multilevel"/>
    <w:tmpl w:val="4200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611172"/>
    <w:multiLevelType w:val="multilevel"/>
    <w:tmpl w:val="0E34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75267B"/>
    <w:multiLevelType w:val="hybridMultilevel"/>
    <w:tmpl w:val="0BA4D828"/>
    <w:lvl w:ilvl="0" w:tplc="35742C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8920245"/>
    <w:multiLevelType w:val="multilevel"/>
    <w:tmpl w:val="8490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F01DC4"/>
    <w:multiLevelType w:val="hybridMultilevel"/>
    <w:tmpl w:val="6024A0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6C2705"/>
    <w:multiLevelType w:val="multilevel"/>
    <w:tmpl w:val="5EBA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5425A1"/>
    <w:multiLevelType w:val="hybridMultilevel"/>
    <w:tmpl w:val="A3E891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8A41BC"/>
    <w:multiLevelType w:val="hybridMultilevel"/>
    <w:tmpl w:val="1458C1D0"/>
    <w:lvl w:ilvl="0" w:tplc="35742C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2033A72"/>
    <w:multiLevelType w:val="multilevel"/>
    <w:tmpl w:val="C9565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F275E7"/>
    <w:multiLevelType w:val="hybridMultilevel"/>
    <w:tmpl w:val="572CCA9A"/>
    <w:lvl w:ilvl="0" w:tplc="5A9ED7FC">
      <w:start w:val="1"/>
      <w:numFmt w:val="lowerRoman"/>
      <w:lvlText w:val="%1-"/>
      <w:lvlJc w:val="left"/>
      <w:pPr>
        <w:ind w:left="1681" w:hanging="9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8DB500B"/>
    <w:multiLevelType w:val="hybridMultilevel"/>
    <w:tmpl w:val="154E9ACC"/>
    <w:lvl w:ilvl="0" w:tplc="35742C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9B26F58"/>
    <w:multiLevelType w:val="hybridMultilevel"/>
    <w:tmpl w:val="A3E891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83506F"/>
    <w:multiLevelType w:val="hybridMultilevel"/>
    <w:tmpl w:val="D4AEB0D6"/>
    <w:lvl w:ilvl="0" w:tplc="35742C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AFC7969"/>
    <w:multiLevelType w:val="hybridMultilevel"/>
    <w:tmpl w:val="2CA084A0"/>
    <w:lvl w:ilvl="0" w:tplc="35742CB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D0E6261"/>
    <w:multiLevelType w:val="multilevel"/>
    <w:tmpl w:val="F220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5A458A"/>
    <w:multiLevelType w:val="hybridMultilevel"/>
    <w:tmpl w:val="FC201792"/>
    <w:lvl w:ilvl="0" w:tplc="35742C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4ECD4F04"/>
    <w:multiLevelType w:val="hybridMultilevel"/>
    <w:tmpl w:val="1834DE70"/>
    <w:lvl w:ilvl="0" w:tplc="2000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33109F"/>
    <w:multiLevelType w:val="hybridMultilevel"/>
    <w:tmpl w:val="ACE67030"/>
    <w:lvl w:ilvl="0" w:tplc="35742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CC0CA2"/>
    <w:multiLevelType w:val="hybridMultilevel"/>
    <w:tmpl w:val="B832CD2E"/>
    <w:lvl w:ilvl="0" w:tplc="35742C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8557B06"/>
    <w:multiLevelType w:val="multilevel"/>
    <w:tmpl w:val="D4EE2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CA7377"/>
    <w:multiLevelType w:val="multilevel"/>
    <w:tmpl w:val="FE0462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54"/>
        </w:tabs>
        <w:ind w:left="554" w:hanging="360"/>
      </w:pPr>
      <w:rPr>
        <w:rFonts w:hint="default"/>
      </w:rPr>
    </w:lvl>
    <w:lvl w:ilvl="2">
      <w:start w:val="2"/>
      <w:numFmt w:val="decimal"/>
      <w:lvlText w:val="%1.%2.%3"/>
      <w:lvlJc w:val="left"/>
      <w:pPr>
        <w:tabs>
          <w:tab w:val="num" w:pos="1108"/>
        </w:tabs>
        <w:ind w:left="1108" w:hanging="720"/>
      </w:pPr>
      <w:rPr>
        <w:rFonts w:hint="default"/>
      </w:rPr>
    </w:lvl>
    <w:lvl w:ilvl="3">
      <w:start w:val="1"/>
      <w:numFmt w:val="decimal"/>
      <w:lvlText w:val="%1.%2.%3.%4"/>
      <w:lvlJc w:val="left"/>
      <w:pPr>
        <w:tabs>
          <w:tab w:val="num" w:pos="1302"/>
        </w:tabs>
        <w:ind w:left="1302" w:hanging="720"/>
      </w:pPr>
      <w:rPr>
        <w:rFonts w:hint="default"/>
      </w:rPr>
    </w:lvl>
    <w:lvl w:ilvl="4">
      <w:start w:val="1"/>
      <w:numFmt w:val="decimal"/>
      <w:lvlText w:val="%1.%2.%3.%4.%5"/>
      <w:lvlJc w:val="left"/>
      <w:pPr>
        <w:tabs>
          <w:tab w:val="num" w:pos="1496"/>
        </w:tabs>
        <w:ind w:left="1496" w:hanging="720"/>
      </w:pPr>
      <w:rPr>
        <w:rFonts w:hint="default"/>
      </w:rPr>
    </w:lvl>
    <w:lvl w:ilvl="5">
      <w:start w:val="1"/>
      <w:numFmt w:val="decimal"/>
      <w:lvlText w:val="%1.%2.%3.%4.%5.%6"/>
      <w:lvlJc w:val="left"/>
      <w:pPr>
        <w:tabs>
          <w:tab w:val="num" w:pos="2050"/>
        </w:tabs>
        <w:ind w:left="2050" w:hanging="1080"/>
      </w:pPr>
      <w:rPr>
        <w:rFonts w:hint="default"/>
      </w:rPr>
    </w:lvl>
    <w:lvl w:ilvl="6">
      <w:start w:val="1"/>
      <w:numFmt w:val="decimal"/>
      <w:lvlText w:val="%1.%2.%3.%4.%5.%6.%7"/>
      <w:lvlJc w:val="left"/>
      <w:pPr>
        <w:tabs>
          <w:tab w:val="num" w:pos="2244"/>
        </w:tabs>
        <w:ind w:left="2244" w:hanging="1080"/>
      </w:pPr>
      <w:rPr>
        <w:rFonts w:hint="default"/>
      </w:rPr>
    </w:lvl>
    <w:lvl w:ilvl="7">
      <w:start w:val="1"/>
      <w:numFmt w:val="decimal"/>
      <w:lvlText w:val="%1.%2.%3.%4.%5.%6.%7.%8"/>
      <w:lvlJc w:val="left"/>
      <w:pPr>
        <w:tabs>
          <w:tab w:val="num" w:pos="2798"/>
        </w:tabs>
        <w:ind w:left="2798" w:hanging="1440"/>
      </w:pPr>
      <w:rPr>
        <w:rFonts w:hint="default"/>
      </w:rPr>
    </w:lvl>
    <w:lvl w:ilvl="8">
      <w:start w:val="1"/>
      <w:numFmt w:val="decimal"/>
      <w:lvlText w:val="%1.%2.%3.%4.%5.%6.%7.%8.%9"/>
      <w:lvlJc w:val="left"/>
      <w:pPr>
        <w:tabs>
          <w:tab w:val="num" w:pos="2992"/>
        </w:tabs>
        <w:ind w:left="2992" w:hanging="1440"/>
      </w:pPr>
      <w:rPr>
        <w:rFonts w:hint="default"/>
      </w:rPr>
    </w:lvl>
  </w:abstractNum>
  <w:abstractNum w:abstractNumId="33" w15:restartNumberingAfterBreak="0">
    <w:nsid w:val="592B7FA9"/>
    <w:multiLevelType w:val="multilevel"/>
    <w:tmpl w:val="9A64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0B30E9"/>
    <w:multiLevelType w:val="multilevel"/>
    <w:tmpl w:val="3AE0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68419C"/>
    <w:multiLevelType w:val="hybridMultilevel"/>
    <w:tmpl w:val="D80E12D2"/>
    <w:lvl w:ilvl="0" w:tplc="296A505E">
      <w:start w:val="1"/>
      <w:numFmt w:val="bullet"/>
      <w:lvlText w:val=""/>
      <w:lvlJc w:val="left"/>
      <w:pPr>
        <w:ind w:left="720" w:hanging="360"/>
      </w:pPr>
      <w:rPr>
        <w:rFonts w:ascii="Symbol" w:hAnsi="Symbol"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67BB3C2A"/>
    <w:multiLevelType w:val="hybridMultilevel"/>
    <w:tmpl w:val="A274D5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7733A8"/>
    <w:multiLevelType w:val="hybridMultilevel"/>
    <w:tmpl w:val="C8224F86"/>
    <w:lvl w:ilvl="0" w:tplc="2000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6AA04B4A"/>
    <w:multiLevelType w:val="hybridMultilevel"/>
    <w:tmpl w:val="39BEBB00"/>
    <w:lvl w:ilvl="0" w:tplc="35742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AE94855"/>
    <w:multiLevelType w:val="multilevel"/>
    <w:tmpl w:val="3CFAA488"/>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15:restartNumberingAfterBreak="0">
    <w:nsid w:val="6D674A5D"/>
    <w:multiLevelType w:val="multilevel"/>
    <w:tmpl w:val="0A6C3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321B43"/>
    <w:multiLevelType w:val="multilevel"/>
    <w:tmpl w:val="32E8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1E4AC9"/>
    <w:multiLevelType w:val="hybridMultilevel"/>
    <w:tmpl w:val="9684C50A"/>
    <w:lvl w:ilvl="0" w:tplc="35742C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75CF4F98"/>
    <w:multiLevelType w:val="hybridMultilevel"/>
    <w:tmpl w:val="1B5028CC"/>
    <w:lvl w:ilvl="0" w:tplc="8D7C6FBC">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C16807"/>
    <w:multiLevelType w:val="hybridMultilevel"/>
    <w:tmpl w:val="5FC6B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947BA8"/>
    <w:multiLevelType w:val="multilevel"/>
    <w:tmpl w:val="508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8A7697"/>
    <w:multiLevelType w:val="multilevel"/>
    <w:tmpl w:val="AF8C4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2470451">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2" w16cid:durableId="970403356">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3" w16cid:durableId="1758549790">
    <w:abstractNumId w:val="32"/>
  </w:num>
  <w:num w:numId="4" w16cid:durableId="1149908688">
    <w:abstractNumId w:val="9"/>
  </w:num>
  <w:num w:numId="5" w16cid:durableId="802773447">
    <w:abstractNumId w:val="43"/>
  </w:num>
  <w:num w:numId="6" w16cid:durableId="1549798638">
    <w:abstractNumId w:val="40"/>
  </w:num>
  <w:num w:numId="7" w16cid:durableId="1034162058">
    <w:abstractNumId w:val="4"/>
  </w:num>
  <w:num w:numId="8" w16cid:durableId="1762295377">
    <w:abstractNumId w:val="35"/>
  </w:num>
  <w:num w:numId="9" w16cid:durableId="1026055265">
    <w:abstractNumId w:val="35"/>
  </w:num>
  <w:num w:numId="10" w16cid:durableId="455415498">
    <w:abstractNumId w:val="2"/>
  </w:num>
  <w:num w:numId="11" w16cid:durableId="1887376667">
    <w:abstractNumId w:val="10"/>
  </w:num>
  <w:num w:numId="12" w16cid:durableId="609052691">
    <w:abstractNumId w:val="36"/>
  </w:num>
  <w:num w:numId="13" w16cid:durableId="1010179738">
    <w:abstractNumId w:val="14"/>
  </w:num>
  <w:num w:numId="14" w16cid:durableId="275673417">
    <w:abstractNumId w:val="39"/>
  </w:num>
  <w:num w:numId="15" w16cid:durableId="112291173">
    <w:abstractNumId w:val="18"/>
  </w:num>
  <w:num w:numId="16" w16cid:durableId="641160897">
    <w:abstractNumId w:val="31"/>
  </w:num>
  <w:num w:numId="17" w16cid:durableId="943923864">
    <w:abstractNumId w:val="12"/>
  </w:num>
  <w:num w:numId="18" w16cid:durableId="111244976">
    <w:abstractNumId w:val="41"/>
  </w:num>
  <w:num w:numId="19" w16cid:durableId="902183546">
    <w:abstractNumId w:val="26"/>
  </w:num>
  <w:num w:numId="20" w16cid:durableId="255097608">
    <w:abstractNumId w:val="15"/>
  </w:num>
  <w:num w:numId="21" w16cid:durableId="1413359012">
    <w:abstractNumId w:val="45"/>
  </w:num>
  <w:num w:numId="22" w16cid:durableId="1902011111">
    <w:abstractNumId w:val="34"/>
  </w:num>
  <w:num w:numId="23" w16cid:durableId="331758096">
    <w:abstractNumId w:val="3"/>
  </w:num>
  <w:num w:numId="24" w16cid:durableId="876696039">
    <w:abstractNumId w:val="33"/>
  </w:num>
  <w:num w:numId="25" w16cid:durableId="45420126">
    <w:abstractNumId w:val="24"/>
  </w:num>
  <w:num w:numId="26" w16cid:durableId="1075979658">
    <w:abstractNumId w:val="17"/>
  </w:num>
  <w:num w:numId="27" w16cid:durableId="1781873717">
    <w:abstractNumId w:val="19"/>
  </w:num>
  <w:num w:numId="28" w16cid:durableId="1601375764">
    <w:abstractNumId w:val="21"/>
  </w:num>
  <w:num w:numId="29" w16cid:durableId="968584220">
    <w:abstractNumId w:val="8"/>
  </w:num>
  <w:num w:numId="30" w16cid:durableId="1494223904">
    <w:abstractNumId w:val="11"/>
  </w:num>
  <w:num w:numId="31" w16cid:durableId="811993179">
    <w:abstractNumId w:val="20"/>
  </w:num>
  <w:num w:numId="32" w16cid:durableId="467406892">
    <w:abstractNumId w:val="13"/>
  </w:num>
  <w:num w:numId="33" w16cid:durableId="2068409851">
    <w:abstractNumId w:val="27"/>
  </w:num>
  <w:num w:numId="34" w16cid:durableId="555970295">
    <w:abstractNumId w:val="42"/>
  </w:num>
  <w:num w:numId="35" w16cid:durableId="998465087">
    <w:abstractNumId w:val="30"/>
  </w:num>
  <w:num w:numId="36" w16cid:durableId="869104296">
    <w:abstractNumId w:val="22"/>
  </w:num>
  <w:num w:numId="37" w16cid:durableId="786966930">
    <w:abstractNumId w:val="7"/>
  </w:num>
  <w:num w:numId="38" w16cid:durableId="497043606">
    <w:abstractNumId w:val="29"/>
  </w:num>
  <w:num w:numId="39" w16cid:durableId="993728772">
    <w:abstractNumId w:val="28"/>
  </w:num>
  <w:num w:numId="40" w16cid:durableId="849759071">
    <w:abstractNumId w:val="38"/>
  </w:num>
  <w:num w:numId="41" w16cid:durableId="1372918842">
    <w:abstractNumId w:val="37"/>
  </w:num>
  <w:num w:numId="42" w16cid:durableId="616565257">
    <w:abstractNumId w:val="25"/>
  </w:num>
  <w:num w:numId="43" w16cid:durableId="1609197424">
    <w:abstractNumId w:val="1"/>
  </w:num>
  <w:num w:numId="44" w16cid:durableId="690498360">
    <w:abstractNumId w:val="6"/>
  </w:num>
  <w:num w:numId="45" w16cid:durableId="342828914">
    <w:abstractNumId w:val="46"/>
  </w:num>
  <w:num w:numId="46" w16cid:durableId="1483501712">
    <w:abstractNumId w:val="5"/>
  </w:num>
  <w:num w:numId="47" w16cid:durableId="1752005509">
    <w:abstractNumId w:val="44"/>
  </w:num>
  <w:num w:numId="48" w16cid:durableId="1436558021">
    <w:abstractNumId w:val="23"/>
  </w:num>
  <w:num w:numId="49" w16cid:durableId="6266621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LQwNrc0NzE2MTczMzVV0lEKTi0uzszPAykwqgUAnNqKjCwAAAA="/>
  </w:docVars>
  <w:rsids>
    <w:rsidRoot w:val="001D14F7"/>
    <w:rsid w:val="00015E34"/>
    <w:rsid w:val="0002032A"/>
    <w:rsid w:val="00027DFF"/>
    <w:rsid w:val="00030D18"/>
    <w:rsid w:val="00033808"/>
    <w:rsid w:val="00035408"/>
    <w:rsid w:val="00035B1E"/>
    <w:rsid w:val="00044AC6"/>
    <w:rsid w:val="0004688D"/>
    <w:rsid w:val="00051020"/>
    <w:rsid w:val="0005104D"/>
    <w:rsid w:val="00060176"/>
    <w:rsid w:val="00070E42"/>
    <w:rsid w:val="00076556"/>
    <w:rsid w:val="0007688C"/>
    <w:rsid w:val="00085462"/>
    <w:rsid w:val="00090D98"/>
    <w:rsid w:val="0009242C"/>
    <w:rsid w:val="000953DE"/>
    <w:rsid w:val="000B325C"/>
    <w:rsid w:val="000B40C7"/>
    <w:rsid w:val="000D10D4"/>
    <w:rsid w:val="000D6A1D"/>
    <w:rsid w:val="000E5506"/>
    <w:rsid w:val="000F367F"/>
    <w:rsid w:val="000F3C1C"/>
    <w:rsid w:val="000F5041"/>
    <w:rsid w:val="00111E45"/>
    <w:rsid w:val="0011365E"/>
    <w:rsid w:val="00116D84"/>
    <w:rsid w:val="00127454"/>
    <w:rsid w:val="001346C3"/>
    <w:rsid w:val="00135AD5"/>
    <w:rsid w:val="001442AD"/>
    <w:rsid w:val="00146240"/>
    <w:rsid w:val="001521F3"/>
    <w:rsid w:val="001623A4"/>
    <w:rsid w:val="00167244"/>
    <w:rsid w:val="001723B2"/>
    <w:rsid w:val="00174B2D"/>
    <w:rsid w:val="0017648E"/>
    <w:rsid w:val="00182B34"/>
    <w:rsid w:val="00185A94"/>
    <w:rsid w:val="001955DC"/>
    <w:rsid w:val="001A56EF"/>
    <w:rsid w:val="001B21BF"/>
    <w:rsid w:val="001B3537"/>
    <w:rsid w:val="001B37CB"/>
    <w:rsid w:val="001B5AC2"/>
    <w:rsid w:val="001C22DA"/>
    <w:rsid w:val="001C2FD8"/>
    <w:rsid w:val="001C3034"/>
    <w:rsid w:val="001D129E"/>
    <w:rsid w:val="001D14F7"/>
    <w:rsid w:val="001D22B5"/>
    <w:rsid w:val="001D7C96"/>
    <w:rsid w:val="001E1A08"/>
    <w:rsid w:val="001E3A2C"/>
    <w:rsid w:val="001F0B09"/>
    <w:rsid w:val="002078EA"/>
    <w:rsid w:val="00210904"/>
    <w:rsid w:val="00221F4F"/>
    <w:rsid w:val="0023754A"/>
    <w:rsid w:val="00237C43"/>
    <w:rsid w:val="00244631"/>
    <w:rsid w:val="00247BF6"/>
    <w:rsid w:val="00252806"/>
    <w:rsid w:val="00256CC7"/>
    <w:rsid w:val="00264617"/>
    <w:rsid w:val="0026545E"/>
    <w:rsid w:val="00266207"/>
    <w:rsid w:val="002669A7"/>
    <w:rsid w:val="00271F4B"/>
    <w:rsid w:val="002726B1"/>
    <w:rsid w:val="00281860"/>
    <w:rsid w:val="002838AC"/>
    <w:rsid w:val="00284723"/>
    <w:rsid w:val="0029456F"/>
    <w:rsid w:val="00295EB7"/>
    <w:rsid w:val="002A0E34"/>
    <w:rsid w:val="002A18EF"/>
    <w:rsid w:val="002A30CD"/>
    <w:rsid w:val="002A3CAC"/>
    <w:rsid w:val="002A45A4"/>
    <w:rsid w:val="002A4E36"/>
    <w:rsid w:val="002B00F3"/>
    <w:rsid w:val="002B24C9"/>
    <w:rsid w:val="002B2C5E"/>
    <w:rsid w:val="002B5A15"/>
    <w:rsid w:val="002C042F"/>
    <w:rsid w:val="002C107D"/>
    <w:rsid w:val="002C4D07"/>
    <w:rsid w:val="002C4E99"/>
    <w:rsid w:val="002C4F26"/>
    <w:rsid w:val="002D32E3"/>
    <w:rsid w:val="002E4CAC"/>
    <w:rsid w:val="002E560B"/>
    <w:rsid w:val="002F021B"/>
    <w:rsid w:val="002F1ED6"/>
    <w:rsid w:val="002F25F6"/>
    <w:rsid w:val="003062CC"/>
    <w:rsid w:val="00307273"/>
    <w:rsid w:val="00310B97"/>
    <w:rsid w:val="003207B5"/>
    <w:rsid w:val="00324B3E"/>
    <w:rsid w:val="0033052B"/>
    <w:rsid w:val="00334A5D"/>
    <w:rsid w:val="0035005D"/>
    <w:rsid w:val="003505AC"/>
    <w:rsid w:val="00353367"/>
    <w:rsid w:val="003554CA"/>
    <w:rsid w:val="00361926"/>
    <w:rsid w:val="00365C23"/>
    <w:rsid w:val="003719E3"/>
    <w:rsid w:val="00382E97"/>
    <w:rsid w:val="00383F9C"/>
    <w:rsid w:val="003851BF"/>
    <w:rsid w:val="003966E1"/>
    <w:rsid w:val="0039758A"/>
    <w:rsid w:val="003E2977"/>
    <w:rsid w:val="003E3DFC"/>
    <w:rsid w:val="003E72E2"/>
    <w:rsid w:val="00404933"/>
    <w:rsid w:val="00406FC3"/>
    <w:rsid w:val="004075CB"/>
    <w:rsid w:val="0041261B"/>
    <w:rsid w:val="00414723"/>
    <w:rsid w:val="00425651"/>
    <w:rsid w:val="00426688"/>
    <w:rsid w:val="0043008A"/>
    <w:rsid w:val="00433F32"/>
    <w:rsid w:val="00443B91"/>
    <w:rsid w:val="004740A4"/>
    <w:rsid w:val="00476C5D"/>
    <w:rsid w:val="00490291"/>
    <w:rsid w:val="00490DEC"/>
    <w:rsid w:val="004913E0"/>
    <w:rsid w:val="004914E1"/>
    <w:rsid w:val="004A1A91"/>
    <w:rsid w:val="004A5F28"/>
    <w:rsid w:val="004B3639"/>
    <w:rsid w:val="004C25FB"/>
    <w:rsid w:val="004F0DB2"/>
    <w:rsid w:val="004F2FB4"/>
    <w:rsid w:val="004F6072"/>
    <w:rsid w:val="00504D65"/>
    <w:rsid w:val="00504F7B"/>
    <w:rsid w:val="005114EB"/>
    <w:rsid w:val="00512A12"/>
    <w:rsid w:val="005144EB"/>
    <w:rsid w:val="00515A15"/>
    <w:rsid w:val="00524697"/>
    <w:rsid w:val="00525DCA"/>
    <w:rsid w:val="00526462"/>
    <w:rsid w:val="0053043A"/>
    <w:rsid w:val="00530BFB"/>
    <w:rsid w:val="00533AC1"/>
    <w:rsid w:val="00543C77"/>
    <w:rsid w:val="00557C24"/>
    <w:rsid w:val="00561191"/>
    <w:rsid w:val="005647C4"/>
    <w:rsid w:val="00571197"/>
    <w:rsid w:val="005716F1"/>
    <w:rsid w:val="0057223E"/>
    <w:rsid w:val="005722E6"/>
    <w:rsid w:val="0057305F"/>
    <w:rsid w:val="00583328"/>
    <w:rsid w:val="00583529"/>
    <w:rsid w:val="00584593"/>
    <w:rsid w:val="00586A2E"/>
    <w:rsid w:val="005906E6"/>
    <w:rsid w:val="0059124B"/>
    <w:rsid w:val="00591C00"/>
    <w:rsid w:val="005A77AD"/>
    <w:rsid w:val="005C7BAE"/>
    <w:rsid w:val="005D0249"/>
    <w:rsid w:val="005D62F0"/>
    <w:rsid w:val="005E016E"/>
    <w:rsid w:val="005E1CE2"/>
    <w:rsid w:val="005E27E3"/>
    <w:rsid w:val="005E76B7"/>
    <w:rsid w:val="005F416D"/>
    <w:rsid w:val="005F5C66"/>
    <w:rsid w:val="005F6684"/>
    <w:rsid w:val="006108E9"/>
    <w:rsid w:val="0062584C"/>
    <w:rsid w:val="00627370"/>
    <w:rsid w:val="00630CCB"/>
    <w:rsid w:val="00634AC3"/>
    <w:rsid w:val="00641F9E"/>
    <w:rsid w:val="00642B7B"/>
    <w:rsid w:val="006538E9"/>
    <w:rsid w:val="0065531C"/>
    <w:rsid w:val="006641AB"/>
    <w:rsid w:val="00665F3C"/>
    <w:rsid w:val="00677B37"/>
    <w:rsid w:val="00680E3A"/>
    <w:rsid w:val="00681A43"/>
    <w:rsid w:val="00687577"/>
    <w:rsid w:val="00691E7B"/>
    <w:rsid w:val="006B282D"/>
    <w:rsid w:val="006B3B55"/>
    <w:rsid w:val="006B41A1"/>
    <w:rsid w:val="006B433E"/>
    <w:rsid w:val="006B5BDA"/>
    <w:rsid w:val="006C3D80"/>
    <w:rsid w:val="006C7145"/>
    <w:rsid w:val="006D0DF8"/>
    <w:rsid w:val="006D42FA"/>
    <w:rsid w:val="006D47C6"/>
    <w:rsid w:val="006D5C3C"/>
    <w:rsid w:val="006E0775"/>
    <w:rsid w:val="006F4543"/>
    <w:rsid w:val="0070129A"/>
    <w:rsid w:val="0070179C"/>
    <w:rsid w:val="00705314"/>
    <w:rsid w:val="007161BE"/>
    <w:rsid w:val="00716CE3"/>
    <w:rsid w:val="00721E62"/>
    <w:rsid w:val="00722256"/>
    <w:rsid w:val="00733AEE"/>
    <w:rsid w:val="00735463"/>
    <w:rsid w:val="00743ED4"/>
    <w:rsid w:val="007503F2"/>
    <w:rsid w:val="00752580"/>
    <w:rsid w:val="00755CF9"/>
    <w:rsid w:val="00762F1B"/>
    <w:rsid w:val="007659B6"/>
    <w:rsid w:val="00775188"/>
    <w:rsid w:val="0077795A"/>
    <w:rsid w:val="00783F85"/>
    <w:rsid w:val="0078492C"/>
    <w:rsid w:val="00785ED7"/>
    <w:rsid w:val="00786CD3"/>
    <w:rsid w:val="00792460"/>
    <w:rsid w:val="00793C69"/>
    <w:rsid w:val="00794667"/>
    <w:rsid w:val="00795370"/>
    <w:rsid w:val="007A03A1"/>
    <w:rsid w:val="007A6C63"/>
    <w:rsid w:val="007B011C"/>
    <w:rsid w:val="007B7E17"/>
    <w:rsid w:val="007C1648"/>
    <w:rsid w:val="007C4C51"/>
    <w:rsid w:val="007C77B3"/>
    <w:rsid w:val="007D2B03"/>
    <w:rsid w:val="007D4468"/>
    <w:rsid w:val="007D74F2"/>
    <w:rsid w:val="007F0485"/>
    <w:rsid w:val="007F1AF4"/>
    <w:rsid w:val="00801F71"/>
    <w:rsid w:val="00806AC3"/>
    <w:rsid w:val="00810EC7"/>
    <w:rsid w:val="008135D8"/>
    <w:rsid w:val="0082126C"/>
    <w:rsid w:val="008219DA"/>
    <w:rsid w:val="008254B4"/>
    <w:rsid w:val="00827060"/>
    <w:rsid w:val="008312E5"/>
    <w:rsid w:val="00833B42"/>
    <w:rsid w:val="008374C5"/>
    <w:rsid w:val="00837A16"/>
    <w:rsid w:val="008410A0"/>
    <w:rsid w:val="0084576D"/>
    <w:rsid w:val="008466AD"/>
    <w:rsid w:val="00852C98"/>
    <w:rsid w:val="0085580A"/>
    <w:rsid w:val="008620F7"/>
    <w:rsid w:val="00862136"/>
    <w:rsid w:val="00863877"/>
    <w:rsid w:val="008748F4"/>
    <w:rsid w:val="00881A83"/>
    <w:rsid w:val="008824D0"/>
    <w:rsid w:val="00891ACD"/>
    <w:rsid w:val="0089330B"/>
    <w:rsid w:val="00897F2C"/>
    <w:rsid w:val="008A2847"/>
    <w:rsid w:val="008B16E6"/>
    <w:rsid w:val="008B79CF"/>
    <w:rsid w:val="008C0290"/>
    <w:rsid w:val="008C3013"/>
    <w:rsid w:val="008E2CC0"/>
    <w:rsid w:val="008E42F0"/>
    <w:rsid w:val="008E5B3F"/>
    <w:rsid w:val="008E5E91"/>
    <w:rsid w:val="008E6939"/>
    <w:rsid w:val="008F4D07"/>
    <w:rsid w:val="008F6851"/>
    <w:rsid w:val="00900152"/>
    <w:rsid w:val="0091064C"/>
    <w:rsid w:val="009150E1"/>
    <w:rsid w:val="00923E91"/>
    <w:rsid w:val="00926DDA"/>
    <w:rsid w:val="009270C6"/>
    <w:rsid w:val="00941879"/>
    <w:rsid w:val="00942D60"/>
    <w:rsid w:val="00943505"/>
    <w:rsid w:val="009442F1"/>
    <w:rsid w:val="00951206"/>
    <w:rsid w:val="00964315"/>
    <w:rsid w:val="009670AC"/>
    <w:rsid w:val="0097273B"/>
    <w:rsid w:val="00975D0C"/>
    <w:rsid w:val="009878B6"/>
    <w:rsid w:val="009A77B3"/>
    <w:rsid w:val="009B0EEC"/>
    <w:rsid w:val="009B19CE"/>
    <w:rsid w:val="009B623B"/>
    <w:rsid w:val="009C4DAD"/>
    <w:rsid w:val="009C74B1"/>
    <w:rsid w:val="009D4122"/>
    <w:rsid w:val="009D5EE7"/>
    <w:rsid w:val="009E3178"/>
    <w:rsid w:val="00A03A58"/>
    <w:rsid w:val="00A05615"/>
    <w:rsid w:val="00A0567A"/>
    <w:rsid w:val="00A10B1A"/>
    <w:rsid w:val="00A31932"/>
    <w:rsid w:val="00A333C5"/>
    <w:rsid w:val="00A36372"/>
    <w:rsid w:val="00A437CE"/>
    <w:rsid w:val="00A51F9D"/>
    <w:rsid w:val="00A5417A"/>
    <w:rsid w:val="00A54573"/>
    <w:rsid w:val="00A57F2B"/>
    <w:rsid w:val="00A65AF4"/>
    <w:rsid w:val="00A670F9"/>
    <w:rsid w:val="00A71E94"/>
    <w:rsid w:val="00A71ED4"/>
    <w:rsid w:val="00A75725"/>
    <w:rsid w:val="00A77CFC"/>
    <w:rsid w:val="00A92589"/>
    <w:rsid w:val="00A93498"/>
    <w:rsid w:val="00A949B9"/>
    <w:rsid w:val="00A9503F"/>
    <w:rsid w:val="00A9694E"/>
    <w:rsid w:val="00A97C7B"/>
    <w:rsid w:val="00AA09AF"/>
    <w:rsid w:val="00AA206F"/>
    <w:rsid w:val="00AA3546"/>
    <w:rsid w:val="00AA42AB"/>
    <w:rsid w:val="00AB02E6"/>
    <w:rsid w:val="00AB3CC3"/>
    <w:rsid w:val="00AB74C1"/>
    <w:rsid w:val="00AC0C7F"/>
    <w:rsid w:val="00AC1E4A"/>
    <w:rsid w:val="00AC590D"/>
    <w:rsid w:val="00AC688C"/>
    <w:rsid w:val="00AD0F69"/>
    <w:rsid w:val="00AE5FA4"/>
    <w:rsid w:val="00AE6E2A"/>
    <w:rsid w:val="00AF068A"/>
    <w:rsid w:val="00AF3582"/>
    <w:rsid w:val="00B018F6"/>
    <w:rsid w:val="00B03229"/>
    <w:rsid w:val="00B102C8"/>
    <w:rsid w:val="00B133E6"/>
    <w:rsid w:val="00B20A89"/>
    <w:rsid w:val="00B442FE"/>
    <w:rsid w:val="00B46471"/>
    <w:rsid w:val="00B465F4"/>
    <w:rsid w:val="00B4704B"/>
    <w:rsid w:val="00B50039"/>
    <w:rsid w:val="00B50FFA"/>
    <w:rsid w:val="00B55405"/>
    <w:rsid w:val="00B62B7F"/>
    <w:rsid w:val="00B657B5"/>
    <w:rsid w:val="00B66B26"/>
    <w:rsid w:val="00B67BD6"/>
    <w:rsid w:val="00B7249C"/>
    <w:rsid w:val="00B7352D"/>
    <w:rsid w:val="00B74565"/>
    <w:rsid w:val="00B77146"/>
    <w:rsid w:val="00B90C4E"/>
    <w:rsid w:val="00B938D3"/>
    <w:rsid w:val="00BA27AF"/>
    <w:rsid w:val="00BA42B2"/>
    <w:rsid w:val="00BA491F"/>
    <w:rsid w:val="00BA650D"/>
    <w:rsid w:val="00BB11A5"/>
    <w:rsid w:val="00BB48C1"/>
    <w:rsid w:val="00BC0DD8"/>
    <w:rsid w:val="00BC0F81"/>
    <w:rsid w:val="00BE2650"/>
    <w:rsid w:val="00BE3BB3"/>
    <w:rsid w:val="00BE44E8"/>
    <w:rsid w:val="00BF0436"/>
    <w:rsid w:val="00BF06EC"/>
    <w:rsid w:val="00BF1591"/>
    <w:rsid w:val="00BF68CE"/>
    <w:rsid w:val="00C00E22"/>
    <w:rsid w:val="00C121F8"/>
    <w:rsid w:val="00C1336C"/>
    <w:rsid w:val="00C14556"/>
    <w:rsid w:val="00C1531D"/>
    <w:rsid w:val="00C15FBD"/>
    <w:rsid w:val="00C1636D"/>
    <w:rsid w:val="00C16FB9"/>
    <w:rsid w:val="00C325BE"/>
    <w:rsid w:val="00C37944"/>
    <w:rsid w:val="00C37E74"/>
    <w:rsid w:val="00C41867"/>
    <w:rsid w:val="00C44017"/>
    <w:rsid w:val="00C50B33"/>
    <w:rsid w:val="00C50C66"/>
    <w:rsid w:val="00C544B3"/>
    <w:rsid w:val="00C56386"/>
    <w:rsid w:val="00C5791C"/>
    <w:rsid w:val="00C61551"/>
    <w:rsid w:val="00C67B8D"/>
    <w:rsid w:val="00C71E79"/>
    <w:rsid w:val="00C727F2"/>
    <w:rsid w:val="00C822C5"/>
    <w:rsid w:val="00C8566D"/>
    <w:rsid w:val="00C90C90"/>
    <w:rsid w:val="00C90CF9"/>
    <w:rsid w:val="00C912A0"/>
    <w:rsid w:val="00C934F7"/>
    <w:rsid w:val="00C94A50"/>
    <w:rsid w:val="00C96867"/>
    <w:rsid w:val="00CA4581"/>
    <w:rsid w:val="00CA75A6"/>
    <w:rsid w:val="00CB398B"/>
    <w:rsid w:val="00CB4276"/>
    <w:rsid w:val="00CB5B37"/>
    <w:rsid w:val="00CC1465"/>
    <w:rsid w:val="00CD0529"/>
    <w:rsid w:val="00CD3EA0"/>
    <w:rsid w:val="00CD3F78"/>
    <w:rsid w:val="00CE0205"/>
    <w:rsid w:val="00CE1568"/>
    <w:rsid w:val="00CE66E6"/>
    <w:rsid w:val="00CF2F67"/>
    <w:rsid w:val="00CF5ACD"/>
    <w:rsid w:val="00D0138C"/>
    <w:rsid w:val="00D0477F"/>
    <w:rsid w:val="00D074F2"/>
    <w:rsid w:val="00D07AEB"/>
    <w:rsid w:val="00D10006"/>
    <w:rsid w:val="00D11A7A"/>
    <w:rsid w:val="00D12215"/>
    <w:rsid w:val="00D14BEF"/>
    <w:rsid w:val="00D3110C"/>
    <w:rsid w:val="00D346B5"/>
    <w:rsid w:val="00D41066"/>
    <w:rsid w:val="00D4126D"/>
    <w:rsid w:val="00D416C0"/>
    <w:rsid w:val="00D60698"/>
    <w:rsid w:val="00D614C5"/>
    <w:rsid w:val="00D66C70"/>
    <w:rsid w:val="00D750E2"/>
    <w:rsid w:val="00D75DFC"/>
    <w:rsid w:val="00D93F16"/>
    <w:rsid w:val="00D97B83"/>
    <w:rsid w:val="00DA5796"/>
    <w:rsid w:val="00DB36D6"/>
    <w:rsid w:val="00DB6364"/>
    <w:rsid w:val="00DC0A27"/>
    <w:rsid w:val="00DC12BC"/>
    <w:rsid w:val="00DC15D6"/>
    <w:rsid w:val="00DC48DB"/>
    <w:rsid w:val="00DD2082"/>
    <w:rsid w:val="00DE1292"/>
    <w:rsid w:val="00DE1A3B"/>
    <w:rsid w:val="00DE58CC"/>
    <w:rsid w:val="00DE6821"/>
    <w:rsid w:val="00DE6FE2"/>
    <w:rsid w:val="00DF2FB5"/>
    <w:rsid w:val="00DF3D59"/>
    <w:rsid w:val="00DF765D"/>
    <w:rsid w:val="00E033D3"/>
    <w:rsid w:val="00E160D6"/>
    <w:rsid w:val="00E171F4"/>
    <w:rsid w:val="00E4563B"/>
    <w:rsid w:val="00E47FD7"/>
    <w:rsid w:val="00E510E1"/>
    <w:rsid w:val="00E54488"/>
    <w:rsid w:val="00E55B2B"/>
    <w:rsid w:val="00E62AA0"/>
    <w:rsid w:val="00E65B1A"/>
    <w:rsid w:val="00E666F5"/>
    <w:rsid w:val="00E736DE"/>
    <w:rsid w:val="00E749B8"/>
    <w:rsid w:val="00E839A7"/>
    <w:rsid w:val="00E84675"/>
    <w:rsid w:val="00E9090D"/>
    <w:rsid w:val="00E926F2"/>
    <w:rsid w:val="00E9378D"/>
    <w:rsid w:val="00EA0F06"/>
    <w:rsid w:val="00EA6B0E"/>
    <w:rsid w:val="00EB21E2"/>
    <w:rsid w:val="00EB2D75"/>
    <w:rsid w:val="00EC22C1"/>
    <w:rsid w:val="00EC3C2B"/>
    <w:rsid w:val="00EC46D9"/>
    <w:rsid w:val="00EC49A2"/>
    <w:rsid w:val="00ED0335"/>
    <w:rsid w:val="00ED4869"/>
    <w:rsid w:val="00EE173C"/>
    <w:rsid w:val="00EE1A52"/>
    <w:rsid w:val="00EF221C"/>
    <w:rsid w:val="00EF29EC"/>
    <w:rsid w:val="00EF373E"/>
    <w:rsid w:val="00EF4169"/>
    <w:rsid w:val="00F06127"/>
    <w:rsid w:val="00F13881"/>
    <w:rsid w:val="00F1733C"/>
    <w:rsid w:val="00F223EF"/>
    <w:rsid w:val="00F248E9"/>
    <w:rsid w:val="00F356F3"/>
    <w:rsid w:val="00F41E6D"/>
    <w:rsid w:val="00F454D4"/>
    <w:rsid w:val="00F50BCE"/>
    <w:rsid w:val="00F62126"/>
    <w:rsid w:val="00F71E56"/>
    <w:rsid w:val="00F736E2"/>
    <w:rsid w:val="00F92C45"/>
    <w:rsid w:val="00FA1A1B"/>
    <w:rsid w:val="00FA1CAC"/>
    <w:rsid w:val="00FA2C9F"/>
    <w:rsid w:val="00FA6F2E"/>
    <w:rsid w:val="00FA7A86"/>
    <w:rsid w:val="00FB3E4E"/>
    <w:rsid w:val="00FC3C1F"/>
    <w:rsid w:val="00FC7371"/>
    <w:rsid w:val="00FC7B93"/>
    <w:rsid w:val="00FD0443"/>
    <w:rsid w:val="00FD04A7"/>
    <w:rsid w:val="00FD1332"/>
    <w:rsid w:val="00FD22A9"/>
    <w:rsid w:val="00FD40E4"/>
    <w:rsid w:val="00FD51CF"/>
    <w:rsid w:val="00FE775E"/>
    <w:rsid w:val="00FF25EB"/>
    <w:rsid w:val="00FF6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F5632"/>
  <w15:chartTrackingRefBased/>
  <w15:docId w15:val="{C66F51AB-CFAE-4C7C-97F0-30C9F541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92C"/>
    <w:pPr>
      <w:spacing w:after="0" w:line="240" w:lineRule="auto"/>
      <w:ind w:firstLine="709"/>
      <w:jc w:val="both"/>
    </w:pPr>
    <w:rPr>
      <w:rFonts w:ascii="Times New Roman" w:hAnsi="Times New Roman"/>
      <w:sz w:val="28"/>
    </w:rPr>
  </w:style>
  <w:style w:type="paragraph" w:styleId="1">
    <w:name w:val="heading 1"/>
    <w:basedOn w:val="a"/>
    <w:next w:val="a"/>
    <w:link w:val="10"/>
    <w:uiPriority w:val="9"/>
    <w:qFormat/>
    <w:rsid w:val="00526462"/>
    <w:pPr>
      <w:keepNext/>
      <w:keepLines/>
      <w:ind w:firstLine="0"/>
      <w:jc w:val="center"/>
      <w:outlineLvl w:val="0"/>
    </w:pPr>
    <w:rPr>
      <w:rFonts w:eastAsiaTheme="majorEastAsia" w:cstheme="majorBidi"/>
      <w:caps/>
      <w:color w:val="000000" w:themeColor="text1"/>
      <w:szCs w:val="40"/>
    </w:rPr>
  </w:style>
  <w:style w:type="paragraph" w:styleId="2">
    <w:name w:val="heading 2"/>
    <w:basedOn w:val="a"/>
    <w:next w:val="a"/>
    <w:link w:val="20"/>
    <w:uiPriority w:val="9"/>
    <w:unhideWhenUsed/>
    <w:qFormat/>
    <w:rsid w:val="00FD1332"/>
    <w:pPr>
      <w:keepNext/>
      <w:keepLines/>
      <w:spacing w:before="160" w:after="80"/>
      <w:outlineLvl w:val="1"/>
    </w:pPr>
    <w:rPr>
      <w:rFonts w:eastAsiaTheme="majorEastAsia" w:cstheme="majorBidi"/>
      <w:color w:val="000000" w:themeColor="text1"/>
      <w:szCs w:val="32"/>
    </w:rPr>
  </w:style>
  <w:style w:type="paragraph" w:styleId="3">
    <w:name w:val="heading 3"/>
    <w:basedOn w:val="a"/>
    <w:next w:val="a"/>
    <w:link w:val="30"/>
    <w:uiPriority w:val="9"/>
    <w:semiHidden/>
    <w:unhideWhenUsed/>
    <w:qFormat/>
    <w:rsid w:val="001D14F7"/>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1D14F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1D14F7"/>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1D14F7"/>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D14F7"/>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D14F7"/>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D14F7"/>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arct">
    <w:name w:val="Abstarct"/>
    <w:basedOn w:val="a"/>
    <w:link w:val="Abstarct0"/>
    <w:qFormat/>
    <w:rsid w:val="00B74565"/>
    <w:pPr>
      <w:pBdr>
        <w:bottom w:val="single" w:sz="4" w:space="1" w:color="auto"/>
      </w:pBdr>
      <w:spacing w:after="100" w:afterAutospacing="1"/>
      <w:ind w:firstLine="851"/>
    </w:pPr>
    <w:rPr>
      <w:rFonts w:ascii="Cambria" w:eastAsiaTheme="majorEastAsia" w:hAnsi="Cambria" w:cstheme="majorBidi"/>
      <w:szCs w:val="32"/>
    </w:rPr>
  </w:style>
  <w:style w:type="character" w:customStyle="1" w:styleId="Abstarct0">
    <w:name w:val="Abstarct Знак"/>
    <w:basedOn w:val="a0"/>
    <w:link w:val="Abstarct"/>
    <w:rsid w:val="00B74565"/>
    <w:rPr>
      <w:rFonts w:ascii="Cambria" w:eastAsiaTheme="majorEastAsia" w:hAnsi="Cambria" w:cstheme="majorBidi"/>
      <w:sz w:val="24"/>
      <w:szCs w:val="32"/>
    </w:rPr>
  </w:style>
  <w:style w:type="character" w:customStyle="1" w:styleId="10">
    <w:name w:val="Заголовок 1 Знак"/>
    <w:basedOn w:val="a0"/>
    <w:link w:val="1"/>
    <w:uiPriority w:val="9"/>
    <w:rsid w:val="00526462"/>
    <w:rPr>
      <w:rFonts w:ascii="Times New Roman" w:eastAsiaTheme="majorEastAsia" w:hAnsi="Times New Roman" w:cstheme="majorBidi"/>
      <w:caps/>
      <w:color w:val="000000" w:themeColor="text1"/>
      <w:sz w:val="28"/>
      <w:szCs w:val="40"/>
    </w:rPr>
  </w:style>
  <w:style w:type="character" w:customStyle="1" w:styleId="20">
    <w:name w:val="Заголовок 2 Знак"/>
    <w:basedOn w:val="a0"/>
    <w:link w:val="2"/>
    <w:uiPriority w:val="9"/>
    <w:rsid w:val="00FD1332"/>
    <w:rPr>
      <w:rFonts w:ascii="Times New Roman" w:eastAsiaTheme="majorEastAsia" w:hAnsi="Times New Roman" w:cstheme="majorBidi"/>
      <w:color w:val="000000" w:themeColor="text1"/>
      <w:sz w:val="28"/>
      <w:szCs w:val="32"/>
    </w:rPr>
  </w:style>
  <w:style w:type="character" w:customStyle="1" w:styleId="30">
    <w:name w:val="Заголовок 3 Знак"/>
    <w:basedOn w:val="a0"/>
    <w:link w:val="3"/>
    <w:uiPriority w:val="9"/>
    <w:semiHidden/>
    <w:rsid w:val="001D14F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D14F7"/>
    <w:rPr>
      <w:rFonts w:eastAsiaTheme="majorEastAsia" w:cstheme="majorBidi"/>
      <w:i/>
      <w:iCs/>
      <w:color w:val="0F4761" w:themeColor="accent1" w:themeShade="BF"/>
      <w:sz w:val="24"/>
    </w:rPr>
  </w:style>
  <w:style w:type="character" w:customStyle="1" w:styleId="50">
    <w:name w:val="Заголовок 5 Знак"/>
    <w:basedOn w:val="a0"/>
    <w:link w:val="5"/>
    <w:uiPriority w:val="9"/>
    <w:semiHidden/>
    <w:rsid w:val="001D14F7"/>
    <w:rPr>
      <w:rFonts w:eastAsiaTheme="majorEastAsia" w:cstheme="majorBidi"/>
      <w:color w:val="0F4761" w:themeColor="accent1" w:themeShade="BF"/>
      <w:sz w:val="24"/>
    </w:rPr>
  </w:style>
  <w:style w:type="character" w:customStyle="1" w:styleId="60">
    <w:name w:val="Заголовок 6 Знак"/>
    <w:basedOn w:val="a0"/>
    <w:link w:val="6"/>
    <w:uiPriority w:val="9"/>
    <w:semiHidden/>
    <w:rsid w:val="001D14F7"/>
    <w:rPr>
      <w:rFonts w:eastAsiaTheme="majorEastAsia" w:cstheme="majorBidi"/>
      <w:i/>
      <w:iCs/>
      <w:color w:val="595959" w:themeColor="text1" w:themeTint="A6"/>
      <w:sz w:val="24"/>
    </w:rPr>
  </w:style>
  <w:style w:type="character" w:customStyle="1" w:styleId="70">
    <w:name w:val="Заголовок 7 Знак"/>
    <w:basedOn w:val="a0"/>
    <w:link w:val="7"/>
    <w:uiPriority w:val="9"/>
    <w:semiHidden/>
    <w:rsid w:val="001D14F7"/>
    <w:rPr>
      <w:rFonts w:eastAsiaTheme="majorEastAsia" w:cstheme="majorBidi"/>
      <w:color w:val="595959" w:themeColor="text1" w:themeTint="A6"/>
      <w:sz w:val="24"/>
    </w:rPr>
  </w:style>
  <w:style w:type="character" w:customStyle="1" w:styleId="80">
    <w:name w:val="Заголовок 8 Знак"/>
    <w:basedOn w:val="a0"/>
    <w:link w:val="8"/>
    <w:uiPriority w:val="9"/>
    <w:semiHidden/>
    <w:rsid w:val="001D14F7"/>
    <w:rPr>
      <w:rFonts w:eastAsiaTheme="majorEastAsia" w:cstheme="majorBidi"/>
      <w:i/>
      <w:iCs/>
      <w:color w:val="272727" w:themeColor="text1" w:themeTint="D8"/>
      <w:sz w:val="24"/>
    </w:rPr>
  </w:style>
  <w:style w:type="character" w:customStyle="1" w:styleId="90">
    <w:name w:val="Заголовок 9 Знак"/>
    <w:basedOn w:val="a0"/>
    <w:link w:val="9"/>
    <w:uiPriority w:val="9"/>
    <w:semiHidden/>
    <w:rsid w:val="001D14F7"/>
    <w:rPr>
      <w:rFonts w:eastAsiaTheme="majorEastAsia" w:cstheme="majorBidi"/>
      <w:color w:val="272727" w:themeColor="text1" w:themeTint="D8"/>
      <w:sz w:val="24"/>
    </w:rPr>
  </w:style>
  <w:style w:type="paragraph" w:styleId="a3">
    <w:name w:val="Title"/>
    <w:basedOn w:val="a"/>
    <w:next w:val="a"/>
    <w:link w:val="a4"/>
    <w:uiPriority w:val="10"/>
    <w:qFormat/>
    <w:rsid w:val="001D14F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D14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14F7"/>
    <w:pPr>
      <w:numPr>
        <w:ilvl w:val="1"/>
      </w:numPr>
      <w:spacing w:after="160"/>
      <w:ind w:firstLine="709"/>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1D14F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D14F7"/>
    <w:pPr>
      <w:spacing w:before="160" w:after="160"/>
      <w:jc w:val="center"/>
    </w:pPr>
    <w:rPr>
      <w:i/>
      <w:iCs/>
      <w:color w:val="404040" w:themeColor="text1" w:themeTint="BF"/>
    </w:rPr>
  </w:style>
  <w:style w:type="character" w:customStyle="1" w:styleId="22">
    <w:name w:val="Цитата 2 Знак"/>
    <w:basedOn w:val="a0"/>
    <w:link w:val="21"/>
    <w:uiPriority w:val="29"/>
    <w:rsid w:val="001D14F7"/>
    <w:rPr>
      <w:rFonts w:ascii="Times New Roman" w:hAnsi="Times New Roman"/>
      <w:i/>
      <w:iCs/>
      <w:color w:val="404040" w:themeColor="text1" w:themeTint="BF"/>
      <w:sz w:val="24"/>
    </w:rPr>
  </w:style>
  <w:style w:type="paragraph" w:styleId="a7">
    <w:name w:val="List Paragraph"/>
    <w:basedOn w:val="a"/>
    <w:uiPriority w:val="34"/>
    <w:qFormat/>
    <w:rsid w:val="001D14F7"/>
    <w:pPr>
      <w:ind w:left="720"/>
      <w:contextualSpacing/>
    </w:pPr>
  </w:style>
  <w:style w:type="character" w:styleId="a8">
    <w:name w:val="Intense Emphasis"/>
    <w:basedOn w:val="a0"/>
    <w:uiPriority w:val="21"/>
    <w:qFormat/>
    <w:rsid w:val="001D14F7"/>
    <w:rPr>
      <w:i/>
      <w:iCs/>
      <w:color w:val="0F4761" w:themeColor="accent1" w:themeShade="BF"/>
    </w:rPr>
  </w:style>
  <w:style w:type="paragraph" w:styleId="a9">
    <w:name w:val="Intense Quote"/>
    <w:basedOn w:val="a"/>
    <w:next w:val="a"/>
    <w:link w:val="aa"/>
    <w:uiPriority w:val="30"/>
    <w:qFormat/>
    <w:rsid w:val="001D1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D14F7"/>
    <w:rPr>
      <w:rFonts w:ascii="Times New Roman" w:hAnsi="Times New Roman"/>
      <w:i/>
      <w:iCs/>
      <w:color w:val="0F4761" w:themeColor="accent1" w:themeShade="BF"/>
      <w:sz w:val="24"/>
    </w:rPr>
  </w:style>
  <w:style w:type="character" w:styleId="ab">
    <w:name w:val="Intense Reference"/>
    <w:basedOn w:val="a0"/>
    <w:uiPriority w:val="32"/>
    <w:qFormat/>
    <w:rsid w:val="001D14F7"/>
    <w:rPr>
      <w:b/>
      <w:bCs/>
      <w:smallCaps/>
      <w:color w:val="0F4761" w:themeColor="accent1" w:themeShade="BF"/>
      <w:spacing w:val="5"/>
    </w:rPr>
  </w:style>
  <w:style w:type="paragraph" w:styleId="ac">
    <w:name w:val="header"/>
    <w:basedOn w:val="a"/>
    <w:link w:val="ad"/>
    <w:uiPriority w:val="99"/>
    <w:unhideWhenUsed/>
    <w:rsid w:val="001D14F7"/>
    <w:pPr>
      <w:tabs>
        <w:tab w:val="center" w:pos="4677"/>
        <w:tab w:val="right" w:pos="9355"/>
      </w:tabs>
    </w:pPr>
  </w:style>
  <w:style w:type="character" w:customStyle="1" w:styleId="ad">
    <w:name w:val="Верхний колонтитул Знак"/>
    <w:basedOn w:val="a0"/>
    <w:link w:val="ac"/>
    <w:uiPriority w:val="99"/>
    <w:rsid w:val="001D14F7"/>
    <w:rPr>
      <w:rFonts w:ascii="Times New Roman" w:hAnsi="Times New Roman"/>
      <w:sz w:val="24"/>
    </w:rPr>
  </w:style>
  <w:style w:type="paragraph" w:styleId="ae">
    <w:name w:val="footer"/>
    <w:basedOn w:val="a"/>
    <w:link w:val="af"/>
    <w:uiPriority w:val="99"/>
    <w:unhideWhenUsed/>
    <w:rsid w:val="001D14F7"/>
    <w:pPr>
      <w:tabs>
        <w:tab w:val="center" w:pos="4677"/>
        <w:tab w:val="right" w:pos="9355"/>
      </w:tabs>
    </w:pPr>
  </w:style>
  <w:style w:type="character" w:customStyle="1" w:styleId="af">
    <w:name w:val="Нижний колонтитул Знак"/>
    <w:basedOn w:val="a0"/>
    <w:link w:val="ae"/>
    <w:uiPriority w:val="99"/>
    <w:rsid w:val="001D14F7"/>
    <w:rPr>
      <w:rFonts w:ascii="Times New Roman" w:hAnsi="Times New Roman"/>
      <w:sz w:val="24"/>
    </w:rPr>
  </w:style>
  <w:style w:type="paragraph" w:customStyle="1" w:styleId="af0">
    <w:name w:val="текст отчета"/>
    <w:basedOn w:val="a"/>
    <w:link w:val="af1"/>
    <w:qFormat/>
    <w:rsid w:val="00B4704B"/>
    <w:pPr>
      <w:spacing w:line="360" w:lineRule="auto"/>
    </w:pPr>
    <w:rPr>
      <w:rFonts w:cs="Times New Roman"/>
      <w:sz w:val="24"/>
      <w:szCs w:val="28"/>
    </w:rPr>
  </w:style>
  <w:style w:type="character" w:customStyle="1" w:styleId="af1">
    <w:name w:val="текст отчета Знак"/>
    <w:basedOn w:val="a0"/>
    <w:link w:val="af0"/>
    <w:rsid w:val="00B4704B"/>
    <w:rPr>
      <w:rFonts w:ascii="Times New Roman" w:hAnsi="Times New Roman" w:cs="Times New Roman"/>
      <w:sz w:val="24"/>
      <w:szCs w:val="28"/>
    </w:rPr>
  </w:style>
  <w:style w:type="character" w:styleId="af2">
    <w:name w:val="footnote reference"/>
    <w:rsid w:val="00B4704B"/>
    <w:rPr>
      <w:vertAlign w:val="superscript"/>
    </w:rPr>
  </w:style>
  <w:style w:type="character" w:styleId="af3">
    <w:name w:val="Strong"/>
    <w:basedOn w:val="a0"/>
    <w:uiPriority w:val="22"/>
    <w:qFormat/>
    <w:rsid w:val="00833B42"/>
    <w:rPr>
      <w:b/>
      <w:bCs/>
    </w:rPr>
  </w:style>
  <w:style w:type="character" w:styleId="af4">
    <w:name w:val="annotation reference"/>
    <w:basedOn w:val="a0"/>
    <w:uiPriority w:val="99"/>
    <w:semiHidden/>
    <w:unhideWhenUsed/>
    <w:rsid w:val="002B2C5E"/>
    <w:rPr>
      <w:sz w:val="16"/>
      <w:szCs w:val="16"/>
    </w:rPr>
  </w:style>
  <w:style w:type="paragraph" w:styleId="af5">
    <w:name w:val="annotation text"/>
    <w:basedOn w:val="a"/>
    <w:link w:val="af6"/>
    <w:uiPriority w:val="99"/>
    <w:unhideWhenUsed/>
    <w:rsid w:val="002B2C5E"/>
    <w:rPr>
      <w:sz w:val="20"/>
      <w:szCs w:val="20"/>
    </w:rPr>
  </w:style>
  <w:style w:type="character" w:customStyle="1" w:styleId="af6">
    <w:name w:val="Текст примечания Знак"/>
    <w:basedOn w:val="a0"/>
    <w:link w:val="af5"/>
    <w:uiPriority w:val="99"/>
    <w:rsid w:val="002B2C5E"/>
    <w:rPr>
      <w:rFonts w:ascii="Times New Roman" w:hAnsi="Times New Roman"/>
      <w:sz w:val="20"/>
      <w:szCs w:val="20"/>
    </w:rPr>
  </w:style>
  <w:style w:type="paragraph" w:styleId="af7">
    <w:name w:val="annotation subject"/>
    <w:basedOn w:val="af5"/>
    <w:next w:val="af5"/>
    <w:link w:val="af8"/>
    <w:uiPriority w:val="99"/>
    <w:semiHidden/>
    <w:unhideWhenUsed/>
    <w:rsid w:val="002B2C5E"/>
    <w:rPr>
      <w:b/>
      <w:bCs/>
    </w:rPr>
  </w:style>
  <w:style w:type="character" w:customStyle="1" w:styleId="af8">
    <w:name w:val="Тема примечания Знак"/>
    <w:basedOn w:val="af6"/>
    <w:link w:val="af7"/>
    <w:uiPriority w:val="99"/>
    <w:semiHidden/>
    <w:rsid w:val="002B2C5E"/>
    <w:rPr>
      <w:rFonts w:ascii="Times New Roman" w:hAnsi="Times New Roman"/>
      <w:b/>
      <w:bCs/>
      <w:sz w:val="20"/>
      <w:szCs w:val="20"/>
    </w:rPr>
  </w:style>
  <w:style w:type="paragraph" w:customStyle="1" w:styleId="FR1">
    <w:name w:val="FR1"/>
    <w:uiPriority w:val="99"/>
    <w:rsid w:val="00E54488"/>
    <w:pPr>
      <w:widowControl w:val="0"/>
      <w:spacing w:after="0" w:line="300" w:lineRule="auto"/>
      <w:ind w:firstLine="680"/>
      <w:jc w:val="both"/>
    </w:pPr>
    <w:rPr>
      <w:rFonts w:ascii="Times New Roman" w:eastAsia="Times New Roman" w:hAnsi="Times New Roman" w:cs="Times New Roman"/>
      <w:kern w:val="0"/>
      <w:sz w:val="24"/>
      <w:szCs w:val="24"/>
      <w:lang w:eastAsia="ru-RU"/>
      <w14:ligatures w14:val="none"/>
    </w:rPr>
  </w:style>
  <w:style w:type="paragraph" w:styleId="af9">
    <w:name w:val="Normal (Web)"/>
    <w:basedOn w:val="a"/>
    <w:uiPriority w:val="99"/>
    <w:semiHidden/>
    <w:unhideWhenUsed/>
    <w:rsid w:val="006641AB"/>
    <w:pPr>
      <w:spacing w:before="100" w:beforeAutospacing="1" w:after="100" w:afterAutospacing="1"/>
      <w:ind w:firstLine="0"/>
      <w:jc w:val="left"/>
    </w:pPr>
    <w:rPr>
      <w:rFonts w:eastAsia="Times New Roman" w:cs="Times New Roman"/>
      <w:kern w:val="0"/>
      <w:sz w:val="24"/>
      <w:szCs w:val="24"/>
      <w:lang w:eastAsia="ru-RU"/>
      <w14:ligatures w14:val="none"/>
    </w:rPr>
  </w:style>
  <w:style w:type="paragraph" w:customStyle="1" w:styleId="ds-markdown-paragraph">
    <w:name w:val="ds-markdown-paragraph"/>
    <w:basedOn w:val="a"/>
    <w:rsid w:val="00FD1332"/>
    <w:pPr>
      <w:spacing w:before="100" w:beforeAutospacing="1" w:after="100" w:afterAutospacing="1"/>
      <w:ind w:firstLine="0"/>
      <w:jc w:val="left"/>
    </w:pPr>
    <w:rPr>
      <w:rFonts w:eastAsia="Times New Roman" w:cs="Times New Roman"/>
      <w:kern w:val="0"/>
      <w:sz w:val="24"/>
      <w:szCs w:val="24"/>
      <w:lang w:eastAsia="ru-RU"/>
      <w14:ligatures w14:val="none"/>
    </w:rPr>
  </w:style>
  <w:style w:type="character" w:customStyle="1" w:styleId="katex-mathml">
    <w:name w:val="katex-mathml"/>
    <w:basedOn w:val="a0"/>
    <w:rsid w:val="00FD1332"/>
  </w:style>
  <w:style w:type="character" w:customStyle="1" w:styleId="mord">
    <w:name w:val="mord"/>
    <w:basedOn w:val="a0"/>
    <w:rsid w:val="00FD1332"/>
  </w:style>
  <w:style w:type="character" w:customStyle="1" w:styleId="mbin">
    <w:name w:val="mbin"/>
    <w:basedOn w:val="a0"/>
    <w:rsid w:val="00FD1332"/>
  </w:style>
  <w:style w:type="character" w:customStyle="1" w:styleId="vlist-s">
    <w:name w:val="vlist-s"/>
    <w:basedOn w:val="a0"/>
    <w:rsid w:val="00FD1332"/>
  </w:style>
  <w:style w:type="character" w:customStyle="1" w:styleId="anegp0gi0b9av8jahpyh">
    <w:name w:val="anegp0gi0b9av8jahpyh"/>
    <w:basedOn w:val="a0"/>
    <w:rsid w:val="00FD1332"/>
  </w:style>
  <w:style w:type="paragraph" w:customStyle="1" w:styleId="afa">
    <w:name w:val="рисунок"/>
    <w:basedOn w:val="af0"/>
    <w:link w:val="afb"/>
    <w:qFormat/>
    <w:rsid w:val="00BE2650"/>
    <w:pPr>
      <w:spacing w:line="240" w:lineRule="auto"/>
      <w:jc w:val="center"/>
    </w:pPr>
    <w:rPr>
      <w:color w:val="000000" w:themeColor="text1"/>
      <w:sz w:val="28"/>
    </w:rPr>
  </w:style>
  <w:style w:type="character" w:customStyle="1" w:styleId="afb">
    <w:name w:val="рисунок Знак"/>
    <w:basedOn w:val="af1"/>
    <w:link w:val="afa"/>
    <w:rsid w:val="00BE2650"/>
    <w:rPr>
      <w:rFonts w:ascii="Times New Roman" w:hAnsi="Times New Roman" w:cs="Times New Roman"/>
      <w:color w:val="000000" w:themeColor="text1"/>
      <w:sz w:val="28"/>
      <w:szCs w:val="28"/>
    </w:rPr>
  </w:style>
  <w:style w:type="paragraph" w:styleId="afc">
    <w:name w:val="TOC Heading"/>
    <w:basedOn w:val="1"/>
    <w:next w:val="a"/>
    <w:uiPriority w:val="39"/>
    <w:unhideWhenUsed/>
    <w:qFormat/>
    <w:rsid w:val="00FA7A86"/>
    <w:pPr>
      <w:spacing w:before="240" w:line="259" w:lineRule="auto"/>
      <w:jc w:val="left"/>
      <w:outlineLvl w:val="9"/>
    </w:pPr>
    <w:rPr>
      <w:rFonts w:asciiTheme="majorHAnsi" w:hAnsiTheme="majorHAnsi"/>
      <w:caps w:val="0"/>
      <w:color w:val="0F4761" w:themeColor="accent1" w:themeShade="BF"/>
      <w:kern w:val="0"/>
      <w:sz w:val="32"/>
      <w:szCs w:val="32"/>
      <w:lang w:eastAsia="ru-RU"/>
      <w14:ligatures w14:val="none"/>
    </w:rPr>
  </w:style>
  <w:style w:type="paragraph" w:styleId="11">
    <w:name w:val="toc 1"/>
    <w:basedOn w:val="a"/>
    <w:next w:val="a"/>
    <w:autoRedefine/>
    <w:uiPriority w:val="39"/>
    <w:unhideWhenUsed/>
    <w:rsid w:val="00BC0F81"/>
    <w:pPr>
      <w:tabs>
        <w:tab w:val="right" w:leader="dot" w:pos="9345"/>
      </w:tabs>
      <w:spacing w:after="100"/>
      <w:ind w:firstLine="0"/>
    </w:pPr>
  </w:style>
  <w:style w:type="paragraph" w:styleId="23">
    <w:name w:val="toc 2"/>
    <w:basedOn w:val="a"/>
    <w:next w:val="a"/>
    <w:autoRedefine/>
    <w:uiPriority w:val="39"/>
    <w:unhideWhenUsed/>
    <w:rsid w:val="00FA7A86"/>
    <w:pPr>
      <w:spacing w:after="100"/>
      <w:ind w:left="280"/>
    </w:pPr>
  </w:style>
  <w:style w:type="character" w:styleId="afd">
    <w:name w:val="Hyperlink"/>
    <w:basedOn w:val="a0"/>
    <w:uiPriority w:val="99"/>
    <w:unhideWhenUsed/>
    <w:rsid w:val="00FA7A86"/>
    <w:rPr>
      <w:color w:val="467886" w:themeColor="hyperlink"/>
      <w:u w:val="single"/>
    </w:rPr>
  </w:style>
  <w:style w:type="paragraph" w:customStyle="1" w:styleId="afe">
    <w:name w:val="Рисунок"/>
    <w:basedOn w:val="af9"/>
    <w:next w:val="a"/>
    <w:link w:val="aff"/>
    <w:qFormat/>
    <w:rsid w:val="00504D65"/>
    <w:pPr>
      <w:spacing w:before="0" w:beforeAutospacing="0"/>
      <w:contextualSpacing/>
      <w:jc w:val="center"/>
    </w:pPr>
    <w:rPr>
      <w:noProof/>
      <w:sz w:val="20"/>
      <w:lang w:val="en-US"/>
    </w:rPr>
  </w:style>
  <w:style w:type="character" w:customStyle="1" w:styleId="aff">
    <w:name w:val="Рисунок Знак"/>
    <w:basedOn w:val="a0"/>
    <w:link w:val="afe"/>
    <w:rsid w:val="00504D65"/>
    <w:rPr>
      <w:rFonts w:ascii="Times New Roman" w:eastAsia="Times New Roman" w:hAnsi="Times New Roman" w:cs="Times New Roman"/>
      <w:noProof/>
      <w:kern w:val="0"/>
      <w:sz w:val="20"/>
      <w:szCs w:val="24"/>
      <w:lang w:val="en-US" w:eastAsia="ru-RU"/>
      <w14:ligatures w14:val="none"/>
    </w:rPr>
  </w:style>
  <w:style w:type="table" w:styleId="aff0">
    <w:name w:val="Table Grid"/>
    <w:basedOn w:val="a1"/>
    <w:uiPriority w:val="39"/>
    <w:rsid w:val="005D6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4">
    <w:name w:val="Plain Table 2"/>
    <w:basedOn w:val="a1"/>
    <w:uiPriority w:val="42"/>
    <w:rsid w:val="00D3110C"/>
    <w:pPr>
      <w:spacing w:after="0" w:line="240" w:lineRule="auto"/>
    </w:pPr>
    <w:rPr>
      <w:rFonts w:ascii="Aptos" w:eastAsia="Aptos" w:hAnsi="Aptos"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f1">
    <w:name w:val="FollowedHyperlink"/>
    <w:basedOn w:val="a0"/>
    <w:uiPriority w:val="99"/>
    <w:semiHidden/>
    <w:unhideWhenUsed/>
    <w:rsid w:val="00BE44E8"/>
    <w:rPr>
      <w:color w:val="96607D" w:themeColor="followedHyperlink"/>
      <w:u w:val="single"/>
    </w:rPr>
  </w:style>
  <w:style w:type="table" w:styleId="12">
    <w:name w:val="Plain Table 1"/>
    <w:basedOn w:val="a1"/>
    <w:uiPriority w:val="41"/>
    <w:rsid w:val="00975D0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2">
    <w:name w:val="caption"/>
    <w:basedOn w:val="a"/>
    <w:next w:val="a"/>
    <w:uiPriority w:val="35"/>
    <w:unhideWhenUsed/>
    <w:qFormat/>
    <w:rsid w:val="008F6851"/>
    <w:pPr>
      <w:spacing w:after="200"/>
    </w:pPr>
    <w:rPr>
      <w:i/>
      <w:iCs/>
      <w:color w:val="0E2841" w:themeColor="text2"/>
      <w:sz w:val="18"/>
      <w:szCs w:val="18"/>
    </w:rPr>
  </w:style>
  <w:style w:type="character" w:styleId="aff3">
    <w:name w:val="Placeholder Text"/>
    <w:basedOn w:val="a0"/>
    <w:uiPriority w:val="99"/>
    <w:semiHidden/>
    <w:rsid w:val="00DD208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776587">
      <w:bodyDiv w:val="1"/>
      <w:marLeft w:val="0"/>
      <w:marRight w:val="0"/>
      <w:marTop w:val="0"/>
      <w:marBottom w:val="0"/>
      <w:divBdr>
        <w:top w:val="none" w:sz="0" w:space="0" w:color="auto"/>
        <w:left w:val="none" w:sz="0" w:space="0" w:color="auto"/>
        <w:bottom w:val="none" w:sz="0" w:space="0" w:color="auto"/>
        <w:right w:val="none" w:sz="0" w:space="0" w:color="auto"/>
      </w:divBdr>
    </w:div>
    <w:div w:id="109347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1.jpe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jpeg"/><Relationship Id="rId63" Type="http://schemas.openxmlformats.org/officeDocument/2006/relationships/image" Target="media/image48.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5" Type="http://schemas.openxmlformats.org/officeDocument/2006/relationships/image" Target="media/image34.jpe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2.jpeg"/><Relationship Id="rId48" Type="http://schemas.openxmlformats.org/officeDocument/2006/relationships/image" Target="media/image33.png"/><Relationship Id="rId56" Type="http://schemas.openxmlformats.org/officeDocument/2006/relationships/image" Target="media/image41.jpeg"/><Relationship Id="rId64"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fontTable" Target="fontTable.xml"/><Relationship Id="rId20" Type="http://schemas.openxmlformats.org/officeDocument/2006/relationships/image" Target="media/image13.png"/><Relationship Id="rId54" Type="http://schemas.openxmlformats.org/officeDocument/2006/relationships/image" Target="media/image39.jpe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34.png"/><Relationship Id="rId57" Type="http://schemas.openxmlformats.org/officeDocument/2006/relationships/image" Target="media/image42.emf"/><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3.jpeg"/><Relationship Id="rId52" Type="http://schemas.openxmlformats.org/officeDocument/2006/relationships/image" Target="media/image37.jpeg"/><Relationship Id="rId60" Type="http://schemas.openxmlformats.org/officeDocument/2006/relationships/image" Target="media/image45.tiff"/><Relationship Id="rId65"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78C4487-B965-49D9-A18D-C957D3D8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104</Pages>
  <Words>76105</Words>
  <Characters>433803</Characters>
  <Application>Microsoft Office Word</Application>
  <DocSecurity>0</DocSecurity>
  <Lines>3615</Lines>
  <Paragraphs>1017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Starodubtseva</dc:creator>
  <cp:keywords/>
  <dc:description/>
  <cp:lastModifiedBy>Kaiyrgali</cp:lastModifiedBy>
  <cp:revision>33</cp:revision>
  <cp:lastPrinted>2026-05-19T10:17:00Z</cp:lastPrinted>
  <dcterms:created xsi:type="dcterms:W3CDTF">2025-10-27T06:48:00Z</dcterms:created>
  <dcterms:modified xsi:type="dcterms:W3CDTF">2026-05-19T10:17:00Z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a21b739f-a4e3-3de9-8f6b-d093fd597698</vt:lpwstr>
  </property>
  <property fmtid="{D5CDD505-2E9C-101B-9397-08002B2CF9AE}" pid="4" name="Mendeley Citation Style_1">
    <vt:lpwstr>http://csl.mendeley.com/styles/27319061/gost-r-7-0-5-2008-numeric</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http://www.zotero.org/styles/gost-r-7-0-5-2008-numeric</vt:lpwstr>
  </property>
  <property fmtid="{D5CDD505-2E9C-101B-9397-08002B2CF9AE}" pid="22" name="Mendeley Recent Style Name 8_1">
    <vt:lpwstr>Russian GOST R 7.0.5-2008 (numeric)</vt:lpwstr>
  </property>
  <property fmtid="{D5CDD505-2E9C-101B-9397-08002B2CF9AE}" pid="23" name="Mendeley Recent Style Id 9_1">
    <vt:lpwstr>http://csl.mendeley.com/styles/27319061/gost-r-7-0-5-2008-numeric</vt:lpwstr>
  </property>
  <property fmtid="{D5CDD505-2E9C-101B-9397-08002B2CF9AE}" pid="24" name="Mendeley Recent Style Name 9_1">
    <vt:lpwstr>Russian GOST R 7.0.5-2008 (numeric) - Bulat Kenessov</vt:lpwstr>
  </property>
  <property fmtid="{D5CDD505-2E9C-101B-9397-08002B2CF9AE}" pid="25" name="GrammarlyDocumentId">
    <vt:lpwstr>5a75a775-ead3-4d14-967b-dcb4bad53385</vt:lpwstr>
  </property>
</Properties>
</file>