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1C284" w14:textId="77777777" w:rsidR="00AF2572" w:rsidRPr="00205B68" w:rsidRDefault="00AF2572" w:rsidP="00373F0E">
      <w:pPr>
        <w:spacing w:after="0"/>
        <w:jc w:val="center"/>
        <w:rPr>
          <w:rFonts w:ascii="Times New Roman" w:hAnsi="Times New Roman" w:cs="Times New Roman"/>
          <w:sz w:val="28"/>
          <w:szCs w:val="28"/>
        </w:rPr>
      </w:pPr>
      <w:bookmarkStart w:id="0" w:name="_Hlk213800106"/>
      <w:bookmarkEnd w:id="0"/>
      <w:r w:rsidRPr="00205B68">
        <w:rPr>
          <w:rFonts w:ascii="Times New Roman" w:hAnsi="Times New Roman" w:cs="Times New Roman"/>
          <w:sz w:val="28"/>
          <w:szCs w:val="28"/>
        </w:rPr>
        <w:t xml:space="preserve">Некоммерческое акционерное общество «Алматинский Университет Энергетики и Связи имени Гумарбека Даукеева» </w:t>
      </w:r>
    </w:p>
    <w:p w14:paraId="24F01D4B" w14:textId="77777777" w:rsidR="00AF2572" w:rsidRPr="00205B68" w:rsidRDefault="00AF2572" w:rsidP="00373F0E">
      <w:pPr>
        <w:spacing w:after="0"/>
        <w:jc w:val="center"/>
        <w:rPr>
          <w:rFonts w:ascii="Times New Roman" w:hAnsi="Times New Roman" w:cs="Times New Roman"/>
          <w:sz w:val="28"/>
          <w:szCs w:val="28"/>
        </w:rPr>
      </w:pPr>
    </w:p>
    <w:p w14:paraId="2AA089D5" w14:textId="77777777" w:rsidR="00AF2572" w:rsidRPr="00205B68" w:rsidRDefault="00AF2572" w:rsidP="00373F0E">
      <w:pPr>
        <w:spacing w:after="0"/>
        <w:jc w:val="center"/>
        <w:rPr>
          <w:rFonts w:ascii="Times New Roman" w:hAnsi="Times New Roman" w:cs="Times New Roman"/>
          <w:sz w:val="28"/>
          <w:szCs w:val="28"/>
        </w:rPr>
      </w:pPr>
    </w:p>
    <w:p w14:paraId="6BD48412" w14:textId="77777777" w:rsidR="00AF2572" w:rsidRPr="00205B68" w:rsidRDefault="00AF2572" w:rsidP="00373F0E">
      <w:pPr>
        <w:spacing w:after="0"/>
        <w:rPr>
          <w:rFonts w:ascii="Times New Roman" w:hAnsi="Times New Roman" w:cs="Times New Roman"/>
          <w:sz w:val="28"/>
          <w:szCs w:val="28"/>
        </w:rPr>
      </w:pPr>
      <w:r w:rsidRPr="00205B68">
        <w:rPr>
          <w:rFonts w:ascii="Times New Roman" w:hAnsi="Times New Roman" w:cs="Times New Roman"/>
          <w:sz w:val="28"/>
          <w:szCs w:val="28"/>
        </w:rPr>
        <w:t>УДК 621.39                                                                               На правах рукописи</w:t>
      </w:r>
    </w:p>
    <w:p w14:paraId="52DBA29F" w14:textId="77777777" w:rsidR="00AF2572" w:rsidRPr="00BB5DC0" w:rsidRDefault="00AF2572" w:rsidP="00373F0E">
      <w:pPr>
        <w:spacing w:after="0"/>
        <w:rPr>
          <w:rFonts w:ascii="Times New Roman" w:hAnsi="Times New Roman" w:cs="Times New Roman"/>
          <w:sz w:val="28"/>
          <w:szCs w:val="28"/>
        </w:rPr>
      </w:pPr>
    </w:p>
    <w:p w14:paraId="4F8DD026" w14:textId="77777777" w:rsidR="00030AA4" w:rsidRPr="00BB5DC0" w:rsidRDefault="00030AA4" w:rsidP="00373F0E">
      <w:pPr>
        <w:spacing w:after="0"/>
        <w:rPr>
          <w:rFonts w:ascii="Times New Roman" w:hAnsi="Times New Roman" w:cs="Times New Roman"/>
          <w:sz w:val="28"/>
          <w:szCs w:val="28"/>
        </w:rPr>
      </w:pPr>
    </w:p>
    <w:p w14:paraId="774E8FB6" w14:textId="77777777" w:rsidR="00030AA4" w:rsidRPr="00BB5DC0" w:rsidRDefault="00030AA4" w:rsidP="00373F0E">
      <w:pPr>
        <w:spacing w:after="0"/>
        <w:rPr>
          <w:rFonts w:ascii="Times New Roman" w:hAnsi="Times New Roman" w:cs="Times New Roman"/>
          <w:sz w:val="28"/>
          <w:szCs w:val="28"/>
        </w:rPr>
      </w:pPr>
    </w:p>
    <w:p w14:paraId="0B581003" w14:textId="77777777" w:rsidR="00030AA4" w:rsidRPr="00BB5DC0" w:rsidRDefault="00030AA4" w:rsidP="00373F0E">
      <w:pPr>
        <w:spacing w:after="0"/>
        <w:rPr>
          <w:rFonts w:ascii="Times New Roman" w:hAnsi="Times New Roman" w:cs="Times New Roman"/>
          <w:sz w:val="28"/>
          <w:szCs w:val="28"/>
        </w:rPr>
      </w:pPr>
    </w:p>
    <w:p w14:paraId="50966E27" w14:textId="77777777" w:rsidR="00030AA4" w:rsidRPr="00BB5DC0" w:rsidRDefault="00030AA4" w:rsidP="00373F0E">
      <w:pPr>
        <w:spacing w:after="0"/>
        <w:rPr>
          <w:rFonts w:ascii="Times New Roman" w:hAnsi="Times New Roman" w:cs="Times New Roman"/>
          <w:sz w:val="28"/>
          <w:szCs w:val="28"/>
        </w:rPr>
      </w:pPr>
    </w:p>
    <w:p w14:paraId="205F31D6" w14:textId="77777777" w:rsidR="00030AA4" w:rsidRPr="00BB5DC0" w:rsidRDefault="00030AA4" w:rsidP="00373F0E">
      <w:pPr>
        <w:spacing w:after="0"/>
        <w:rPr>
          <w:rFonts w:ascii="Times New Roman" w:hAnsi="Times New Roman" w:cs="Times New Roman"/>
          <w:sz w:val="28"/>
          <w:szCs w:val="28"/>
        </w:rPr>
      </w:pPr>
    </w:p>
    <w:p w14:paraId="65B9E3E1" w14:textId="77777777" w:rsidR="00030AA4" w:rsidRPr="00BB5DC0" w:rsidRDefault="00030AA4" w:rsidP="00373F0E">
      <w:pPr>
        <w:spacing w:after="0"/>
        <w:rPr>
          <w:rFonts w:ascii="Times New Roman" w:hAnsi="Times New Roman" w:cs="Times New Roman"/>
          <w:sz w:val="28"/>
          <w:szCs w:val="28"/>
        </w:rPr>
      </w:pPr>
    </w:p>
    <w:p w14:paraId="5D5764D9" w14:textId="77777777" w:rsidR="00030AA4" w:rsidRPr="00BB5DC0" w:rsidRDefault="00030AA4" w:rsidP="00373F0E">
      <w:pPr>
        <w:spacing w:after="0"/>
        <w:rPr>
          <w:rFonts w:ascii="Times New Roman" w:hAnsi="Times New Roman" w:cs="Times New Roman"/>
          <w:sz w:val="28"/>
          <w:szCs w:val="28"/>
        </w:rPr>
      </w:pPr>
    </w:p>
    <w:p w14:paraId="25DB4A8C" w14:textId="77777777" w:rsidR="00030AA4" w:rsidRPr="00BB5DC0" w:rsidRDefault="00030AA4" w:rsidP="00373F0E">
      <w:pPr>
        <w:spacing w:after="0"/>
        <w:rPr>
          <w:rFonts w:ascii="Times New Roman" w:hAnsi="Times New Roman" w:cs="Times New Roman"/>
          <w:sz w:val="28"/>
          <w:szCs w:val="28"/>
        </w:rPr>
      </w:pPr>
    </w:p>
    <w:p w14:paraId="4EFA7FCF" w14:textId="77777777" w:rsidR="00AF2572" w:rsidRPr="00205B68" w:rsidRDefault="00AF2572" w:rsidP="00373F0E">
      <w:pPr>
        <w:spacing w:after="0"/>
        <w:rPr>
          <w:rFonts w:ascii="Times New Roman" w:hAnsi="Times New Roman" w:cs="Times New Roman"/>
          <w:sz w:val="28"/>
          <w:szCs w:val="28"/>
        </w:rPr>
      </w:pPr>
    </w:p>
    <w:p w14:paraId="7B05FE10" w14:textId="77777777" w:rsidR="00AF2572" w:rsidRPr="00205B68" w:rsidRDefault="00AF2572" w:rsidP="00373F0E">
      <w:pPr>
        <w:spacing w:after="0"/>
        <w:jc w:val="center"/>
        <w:rPr>
          <w:rFonts w:ascii="Times New Roman" w:hAnsi="Times New Roman" w:cs="Times New Roman"/>
          <w:b/>
          <w:bCs/>
          <w:sz w:val="28"/>
          <w:szCs w:val="28"/>
        </w:rPr>
      </w:pPr>
      <w:r w:rsidRPr="00205B68">
        <w:rPr>
          <w:rFonts w:ascii="Times New Roman" w:hAnsi="Times New Roman" w:cs="Times New Roman"/>
          <w:b/>
          <w:bCs/>
          <w:sz w:val="28"/>
          <w:szCs w:val="28"/>
        </w:rPr>
        <w:t>ЖУНУСОВ АЯН РАДИЯНОВИЧ</w:t>
      </w:r>
    </w:p>
    <w:p w14:paraId="2FF0B229" w14:textId="77777777" w:rsidR="00AF2572" w:rsidRPr="00205B68" w:rsidRDefault="00AF2572" w:rsidP="00373F0E">
      <w:pPr>
        <w:spacing w:after="0"/>
        <w:rPr>
          <w:rFonts w:ascii="Times New Roman" w:hAnsi="Times New Roman" w:cs="Times New Roman"/>
          <w:sz w:val="28"/>
          <w:szCs w:val="28"/>
        </w:rPr>
      </w:pPr>
      <w:r w:rsidRPr="00205B68">
        <w:rPr>
          <w:rFonts w:ascii="Times New Roman" w:hAnsi="Times New Roman" w:cs="Times New Roman"/>
          <w:sz w:val="28"/>
          <w:szCs w:val="28"/>
        </w:rPr>
        <w:t xml:space="preserve"> </w:t>
      </w:r>
    </w:p>
    <w:p w14:paraId="3FEF9C98" w14:textId="77777777" w:rsidR="00AF2572" w:rsidRPr="00205B68" w:rsidRDefault="00AF2572" w:rsidP="00373F0E">
      <w:pPr>
        <w:spacing w:after="0"/>
        <w:jc w:val="center"/>
        <w:rPr>
          <w:rFonts w:ascii="Times New Roman" w:hAnsi="Times New Roman" w:cs="Times New Roman"/>
          <w:b/>
          <w:bCs/>
          <w:sz w:val="28"/>
          <w:szCs w:val="28"/>
        </w:rPr>
      </w:pPr>
      <w:r w:rsidRPr="00205B68">
        <w:rPr>
          <w:rFonts w:ascii="Times New Roman" w:hAnsi="Times New Roman" w:cs="Times New Roman"/>
          <w:b/>
          <w:bCs/>
          <w:sz w:val="28"/>
          <w:szCs w:val="28"/>
        </w:rPr>
        <w:t>Разработка метода мониторинга качества сервисов в телекоммуникационной сети</w:t>
      </w:r>
    </w:p>
    <w:p w14:paraId="66575AEB" w14:textId="77777777" w:rsidR="00AF2572" w:rsidRPr="00205B68" w:rsidRDefault="00AF2572" w:rsidP="00373F0E">
      <w:pPr>
        <w:spacing w:after="0"/>
        <w:rPr>
          <w:rFonts w:ascii="Times New Roman" w:hAnsi="Times New Roman" w:cs="Times New Roman"/>
          <w:sz w:val="28"/>
          <w:szCs w:val="28"/>
        </w:rPr>
      </w:pPr>
    </w:p>
    <w:p w14:paraId="4047D232" w14:textId="77777777" w:rsidR="00AF2572" w:rsidRPr="00205B68" w:rsidRDefault="00AF2572" w:rsidP="00373F0E">
      <w:pPr>
        <w:spacing w:after="0"/>
        <w:rPr>
          <w:rFonts w:ascii="Times New Roman" w:hAnsi="Times New Roman" w:cs="Times New Roman"/>
          <w:sz w:val="28"/>
          <w:szCs w:val="28"/>
        </w:rPr>
      </w:pPr>
    </w:p>
    <w:p w14:paraId="1E57A66D" w14:textId="7929300B" w:rsidR="00AF2572" w:rsidRPr="00205B68" w:rsidRDefault="003A2C7C" w:rsidP="00373F0E">
      <w:pPr>
        <w:spacing w:after="0"/>
        <w:rPr>
          <w:rFonts w:ascii="Times New Roman" w:hAnsi="Times New Roman" w:cs="Times New Roman"/>
          <w:sz w:val="28"/>
          <w:szCs w:val="28"/>
        </w:rPr>
      </w:pPr>
      <w:r w:rsidRPr="00733EA3">
        <w:rPr>
          <w:rFonts w:ascii="Times New Roman" w:hAnsi="Times New Roman"/>
          <w:sz w:val="28"/>
          <w:szCs w:val="28"/>
        </w:rPr>
        <w:t>6</w:t>
      </w:r>
      <w:r w:rsidRPr="008B24F9">
        <w:rPr>
          <w:rFonts w:ascii="Times New Roman" w:hAnsi="Times New Roman"/>
          <w:sz w:val="28"/>
          <w:szCs w:val="28"/>
          <w:lang w:val="en-US"/>
        </w:rPr>
        <w:t>D</w:t>
      </w:r>
      <w:r w:rsidRPr="00733EA3">
        <w:rPr>
          <w:rFonts w:ascii="Times New Roman" w:hAnsi="Times New Roman"/>
          <w:sz w:val="28"/>
          <w:szCs w:val="28"/>
        </w:rPr>
        <w:t>071900</w:t>
      </w:r>
      <w:r w:rsidR="00AF2572" w:rsidRPr="00205B68">
        <w:rPr>
          <w:rFonts w:ascii="Times New Roman" w:hAnsi="Times New Roman" w:cs="Times New Roman"/>
          <w:sz w:val="28"/>
          <w:szCs w:val="28"/>
        </w:rPr>
        <w:t xml:space="preserve"> – Радиотехника, электроника и телекоммуникации </w:t>
      </w:r>
    </w:p>
    <w:p w14:paraId="23986A68" w14:textId="77777777" w:rsidR="00AF2572" w:rsidRPr="00205B68" w:rsidRDefault="00AF2572" w:rsidP="00373F0E">
      <w:pPr>
        <w:spacing w:after="0"/>
        <w:rPr>
          <w:rFonts w:ascii="Times New Roman" w:hAnsi="Times New Roman" w:cs="Times New Roman"/>
          <w:sz w:val="28"/>
          <w:szCs w:val="28"/>
        </w:rPr>
      </w:pPr>
    </w:p>
    <w:p w14:paraId="2936E436" w14:textId="77777777" w:rsidR="00AF2572" w:rsidRPr="00205B68" w:rsidRDefault="00AF2572" w:rsidP="00373F0E">
      <w:pPr>
        <w:spacing w:after="0"/>
        <w:rPr>
          <w:rFonts w:ascii="Times New Roman" w:hAnsi="Times New Roman" w:cs="Times New Roman"/>
          <w:sz w:val="28"/>
          <w:szCs w:val="28"/>
        </w:rPr>
      </w:pPr>
      <w:r w:rsidRPr="00205B68">
        <w:rPr>
          <w:rFonts w:ascii="Times New Roman" w:hAnsi="Times New Roman" w:cs="Times New Roman"/>
          <w:sz w:val="28"/>
          <w:szCs w:val="28"/>
        </w:rPr>
        <w:t xml:space="preserve">Диссертация на соискание ученой степени доктора философии (PhD) </w:t>
      </w:r>
    </w:p>
    <w:p w14:paraId="39DDA995" w14:textId="77777777" w:rsidR="00AF2572" w:rsidRPr="00205B68" w:rsidRDefault="00AF2572" w:rsidP="00373F0E">
      <w:pPr>
        <w:spacing w:after="0"/>
        <w:rPr>
          <w:rFonts w:ascii="Times New Roman" w:hAnsi="Times New Roman" w:cs="Times New Roman"/>
          <w:sz w:val="28"/>
          <w:szCs w:val="28"/>
        </w:rPr>
      </w:pPr>
    </w:p>
    <w:p w14:paraId="07BF9B4A" w14:textId="77777777" w:rsidR="00AF2572" w:rsidRPr="00205B68" w:rsidRDefault="00AF2572" w:rsidP="00373F0E">
      <w:pPr>
        <w:spacing w:after="0"/>
        <w:rPr>
          <w:rFonts w:ascii="Times New Roman" w:hAnsi="Times New Roman" w:cs="Times New Roman"/>
          <w:sz w:val="28"/>
          <w:szCs w:val="28"/>
        </w:rPr>
      </w:pPr>
    </w:p>
    <w:p w14:paraId="5CB51769" w14:textId="77777777" w:rsidR="00AF2572" w:rsidRPr="00205B68" w:rsidRDefault="00AF2572" w:rsidP="00373F0E">
      <w:pPr>
        <w:spacing w:after="0"/>
        <w:rPr>
          <w:rFonts w:ascii="Times New Roman" w:hAnsi="Times New Roman" w:cs="Times New Roman"/>
          <w:sz w:val="28"/>
          <w:szCs w:val="28"/>
        </w:rPr>
      </w:pPr>
    </w:p>
    <w:p w14:paraId="2A4FF375" w14:textId="77777777" w:rsidR="00AF2572" w:rsidRPr="00205B68" w:rsidRDefault="00AF2572" w:rsidP="00373F0E">
      <w:pPr>
        <w:spacing w:after="0"/>
        <w:rPr>
          <w:rFonts w:ascii="Times New Roman" w:hAnsi="Times New Roman" w:cs="Times New Roman"/>
          <w:sz w:val="28"/>
          <w:szCs w:val="28"/>
        </w:rPr>
      </w:pPr>
    </w:p>
    <w:p w14:paraId="583BA0F3" w14:textId="77777777" w:rsidR="00AF2572" w:rsidRPr="00205B68" w:rsidRDefault="00AF2572" w:rsidP="00373F0E">
      <w:pPr>
        <w:spacing w:after="0"/>
        <w:jc w:val="right"/>
        <w:rPr>
          <w:rFonts w:ascii="Times New Roman" w:hAnsi="Times New Roman" w:cs="Times New Roman"/>
          <w:sz w:val="28"/>
          <w:szCs w:val="28"/>
        </w:rPr>
      </w:pPr>
      <w:r w:rsidRPr="00205B68">
        <w:rPr>
          <w:rFonts w:ascii="Times New Roman" w:hAnsi="Times New Roman" w:cs="Times New Roman"/>
          <w:sz w:val="28"/>
          <w:szCs w:val="28"/>
        </w:rPr>
        <w:t xml:space="preserve">Научный консультант: </w:t>
      </w:r>
    </w:p>
    <w:p w14:paraId="029A7521" w14:textId="77777777" w:rsidR="00AF2572" w:rsidRPr="00205B68" w:rsidRDefault="00AF2572" w:rsidP="00373F0E">
      <w:pPr>
        <w:spacing w:after="0"/>
        <w:jc w:val="right"/>
        <w:rPr>
          <w:rFonts w:ascii="Times New Roman" w:hAnsi="Times New Roman" w:cs="Times New Roman"/>
          <w:sz w:val="28"/>
          <w:szCs w:val="28"/>
        </w:rPr>
      </w:pPr>
      <w:r w:rsidRPr="00205B68">
        <w:rPr>
          <w:rFonts w:ascii="Times New Roman" w:hAnsi="Times New Roman" w:cs="Times New Roman"/>
          <w:sz w:val="28"/>
          <w:szCs w:val="28"/>
        </w:rPr>
        <w:t xml:space="preserve">к.т.н., профессор Байкенов А.С. </w:t>
      </w:r>
    </w:p>
    <w:p w14:paraId="7A8C2736" w14:textId="61F0C4E6" w:rsidR="00AF2572" w:rsidRPr="00205B68" w:rsidRDefault="00AF2572" w:rsidP="00373F0E">
      <w:pPr>
        <w:spacing w:after="0"/>
        <w:jc w:val="right"/>
        <w:rPr>
          <w:rFonts w:ascii="Times New Roman" w:hAnsi="Times New Roman" w:cs="Times New Roman"/>
          <w:sz w:val="28"/>
          <w:szCs w:val="28"/>
        </w:rPr>
      </w:pPr>
      <w:r w:rsidRPr="00205B68">
        <w:rPr>
          <w:rFonts w:ascii="Times New Roman" w:hAnsi="Times New Roman" w:cs="Times New Roman"/>
          <w:sz w:val="28"/>
          <w:szCs w:val="28"/>
        </w:rPr>
        <w:t>Зарубежн</w:t>
      </w:r>
      <w:r w:rsidR="006A122C">
        <w:rPr>
          <w:rFonts w:ascii="Times New Roman" w:hAnsi="Times New Roman" w:cs="Times New Roman"/>
          <w:sz w:val="28"/>
          <w:szCs w:val="28"/>
        </w:rPr>
        <w:t>ые</w:t>
      </w:r>
      <w:r w:rsidRPr="00205B68">
        <w:rPr>
          <w:rFonts w:ascii="Times New Roman" w:hAnsi="Times New Roman" w:cs="Times New Roman"/>
          <w:sz w:val="28"/>
          <w:szCs w:val="28"/>
        </w:rPr>
        <w:t xml:space="preserve"> научны</w:t>
      </w:r>
      <w:r w:rsidR="006A122C">
        <w:rPr>
          <w:rFonts w:ascii="Times New Roman" w:hAnsi="Times New Roman" w:cs="Times New Roman"/>
          <w:sz w:val="28"/>
          <w:szCs w:val="28"/>
        </w:rPr>
        <w:t>е</w:t>
      </w:r>
      <w:r w:rsidRPr="00205B68">
        <w:rPr>
          <w:rFonts w:ascii="Times New Roman" w:hAnsi="Times New Roman" w:cs="Times New Roman"/>
          <w:sz w:val="28"/>
          <w:szCs w:val="28"/>
        </w:rPr>
        <w:t xml:space="preserve"> консультант</w:t>
      </w:r>
      <w:r w:rsidR="006A122C">
        <w:rPr>
          <w:rFonts w:ascii="Times New Roman" w:hAnsi="Times New Roman" w:cs="Times New Roman"/>
          <w:sz w:val="28"/>
          <w:szCs w:val="28"/>
        </w:rPr>
        <w:t>ы</w:t>
      </w:r>
      <w:r w:rsidRPr="00205B68">
        <w:rPr>
          <w:rFonts w:ascii="Times New Roman" w:hAnsi="Times New Roman" w:cs="Times New Roman"/>
          <w:sz w:val="28"/>
          <w:szCs w:val="28"/>
        </w:rPr>
        <w:t xml:space="preserve">: </w:t>
      </w:r>
    </w:p>
    <w:p w14:paraId="6DC9339C" w14:textId="22400963" w:rsidR="00AF2572" w:rsidRPr="00205B68" w:rsidRDefault="00443883" w:rsidP="00373F0E">
      <w:pPr>
        <w:spacing w:after="0"/>
        <w:jc w:val="right"/>
        <w:rPr>
          <w:rFonts w:ascii="Times New Roman" w:hAnsi="Times New Roman" w:cs="Times New Roman"/>
          <w:sz w:val="28"/>
          <w:szCs w:val="28"/>
        </w:rPr>
      </w:pPr>
      <w:r w:rsidRPr="00205B68">
        <w:rPr>
          <w:rFonts w:ascii="Times New Roman" w:hAnsi="Times New Roman" w:cs="Times New Roman"/>
          <w:sz w:val="28"/>
          <w:szCs w:val="28"/>
          <w:lang w:val="en-US"/>
        </w:rPr>
        <w:t>PhD</w:t>
      </w:r>
      <w:r w:rsidR="00AF2572" w:rsidRPr="00205B68">
        <w:rPr>
          <w:rFonts w:ascii="Times New Roman" w:hAnsi="Times New Roman" w:cs="Times New Roman"/>
          <w:sz w:val="28"/>
          <w:szCs w:val="28"/>
        </w:rPr>
        <w:t xml:space="preserve">, профессор Илиева Д.И. </w:t>
      </w:r>
    </w:p>
    <w:p w14:paraId="78BE634D" w14:textId="77777777" w:rsidR="006A122C" w:rsidRPr="00205B68" w:rsidRDefault="006A122C" w:rsidP="006A122C">
      <w:pPr>
        <w:spacing w:after="0"/>
        <w:jc w:val="right"/>
        <w:rPr>
          <w:rFonts w:ascii="Times New Roman" w:hAnsi="Times New Roman" w:cs="Times New Roman"/>
          <w:sz w:val="28"/>
          <w:szCs w:val="28"/>
        </w:rPr>
      </w:pPr>
      <w:r w:rsidRPr="00205B68">
        <w:rPr>
          <w:rFonts w:ascii="Times New Roman" w:hAnsi="Times New Roman" w:cs="Times New Roman"/>
          <w:sz w:val="28"/>
          <w:szCs w:val="28"/>
          <w:lang w:val="en-US"/>
        </w:rPr>
        <w:t>PhD</w:t>
      </w:r>
      <w:r w:rsidRPr="00205B68">
        <w:rPr>
          <w:rFonts w:ascii="Times New Roman" w:hAnsi="Times New Roman" w:cs="Times New Roman"/>
          <w:sz w:val="28"/>
          <w:szCs w:val="28"/>
        </w:rPr>
        <w:t xml:space="preserve">, профессор Чайко Е.В. </w:t>
      </w:r>
    </w:p>
    <w:p w14:paraId="715FBD2C" w14:textId="77777777" w:rsidR="00443883" w:rsidRPr="00205B68" w:rsidRDefault="00443883" w:rsidP="00373F0E">
      <w:pPr>
        <w:spacing w:after="0"/>
        <w:jc w:val="right"/>
        <w:rPr>
          <w:rFonts w:ascii="Times New Roman" w:hAnsi="Times New Roman" w:cs="Times New Roman"/>
          <w:sz w:val="28"/>
          <w:szCs w:val="28"/>
        </w:rPr>
      </w:pPr>
    </w:p>
    <w:p w14:paraId="0927299A" w14:textId="77777777" w:rsidR="00030AA4" w:rsidRPr="00BB5DC0" w:rsidRDefault="00030AA4" w:rsidP="00373F0E">
      <w:pPr>
        <w:spacing w:after="0"/>
        <w:jc w:val="right"/>
        <w:rPr>
          <w:rFonts w:ascii="Times New Roman" w:hAnsi="Times New Roman" w:cs="Times New Roman"/>
          <w:sz w:val="28"/>
          <w:szCs w:val="28"/>
        </w:rPr>
      </w:pPr>
    </w:p>
    <w:p w14:paraId="3F8A5E73" w14:textId="77777777" w:rsidR="00030AA4" w:rsidRPr="00BB5DC0" w:rsidRDefault="00030AA4" w:rsidP="00373F0E">
      <w:pPr>
        <w:spacing w:after="0"/>
        <w:jc w:val="right"/>
        <w:rPr>
          <w:rFonts w:ascii="Times New Roman" w:hAnsi="Times New Roman" w:cs="Times New Roman"/>
          <w:sz w:val="28"/>
          <w:szCs w:val="28"/>
        </w:rPr>
      </w:pPr>
    </w:p>
    <w:p w14:paraId="78008D83" w14:textId="77777777" w:rsidR="00030AA4" w:rsidRPr="00BB5DC0" w:rsidRDefault="00030AA4" w:rsidP="00373F0E">
      <w:pPr>
        <w:spacing w:after="0"/>
        <w:jc w:val="right"/>
        <w:rPr>
          <w:rFonts w:ascii="Times New Roman" w:hAnsi="Times New Roman" w:cs="Times New Roman"/>
          <w:sz w:val="28"/>
          <w:szCs w:val="28"/>
        </w:rPr>
      </w:pPr>
    </w:p>
    <w:p w14:paraId="6602FEDA" w14:textId="77777777" w:rsidR="00030AA4" w:rsidRPr="00BB5DC0" w:rsidRDefault="00030AA4" w:rsidP="00373F0E">
      <w:pPr>
        <w:spacing w:after="0"/>
        <w:jc w:val="right"/>
        <w:rPr>
          <w:rFonts w:ascii="Times New Roman" w:hAnsi="Times New Roman" w:cs="Times New Roman"/>
          <w:sz w:val="28"/>
          <w:szCs w:val="28"/>
        </w:rPr>
      </w:pPr>
    </w:p>
    <w:p w14:paraId="11EC081E" w14:textId="77777777" w:rsidR="00030AA4" w:rsidRPr="00BB5DC0" w:rsidRDefault="00030AA4" w:rsidP="00373F0E">
      <w:pPr>
        <w:spacing w:after="0"/>
        <w:jc w:val="right"/>
        <w:rPr>
          <w:rFonts w:ascii="Times New Roman" w:hAnsi="Times New Roman" w:cs="Times New Roman"/>
          <w:sz w:val="28"/>
          <w:szCs w:val="28"/>
        </w:rPr>
      </w:pPr>
    </w:p>
    <w:p w14:paraId="53527A94" w14:textId="77777777" w:rsidR="00AF2572" w:rsidRPr="00205B68" w:rsidRDefault="00AF2572" w:rsidP="00373F0E">
      <w:pPr>
        <w:spacing w:after="0"/>
        <w:jc w:val="center"/>
        <w:rPr>
          <w:rFonts w:ascii="Times New Roman" w:hAnsi="Times New Roman" w:cs="Times New Roman"/>
          <w:sz w:val="28"/>
          <w:szCs w:val="28"/>
        </w:rPr>
      </w:pPr>
      <w:r w:rsidRPr="00205B68">
        <w:rPr>
          <w:rFonts w:ascii="Times New Roman" w:hAnsi="Times New Roman" w:cs="Times New Roman"/>
          <w:sz w:val="28"/>
          <w:szCs w:val="28"/>
        </w:rPr>
        <w:t>Республика Казахстан</w:t>
      </w:r>
    </w:p>
    <w:p w14:paraId="1E356944" w14:textId="594D3DE9" w:rsidR="00AF2572" w:rsidRPr="00205B68" w:rsidRDefault="00AF2572" w:rsidP="00373F0E">
      <w:pPr>
        <w:spacing w:after="0"/>
        <w:jc w:val="center"/>
        <w:rPr>
          <w:rFonts w:ascii="Times New Roman" w:hAnsi="Times New Roman" w:cs="Times New Roman"/>
          <w:b/>
          <w:bCs/>
          <w:sz w:val="28"/>
          <w:szCs w:val="28"/>
        </w:rPr>
      </w:pPr>
      <w:r w:rsidRPr="00205B68">
        <w:rPr>
          <w:rFonts w:ascii="Times New Roman" w:hAnsi="Times New Roman" w:cs="Times New Roman"/>
          <w:sz w:val="28"/>
          <w:szCs w:val="28"/>
        </w:rPr>
        <w:t>Алматы, 202</w:t>
      </w:r>
      <w:r w:rsidR="00505C91">
        <w:rPr>
          <w:rFonts w:ascii="Times New Roman" w:hAnsi="Times New Roman" w:cs="Times New Roman"/>
          <w:sz w:val="28"/>
          <w:szCs w:val="28"/>
        </w:rPr>
        <w:t>6</w:t>
      </w:r>
    </w:p>
    <w:p w14:paraId="45EB89FB" w14:textId="77777777" w:rsidR="00121790" w:rsidRDefault="00121790">
      <w:pPr>
        <w:rPr>
          <w:rFonts w:ascii="Times New Roman" w:hAnsi="Times New Roman" w:cs="Times New Roman"/>
          <w:b/>
          <w:bCs/>
          <w:sz w:val="28"/>
          <w:szCs w:val="28"/>
        </w:rPr>
      </w:pPr>
      <w:r>
        <w:rPr>
          <w:rFonts w:ascii="Times New Roman" w:hAnsi="Times New Roman" w:cs="Times New Roman"/>
          <w:b/>
          <w:bCs/>
          <w:sz w:val="28"/>
          <w:szCs w:val="28"/>
        </w:rPr>
        <w:br w:type="page"/>
      </w:r>
    </w:p>
    <w:p w14:paraId="021425F5" w14:textId="63CCE149" w:rsidR="00AF2572" w:rsidRPr="002D7BE9" w:rsidRDefault="00AF2572" w:rsidP="00373F0E">
      <w:pPr>
        <w:spacing w:after="0"/>
        <w:jc w:val="center"/>
        <w:rPr>
          <w:rFonts w:ascii="Times New Roman" w:hAnsi="Times New Roman" w:cs="Times New Roman"/>
          <w:b/>
          <w:bCs/>
          <w:sz w:val="28"/>
          <w:szCs w:val="28"/>
        </w:rPr>
      </w:pPr>
      <w:r w:rsidRPr="002D7BE9">
        <w:rPr>
          <w:rFonts w:ascii="Times New Roman" w:hAnsi="Times New Roman" w:cs="Times New Roman"/>
          <w:b/>
          <w:bCs/>
          <w:sz w:val="28"/>
          <w:szCs w:val="28"/>
        </w:rPr>
        <w:lastRenderedPageBreak/>
        <w:t>Содержание</w:t>
      </w:r>
    </w:p>
    <w:p w14:paraId="33C30277" w14:textId="77777777" w:rsidR="00443883" w:rsidRDefault="00443883" w:rsidP="00443883">
      <w:pPr>
        <w:spacing w:after="0"/>
        <w:rPr>
          <w:rFonts w:ascii="Times New Roman" w:hAnsi="Times New Roman" w:cs="Times New Roman"/>
          <w:sz w:val="28"/>
          <w:szCs w:val="28"/>
        </w:rPr>
      </w:pPr>
    </w:p>
    <w:p w14:paraId="324FE292" w14:textId="46BF27D0" w:rsidR="00443883" w:rsidRPr="00205B68" w:rsidRDefault="00443883" w:rsidP="00443883">
      <w:pPr>
        <w:spacing w:after="0"/>
        <w:rPr>
          <w:rFonts w:ascii="Times New Roman" w:hAnsi="Times New Roman" w:cs="Times New Roman"/>
          <w:sz w:val="28"/>
          <w:szCs w:val="28"/>
        </w:rPr>
      </w:pPr>
      <w:r w:rsidRPr="00205B68">
        <w:rPr>
          <w:rFonts w:ascii="Times New Roman" w:hAnsi="Times New Roman" w:cs="Times New Roman"/>
          <w:sz w:val="28"/>
          <w:szCs w:val="28"/>
        </w:rPr>
        <w:t>Обозначения и сокращения</w:t>
      </w:r>
      <w:r w:rsidR="00A26798">
        <w:rPr>
          <w:rFonts w:ascii="Times New Roman" w:hAnsi="Times New Roman" w:cs="Times New Roman"/>
          <w:sz w:val="28"/>
          <w:szCs w:val="28"/>
        </w:rPr>
        <w:t xml:space="preserve">                                                                                    4</w:t>
      </w:r>
    </w:p>
    <w:p w14:paraId="238D486A" w14:textId="5CE10ABA" w:rsidR="006A5619" w:rsidRPr="008B17A5" w:rsidRDefault="00A70E54" w:rsidP="00E870CE">
      <w:pPr>
        <w:pStyle w:val="FirstParagraph"/>
        <w:spacing w:before="0" w:after="0"/>
        <w:rPr>
          <w:rFonts w:ascii="Times New Roman" w:hAnsi="Times New Roman" w:cs="Times New Roman"/>
          <w:sz w:val="28"/>
          <w:szCs w:val="28"/>
          <w:lang w:val="ru-RU"/>
        </w:rPr>
      </w:pPr>
      <w:r w:rsidRPr="00A26E3D">
        <w:rPr>
          <w:rFonts w:ascii="Times New Roman" w:hAnsi="Times New Roman" w:cs="Times New Roman"/>
          <w:sz w:val="28"/>
          <w:szCs w:val="28"/>
        </w:rPr>
        <w:t>Введение</w:t>
      </w:r>
      <w:r w:rsidR="00A26798">
        <w:rPr>
          <w:rFonts w:ascii="Times New Roman" w:hAnsi="Times New Roman" w:cs="Times New Roman"/>
          <w:sz w:val="28"/>
          <w:szCs w:val="28"/>
        </w:rPr>
        <w:t xml:space="preserve">                                                            </w:t>
      </w:r>
      <w:r w:rsidR="00E870CE">
        <w:rPr>
          <w:rFonts w:ascii="Times New Roman" w:hAnsi="Times New Roman" w:cs="Times New Roman"/>
          <w:sz w:val="28"/>
          <w:szCs w:val="28"/>
          <w:lang w:val="ru-RU"/>
        </w:rPr>
        <w:t xml:space="preserve">      </w:t>
      </w:r>
      <w:r w:rsidR="00A26798">
        <w:rPr>
          <w:rFonts w:ascii="Times New Roman" w:hAnsi="Times New Roman" w:cs="Times New Roman"/>
          <w:sz w:val="28"/>
          <w:szCs w:val="28"/>
        </w:rPr>
        <w:t xml:space="preserve">                                                 </w:t>
      </w:r>
      <w:r w:rsidR="008B17A5" w:rsidRPr="008B17A5">
        <w:rPr>
          <w:rFonts w:ascii="Times New Roman" w:hAnsi="Times New Roman" w:cs="Times New Roman"/>
          <w:sz w:val="28"/>
          <w:szCs w:val="28"/>
          <w:lang w:val="ru-RU"/>
        </w:rPr>
        <w:t>7</w:t>
      </w:r>
      <w:r w:rsidRPr="00A26E3D">
        <w:rPr>
          <w:rFonts w:ascii="Times New Roman" w:hAnsi="Times New Roman" w:cs="Times New Roman"/>
          <w:sz w:val="28"/>
          <w:szCs w:val="28"/>
        </w:rPr>
        <w:br/>
      </w:r>
      <w:r w:rsidR="00A26E3D" w:rsidRPr="00A26E3D">
        <w:rPr>
          <w:rFonts w:ascii="Times New Roman" w:hAnsi="Times New Roman" w:cs="Times New Roman"/>
          <w:sz w:val="28"/>
          <w:szCs w:val="28"/>
        </w:rPr>
        <w:t>Глава 1. Обзор и анализ существующих методов мониторинга качества сервисов</w:t>
      </w:r>
      <w:r w:rsidR="00A26798">
        <w:rPr>
          <w:rFonts w:ascii="Times New Roman" w:hAnsi="Times New Roman" w:cs="Times New Roman"/>
          <w:sz w:val="28"/>
          <w:szCs w:val="28"/>
        </w:rPr>
        <w:t xml:space="preserve">                                                                                                                  1</w:t>
      </w:r>
      <w:r w:rsidR="008B17A5" w:rsidRPr="008B17A5">
        <w:rPr>
          <w:rFonts w:ascii="Times New Roman" w:hAnsi="Times New Roman" w:cs="Times New Roman"/>
          <w:sz w:val="28"/>
          <w:szCs w:val="28"/>
          <w:lang w:val="ru-RU"/>
        </w:rPr>
        <w:t>2</w:t>
      </w:r>
      <w:r w:rsidR="00A26E3D" w:rsidRPr="00A26E3D">
        <w:rPr>
          <w:rFonts w:ascii="Times New Roman" w:hAnsi="Times New Roman" w:cs="Times New Roman"/>
          <w:sz w:val="28"/>
          <w:szCs w:val="28"/>
        </w:rPr>
        <w:br/>
        <w:t xml:space="preserve">1.1. </w:t>
      </w:r>
      <w:r w:rsidR="003A40E6" w:rsidRPr="003A40E6">
        <w:rPr>
          <w:rFonts w:ascii="Times New Roman" w:hAnsi="Times New Roman" w:cs="Times New Roman"/>
          <w:sz w:val="28"/>
          <w:szCs w:val="28"/>
        </w:rPr>
        <w:t>Традиционные подходы к мониторингу телекоммуникационных сетей (SNMP, NetFlow/IPFIX, sFlow)</w:t>
      </w:r>
      <w:r w:rsidR="003A40E6">
        <w:rPr>
          <w:rFonts w:ascii="Times New Roman" w:hAnsi="Times New Roman" w:cs="Times New Roman"/>
          <w:sz w:val="28"/>
          <w:szCs w:val="28"/>
          <w:lang w:val="ru-RU"/>
        </w:rPr>
        <w:t xml:space="preserve">                                                                             </w:t>
      </w:r>
      <w:r w:rsidR="00A26798">
        <w:rPr>
          <w:rFonts w:ascii="Times New Roman" w:hAnsi="Times New Roman" w:cs="Times New Roman"/>
          <w:sz w:val="28"/>
          <w:szCs w:val="28"/>
        </w:rPr>
        <w:t>1</w:t>
      </w:r>
      <w:r w:rsidR="008B17A5" w:rsidRPr="008B17A5">
        <w:rPr>
          <w:rFonts w:ascii="Times New Roman" w:hAnsi="Times New Roman" w:cs="Times New Roman"/>
          <w:sz w:val="28"/>
          <w:szCs w:val="28"/>
          <w:lang w:val="ru-RU"/>
        </w:rPr>
        <w:t>2</w:t>
      </w:r>
    </w:p>
    <w:p w14:paraId="5630FE6F" w14:textId="4F451022" w:rsidR="00A26E3D" w:rsidRPr="0011549E"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 xml:space="preserve">1.2. Требования современных сервисов и сетей к качеству </w:t>
      </w:r>
      <w:bookmarkStart w:id="1" w:name="_Hlk219447952"/>
      <w:r w:rsidRPr="00A26E3D">
        <w:rPr>
          <w:rFonts w:ascii="Times New Roman" w:hAnsi="Times New Roman" w:cs="Times New Roman"/>
          <w:sz w:val="28"/>
          <w:szCs w:val="28"/>
        </w:rPr>
        <w:t>обслуживания</w:t>
      </w:r>
      <w:bookmarkEnd w:id="1"/>
      <w:r w:rsidR="00A26798">
        <w:rPr>
          <w:rFonts w:ascii="Times New Roman" w:hAnsi="Times New Roman" w:cs="Times New Roman"/>
          <w:sz w:val="28"/>
          <w:szCs w:val="28"/>
        </w:rPr>
        <w:t xml:space="preserve">    1</w:t>
      </w:r>
      <w:r w:rsidR="008B17A5" w:rsidRPr="008B17A5">
        <w:rPr>
          <w:rFonts w:ascii="Times New Roman" w:hAnsi="Times New Roman" w:cs="Times New Roman"/>
          <w:sz w:val="28"/>
          <w:szCs w:val="28"/>
        </w:rPr>
        <w:t>5</w:t>
      </w:r>
      <w:r w:rsidRPr="00A26E3D">
        <w:rPr>
          <w:rFonts w:ascii="Times New Roman" w:hAnsi="Times New Roman" w:cs="Times New Roman"/>
          <w:sz w:val="28"/>
          <w:szCs w:val="28"/>
        </w:rPr>
        <w:br/>
        <w:t xml:space="preserve">1.3. </w:t>
      </w:r>
      <w:r w:rsidR="00E870CE" w:rsidRPr="00E870CE">
        <w:rPr>
          <w:rFonts w:ascii="Times New Roman" w:hAnsi="Times New Roman" w:cs="Times New Roman"/>
          <w:sz w:val="28"/>
          <w:szCs w:val="28"/>
        </w:rPr>
        <w:t xml:space="preserve">Методы применения машинного обучения для мониторинга и прогнозирования качества сервисов </w:t>
      </w:r>
      <w:r w:rsidR="00A26798">
        <w:rPr>
          <w:rFonts w:ascii="Times New Roman" w:hAnsi="Times New Roman" w:cs="Times New Roman"/>
          <w:sz w:val="28"/>
          <w:szCs w:val="28"/>
        </w:rPr>
        <w:t xml:space="preserve">                                                                   1</w:t>
      </w:r>
      <w:r w:rsidR="008B17A5" w:rsidRPr="008B17A5">
        <w:rPr>
          <w:rFonts w:ascii="Times New Roman" w:hAnsi="Times New Roman" w:cs="Times New Roman"/>
          <w:sz w:val="28"/>
          <w:szCs w:val="28"/>
        </w:rPr>
        <w:t>8</w:t>
      </w:r>
      <w:r w:rsidRPr="00A26E3D">
        <w:rPr>
          <w:rFonts w:ascii="Times New Roman" w:hAnsi="Times New Roman" w:cs="Times New Roman"/>
          <w:sz w:val="28"/>
          <w:szCs w:val="28"/>
        </w:rPr>
        <w:br/>
        <w:t xml:space="preserve">1.4. </w:t>
      </w:r>
      <w:r w:rsidR="00E870CE" w:rsidRPr="00E870CE">
        <w:rPr>
          <w:rFonts w:ascii="Times New Roman" w:hAnsi="Times New Roman" w:cs="Times New Roman"/>
          <w:sz w:val="28"/>
          <w:szCs w:val="28"/>
        </w:rPr>
        <w:t xml:space="preserve">Эффективность подходов мониторинга в SDN/NFV и облачных сетях </w:t>
      </w:r>
      <w:r w:rsidR="00E870CE">
        <w:rPr>
          <w:rFonts w:ascii="Times New Roman" w:hAnsi="Times New Roman" w:cs="Times New Roman"/>
          <w:sz w:val="28"/>
          <w:szCs w:val="28"/>
        </w:rPr>
        <w:t xml:space="preserve">  </w:t>
      </w:r>
      <w:r w:rsidR="00A863D7">
        <w:rPr>
          <w:rFonts w:ascii="Times New Roman" w:hAnsi="Times New Roman" w:cs="Times New Roman"/>
          <w:sz w:val="28"/>
          <w:szCs w:val="28"/>
        </w:rPr>
        <w:t>2</w:t>
      </w:r>
      <w:r w:rsidR="008B17A5" w:rsidRPr="0011549E">
        <w:rPr>
          <w:rFonts w:ascii="Times New Roman" w:hAnsi="Times New Roman" w:cs="Times New Roman"/>
          <w:sz w:val="28"/>
          <w:szCs w:val="28"/>
        </w:rPr>
        <w:t>1</w:t>
      </w:r>
    </w:p>
    <w:p w14:paraId="134A8E5E" w14:textId="48CF4BDB"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1.5. Сравнительный анализ протоколов и методов мониторинга</w:t>
      </w:r>
      <w:r w:rsidR="00A26798">
        <w:rPr>
          <w:rFonts w:ascii="Times New Roman" w:hAnsi="Times New Roman" w:cs="Times New Roman"/>
          <w:sz w:val="28"/>
          <w:szCs w:val="28"/>
        </w:rPr>
        <w:t xml:space="preserve"> </w:t>
      </w:r>
      <w:r w:rsidR="006917AC" w:rsidRPr="006917AC">
        <w:rPr>
          <w:rFonts w:ascii="Times New Roman" w:hAnsi="Times New Roman" w:cs="Times New Roman"/>
          <w:sz w:val="28"/>
          <w:szCs w:val="28"/>
        </w:rPr>
        <w:t>(SNMP, NetFlow, sFlow, IPFIX, gNMI и др.)</w:t>
      </w:r>
      <w:r w:rsidR="00A26798" w:rsidRPr="006917AC">
        <w:rPr>
          <w:rFonts w:ascii="Times New Roman" w:hAnsi="Times New Roman" w:cs="Times New Roman"/>
          <w:sz w:val="28"/>
          <w:szCs w:val="28"/>
        </w:rPr>
        <w:t xml:space="preserve">                   </w:t>
      </w:r>
      <w:r w:rsidR="006917AC">
        <w:rPr>
          <w:rFonts w:ascii="Times New Roman" w:hAnsi="Times New Roman" w:cs="Times New Roman"/>
          <w:sz w:val="28"/>
          <w:szCs w:val="28"/>
        </w:rPr>
        <w:t xml:space="preserve">                                                 </w:t>
      </w:r>
      <w:r w:rsidR="00A26798" w:rsidRPr="006917AC">
        <w:rPr>
          <w:rFonts w:ascii="Times New Roman" w:hAnsi="Times New Roman" w:cs="Times New Roman"/>
          <w:sz w:val="28"/>
          <w:szCs w:val="28"/>
        </w:rPr>
        <w:t xml:space="preserve"> </w:t>
      </w:r>
      <w:r w:rsidR="00A26798">
        <w:rPr>
          <w:rFonts w:ascii="Times New Roman" w:hAnsi="Times New Roman" w:cs="Times New Roman"/>
          <w:sz w:val="28"/>
          <w:szCs w:val="28"/>
        </w:rPr>
        <w:t>2</w:t>
      </w:r>
      <w:r w:rsidR="008B17A5" w:rsidRPr="008D0005">
        <w:rPr>
          <w:rFonts w:ascii="Times New Roman" w:hAnsi="Times New Roman" w:cs="Times New Roman"/>
          <w:sz w:val="28"/>
          <w:szCs w:val="28"/>
        </w:rPr>
        <w:t>4</w:t>
      </w:r>
      <w:r w:rsidRPr="00A26E3D">
        <w:rPr>
          <w:rFonts w:ascii="Times New Roman" w:hAnsi="Times New Roman" w:cs="Times New Roman"/>
          <w:sz w:val="28"/>
          <w:szCs w:val="28"/>
        </w:rPr>
        <w:br/>
        <w:t xml:space="preserve">1.6. </w:t>
      </w:r>
      <w:r w:rsidR="00E870CE" w:rsidRPr="00E870CE">
        <w:rPr>
          <w:rFonts w:ascii="Times New Roman" w:hAnsi="Times New Roman" w:cs="Times New Roman"/>
          <w:sz w:val="28"/>
          <w:szCs w:val="28"/>
        </w:rPr>
        <w:t xml:space="preserve">Обзор международного опыта: Google, AT&amp;T, Huawei, Cisco, NTT </w:t>
      </w:r>
      <w:r w:rsidR="00E870CE">
        <w:rPr>
          <w:rFonts w:ascii="Times New Roman" w:hAnsi="Times New Roman" w:cs="Times New Roman"/>
          <w:sz w:val="28"/>
          <w:szCs w:val="28"/>
        </w:rPr>
        <w:t xml:space="preserve">       2</w:t>
      </w:r>
      <w:r w:rsidR="008B17A5" w:rsidRPr="008D0005">
        <w:rPr>
          <w:rFonts w:ascii="Times New Roman" w:hAnsi="Times New Roman" w:cs="Times New Roman"/>
          <w:sz w:val="28"/>
          <w:szCs w:val="28"/>
        </w:rPr>
        <w:t>7</w:t>
      </w:r>
      <w:r w:rsidRPr="00A26E3D">
        <w:rPr>
          <w:rFonts w:ascii="Times New Roman" w:hAnsi="Times New Roman" w:cs="Times New Roman"/>
          <w:sz w:val="28"/>
          <w:szCs w:val="28"/>
        </w:rPr>
        <w:br/>
        <w:t xml:space="preserve">1.7. </w:t>
      </w:r>
      <w:r w:rsidR="00E870CE" w:rsidRPr="00E870CE">
        <w:rPr>
          <w:rFonts w:ascii="Times New Roman" w:hAnsi="Times New Roman" w:cs="Times New Roman"/>
          <w:sz w:val="28"/>
          <w:szCs w:val="28"/>
        </w:rPr>
        <w:t>Анализ метрик и показателей оценки качества (QoS, QoE, MOS, E-model и др.)</w:t>
      </w:r>
      <w:r w:rsidR="00E870CE">
        <w:rPr>
          <w:rFonts w:ascii="Times New Roman" w:hAnsi="Times New Roman" w:cs="Times New Roman"/>
          <w:sz w:val="28"/>
          <w:szCs w:val="28"/>
        </w:rPr>
        <w:t xml:space="preserve">                                                                                                        </w:t>
      </w:r>
      <w:r w:rsidR="00A26798">
        <w:rPr>
          <w:rFonts w:ascii="Times New Roman" w:hAnsi="Times New Roman" w:cs="Times New Roman"/>
          <w:sz w:val="28"/>
          <w:szCs w:val="28"/>
        </w:rPr>
        <w:t xml:space="preserve">                2</w:t>
      </w:r>
      <w:r w:rsidR="008B17A5" w:rsidRPr="008B17A5">
        <w:rPr>
          <w:rFonts w:ascii="Times New Roman" w:hAnsi="Times New Roman" w:cs="Times New Roman"/>
          <w:sz w:val="28"/>
          <w:szCs w:val="28"/>
        </w:rPr>
        <w:t>9</w:t>
      </w:r>
      <w:r w:rsidRPr="00A26E3D">
        <w:rPr>
          <w:rFonts w:ascii="Times New Roman" w:hAnsi="Times New Roman" w:cs="Times New Roman"/>
          <w:sz w:val="28"/>
          <w:szCs w:val="28"/>
        </w:rPr>
        <w:br/>
        <w:t>1.8. Проблемы и вызовы мониторинга мультисервисных и распределённых сетей</w:t>
      </w:r>
      <w:r w:rsidR="00A26798">
        <w:rPr>
          <w:rFonts w:ascii="Times New Roman" w:hAnsi="Times New Roman" w:cs="Times New Roman"/>
          <w:sz w:val="28"/>
          <w:szCs w:val="28"/>
        </w:rPr>
        <w:t xml:space="preserve">                                                                                                                        </w:t>
      </w:r>
      <w:r w:rsidR="008B17A5" w:rsidRPr="008B17A5">
        <w:rPr>
          <w:rFonts w:ascii="Times New Roman" w:hAnsi="Times New Roman" w:cs="Times New Roman"/>
          <w:sz w:val="28"/>
          <w:szCs w:val="28"/>
        </w:rPr>
        <w:t>30</w:t>
      </w:r>
    </w:p>
    <w:p w14:paraId="2E4474AE" w14:textId="6F387A11"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Выводы по главе 1</w:t>
      </w:r>
      <w:r w:rsidR="00A26798">
        <w:rPr>
          <w:rFonts w:ascii="Times New Roman" w:hAnsi="Times New Roman" w:cs="Times New Roman"/>
          <w:sz w:val="28"/>
          <w:szCs w:val="28"/>
        </w:rPr>
        <w:t xml:space="preserve">                                                                                                 3</w:t>
      </w:r>
      <w:r w:rsidR="008B17A5" w:rsidRPr="008B17A5">
        <w:rPr>
          <w:rFonts w:ascii="Times New Roman" w:hAnsi="Times New Roman" w:cs="Times New Roman"/>
          <w:sz w:val="28"/>
          <w:szCs w:val="28"/>
        </w:rPr>
        <w:t>2</w:t>
      </w:r>
    </w:p>
    <w:p w14:paraId="27C6FCC7" w14:textId="2F595241"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Глава 2. Разработка косвенного метода мониторинга качества сервисов на основе статистики PPPoE</w:t>
      </w:r>
      <w:r w:rsidR="00A26798">
        <w:rPr>
          <w:rFonts w:ascii="Times New Roman" w:hAnsi="Times New Roman" w:cs="Times New Roman"/>
          <w:sz w:val="28"/>
          <w:szCs w:val="28"/>
        </w:rPr>
        <w:t xml:space="preserve">                                                                                      3</w:t>
      </w:r>
      <w:r w:rsidR="008B17A5" w:rsidRPr="008B17A5">
        <w:rPr>
          <w:rFonts w:ascii="Times New Roman" w:hAnsi="Times New Roman" w:cs="Times New Roman"/>
          <w:sz w:val="28"/>
          <w:szCs w:val="28"/>
        </w:rPr>
        <w:t>5</w:t>
      </w:r>
      <w:r w:rsidR="00A26798">
        <w:rPr>
          <w:rFonts w:ascii="Times New Roman" w:hAnsi="Times New Roman" w:cs="Times New Roman"/>
          <w:sz w:val="28"/>
          <w:szCs w:val="28"/>
        </w:rPr>
        <w:t xml:space="preserve">                                                               </w:t>
      </w:r>
      <w:r w:rsidRPr="00A26E3D">
        <w:rPr>
          <w:rFonts w:ascii="Times New Roman" w:hAnsi="Times New Roman" w:cs="Times New Roman"/>
          <w:sz w:val="28"/>
          <w:szCs w:val="28"/>
        </w:rPr>
        <w:br/>
        <w:t xml:space="preserve">2.1. Протокол PPPoE и его роль в широкополосных </w:t>
      </w:r>
      <w:bookmarkStart w:id="2" w:name="_Hlk219448277"/>
      <w:r w:rsidRPr="00A26E3D">
        <w:rPr>
          <w:rFonts w:ascii="Times New Roman" w:hAnsi="Times New Roman" w:cs="Times New Roman"/>
          <w:sz w:val="28"/>
          <w:szCs w:val="28"/>
        </w:rPr>
        <w:t>сетях доступа</w:t>
      </w:r>
      <w:bookmarkEnd w:id="2"/>
      <w:r w:rsidR="00A26798">
        <w:rPr>
          <w:rFonts w:ascii="Times New Roman" w:hAnsi="Times New Roman" w:cs="Times New Roman"/>
          <w:sz w:val="28"/>
          <w:szCs w:val="28"/>
        </w:rPr>
        <w:t xml:space="preserve">                 3</w:t>
      </w:r>
      <w:r w:rsidR="008B17A5" w:rsidRPr="008B17A5">
        <w:rPr>
          <w:rFonts w:ascii="Times New Roman" w:hAnsi="Times New Roman" w:cs="Times New Roman"/>
          <w:sz w:val="28"/>
          <w:szCs w:val="28"/>
        </w:rPr>
        <w:t>5</w:t>
      </w:r>
    </w:p>
    <w:p w14:paraId="17DC22B5" w14:textId="1546A068" w:rsidR="00A26E3D" w:rsidRPr="00A26E3D"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 xml:space="preserve">2.2. Анализ служебных сообщений PPPoE и выбор информативных </w:t>
      </w:r>
      <w:r w:rsidR="00A26798">
        <w:rPr>
          <w:rFonts w:ascii="Times New Roman" w:hAnsi="Times New Roman" w:cs="Times New Roman"/>
          <w:sz w:val="28"/>
          <w:szCs w:val="28"/>
        </w:rPr>
        <w:t xml:space="preserve">             </w:t>
      </w:r>
      <w:r w:rsidRPr="00A26E3D">
        <w:rPr>
          <w:rFonts w:ascii="Times New Roman" w:hAnsi="Times New Roman" w:cs="Times New Roman"/>
          <w:sz w:val="28"/>
          <w:szCs w:val="28"/>
        </w:rPr>
        <w:t>признаков</w:t>
      </w:r>
      <w:r w:rsidR="00A26798">
        <w:rPr>
          <w:rFonts w:ascii="Times New Roman" w:hAnsi="Times New Roman" w:cs="Times New Roman"/>
          <w:sz w:val="28"/>
          <w:szCs w:val="28"/>
        </w:rPr>
        <w:t xml:space="preserve">                                                                                                                3</w:t>
      </w:r>
      <w:r w:rsidR="008B17A5" w:rsidRPr="008B17A5">
        <w:rPr>
          <w:rFonts w:ascii="Times New Roman" w:hAnsi="Times New Roman" w:cs="Times New Roman"/>
          <w:sz w:val="28"/>
          <w:szCs w:val="28"/>
        </w:rPr>
        <w:t>7</w:t>
      </w:r>
      <w:r w:rsidR="00A26798">
        <w:rPr>
          <w:rFonts w:ascii="Times New Roman" w:hAnsi="Times New Roman" w:cs="Times New Roman"/>
          <w:sz w:val="28"/>
          <w:szCs w:val="28"/>
        </w:rPr>
        <w:t xml:space="preserve">  </w:t>
      </w:r>
    </w:p>
    <w:p w14:paraId="732C2702" w14:textId="796ECC18"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 xml:space="preserve">2.3. Введение коэффициента нестабильности </w:t>
      </w:r>
      <w:r w:rsidRPr="00A26E3D">
        <w:rPr>
          <w:rFonts w:ascii="Times New Roman" w:hAnsi="Times New Roman" w:cs="Times New Roman"/>
          <w:i/>
          <w:iCs/>
          <w:sz w:val="28"/>
          <w:szCs w:val="28"/>
        </w:rPr>
        <w:t>K</w:t>
      </w:r>
      <w:r w:rsidRPr="00A26E3D">
        <w:rPr>
          <w:rFonts w:ascii="Times New Roman" w:hAnsi="Times New Roman" w:cs="Times New Roman"/>
          <w:sz w:val="28"/>
          <w:szCs w:val="28"/>
        </w:rPr>
        <w:t xml:space="preserve"> и его физический смысл</w:t>
      </w:r>
      <w:r w:rsidR="00A26798">
        <w:rPr>
          <w:rFonts w:ascii="Times New Roman" w:hAnsi="Times New Roman" w:cs="Times New Roman"/>
          <w:sz w:val="28"/>
          <w:szCs w:val="28"/>
        </w:rPr>
        <w:t xml:space="preserve">      4</w:t>
      </w:r>
      <w:r w:rsidR="008C57CA">
        <w:rPr>
          <w:rFonts w:ascii="Times New Roman" w:hAnsi="Times New Roman" w:cs="Times New Roman"/>
          <w:sz w:val="28"/>
          <w:szCs w:val="28"/>
        </w:rPr>
        <w:t>4</w:t>
      </w:r>
    </w:p>
    <w:p w14:paraId="7FE16CD6" w14:textId="40AF047B"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 xml:space="preserve">2.4. Аналитическое и математическое обоснование коэффициента </w:t>
      </w:r>
      <w:r w:rsidR="00A26798">
        <w:rPr>
          <w:rFonts w:ascii="Times New Roman" w:hAnsi="Times New Roman" w:cs="Times New Roman"/>
          <w:sz w:val="28"/>
          <w:szCs w:val="28"/>
        </w:rPr>
        <w:t xml:space="preserve">              </w:t>
      </w:r>
      <w:r w:rsidRPr="00A26E3D">
        <w:rPr>
          <w:rFonts w:ascii="Times New Roman" w:hAnsi="Times New Roman" w:cs="Times New Roman"/>
          <w:sz w:val="28"/>
          <w:szCs w:val="28"/>
        </w:rPr>
        <w:t xml:space="preserve">нестабильности </w:t>
      </w:r>
      <w:r w:rsidRPr="00A26E3D">
        <w:rPr>
          <w:rFonts w:ascii="Times New Roman" w:hAnsi="Times New Roman" w:cs="Times New Roman"/>
          <w:i/>
          <w:iCs/>
          <w:sz w:val="28"/>
          <w:szCs w:val="28"/>
        </w:rPr>
        <w:t>K</w:t>
      </w:r>
      <w:r w:rsidR="00A26798">
        <w:rPr>
          <w:rFonts w:ascii="Times New Roman" w:hAnsi="Times New Roman" w:cs="Times New Roman"/>
          <w:i/>
          <w:iCs/>
          <w:sz w:val="28"/>
          <w:szCs w:val="28"/>
        </w:rPr>
        <w:t xml:space="preserve">                                                                                                  </w:t>
      </w:r>
      <w:r w:rsidR="00A26798" w:rsidRPr="00A26798">
        <w:rPr>
          <w:rFonts w:ascii="Times New Roman" w:hAnsi="Times New Roman" w:cs="Times New Roman"/>
          <w:sz w:val="28"/>
          <w:szCs w:val="28"/>
        </w:rPr>
        <w:t>4</w:t>
      </w:r>
      <w:r w:rsidR="008C57CA">
        <w:rPr>
          <w:rFonts w:ascii="Times New Roman" w:hAnsi="Times New Roman" w:cs="Times New Roman"/>
          <w:sz w:val="28"/>
          <w:szCs w:val="28"/>
        </w:rPr>
        <w:t>5</w:t>
      </w:r>
    </w:p>
    <w:p w14:paraId="06194A5A" w14:textId="2AF7EC02"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2.5. Архитектура сбора и предобработки данных на пограничном оборудовании оператора</w:t>
      </w:r>
      <w:r w:rsidR="00A26798">
        <w:rPr>
          <w:rFonts w:ascii="Times New Roman" w:hAnsi="Times New Roman" w:cs="Times New Roman"/>
          <w:sz w:val="28"/>
          <w:szCs w:val="28"/>
        </w:rPr>
        <w:t xml:space="preserve">                                                                                       </w:t>
      </w:r>
      <w:r w:rsidR="008C57CA">
        <w:rPr>
          <w:rFonts w:ascii="Times New Roman" w:hAnsi="Times New Roman" w:cs="Times New Roman"/>
          <w:sz w:val="28"/>
          <w:szCs w:val="28"/>
        </w:rPr>
        <w:t>48</w:t>
      </w:r>
    </w:p>
    <w:p w14:paraId="134614DF" w14:textId="387AF400"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 xml:space="preserve">2.6. Имитационная модель проверки корректности выражения коэффициента </w:t>
      </w:r>
      <w:r w:rsidRPr="00A26E3D">
        <w:rPr>
          <w:rFonts w:ascii="Times New Roman" w:hAnsi="Times New Roman" w:cs="Times New Roman"/>
          <w:i/>
          <w:iCs/>
          <w:sz w:val="28"/>
          <w:szCs w:val="28"/>
        </w:rPr>
        <w:t>K</w:t>
      </w:r>
      <w:r w:rsidR="00A26798">
        <w:rPr>
          <w:rFonts w:ascii="Times New Roman" w:hAnsi="Times New Roman" w:cs="Times New Roman"/>
          <w:sz w:val="28"/>
          <w:szCs w:val="28"/>
        </w:rPr>
        <w:t xml:space="preserve">                                                                                                                              5</w:t>
      </w:r>
      <w:r w:rsidR="008C57CA">
        <w:rPr>
          <w:rFonts w:ascii="Times New Roman" w:hAnsi="Times New Roman" w:cs="Times New Roman"/>
          <w:sz w:val="28"/>
          <w:szCs w:val="28"/>
        </w:rPr>
        <w:t>0</w:t>
      </w:r>
    </w:p>
    <w:p w14:paraId="029B6F01" w14:textId="013458DC" w:rsidR="00A26E3D" w:rsidRPr="00A26E3D"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Выводы по главе 2</w:t>
      </w:r>
      <w:r w:rsidR="00A26798">
        <w:rPr>
          <w:rFonts w:ascii="Times New Roman" w:hAnsi="Times New Roman" w:cs="Times New Roman"/>
          <w:sz w:val="28"/>
          <w:szCs w:val="28"/>
        </w:rPr>
        <w:t xml:space="preserve">                                                                                                 </w:t>
      </w:r>
      <w:r w:rsidR="00A863D7">
        <w:rPr>
          <w:rFonts w:ascii="Times New Roman" w:hAnsi="Times New Roman" w:cs="Times New Roman"/>
          <w:sz w:val="28"/>
          <w:szCs w:val="28"/>
        </w:rPr>
        <w:t>5</w:t>
      </w:r>
      <w:r w:rsidR="008C57CA">
        <w:rPr>
          <w:rFonts w:ascii="Times New Roman" w:hAnsi="Times New Roman" w:cs="Times New Roman"/>
          <w:sz w:val="28"/>
          <w:szCs w:val="28"/>
        </w:rPr>
        <w:t>4</w:t>
      </w:r>
      <w:r w:rsidR="00A26798">
        <w:rPr>
          <w:rFonts w:ascii="Times New Roman" w:hAnsi="Times New Roman" w:cs="Times New Roman"/>
          <w:sz w:val="28"/>
          <w:szCs w:val="28"/>
        </w:rPr>
        <w:t xml:space="preserve">   </w:t>
      </w:r>
    </w:p>
    <w:p w14:paraId="75BD3DC2" w14:textId="2D5DD4E5"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 xml:space="preserve">Глава 3. Прогнозирование коэффициента нестабильности </w:t>
      </w:r>
      <w:r w:rsidRPr="00A26E3D">
        <w:rPr>
          <w:rFonts w:ascii="Times New Roman" w:hAnsi="Times New Roman" w:cs="Times New Roman"/>
          <w:i/>
          <w:iCs/>
          <w:sz w:val="28"/>
          <w:szCs w:val="28"/>
        </w:rPr>
        <w:t>K</w:t>
      </w:r>
      <w:r w:rsidRPr="00A26E3D">
        <w:rPr>
          <w:rFonts w:ascii="Times New Roman" w:hAnsi="Times New Roman" w:cs="Times New Roman"/>
          <w:sz w:val="28"/>
          <w:szCs w:val="28"/>
        </w:rPr>
        <w:t xml:space="preserve"> с использованием методов машинного обучения</w:t>
      </w:r>
      <w:r w:rsidR="00A26798">
        <w:rPr>
          <w:rFonts w:ascii="Times New Roman" w:hAnsi="Times New Roman" w:cs="Times New Roman"/>
          <w:sz w:val="28"/>
          <w:szCs w:val="28"/>
        </w:rPr>
        <w:t xml:space="preserve">                                                 5</w:t>
      </w:r>
      <w:r w:rsidR="008C57CA">
        <w:rPr>
          <w:rFonts w:ascii="Times New Roman" w:hAnsi="Times New Roman" w:cs="Times New Roman"/>
          <w:sz w:val="28"/>
          <w:szCs w:val="28"/>
        </w:rPr>
        <w:t>6</w:t>
      </w:r>
      <w:r w:rsidRPr="00A26E3D">
        <w:rPr>
          <w:rFonts w:ascii="Times New Roman" w:hAnsi="Times New Roman" w:cs="Times New Roman"/>
          <w:sz w:val="28"/>
          <w:szCs w:val="28"/>
        </w:rPr>
        <w:br/>
        <w:t>3.1. Теоретические основы используемых методов прогнозирования</w:t>
      </w:r>
      <w:r w:rsidR="00A26798">
        <w:rPr>
          <w:rFonts w:ascii="Times New Roman" w:hAnsi="Times New Roman" w:cs="Times New Roman"/>
          <w:sz w:val="28"/>
          <w:szCs w:val="28"/>
        </w:rPr>
        <w:t xml:space="preserve">            5</w:t>
      </w:r>
      <w:r w:rsidR="008C57CA">
        <w:rPr>
          <w:rFonts w:ascii="Times New Roman" w:hAnsi="Times New Roman" w:cs="Times New Roman"/>
          <w:sz w:val="28"/>
          <w:szCs w:val="28"/>
        </w:rPr>
        <w:t>6</w:t>
      </w:r>
    </w:p>
    <w:p w14:paraId="77F738E7" w14:textId="69DE306E"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3.2. Формирование обучающей выборки и подготовка данных</w:t>
      </w:r>
      <w:r w:rsidR="00A26798">
        <w:rPr>
          <w:rFonts w:ascii="Times New Roman" w:hAnsi="Times New Roman" w:cs="Times New Roman"/>
          <w:sz w:val="28"/>
          <w:szCs w:val="28"/>
        </w:rPr>
        <w:t xml:space="preserve">                       </w:t>
      </w:r>
      <w:r w:rsidR="008C57CA">
        <w:rPr>
          <w:rFonts w:ascii="Times New Roman" w:hAnsi="Times New Roman" w:cs="Times New Roman"/>
          <w:sz w:val="28"/>
          <w:szCs w:val="28"/>
        </w:rPr>
        <w:t>59</w:t>
      </w:r>
    </w:p>
    <w:p w14:paraId="624EF8D1" w14:textId="6B65D698"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3.3. Линейные и регуляризационные регрессионные модели</w:t>
      </w:r>
      <w:r w:rsidR="00A26798">
        <w:rPr>
          <w:rFonts w:ascii="Times New Roman" w:hAnsi="Times New Roman" w:cs="Times New Roman"/>
          <w:sz w:val="28"/>
          <w:szCs w:val="28"/>
        </w:rPr>
        <w:t xml:space="preserve">                           </w:t>
      </w:r>
      <w:r w:rsidR="008C57CA">
        <w:rPr>
          <w:rFonts w:ascii="Times New Roman" w:hAnsi="Times New Roman" w:cs="Times New Roman"/>
          <w:sz w:val="28"/>
          <w:szCs w:val="28"/>
        </w:rPr>
        <w:t>59</w:t>
      </w:r>
    </w:p>
    <w:p w14:paraId="0AAC505B" w14:textId="2CBD36B3"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3.4. Ансамблевые методы и модели машинного обучения</w:t>
      </w:r>
      <w:r w:rsidR="00A26798">
        <w:rPr>
          <w:rFonts w:ascii="Times New Roman" w:hAnsi="Times New Roman" w:cs="Times New Roman"/>
          <w:sz w:val="28"/>
          <w:szCs w:val="28"/>
        </w:rPr>
        <w:t xml:space="preserve">                               7</w:t>
      </w:r>
      <w:r w:rsidR="008C57CA">
        <w:rPr>
          <w:rFonts w:ascii="Times New Roman" w:hAnsi="Times New Roman" w:cs="Times New Roman"/>
          <w:sz w:val="28"/>
          <w:szCs w:val="28"/>
        </w:rPr>
        <w:t>3</w:t>
      </w:r>
    </w:p>
    <w:p w14:paraId="0F937227" w14:textId="764B06CD" w:rsidR="00A26E3D"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3.5. Символьная регрессия и интерпретируемые модели</w:t>
      </w:r>
      <w:r w:rsidR="00A26798">
        <w:rPr>
          <w:rFonts w:ascii="Times New Roman" w:hAnsi="Times New Roman" w:cs="Times New Roman"/>
          <w:sz w:val="28"/>
          <w:szCs w:val="28"/>
        </w:rPr>
        <w:t xml:space="preserve">                                  7</w:t>
      </w:r>
      <w:r w:rsidR="008C57CA">
        <w:rPr>
          <w:rFonts w:ascii="Times New Roman" w:hAnsi="Times New Roman" w:cs="Times New Roman"/>
          <w:sz w:val="28"/>
          <w:szCs w:val="28"/>
        </w:rPr>
        <w:t>4</w:t>
      </w:r>
    </w:p>
    <w:p w14:paraId="35D0CB0B" w14:textId="1F1EA1F5" w:rsidR="008C57CA" w:rsidRPr="008B17A5" w:rsidRDefault="008C57CA" w:rsidP="00A26E3D">
      <w:pPr>
        <w:spacing w:after="0"/>
        <w:rPr>
          <w:rFonts w:ascii="Times New Roman" w:hAnsi="Times New Roman" w:cs="Times New Roman"/>
          <w:sz w:val="28"/>
          <w:szCs w:val="28"/>
        </w:rPr>
      </w:pPr>
      <w:r>
        <w:rPr>
          <w:rFonts w:ascii="Times New Roman" w:hAnsi="Times New Roman" w:cs="Times New Roman"/>
          <w:sz w:val="28"/>
          <w:szCs w:val="28"/>
        </w:rPr>
        <w:t xml:space="preserve">3.6 </w:t>
      </w:r>
      <w:r w:rsidRPr="008C57CA">
        <w:rPr>
          <w:rFonts w:ascii="Times New Roman" w:hAnsi="Times New Roman" w:cs="Times New Roman"/>
          <w:sz w:val="28"/>
          <w:szCs w:val="28"/>
        </w:rPr>
        <w:t>Сравнение предложенного метода с существующими подходами мониторинга</w:t>
      </w:r>
      <w:r>
        <w:rPr>
          <w:rFonts w:ascii="Times New Roman" w:hAnsi="Times New Roman" w:cs="Times New Roman"/>
          <w:sz w:val="28"/>
          <w:szCs w:val="28"/>
        </w:rPr>
        <w:t xml:space="preserve">                                                                                                           75</w:t>
      </w:r>
    </w:p>
    <w:p w14:paraId="551C507E" w14:textId="7FE5A6C1" w:rsidR="00A26E3D" w:rsidRPr="008D000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lastRenderedPageBreak/>
        <w:t>Выводы по главе 3</w:t>
      </w:r>
      <w:r w:rsidR="00A26798">
        <w:rPr>
          <w:rFonts w:ascii="Times New Roman" w:hAnsi="Times New Roman" w:cs="Times New Roman"/>
          <w:sz w:val="28"/>
          <w:szCs w:val="28"/>
        </w:rPr>
        <w:t xml:space="preserve">                                                                                                 7</w:t>
      </w:r>
      <w:r w:rsidR="008C57CA">
        <w:rPr>
          <w:rFonts w:ascii="Times New Roman" w:hAnsi="Times New Roman" w:cs="Times New Roman"/>
          <w:sz w:val="28"/>
          <w:szCs w:val="28"/>
        </w:rPr>
        <w:t>8</w:t>
      </w:r>
    </w:p>
    <w:p w14:paraId="1FD2183A" w14:textId="77777777" w:rsidR="00A26798"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 xml:space="preserve">Глава 4. Практическая апробация и верификация метода в операторской </w:t>
      </w:r>
    </w:p>
    <w:p w14:paraId="42BC68F9" w14:textId="5E691436" w:rsidR="00A26798" w:rsidRDefault="00A26798" w:rsidP="00A26E3D">
      <w:pPr>
        <w:spacing w:after="0"/>
        <w:rPr>
          <w:rFonts w:ascii="Times New Roman" w:hAnsi="Times New Roman" w:cs="Times New Roman"/>
          <w:sz w:val="28"/>
          <w:szCs w:val="28"/>
        </w:rPr>
      </w:pPr>
      <w:r>
        <w:rPr>
          <w:rFonts w:ascii="Times New Roman" w:hAnsi="Times New Roman" w:cs="Times New Roman"/>
          <w:sz w:val="28"/>
          <w:szCs w:val="28"/>
        </w:rPr>
        <w:t>с</w:t>
      </w:r>
      <w:r w:rsidR="00A26E3D" w:rsidRPr="00A26E3D">
        <w:rPr>
          <w:rFonts w:ascii="Times New Roman" w:hAnsi="Times New Roman" w:cs="Times New Roman"/>
          <w:sz w:val="28"/>
          <w:szCs w:val="28"/>
        </w:rPr>
        <w:t>ети</w:t>
      </w:r>
      <w:r>
        <w:rPr>
          <w:rFonts w:ascii="Times New Roman" w:hAnsi="Times New Roman" w:cs="Times New Roman"/>
          <w:sz w:val="28"/>
          <w:szCs w:val="28"/>
        </w:rPr>
        <w:t xml:space="preserve">                                                                                                                          </w:t>
      </w:r>
      <w:r w:rsidR="008C57CA">
        <w:rPr>
          <w:rFonts w:ascii="Times New Roman" w:hAnsi="Times New Roman" w:cs="Times New Roman"/>
          <w:sz w:val="28"/>
          <w:szCs w:val="28"/>
        </w:rPr>
        <w:t>80</w:t>
      </w:r>
      <w:r>
        <w:rPr>
          <w:rFonts w:ascii="Times New Roman" w:hAnsi="Times New Roman" w:cs="Times New Roman"/>
          <w:sz w:val="28"/>
          <w:szCs w:val="28"/>
        </w:rPr>
        <w:t xml:space="preserve">              </w:t>
      </w:r>
      <w:r w:rsidR="00A26E3D" w:rsidRPr="00A26E3D">
        <w:rPr>
          <w:rFonts w:ascii="Times New Roman" w:hAnsi="Times New Roman" w:cs="Times New Roman"/>
          <w:sz w:val="28"/>
          <w:szCs w:val="28"/>
        </w:rPr>
        <w:br/>
        <w:t xml:space="preserve">4.1. Описание тестовой инфраструктуры и условий проведения </w:t>
      </w:r>
    </w:p>
    <w:p w14:paraId="16EE89BE" w14:textId="73F79A7C"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эксперимента</w:t>
      </w:r>
      <w:r w:rsidR="00A26798">
        <w:rPr>
          <w:rFonts w:ascii="Times New Roman" w:hAnsi="Times New Roman" w:cs="Times New Roman"/>
          <w:sz w:val="28"/>
          <w:szCs w:val="28"/>
        </w:rPr>
        <w:t xml:space="preserve">                                                                                                          </w:t>
      </w:r>
      <w:r w:rsidR="008C57CA">
        <w:rPr>
          <w:rFonts w:ascii="Times New Roman" w:hAnsi="Times New Roman" w:cs="Times New Roman"/>
          <w:sz w:val="28"/>
          <w:szCs w:val="28"/>
        </w:rPr>
        <w:t>80</w:t>
      </w:r>
    </w:p>
    <w:p w14:paraId="58270055" w14:textId="6600F169"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 xml:space="preserve">4.2. Результаты мониторинга коэффициента нестабильности </w:t>
      </w:r>
      <w:r w:rsidRPr="00A26E3D">
        <w:rPr>
          <w:rFonts w:ascii="Times New Roman" w:hAnsi="Times New Roman" w:cs="Times New Roman"/>
          <w:i/>
          <w:iCs/>
          <w:sz w:val="28"/>
          <w:szCs w:val="28"/>
        </w:rPr>
        <w:t>K</w:t>
      </w:r>
      <w:r w:rsidRPr="00A26E3D">
        <w:rPr>
          <w:rFonts w:ascii="Times New Roman" w:hAnsi="Times New Roman" w:cs="Times New Roman"/>
          <w:sz w:val="28"/>
          <w:szCs w:val="28"/>
        </w:rPr>
        <w:t xml:space="preserve"> в реальной сети</w:t>
      </w:r>
      <w:r w:rsidR="00A26798">
        <w:rPr>
          <w:rFonts w:ascii="Times New Roman" w:hAnsi="Times New Roman" w:cs="Times New Roman"/>
          <w:sz w:val="28"/>
          <w:szCs w:val="28"/>
        </w:rPr>
        <w:t xml:space="preserve">                                                                                                                          </w:t>
      </w:r>
      <w:r w:rsidR="00A863D7">
        <w:rPr>
          <w:rFonts w:ascii="Times New Roman" w:hAnsi="Times New Roman" w:cs="Times New Roman"/>
          <w:sz w:val="28"/>
          <w:szCs w:val="28"/>
        </w:rPr>
        <w:t>8</w:t>
      </w:r>
      <w:r w:rsidR="008C57CA">
        <w:rPr>
          <w:rFonts w:ascii="Times New Roman" w:hAnsi="Times New Roman" w:cs="Times New Roman"/>
          <w:sz w:val="28"/>
          <w:szCs w:val="28"/>
        </w:rPr>
        <w:t>4</w:t>
      </w:r>
    </w:p>
    <w:p w14:paraId="6B44B390" w14:textId="4A7F6DAB"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 xml:space="preserve">4.3. Пример выявления и устранения деградаций качества </w:t>
      </w:r>
      <w:r w:rsidR="00765E6A">
        <w:rPr>
          <w:rFonts w:ascii="Times New Roman" w:hAnsi="Times New Roman" w:cs="Times New Roman"/>
          <w:sz w:val="28"/>
          <w:szCs w:val="28"/>
        </w:rPr>
        <w:t xml:space="preserve">                             </w:t>
      </w:r>
      <w:r w:rsidR="00A26798">
        <w:rPr>
          <w:rFonts w:ascii="Times New Roman" w:hAnsi="Times New Roman" w:cs="Times New Roman"/>
          <w:sz w:val="28"/>
          <w:szCs w:val="28"/>
        </w:rPr>
        <w:t>8</w:t>
      </w:r>
      <w:r w:rsidR="008C57CA">
        <w:rPr>
          <w:rFonts w:ascii="Times New Roman" w:hAnsi="Times New Roman" w:cs="Times New Roman"/>
          <w:sz w:val="28"/>
          <w:szCs w:val="28"/>
        </w:rPr>
        <w:t>8</w:t>
      </w:r>
    </w:p>
    <w:p w14:paraId="45A990BA" w14:textId="35F28B2E"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4.4. Оценка экономической эффективности предложенного метода</w:t>
      </w:r>
      <w:r w:rsidR="00A26798">
        <w:rPr>
          <w:rFonts w:ascii="Times New Roman" w:hAnsi="Times New Roman" w:cs="Times New Roman"/>
          <w:sz w:val="28"/>
          <w:szCs w:val="28"/>
        </w:rPr>
        <w:t xml:space="preserve">               </w:t>
      </w:r>
      <w:r w:rsidR="008C57CA">
        <w:rPr>
          <w:rFonts w:ascii="Times New Roman" w:hAnsi="Times New Roman" w:cs="Times New Roman"/>
          <w:sz w:val="28"/>
          <w:szCs w:val="28"/>
        </w:rPr>
        <w:t>90</w:t>
      </w:r>
    </w:p>
    <w:p w14:paraId="1521FB53" w14:textId="35A49311"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Выводы по главе 4</w:t>
      </w:r>
      <w:r w:rsidR="00A26798">
        <w:rPr>
          <w:rFonts w:ascii="Times New Roman" w:hAnsi="Times New Roman" w:cs="Times New Roman"/>
          <w:sz w:val="28"/>
          <w:szCs w:val="28"/>
        </w:rPr>
        <w:t xml:space="preserve">                                                                                                 </w:t>
      </w:r>
      <w:r w:rsidR="00A863D7">
        <w:rPr>
          <w:rFonts w:ascii="Times New Roman" w:hAnsi="Times New Roman" w:cs="Times New Roman"/>
          <w:sz w:val="28"/>
          <w:szCs w:val="28"/>
        </w:rPr>
        <w:t>9</w:t>
      </w:r>
      <w:r w:rsidR="008C57CA">
        <w:rPr>
          <w:rFonts w:ascii="Times New Roman" w:hAnsi="Times New Roman" w:cs="Times New Roman"/>
          <w:sz w:val="28"/>
          <w:szCs w:val="28"/>
        </w:rPr>
        <w:t>2</w:t>
      </w:r>
    </w:p>
    <w:p w14:paraId="2521B1DF" w14:textId="05739986"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Заключение</w:t>
      </w:r>
      <w:r w:rsidR="00A26798">
        <w:rPr>
          <w:rFonts w:ascii="Times New Roman" w:hAnsi="Times New Roman" w:cs="Times New Roman"/>
          <w:sz w:val="28"/>
          <w:szCs w:val="28"/>
        </w:rPr>
        <w:t xml:space="preserve">                                                                                                             9</w:t>
      </w:r>
      <w:r w:rsidR="008C57CA">
        <w:rPr>
          <w:rFonts w:ascii="Times New Roman" w:hAnsi="Times New Roman" w:cs="Times New Roman"/>
          <w:sz w:val="28"/>
          <w:szCs w:val="28"/>
        </w:rPr>
        <w:t>4</w:t>
      </w:r>
    </w:p>
    <w:p w14:paraId="18B18C89" w14:textId="751EAFFA" w:rsidR="00A26E3D" w:rsidRPr="008B17A5" w:rsidRDefault="00A26E3D" w:rsidP="00A26E3D">
      <w:pPr>
        <w:spacing w:after="0"/>
        <w:rPr>
          <w:rFonts w:ascii="Times New Roman" w:hAnsi="Times New Roman" w:cs="Times New Roman"/>
          <w:sz w:val="28"/>
          <w:szCs w:val="28"/>
        </w:rPr>
      </w:pPr>
      <w:r w:rsidRPr="00A26E3D">
        <w:rPr>
          <w:rFonts w:ascii="Times New Roman" w:hAnsi="Times New Roman" w:cs="Times New Roman"/>
          <w:sz w:val="28"/>
          <w:szCs w:val="28"/>
        </w:rPr>
        <w:t>Перспективы дальнейших исследований</w:t>
      </w:r>
      <w:r w:rsidR="00A26798">
        <w:rPr>
          <w:rFonts w:ascii="Times New Roman" w:hAnsi="Times New Roman" w:cs="Times New Roman"/>
          <w:sz w:val="28"/>
          <w:szCs w:val="28"/>
        </w:rPr>
        <w:t xml:space="preserve">                                                            9</w:t>
      </w:r>
      <w:r w:rsidR="003C2B96">
        <w:rPr>
          <w:rFonts w:ascii="Times New Roman" w:hAnsi="Times New Roman" w:cs="Times New Roman"/>
          <w:sz w:val="28"/>
          <w:szCs w:val="28"/>
        </w:rPr>
        <w:t>5</w:t>
      </w:r>
    </w:p>
    <w:p w14:paraId="7C6ED6C8" w14:textId="79CA8F61" w:rsidR="00BC64D7" w:rsidRPr="008B17A5" w:rsidRDefault="00A70E54" w:rsidP="00BC64D7">
      <w:pPr>
        <w:spacing w:after="0"/>
        <w:rPr>
          <w:rFonts w:ascii="Times New Roman" w:hAnsi="Times New Roman" w:cs="Times New Roman"/>
          <w:sz w:val="28"/>
          <w:szCs w:val="28"/>
        </w:rPr>
      </w:pPr>
      <w:r w:rsidRPr="00443883">
        <w:rPr>
          <w:rFonts w:ascii="Times New Roman" w:hAnsi="Times New Roman" w:cs="Times New Roman"/>
          <w:sz w:val="28"/>
          <w:szCs w:val="28"/>
        </w:rPr>
        <w:t>Список использованной литературы</w:t>
      </w:r>
      <w:r w:rsidR="00A26798">
        <w:rPr>
          <w:rFonts w:ascii="Times New Roman" w:hAnsi="Times New Roman" w:cs="Times New Roman"/>
          <w:sz w:val="28"/>
          <w:szCs w:val="28"/>
        </w:rPr>
        <w:t xml:space="preserve">                                                                   9</w:t>
      </w:r>
      <w:r w:rsidR="008B17A5" w:rsidRPr="008B17A5">
        <w:rPr>
          <w:rFonts w:ascii="Times New Roman" w:hAnsi="Times New Roman" w:cs="Times New Roman"/>
          <w:sz w:val="28"/>
          <w:szCs w:val="28"/>
        </w:rPr>
        <w:t>7</w:t>
      </w:r>
      <w:r w:rsidRPr="00443883">
        <w:rPr>
          <w:rFonts w:ascii="Times New Roman" w:hAnsi="Times New Roman" w:cs="Times New Roman"/>
          <w:sz w:val="28"/>
          <w:szCs w:val="28"/>
        </w:rPr>
        <w:br/>
      </w:r>
      <w:r w:rsidR="00205B68" w:rsidRPr="00443883">
        <w:rPr>
          <w:rFonts w:ascii="Times New Roman" w:hAnsi="Times New Roman" w:cs="Times New Roman"/>
          <w:sz w:val="28"/>
          <w:szCs w:val="28"/>
        </w:rPr>
        <w:t>П</w:t>
      </w:r>
      <w:r w:rsidR="00443883" w:rsidRPr="00443883">
        <w:rPr>
          <w:rFonts w:ascii="Times New Roman" w:hAnsi="Times New Roman" w:cs="Times New Roman"/>
          <w:sz w:val="28"/>
          <w:szCs w:val="28"/>
        </w:rPr>
        <w:t>риложение</w:t>
      </w:r>
      <w:r w:rsidRPr="00443883">
        <w:rPr>
          <w:rFonts w:ascii="Times New Roman" w:hAnsi="Times New Roman" w:cs="Times New Roman"/>
          <w:sz w:val="28"/>
          <w:szCs w:val="28"/>
        </w:rPr>
        <w:t xml:space="preserve"> </w:t>
      </w:r>
      <w:r w:rsidR="00D87F57">
        <w:rPr>
          <w:rFonts w:ascii="Times New Roman" w:hAnsi="Times New Roman" w:cs="Times New Roman"/>
          <w:sz w:val="28"/>
          <w:szCs w:val="28"/>
        </w:rPr>
        <w:t>А</w:t>
      </w:r>
      <w:r w:rsidR="00EB2A4D" w:rsidRPr="00443883">
        <w:rPr>
          <w:rFonts w:ascii="Times New Roman" w:hAnsi="Times New Roman" w:cs="Times New Roman"/>
          <w:sz w:val="28"/>
          <w:szCs w:val="28"/>
        </w:rPr>
        <w:t xml:space="preserve"> </w:t>
      </w:r>
      <w:r w:rsidR="00BC64D7" w:rsidRPr="00443883">
        <w:rPr>
          <w:rFonts w:ascii="Times New Roman" w:hAnsi="Times New Roman" w:cs="Times New Roman"/>
          <w:sz w:val="28"/>
          <w:szCs w:val="28"/>
        </w:rPr>
        <w:t>Таблиц</w:t>
      </w:r>
      <w:r w:rsidR="00BC64D7">
        <w:rPr>
          <w:rFonts w:ascii="Times New Roman" w:hAnsi="Times New Roman" w:cs="Times New Roman"/>
          <w:sz w:val="28"/>
          <w:szCs w:val="28"/>
        </w:rPr>
        <w:t>ы</w:t>
      </w:r>
      <w:r w:rsidR="00BC64D7" w:rsidRPr="00443883">
        <w:rPr>
          <w:rFonts w:ascii="Times New Roman" w:hAnsi="Times New Roman" w:cs="Times New Roman"/>
          <w:sz w:val="28"/>
          <w:szCs w:val="28"/>
        </w:rPr>
        <w:t xml:space="preserve"> с исходными данными</w:t>
      </w:r>
      <w:r w:rsidR="00A26798">
        <w:rPr>
          <w:rFonts w:ascii="Times New Roman" w:hAnsi="Times New Roman" w:cs="Times New Roman"/>
          <w:sz w:val="28"/>
          <w:szCs w:val="28"/>
        </w:rPr>
        <w:t xml:space="preserve">       </w:t>
      </w:r>
      <w:r w:rsidR="00BC64D7">
        <w:rPr>
          <w:rFonts w:ascii="Times New Roman" w:hAnsi="Times New Roman" w:cs="Times New Roman"/>
          <w:sz w:val="28"/>
          <w:szCs w:val="28"/>
        </w:rPr>
        <w:t xml:space="preserve">                                       10</w:t>
      </w:r>
      <w:r w:rsidR="00BC64D7" w:rsidRPr="008B17A5">
        <w:rPr>
          <w:rFonts w:ascii="Times New Roman" w:hAnsi="Times New Roman" w:cs="Times New Roman"/>
          <w:sz w:val="28"/>
          <w:szCs w:val="28"/>
        </w:rPr>
        <w:t>2</w:t>
      </w:r>
    </w:p>
    <w:p w14:paraId="64BBD245" w14:textId="649584A6" w:rsidR="00205B68" w:rsidRPr="008B17A5" w:rsidRDefault="00205B68" w:rsidP="005D6898">
      <w:pPr>
        <w:spacing w:after="0"/>
        <w:rPr>
          <w:rFonts w:ascii="Times New Roman" w:hAnsi="Times New Roman" w:cs="Times New Roman"/>
          <w:sz w:val="28"/>
          <w:szCs w:val="28"/>
        </w:rPr>
      </w:pPr>
      <w:r w:rsidRPr="00443883">
        <w:rPr>
          <w:rFonts w:ascii="Times New Roman" w:hAnsi="Times New Roman" w:cs="Times New Roman"/>
          <w:sz w:val="28"/>
          <w:szCs w:val="28"/>
        </w:rPr>
        <w:t>П</w:t>
      </w:r>
      <w:r w:rsidR="00443883" w:rsidRPr="00443883">
        <w:rPr>
          <w:rFonts w:ascii="Times New Roman" w:hAnsi="Times New Roman" w:cs="Times New Roman"/>
          <w:sz w:val="28"/>
          <w:szCs w:val="28"/>
        </w:rPr>
        <w:t>риложение</w:t>
      </w:r>
      <w:r w:rsidRPr="00443883">
        <w:rPr>
          <w:rFonts w:ascii="Times New Roman" w:hAnsi="Times New Roman" w:cs="Times New Roman"/>
          <w:sz w:val="28"/>
          <w:szCs w:val="28"/>
        </w:rPr>
        <w:t xml:space="preserve"> </w:t>
      </w:r>
      <w:r w:rsidR="00D87F57">
        <w:rPr>
          <w:rFonts w:ascii="Times New Roman" w:hAnsi="Times New Roman" w:cs="Times New Roman"/>
          <w:sz w:val="28"/>
          <w:szCs w:val="28"/>
        </w:rPr>
        <w:t>Б</w:t>
      </w:r>
      <w:r w:rsidR="005D6898" w:rsidRPr="00443883">
        <w:rPr>
          <w:rFonts w:ascii="Times New Roman" w:hAnsi="Times New Roman" w:cs="Times New Roman"/>
          <w:sz w:val="28"/>
          <w:szCs w:val="28"/>
        </w:rPr>
        <w:t xml:space="preserve"> </w:t>
      </w:r>
      <w:r w:rsidR="00BC64D7" w:rsidRPr="00443883">
        <w:rPr>
          <w:rFonts w:ascii="Times New Roman" w:hAnsi="Times New Roman" w:cs="Times New Roman"/>
          <w:sz w:val="28"/>
          <w:szCs w:val="28"/>
        </w:rPr>
        <w:t>Исходный код лабораторного стенда, разработанного в среде MATLAB</w:t>
      </w:r>
      <w:r w:rsidR="00BC64D7">
        <w:rPr>
          <w:rFonts w:ascii="Times New Roman" w:hAnsi="Times New Roman" w:cs="Times New Roman"/>
          <w:sz w:val="28"/>
          <w:szCs w:val="28"/>
        </w:rPr>
        <w:t xml:space="preserve">     </w:t>
      </w:r>
      <w:r w:rsidR="00A26798">
        <w:rPr>
          <w:rFonts w:ascii="Times New Roman" w:hAnsi="Times New Roman" w:cs="Times New Roman"/>
          <w:sz w:val="28"/>
          <w:szCs w:val="28"/>
        </w:rPr>
        <w:t xml:space="preserve">                                             </w:t>
      </w:r>
      <w:r w:rsidR="00BC64D7">
        <w:rPr>
          <w:rFonts w:ascii="Times New Roman" w:hAnsi="Times New Roman" w:cs="Times New Roman"/>
          <w:sz w:val="28"/>
          <w:szCs w:val="28"/>
        </w:rPr>
        <w:t xml:space="preserve">                                                           </w:t>
      </w:r>
      <w:r w:rsidR="00A26798">
        <w:rPr>
          <w:rFonts w:ascii="Times New Roman" w:hAnsi="Times New Roman" w:cs="Times New Roman"/>
          <w:sz w:val="28"/>
          <w:szCs w:val="28"/>
        </w:rPr>
        <w:t xml:space="preserve"> 10</w:t>
      </w:r>
      <w:r w:rsidR="003C2B96">
        <w:rPr>
          <w:rFonts w:ascii="Times New Roman" w:hAnsi="Times New Roman" w:cs="Times New Roman"/>
          <w:sz w:val="28"/>
          <w:szCs w:val="28"/>
        </w:rPr>
        <w:t>7</w:t>
      </w:r>
    </w:p>
    <w:p w14:paraId="71D8ADF6" w14:textId="694FB235" w:rsidR="005D6898" w:rsidRPr="008B17A5" w:rsidRDefault="00443883" w:rsidP="005D6898">
      <w:pPr>
        <w:spacing w:after="0"/>
        <w:rPr>
          <w:rFonts w:ascii="Times New Roman" w:hAnsi="Times New Roman" w:cs="Times New Roman"/>
          <w:sz w:val="28"/>
          <w:szCs w:val="28"/>
        </w:rPr>
      </w:pPr>
      <w:r w:rsidRPr="00443883">
        <w:rPr>
          <w:rFonts w:ascii="Times New Roman" w:hAnsi="Times New Roman" w:cs="Times New Roman"/>
          <w:sz w:val="28"/>
          <w:szCs w:val="28"/>
        </w:rPr>
        <w:t>Приложение</w:t>
      </w:r>
      <w:r w:rsidR="00205B68" w:rsidRPr="00443883">
        <w:rPr>
          <w:rFonts w:ascii="Times New Roman" w:hAnsi="Times New Roman" w:cs="Times New Roman"/>
          <w:sz w:val="28"/>
          <w:szCs w:val="28"/>
        </w:rPr>
        <w:t xml:space="preserve"> </w:t>
      </w:r>
      <w:r w:rsidR="00D87F57">
        <w:rPr>
          <w:rFonts w:ascii="Times New Roman" w:hAnsi="Times New Roman" w:cs="Times New Roman"/>
          <w:sz w:val="28"/>
          <w:szCs w:val="28"/>
        </w:rPr>
        <w:t>В</w:t>
      </w:r>
      <w:r w:rsidR="005D6898" w:rsidRPr="00443883">
        <w:rPr>
          <w:rFonts w:ascii="Times New Roman" w:hAnsi="Times New Roman" w:cs="Times New Roman"/>
          <w:sz w:val="28"/>
          <w:szCs w:val="28"/>
        </w:rPr>
        <w:t xml:space="preserve"> </w:t>
      </w:r>
      <w:r w:rsidR="004E792C" w:rsidRPr="00443883">
        <w:rPr>
          <w:rFonts w:ascii="Times New Roman" w:hAnsi="Times New Roman" w:cs="Times New Roman"/>
          <w:sz w:val="28"/>
          <w:szCs w:val="28"/>
        </w:rPr>
        <w:t>Исходный код скрипта</w:t>
      </w:r>
      <w:r w:rsidR="005D6898" w:rsidRPr="00443883">
        <w:rPr>
          <w:rFonts w:ascii="Times New Roman" w:hAnsi="Times New Roman" w:cs="Times New Roman"/>
          <w:sz w:val="28"/>
          <w:szCs w:val="28"/>
        </w:rPr>
        <w:t xml:space="preserve"> для линейных и ансамблевых регрессий</w:t>
      </w:r>
      <w:r w:rsidR="00A26798">
        <w:rPr>
          <w:rFonts w:ascii="Times New Roman" w:hAnsi="Times New Roman" w:cs="Times New Roman"/>
          <w:sz w:val="28"/>
          <w:szCs w:val="28"/>
        </w:rPr>
        <w:t xml:space="preserve">                                                                                                              1</w:t>
      </w:r>
      <w:r w:rsidR="00C223B9">
        <w:rPr>
          <w:rFonts w:ascii="Times New Roman" w:hAnsi="Times New Roman" w:cs="Times New Roman"/>
          <w:sz w:val="28"/>
          <w:szCs w:val="28"/>
        </w:rPr>
        <w:t>0</w:t>
      </w:r>
      <w:r w:rsidR="003C2B96">
        <w:rPr>
          <w:rFonts w:ascii="Times New Roman" w:hAnsi="Times New Roman" w:cs="Times New Roman"/>
          <w:sz w:val="28"/>
          <w:szCs w:val="28"/>
        </w:rPr>
        <w:t>9</w:t>
      </w:r>
    </w:p>
    <w:p w14:paraId="58251046" w14:textId="7AC82D9A" w:rsidR="005D6898" w:rsidRPr="008B17A5" w:rsidRDefault="00443883" w:rsidP="005D6898">
      <w:pPr>
        <w:spacing w:after="0"/>
        <w:rPr>
          <w:rFonts w:ascii="Times New Roman" w:hAnsi="Times New Roman" w:cs="Times New Roman"/>
          <w:sz w:val="28"/>
          <w:szCs w:val="28"/>
        </w:rPr>
      </w:pPr>
      <w:r w:rsidRPr="00443883">
        <w:rPr>
          <w:rFonts w:ascii="Times New Roman" w:hAnsi="Times New Roman" w:cs="Times New Roman"/>
          <w:sz w:val="28"/>
          <w:szCs w:val="28"/>
        </w:rPr>
        <w:t>Приложение</w:t>
      </w:r>
      <w:r w:rsidR="005D6898" w:rsidRPr="00443883">
        <w:rPr>
          <w:rFonts w:ascii="Times New Roman" w:hAnsi="Times New Roman" w:cs="Times New Roman"/>
          <w:sz w:val="28"/>
          <w:szCs w:val="28"/>
        </w:rPr>
        <w:t xml:space="preserve"> </w:t>
      </w:r>
      <w:r w:rsidR="00D87F57">
        <w:rPr>
          <w:rFonts w:ascii="Times New Roman" w:hAnsi="Times New Roman" w:cs="Times New Roman"/>
          <w:sz w:val="28"/>
          <w:szCs w:val="28"/>
        </w:rPr>
        <w:t>Г</w:t>
      </w:r>
      <w:r w:rsidR="005D6898" w:rsidRPr="00443883">
        <w:rPr>
          <w:rFonts w:ascii="Times New Roman" w:hAnsi="Times New Roman" w:cs="Times New Roman"/>
          <w:sz w:val="28"/>
          <w:szCs w:val="28"/>
        </w:rPr>
        <w:t xml:space="preserve"> </w:t>
      </w:r>
      <w:r w:rsidR="004E792C" w:rsidRPr="00443883">
        <w:rPr>
          <w:rFonts w:ascii="Times New Roman" w:hAnsi="Times New Roman" w:cs="Times New Roman"/>
          <w:sz w:val="28"/>
          <w:szCs w:val="28"/>
        </w:rPr>
        <w:t>Исходный код скрипта</w:t>
      </w:r>
      <w:r w:rsidR="005D6898" w:rsidRPr="00443883">
        <w:rPr>
          <w:rFonts w:ascii="Times New Roman" w:hAnsi="Times New Roman" w:cs="Times New Roman"/>
          <w:sz w:val="28"/>
          <w:szCs w:val="28"/>
        </w:rPr>
        <w:t xml:space="preserve"> для символьной регрессии</w:t>
      </w:r>
      <w:r w:rsidR="00A26798">
        <w:rPr>
          <w:rFonts w:ascii="Times New Roman" w:hAnsi="Times New Roman" w:cs="Times New Roman"/>
          <w:sz w:val="28"/>
          <w:szCs w:val="28"/>
        </w:rPr>
        <w:t xml:space="preserve">                1</w:t>
      </w:r>
      <w:r w:rsidR="003C2B96">
        <w:rPr>
          <w:rFonts w:ascii="Times New Roman" w:hAnsi="Times New Roman" w:cs="Times New Roman"/>
          <w:sz w:val="28"/>
          <w:szCs w:val="28"/>
        </w:rPr>
        <w:t>14</w:t>
      </w:r>
    </w:p>
    <w:p w14:paraId="2F8B32C0" w14:textId="12CF9BE8" w:rsidR="005D6898" w:rsidRPr="008B17A5" w:rsidRDefault="00443883" w:rsidP="005D6898">
      <w:pPr>
        <w:spacing w:after="0"/>
        <w:rPr>
          <w:rFonts w:ascii="Times New Roman" w:hAnsi="Times New Roman" w:cs="Times New Roman"/>
          <w:sz w:val="28"/>
          <w:szCs w:val="28"/>
        </w:rPr>
      </w:pPr>
      <w:r w:rsidRPr="00443883">
        <w:rPr>
          <w:rFonts w:ascii="Times New Roman" w:hAnsi="Times New Roman" w:cs="Times New Roman"/>
          <w:sz w:val="28"/>
          <w:szCs w:val="28"/>
        </w:rPr>
        <w:t>Приложение</w:t>
      </w:r>
      <w:r w:rsidR="005D6898" w:rsidRPr="00443883">
        <w:rPr>
          <w:rFonts w:ascii="Times New Roman" w:hAnsi="Times New Roman" w:cs="Times New Roman"/>
          <w:sz w:val="28"/>
          <w:szCs w:val="28"/>
        </w:rPr>
        <w:t xml:space="preserve"> </w:t>
      </w:r>
      <w:r w:rsidR="00D87F57">
        <w:rPr>
          <w:rFonts w:ascii="Times New Roman" w:hAnsi="Times New Roman" w:cs="Times New Roman"/>
          <w:sz w:val="28"/>
          <w:szCs w:val="28"/>
        </w:rPr>
        <w:t>Д</w:t>
      </w:r>
      <w:r w:rsidR="005D6898" w:rsidRPr="00443883">
        <w:rPr>
          <w:rFonts w:ascii="Times New Roman" w:hAnsi="Times New Roman" w:cs="Times New Roman"/>
          <w:sz w:val="28"/>
          <w:szCs w:val="28"/>
        </w:rPr>
        <w:t xml:space="preserve"> Скрипт сбора и обработки данных, написанный на языке программирования </w:t>
      </w:r>
      <w:r w:rsidR="005D6898" w:rsidRPr="00443883">
        <w:rPr>
          <w:rFonts w:ascii="Times New Roman" w:hAnsi="Times New Roman" w:cs="Times New Roman"/>
          <w:sz w:val="28"/>
          <w:szCs w:val="28"/>
          <w:lang w:val="en-US"/>
        </w:rPr>
        <w:t>Python</w:t>
      </w:r>
      <w:r w:rsidR="00A26798">
        <w:rPr>
          <w:rFonts w:ascii="Times New Roman" w:hAnsi="Times New Roman" w:cs="Times New Roman"/>
          <w:sz w:val="28"/>
          <w:szCs w:val="28"/>
        </w:rPr>
        <w:t xml:space="preserve">                                                                                  11</w:t>
      </w:r>
      <w:r w:rsidR="003C2B96">
        <w:rPr>
          <w:rFonts w:ascii="Times New Roman" w:hAnsi="Times New Roman" w:cs="Times New Roman"/>
          <w:sz w:val="28"/>
          <w:szCs w:val="28"/>
        </w:rPr>
        <w:t>6</w:t>
      </w:r>
    </w:p>
    <w:p w14:paraId="7CD4BC45" w14:textId="644E18C1" w:rsidR="005D6898" w:rsidRPr="008B17A5" w:rsidRDefault="00443883" w:rsidP="005D6898">
      <w:pPr>
        <w:spacing w:after="0"/>
        <w:rPr>
          <w:rFonts w:ascii="Times New Roman" w:hAnsi="Times New Roman" w:cs="Times New Roman"/>
          <w:sz w:val="28"/>
          <w:szCs w:val="28"/>
        </w:rPr>
      </w:pPr>
      <w:r w:rsidRPr="00443883">
        <w:rPr>
          <w:rFonts w:ascii="Times New Roman" w:hAnsi="Times New Roman" w:cs="Times New Roman"/>
          <w:sz w:val="28"/>
          <w:szCs w:val="28"/>
        </w:rPr>
        <w:t>Приложение</w:t>
      </w:r>
      <w:r w:rsidR="005D6898" w:rsidRPr="00443883">
        <w:rPr>
          <w:rFonts w:ascii="Times New Roman" w:hAnsi="Times New Roman" w:cs="Times New Roman"/>
          <w:sz w:val="28"/>
          <w:szCs w:val="28"/>
        </w:rPr>
        <w:t xml:space="preserve"> </w:t>
      </w:r>
      <w:r w:rsidR="00D87F57">
        <w:rPr>
          <w:rFonts w:ascii="Times New Roman" w:hAnsi="Times New Roman" w:cs="Times New Roman"/>
          <w:sz w:val="28"/>
          <w:szCs w:val="28"/>
        </w:rPr>
        <w:t>Е</w:t>
      </w:r>
      <w:r w:rsidR="005D6898" w:rsidRPr="00443883">
        <w:rPr>
          <w:rFonts w:ascii="Times New Roman" w:hAnsi="Times New Roman" w:cs="Times New Roman"/>
          <w:sz w:val="28"/>
          <w:szCs w:val="28"/>
        </w:rPr>
        <w:t xml:space="preserve"> </w:t>
      </w:r>
      <w:r w:rsidR="007429C7" w:rsidRPr="00443883">
        <w:rPr>
          <w:rFonts w:ascii="Times New Roman" w:hAnsi="Times New Roman" w:cs="Times New Roman"/>
          <w:sz w:val="28"/>
          <w:szCs w:val="28"/>
        </w:rPr>
        <w:t>Акт внедрения в РГП на ПХВ «Казахстанский центр межбанковских расчетов»</w:t>
      </w:r>
      <w:r w:rsidR="007429C7">
        <w:rPr>
          <w:rFonts w:ascii="Times New Roman" w:hAnsi="Times New Roman" w:cs="Times New Roman"/>
          <w:sz w:val="28"/>
          <w:szCs w:val="28"/>
        </w:rPr>
        <w:t xml:space="preserve">                                                                                  </w:t>
      </w:r>
      <w:r w:rsidR="00A26798">
        <w:rPr>
          <w:rFonts w:ascii="Times New Roman" w:hAnsi="Times New Roman" w:cs="Times New Roman"/>
          <w:sz w:val="28"/>
          <w:szCs w:val="28"/>
        </w:rPr>
        <w:t>12</w:t>
      </w:r>
      <w:r w:rsidR="003C2B96">
        <w:rPr>
          <w:rFonts w:ascii="Times New Roman" w:hAnsi="Times New Roman" w:cs="Times New Roman"/>
          <w:sz w:val="28"/>
          <w:szCs w:val="28"/>
        </w:rPr>
        <w:t>2</w:t>
      </w:r>
    </w:p>
    <w:p w14:paraId="137815E5" w14:textId="6CB302CA" w:rsidR="005D6898" w:rsidRPr="008B17A5" w:rsidRDefault="00443883" w:rsidP="007429C7">
      <w:pPr>
        <w:spacing w:after="0"/>
        <w:rPr>
          <w:rFonts w:ascii="Times New Roman" w:hAnsi="Times New Roman" w:cs="Times New Roman"/>
          <w:sz w:val="28"/>
          <w:szCs w:val="28"/>
        </w:rPr>
      </w:pPr>
      <w:r w:rsidRPr="00443883">
        <w:rPr>
          <w:rFonts w:ascii="Times New Roman" w:hAnsi="Times New Roman" w:cs="Times New Roman"/>
          <w:sz w:val="28"/>
          <w:szCs w:val="28"/>
        </w:rPr>
        <w:t xml:space="preserve">Приложение </w:t>
      </w:r>
      <w:r w:rsidR="00D87F57">
        <w:rPr>
          <w:rFonts w:ascii="Times New Roman" w:hAnsi="Times New Roman" w:cs="Times New Roman"/>
          <w:sz w:val="28"/>
          <w:szCs w:val="28"/>
        </w:rPr>
        <w:t xml:space="preserve">Ж </w:t>
      </w:r>
      <w:r w:rsidR="007429C7" w:rsidRPr="00443883">
        <w:rPr>
          <w:rFonts w:ascii="Times New Roman" w:hAnsi="Times New Roman" w:cs="Times New Roman"/>
          <w:sz w:val="28"/>
          <w:szCs w:val="28"/>
        </w:rPr>
        <w:t>Информационное письмо АО «Казахтелеком»</w:t>
      </w:r>
      <w:r w:rsidR="00A26798">
        <w:rPr>
          <w:rFonts w:ascii="Times New Roman" w:hAnsi="Times New Roman" w:cs="Times New Roman"/>
          <w:sz w:val="28"/>
          <w:szCs w:val="28"/>
        </w:rPr>
        <w:t xml:space="preserve">                     </w:t>
      </w:r>
      <w:r w:rsidR="007429C7">
        <w:rPr>
          <w:rFonts w:ascii="Times New Roman" w:hAnsi="Times New Roman" w:cs="Times New Roman"/>
          <w:sz w:val="28"/>
          <w:szCs w:val="28"/>
        </w:rPr>
        <w:t>12</w:t>
      </w:r>
      <w:r w:rsidR="003C2B96">
        <w:rPr>
          <w:rFonts w:ascii="Times New Roman" w:hAnsi="Times New Roman" w:cs="Times New Roman"/>
          <w:sz w:val="28"/>
          <w:szCs w:val="28"/>
        </w:rPr>
        <w:t>3</w:t>
      </w:r>
      <w:r w:rsidR="00A26798">
        <w:rPr>
          <w:rFonts w:ascii="Times New Roman" w:hAnsi="Times New Roman" w:cs="Times New Roman"/>
          <w:sz w:val="28"/>
          <w:szCs w:val="28"/>
        </w:rPr>
        <w:t xml:space="preserve">                                           </w:t>
      </w:r>
    </w:p>
    <w:p w14:paraId="05511AA6" w14:textId="77777777" w:rsidR="005D6898" w:rsidRDefault="005D6898" w:rsidP="005D6898">
      <w:pPr>
        <w:spacing w:after="0"/>
        <w:rPr>
          <w:rFonts w:ascii="Times New Roman" w:hAnsi="Times New Roman" w:cs="Times New Roman"/>
          <w:b/>
          <w:bCs/>
          <w:sz w:val="28"/>
          <w:szCs w:val="28"/>
        </w:rPr>
      </w:pPr>
    </w:p>
    <w:p w14:paraId="7BF53A47" w14:textId="77777777" w:rsidR="00121790" w:rsidRDefault="00121790">
      <w:pPr>
        <w:rPr>
          <w:rFonts w:ascii="Times New Roman" w:hAnsi="Times New Roman" w:cs="Times New Roman"/>
          <w:sz w:val="28"/>
          <w:szCs w:val="28"/>
        </w:rPr>
      </w:pPr>
      <w:r>
        <w:rPr>
          <w:rFonts w:ascii="Times New Roman" w:hAnsi="Times New Roman" w:cs="Times New Roman"/>
          <w:sz w:val="28"/>
          <w:szCs w:val="28"/>
        </w:rPr>
        <w:br w:type="page"/>
      </w:r>
    </w:p>
    <w:p w14:paraId="59856EE2" w14:textId="78194190" w:rsidR="00AF2572" w:rsidRPr="008D0005" w:rsidRDefault="00AF2572" w:rsidP="00373F0E">
      <w:pPr>
        <w:spacing w:after="0"/>
        <w:jc w:val="center"/>
        <w:rPr>
          <w:rFonts w:ascii="Times New Roman" w:hAnsi="Times New Roman" w:cs="Times New Roman"/>
          <w:sz w:val="28"/>
          <w:szCs w:val="28"/>
        </w:rPr>
      </w:pPr>
      <w:r w:rsidRPr="00205B68">
        <w:rPr>
          <w:rFonts w:ascii="Times New Roman" w:hAnsi="Times New Roman" w:cs="Times New Roman"/>
          <w:sz w:val="28"/>
          <w:szCs w:val="28"/>
        </w:rPr>
        <w:lastRenderedPageBreak/>
        <w:t>Обозначения</w:t>
      </w:r>
      <w:r w:rsidRPr="008D0005">
        <w:rPr>
          <w:rFonts w:ascii="Times New Roman" w:hAnsi="Times New Roman" w:cs="Times New Roman"/>
          <w:sz w:val="28"/>
          <w:szCs w:val="28"/>
        </w:rPr>
        <w:t xml:space="preserve"> </w:t>
      </w:r>
      <w:r w:rsidRPr="00205B68">
        <w:rPr>
          <w:rFonts w:ascii="Times New Roman" w:hAnsi="Times New Roman" w:cs="Times New Roman"/>
          <w:sz w:val="28"/>
          <w:szCs w:val="28"/>
        </w:rPr>
        <w:t>и</w:t>
      </w:r>
      <w:r w:rsidRPr="008D0005">
        <w:rPr>
          <w:rFonts w:ascii="Times New Roman" w:hAnsi="Times New Roman" w:cs="Times New Roman"/>
          <w:sz w:val="28"/>
          <w:szCs w:val="28"/>
        </w:rPr>
        <w:t xml:space="preserve"> </w:t>
      </w:r>
      <w:r w:rsidRPr="00205B68">
        <w:rPr>
          <w:rFonts w:ascii="Times New Roman" w:hAnsi="Times New Roman" w:cs="Times New Roman"/>
          <w:sz w:val="28"/>
          <w:szCs w:val="28"/>
        </w:rPr>
        <w:t>сокращения</w:t>
      </w:r>
    </w:p>
    <w:p w14:paraId="6EFBBC06" w14:textId="77777777" w:rsidR="00AF2572" w:rsidRPr="008D0005" w:rsidRDefault="00AF2572" w:rsidP="00373F0E">
      <w:pPr>
        <w:spacing w:after="0"/>
        <w:rPr>
          <w:rFonts w:ascii="Times New Roman" w:hAnsi="Times New Roman" w:cs="Times New Roman"/>
          <w:sz w:val="28"/>
          <w:szCs w:val="28"/>
        </w:rPr>
      </w:pPr>
      <w:r w:rsidRPr="00205B68">
        <w:rPr>
          <w:rFonts w:ascii="Times New Roman" w:hAnsi="Times New Roman" w:cs="Times New Roman"/>
          <w:sz w:val="28"/>
          <w:szCs w:val="28"/>
        </w:rPr>
        <w:t>По</w:t>
      </w:r>
      <w:r w:rsidRPr="008D0005">
        <w:rPr>
          <w:rFonts w:ascii="Times New Roman" w:hAnsi="Times New Roman" w:cs="Times New Roman"/>
          <w:sz w:val="28"/>
          <w:szCs w:val="28"/>
        </w:rPr>
        <w:t xml:space="preserve"> </w:t>
      </w:r>
      <w:r w:rsidRPr="00205B68">
        <w:rPr>
          <w:rFonts w:ascii="Times New Roman" w:hAnsi="Times New Roman" w:cs="Times New Roman"/>
          <w:sz w:val="28"/>
          <w:szCs w:val="28"/>
        </w:rPr>
        <w:t>алфавиту</w:t>
      </w:r>
    </w:p>
    <w:p w14:paraId="3D92ABA3" w14:textId="77777777" w:rsidR="008B17A5" w:rsidRPr="008D0005" w:rsidRDefault="008B17A5" w:rsidP="008B17A5">
      <w:pPr>
        <w:spacing w:after="0"/>
        <w:rPr>
          <w:rFonts w:ascii="Times New Roman" w:hAnsi="Times New Roman" w:cs="Times New Roman"/>
          <w:sz w:val="28"/>
          <w:szCs w:val="28"/>
        </w:rPr>
      </w:pPr>
      <w:r w:rsidRPr="008B17A5">
        <w:rPr>
          <w:rFonts w:ascii="Times New Roman" w:hAnsi="Times New Roman" w:cs="Times New Roman"/>
          <w:b/>
          <w:bCs/>
          <w:sz w:val="28"/>
          <w:szCs w:val="28"/>
          <w:lang w:val="en-US"/>
        </w:rPr>
        <w:t>ACI</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Application</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Centric</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Infrastructure</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архитектура</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программно</w:t>
      </w:r>
      <w:r w:rsidRPr="008D0005">
        <w:rPr>
          <w:rFonts w:ascii="Times New Roman" w:hAnsi="Times New Roman" w:cs="Times New Roman"/>
          <w:sz w:val="28"/>
          <w:szCs w:val="28"/>
        </w:rPr>
        <w:t>-</w:t>
      </w:r>
      <w:r w:rsidRPr="008B17A5">
        <w:rPr>
          <w:rFonts w:ascii="Times New Roman" w:hAnsi="Times New Roman" w:cs="Times New Roman"/>
          <w:sz w:val="28"/>
          <w:szCs w:val="28"/>
        </w:rPr>
        <w:t>определяемой</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сети</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Cisco</w:t>
      </w:r>
      <w:r w:rsidRPr="008D0005">
        <w:rPr>
          <w:rFonts w:ascii="Times New Roman" w:hAnsi="Times New Roman" w:cs="Times New Roman"/>
          <w:sz w:val="28"/>
          <w:szCs w:val="28"/>
        </w:rPr>
        <w: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AC</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Access</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Concentrator</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узел</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доступа</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BRAS</w:t>
      </w:r>
      <w:r w:rsidRPr="008D0005">
        <w:rPr>
          <w:rFonts w:ascii="Times New Roman" w:hAnsi="Times New Roman" w:cs="Times New Roman"/>
          <w:sz w:val="28"/>
          <w:szCs w:val="28"/>
        </w:rPr>
        <w:t>/</w:t>
      </w:r>
      <w:r w:rsidRPr="008B17A5">
        <w:rPr>
          <w:rFonts w:ascii="Times New Roman" w:hAnsi="Times New Roman" w:cs="Times New Roman"/>
          <w:sz w:val="28"/>
          <w:szCs w:val="28"/>
          <w:lang w:val="en-US"/>
        </w:rPr>
        <w:t>BNG</w:t>
      </w:r>
      <w:r w:rsidRPr="008D0005">
        <w:rPr>
          <w:rFonts w:ascii="Times New Roman" w:hAnsi="Times New Roman" w:cs="Times New Roman"/>
          <w:sz w:val="28"/>
          <w:szCs w:val="28"/>
        </w:rPr>
        <w: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API</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Application</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Programming</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Interface</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интерфейс</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прикладного</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программирования</w:t>
      </w:r>
      <w:r w:rsidRPr="008D0005">
        <w:rPr>
          <w:rFonts w:ascii="Times New Roman" w:hAnsi="Times New Roman" w:cs="Times New Roman"/>
          <w:sz w:val="28"/>
          <w:szCs w:val="28"/>
        </w:rPr>
        <w: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Availability</w:t>
      </w:r>
      <w:r w:rsidRPr="008D0005">
        <w:rPr>
          <w:rFonts w:ascii="Times New Roman" w:hAnsi="Times New Roman" w:cs="Times New Roman"/>
          <w:sz w:val="28"/>
          <w:szCs w:val="28"/>
        </w:rPr>
        <w:t xml:space="preserve"> — </w:t>
      </w:r>
      <w:r w:rsidRPr="008B17A5">
        <w:rPr>
          <w:rFonts w:ascii="Times New Roman" w:hAnsi="Times New Roman" w:cs="Times New Roman"/>
          <w:sz w:val="28"/>
          <w:szCs w:val="28"/>
        </w:rPr>
        <w:t>доступность</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сервиса</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B</w:t>
      </w:r>
      <w:r w:rsidRPr="008D0005">
        <w:rPr>
          <w:rFonts w:ascii="Times New Roman" w:hAnsi="Times New Roman" w:cs="Times New Roman"/>
          <w:b/>
          <w:bCs/>
          <w:sz w:val="28"/>
          <w:szCs w:val="28"/>
        </w:rPr>
        <w:t>4</w:t>
      </w:r>
      <w:r w:rsidRPr="008D0005">
        <w:rPr>
          <w:rFonts w:ascii="Times New Roman" w:hAnsi="Times New Roman" w:cs="Times New Roman"/>
          <w:sz w:val="28"/>
          <w:szCs w:val="28"/>
        </w:rPr>
        <w:t xml:space="preserve"> — </w:t>
      </w:r>
      <w:r w:rsidRPr="008B17A5">
        <w:rPr>
          <w:rFonts w:ascii="Times New Roman" w:hAnsi="Times New Roman" w:cs="Times New Roman"/>
          <w:sz w:val="28"/>
          <w:szCs w:val="28"/>
        </w:rPr>
        <w:t>внутренняя</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SDN</w:t>
      </w:r>
      <w:r w:rsidRPr="008D0005">
        <w:rPr>
          <w:rFonts w:ascii="Times New Roman" w:hAnsi="Times New Roman" w:cs="Times New Roman"/>
          <w:sz w:val="28"/>
          <w:szCs w:val="28"/>
        </w:rPr>
        <w:t>-</w:t>
      </w:r>
      <w:r w:rsidRPr="008B17A5">
        <w:rPr>
          <w:rFonts w:ascii="Times New Roman" w:hAnsi="Times New Roman" w:cs="Times New Roman"/>
          <w:sz w:val="28"/>
          <w:szCs w:val="28"/>
        </w:rPr>
        <w:t>архитектура</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магистральной</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сети</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Google</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Best</w:t>
      </w:r>
      <w:r w:rsidRPr="008D0005">
        <w:rPr>
          <w:rFonts w:ascii="Times New Roman" w:hAnsi="Times New Roman" w:cs="Times New Roman"/>
          <w:b/>
          <w:bCs/>
          <w:sz w:val="28"/>
          <w:szCs w:val="28"/>
        </w:rPr>
        <w:t>-</w:t>
      </w:r>
      <w:r w:rsidRPr="008B17A5">
        <w:rPr>
          <w:rFonts w:ascii="Times New Roman" w:hAnsi="Times New Roman" w:cs="Times New Roman"/>
          <w:b/>
          <w:bCs/>
          <w:sz w:val="28"/>
          <w:szCs w:val="28"/>
          <w:lang w:val="en-US"/>
        </w:rPr>
        <w:t>effort</w:t>
      </w:r>
      <w:r w:rsidRPr="008D0005">
        <w:rPr>
          <w:rFonts w:ascii="Times New Roman" w:hAnsi="Times New Roman" w:cs="Times New Roman"/>
          <w:sz w:val="28"/>
          <w:szCs w:val="28"/>
        </w:rPr>
        <w:t xml:space="preserve"> — </w:t>
      </w:r>
      <w:r w:rsidRPr="008B17A5">
        <w:rPr>
          <w:rFonts w:ascii="Times New Roman" w:hAnsi="Times New Roman" w:cs="Times New Roman"/>
          <w:sz w:val="28"/>
          <w:szCs w:val="28"/>
        </w:rPr>
        <w:t>модель</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обслуживания</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трафика</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без</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гарантированных</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параметров</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качества</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BNG</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Broadband</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Network</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Gateway</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широкополосный</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сетевой</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шлюз</w:t>
      </w:r>
      <w:r w:rsidRPr="008D0005">
        <w:rPr>
          <w:rFonts w:ascii="Times New Roman" w:hAnsi="Times New Roman" w:cs="Times New Roman"/>
          <w:sz w:val="28"/>
          <w:szCs w:val="28"/>
        </w:rPr>
        <w: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BRAS</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Broadband</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Remote</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Access</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Server</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сервер</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широкополосного</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доступа</w:t>
      </w:r>
      <w:r w:rsidRPr="008D0005">
        <w:rPr>
          <w:rFonts w:ascii="Times New Roman" w:hAnsi="Times New Roman" w:cs="Times New Roman"/>
          <w:sz w:val="28"/>
          <w:szCs w:val="28"/>
        </w:rPr>
        <w: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BW</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Bandwidth</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пропускная</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способность</w:t>
      </w:r>
      <w:r w:rsidRPr="008D0005">
        <w:rPr>
          <w:rFonts w:ascii="Times New Roman" w:hAnsi="Times New Roman" w:cs="Times New Roman"/>
          <w:sz w:val="28"/>
          <w:szCs w:val="28"/>
        </w:rPr>
        <w:t>)</w:t>
      </w:r>
    </w:p>
    <w:p w14:paraId="3ECF648E" w14:textId="77777777" w:rsidR="008B17A5" w:rsidRPr="008D0005" w:rsidRDefault="008B17A5" w:rsidP="008B17A5">
      <w:pPr>
        <w:spacing w:after="0"/>
        <w:rPr>
          <w:rFonts w:ascii="Times New Roman" w:hAnsi="Times New Roman" w:cs="Times New Roman"/>
          <w:sz w:val="28"/>
          <w:szCs w:val="28"/>
        </w:rPr>
      </w:pPr>
      <w:r w:rsidRPr="008B17A5">
        <w:rPr>
          <w:rFonts w:ascii="Times New Roman" w:hAnsi="Times New Roman" w:cs="Times New Roman"/>
          <w:b/>
          <w:bCs/>
          <w:sz w:val="28"/>
          <w:szCs w:val="28"/>
          <w:lang w:val="en-US"/>
        </w:rPr>
        <w:t>CLI</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Command</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Line</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Interface</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интерфейс</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командной</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строки</w:t>
      </w:r>
      <w:r w:rsidRPr="008D0005">
        <w:rPr>
          <w:rFonts w:ascii="Times New Roman" w:hAnsi="Times New Roman" w:cs="Times New Roman"/>
          <w:sz w:val="28"/>
          <w:szCs w:val="28"/>
        </w:rPr>
        <w: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Cloud</w:t>
      </w:r>
      <w:r w:rsidRPr="008D0005">
        <w:rPr>
          <w:rFonts w:ascii="Times New Roman" w:hAnsi="Times New Roman" w:cs="Times New Roman"/>
          <w:sz w:val="28"/>
          <w:szCs w:val="28"/>
        </w:rPr>
        <w:t xml:space="preserve"> — </w:t>
      </w:r>
      <w:r w:rsidRPr="008B17A5">
        <w:rPr>
          <w:rFonts w:ascii="Times New Roman" w:hAnsi="Times New Roman" w:cs="Times New Roman"/>
          <w:sz w:val="28"/>
          <w:szCs w:val="28"/>
        </w:rPr>
        <w:t>облачная</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вычислительная</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инфраструктура</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CNN</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Convolutional</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Neural</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Network</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свёрточная</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нейронная</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сеть</w:t>
      </w:r>
      <w:r w:rsidRPr="008D0005">
        <w:rPr>
          <w:rFonts w:ascii="Times New Roman" w:hAnsi="Times New Roman" w:cs="Times New Roman"/>
          <w:sz w:val="28"/>
          <w:szCs w:val="28"/>
        </w:rPr>
        <w: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CNF</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Cloud</w:t>
      </w:r>
      <w:r w:rsidRPr="008D0005">
        <w:rPr>
          <w:rFonts w:ascii="Times New Roman" w:hAnsi="Times New Roman" w:cs="Times New Roman"/>
          <w:sz w:val="28"/>
          <w:szCs w:val="28"/>
        </w:rPr>
        <w:t>-</w:t>
      </w:r>
      <w:r w:rsidRPr="008B17A5">
        <w:rPr>
          <w:rFonts w:ascii="Times New Roman" w:hAnsi="Times New Roman" w:cs="Times New Roman"/>
          <w:sz w:val="28"/>
          <w:szCs w:val="28"/>
          <w:lang w:val="en-US"/>
        </w:rPr>
        <w:t>Native</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Network</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Function</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облачная</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сетевая</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функция</w:t>
      </w:r>
      <w:r w:rsidRPr="008D0005">
        <w:rPr>
          <w:rFonts w:ascii="Times New Roman" w:hAnsi="Times New Roman" w:cs="Times New Roman"/>
          <w:sz w:val="28"/>
          <w:szCs w:val="28"/>
        </w:rPr>
        <w:t>)</w:t>
      </w:r>
    </w:p>
    <w:p w14:paraId="35517B58" w14:textId="77777777" w:rsidR="008B17A5" w:rsidRPr="008D0005" w:rsidRDefault="008B17A5" w:rsidP="008B17A5">
      <w:pPr>
        <w:spacing w:after="0"/>
        <w:rPr>
          <w:rFonts w:ascii="Times New Roman" w:hAnsi="Times New Roman" w:cs="Times New Roman"/>
          <w:sz w:val="28"/>
          <w:szCs w:val="28"/>
        </w:rPr>
      </w:pPr>
      <w:r w:rsidRPr="008B17A5">
        <w:rPr>
          <w:rFonts w:ascii="Times New Roman" w:hAnsi="Times New Roman" w:cs="Times New Roman"/>
          <w:b/>
          <w:bCs/>
          <w:sz w:val="28"/>
          <w:szCs w:val="28"/>
          <w:lang w:val="en-US"/>
        </w:rPr>
        <w:t>DBSCAN</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Density</w:t>
      </w:r>
      <w:r w:rsidRPr="008D0005">
        <w:rPr>
          <w:rFonts w:ascii="Times New Roman" w:hAnsi="Times New Roman" w:cs="Times New Roman"/>
          <w:sz w:val="28"/>
          <w:szCs w:val="28"/>
        </w:rPr>
        <w:t>-</w:t>
      </w:r>
      <w:r w:rsidRPr="008B17A5">
        <w:rPr>
          <w:rFonts w:ascii="Times New Roman" w:hAnsi="Times New Roman" w:cs="Times New Roman"/>
          <w:sz w:val="28"/>
          <w:szCs w:val="28"/>
          <w:lang w:val="en-US"/>
        </w:rPr>
        <w:t>Based</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Spatial</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Clustering</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of</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Applications</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with</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Noise</w:t>
      </w:r>
      <w:r w:rsidRPr="008D0005">
        <w:rPr>
          <w:rFonts w:ascii="Times New Roman" w:hAnsi="Times New Roman" w:cs="Times New Roman"/>
          <w:sz w:val="28"/>
          <w:szCs w:val="28"/>
        </w:rPr>
        <w:br/>
        <w:t>(</w:t>
      </w:r>
      <w:r w:rsidRPr="008B17A5">
        <w:rPr>
          <w:rFonts w:ascii="Times New Roman" w:hAnsi="Times New Roman" w:cs="Times New Roman"/>
          <w:sz w:val="28"/>
          <w:szCs w:val="28"/>
        </w:rPr>
        <w:t>кластеризация</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на</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основе</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плотности</w:t>
      </w:r>
      <w:r w:rsidRPr="008D0005">
        <w:rPr>
          <w:rFonts w:ascii="Times New Roman" w:hAnsi="Times New Roman" w:cs="Times New Roman"/>
          <w:sz w:val="28"/>
          <w:szCs w:val="28"/>
        </w:rPr>
        <w: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DC</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Data</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Center</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центр</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обработки</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данных</w:t>
      </w:r>
      <w:r w:rsidRPr="008D0005">
        <w:rPr>
          <w:rFonts w:ascii="Times New Roman" w:hAnsi="Times New Roman" w:cs="Times New Roman"/>
          <w:sz w:val="28"/>
          <w:szCs w:val="28"/>
        </w:rPr>
        <w: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DCN</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Data</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Center</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Network</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сеть</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центра</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обработки</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данных</w:t>
      </w:r>
      <w:r w:rsidRPr="008D0005">
        <w:rPr>
          <w:rFonts w:ascii="Times New Roman" w:hAnsi="Times New Roman" w:cs="Times New Roman"/>
          <w:sz w:val="28"/>
          <w:szCs w:val="28"/>
        </w:rPr>
        <w: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DL</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Downlink</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нисходящее</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направление</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передачи</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данных</w:t>
      </w:r>
      <w:r w:rsidRPr="008D0005">
        <w:rPr>
          <w:rFonts w:ascii="Times New Roman" w:hAnsi="Times New Roman" w:cs="Times New Roman"/>
          <w:sz w:val="28"/>
          <w:szCs w:val="28"/>
        </w:rPr>
        <w: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Domain</w:t>
      </w:r>
      <w:r w:rsidRPr="008D0005">
        <w:rPr>
          <w:rFonts w:ascii="Times New Roman" w:hAnsi="Times New Roman" w:cs="Times New Roman"/>
          <w:b/>
          <w:bCs/>
          <w:sz w:val="28"/>
          <w:szCs w:val="28"/>
        </w:rPr>
        <w:t xml:space="preserve"> 2.0</w:t>
      </w:r>
      <w:r w:rsidRPr="008D0005">
        <w:rPr>
          <w:rFonts w:ascii="Times New Roman" w:hAnsi="Times New Roman" w:cs="Times New Roman"/>
          <w:sz w:val="28"/>
          <w:szCs w:val="28"/>
        </w:rPr>
        <w:t xml:space="preserve"> — </w:t>
      </w:r>
      <w:r w:rsidRPr="008B17A5">
        <w:rPr>
          <w:rFonts w:ascii="Times New Roman" w:hAnsi="Times New Roman" w:cs="Times New Roman"/>
          <w:sz w:val="28"/>
          <w:szCs w:val="28"/>
        </w:rPr>
        <w:t>архитектура</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программно</w:t>
      </w:r>
      <w:r w:rsidRPr="008D0005">
        <w:rPr>
          <w:rFonts w:ascii="Times New Roman" w:hAnsi="Times New Roman" w:cs="Times New Roman"/>
          <w:sz w:val="28"/>
          <w:szCs w:val="28"/>
        </w:rPr>
        <w:t>-</w:t>
      </w:r>
      <w:r w:rsidRPr="008B17A5">
        <w:rPr>
          <w:rFonts w:ascii="Times New Roman" w:hAnsi="Times New Roman" w:cs="Times New Roman"/>
          <w:sz w:val="28"/>
          <w:szCs w:val="28"/>
        </w:rPr>
        <w:t>определяемой</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сети</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оператора</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AT</w:t>
      </w:r>
      <w:r w:rsidRPr="008D0005">
        <w:rPr>
          <w:rFonts w:ascii="Times New Roman" w:hAnsi="Times New Roman" w:cs="Times New Roman"/>
          <w:sz w:val="28"/>
          <w:szCs w:val="28"/>
        </w:rPr>
        <w:t>&amp;</w:t>
      </w:r>
      <w:r w:rsidRPr="008B17A5">
        <w:rPr>
          <w:rFonts w:ascii="Times New Roman" w:hAnsi="Times New Roman" w:cs="Times New Roman"/>
          <w:sz w:val="28"/>
          <w:szCs w:val="28"/>
          <w:lang w:val="en-US"/>
        </w:rPr>
        <w:t>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DSL</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Digital</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Subscriber</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Line</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цифровая</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абонентская</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линия</w:t>
      </w:r>
      <w:r w:rsidRPr="008D0005">
        <w:rPr>
          <w:rFonts w:ascii="Times New Roman" w:hAnsi="Times New Roman" w:cs="Times New Roman"/>
          <w:sz w:val="28"/>
          <w:szCs w:val="28"/>
        </w:rPr>
        <w: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DSLAM</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Digital</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Subscriber</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Line</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Access</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Multiplexer</w:t>
      </w:r>
    </w:p>
    <w:p w14:paraId="11F5BE0E" w14:textId="77777777" w:rsidR="008B17A5" w:rsidRPr="008D0005" w:rsidRDefault="008B17A5" w:rsidP="008B17A5">
      <w:pPr>
        <w:spacing w:after="0"/>
        <w:rPr>
          <w:rFonts w:ascii="Times New Roman" w:hAnsi="Times New Roman" w:cs="Times New Roman"/>
          <w:sz w:val="28"/>
          <w:szCs w:val="28"/>
        </w:rPr>
      </w:pPr>
      <w:r w:rsidRPr="008B17A5">
        <w:rPr>
          <w:rFonts w:ascii="Times New Roman" w:hAnsi="Times New Roman" w:cs="Times New Roman"/>
          <w:b/>
          <w:bCs/>
          <w:sz w:val="28"/>
          <w:szCs w:val="28"/>
          <w:lang w:val="en-US"/>
        </w:rPr>
        <w:t>E</w:t>
      </w:r>
      <w:r w:rsidRPr="008D0005">
        <w:rPr>
          <w:rFonts w:ascii="Times New Roman" w:hAnsi="Times New Roman" w:cs="Times New Roman"/>
          <w:b/>
          <w:bCs/>
          <w:sz w:val="28"/>
          <w:szCs w:val="28"/>
        </w:rPr>
        <w:t>2</w:t>
      </w:r>
      <w:r w:rsidRPr="008B17A5">
        <w:rPr>
          <w:rFonts w:ascii="Times New Roman" w:hAnsi="Times New Roman" w:cs="Times New Roman"/>
          <w:b/>
          <w:bCs/>
          <w:sz w:val="28"/>
          <w:szCs w:val="28"/>
          <w:lang w:val="en-US"/>
        </w:rPr>
        <w:t>E</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End</w:t>
      </w:r>
      <w:r w:rsidRPr="008D0005">
        <w:rPr>
          <w:rFonts w:ascii="Times New Roman" w:hAnsi="Times New Roman" w:cs="Times New Roman"/>
          <w:sz w:val="28"/>
          <w:szCs w:val="28"/>
        </w:rPr>
        <w:t>-</w:t>
      </w:r>
      <w:r w:rsidRPr="008B17A5">
        <w:rPr>
          <w:rFonts w:ascii="Times New Roman" w:hAnsi="Times New Roman" w:cs="Times New Roman"/>
          <w:sz w:val="28"/>
          <w:szCs w:val="28"/>
          <w:lang w:val="en-US"/>
        </w:rPr>
        <w:t>to</w:t>
      </w:r>
      <w:r w:rsidRPr="008D0005">
        <w:rPr>
          <w:rFonts w:ascii="Times New Roman" w:hAnsi="Times New Roman" w:cs="Times New Roman"/>
          <w:sz w:val="28"/>
          <w:szCs w:val="28"/>
        </w:rPr>
        <w:t>-</w:t>
      </w:r>
      <w:r w:rsidRPr="008B17A5">
        <w:rPr>
          <w:rFonts w:ascii="Times New Roman" w:hAnsi="Times New Roman" w:cs="Times New Roman"/>
          <w:sz w:val="28"/>
          <w:szCs w:val="28"/>
          <w:lang w:val="en-US"/>
        </w:rPr>
        <w:t>End</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сквозное</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соединение</w:t>
      </w:r>
      <w:r w:rsidRPr="008D0005">
        <w:rPr>
          <w:rFonts w:ascii="Times New Roman" w:hAnsi="Times New Roman" w:cs="Times New Roman"/>
          <w:sz w:val="28"/>
          <w:szCs w:val="28"/>
        </w:rPr>
        <w: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EFK</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Elasticsearch</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Fluentd</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Kibana</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стек</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обработки</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логов</w:t>
      </w:r>
      <w:r w:rsidRPr="008D0005">
        <w:rPr>
          <w:rFonts w:ascii="Times New Roman" w:hAnsi="Times New Roman" w:cs="Times New Roman"/>
          <w:sz w:val="28"/>
          <w:szCs w:val="28"/>
        </w:rPr>
        <w: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ELK</w:t>
      </w:r>
      <w:r w:rsidRPr="008D0005">
        <w:rPr>
          <w:rFonts w:ascii="Times New Roman" w:hAnsi="Times New Roman" w:cs="Times New Roman"/>
          <w:sz w:val="28"/>
          <w:szCs w:val="28"/>
        </w:rPr>
        <w:t xml:space="preserve"> — </w:t>
      </w:r>
      <w:r w:rsidRPr="008B17A5">
        <w:rPr>
          <w:rFonts w:ascii="Times New Roman" w:hAnsi="Times New Roman" w:cs="Times New Roman"/>
          <w:sz w:val="28"/>
          <w:szCs w:val="28"/>
          <w:lang w:val="en-US"/>
        </w:rPr>
        <w:t>Elasticsearch</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Logstash</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Kibana</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стек</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анализа</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логов</w:t>
      </w:r>
      <w:r w:rsidRPr="008D0005">
        <w:rPr>
          <w:rFonts w:ascii="Times New Roman" w:hAnsi="Times New Roman" w:cs="Times New Roman"/>
          <w:sz w:val="28"/>
          <w:szCs w:val="28"/>
        </w:rPr>
        <w:t>)</w:t>
      </w:r>
      <w:r w:rsidRPr="008D0005">
        <w:rPr>
          <w:rFonts w:ascii="Times New Roman" w:hAnsi="Times New Roman" w:cs="Times New Roman"/>
          <w:sz w:val="28"/>
          <w:szCs w:val="28"/>
        </w:rPr>
        <w:br/>
      </w:r>
      <w:r w:rsidRPr="008B17A5">
        <w:rPr>
          <w:rFonts w:ascii="Times New Roman" w:hAnsi="Times New Roman" w:cs="Times New Roman"/>
          <w:b/>
          <w:bCs/>
          <w:sz w:val="28"/>
          <w:szCs w:val="28"/>
          <w:lang w:val="en-US"/>
        </w:rPr>
        <w:t>E</w:t>
      </w:r>
      <w:r w:rsidRPr="008D0005">
        <w:rPr>
          <w:rFonts w:ascii="Times New Roman" w:hAnsi="Times New Roman" w:cs="Times New Roman"/>
          <w:b/>
          <w:bCs/>
          <w:sz w:val="28"/>
          <w:szCs w:val="28"/>
        </w:rPr>
        <w:t>-</w:t>
      </w:r>
      <w:r w:rsidRPr="008B17A5">
        <w:rPr>
          <w:rFonts w:ascii="Times New Roman" w:hAnsi="Times New Roman" w:cs="Times New Roman"/>
          <w:b/>
          <w:bCs/>
          <w:sz w:val="28"/>
          <w:szCs w:val="28"/>
          <w:lang w:val="en-US"/>
        </w:rPr>
        <w:t>model</w:t>
      </w:r>
      <w:r w:rsidRPr="008D0005">
        <w:rPr>
          <w:rFonts w:ascii="Times New Roman" w:hAnsi="Times New Roman" w:cs="Times New Roman"/>
          <w:sz w:val="28"/>
          <w:szCs w:val="28"/>
        </w:rPr>
        <w:t xml:space="preserve"> — </w:t>
      </w:r>
      <w:r w:rsidRPr="008B17A5">
        <w:rPr>
          <w:rFonts w:ascii="Times New Roman" w:hAnsi="Times New Roman" w:cs="Times New Roman"/>
          <w:sz w:val="28"/>
          <w:szCs w:val="28"/>
        </w:rPr>
        <w:t>алгоритмическая</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модель</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оценки</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качества</w:t>
      </w:r>
      <w:r w:rsidRPr="008D0005">
        <w:rPr>
          <w:rFonts w:ascii="Times New Roman" w:hAnsi="Times New Roman" w:cs="Times New Roman"/>
          <w:sz w:val="28"/>
          <w:szCs w:val="28"/>
        </w:rPr>
        <w:t xml:space="preserve"> </w:t>
      </w:r>
      <w:r w:rsidRPr="008B17A5">
        <w:rPr>
          <w:rFonts w:ascii="Times New Roman" w:hAnsi="Times New Roman" w:cs="Times New Roman"/>
          <w:sz w:val="28"/>
          <w:szCs w:val="28"/>
        </w:rPr>
        <w:t>голоса</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ITU</w:t>
      </w:r>
      <w:r w:rsidRPr="008D0005">
        <w:rPr>
          <w:rFonts w:ascii="Times New Roman" w:hAnsi="Times New Roman" w:cs="Times New Roman"/>
          <w:sz w:val="28"/>
          <w:szCs w:val="28"/>
        </w:rPr>
        <w:t>-</w:t>
      </w:r>
      <w:r w:rsidRPr="008B17A5">
        <w:rPr>
          <w:rFonts w:ascii="Times New Roman" w:hAnsi="Times New Roman" w:cs="Times New Roman"/>
          <w:sz w:val="28"/>
          <w:szCs w:val="28"/>
          <w:lang w:val="en-US"/>
        </w:rPr>
        <w:t>T</w:t>
      </w:r>
      <w:r w:rsidRPr="008D0005">
        <w:rPr>
          <w:rFonts w:ascii="Times New Roman" w:hAnsi="Times New Roman" w:cs="Times New Roman"/>
          <w:sz w:val="28"/>
          <w:szCs w:val="28"/>
        </w:rPr>
        <w:t xml:space="preserve"> </w:t>
      </w:r>
      <w:r w:rsidRPr="008B17A5">
        <w:rPr>
          <w:rFonts w:ascii="Times New Roman" w:hAnsi="Times New Roman" w:cs="Times New Roman"/>
          <w:sz w:val="28"/>
          <w:szCs w:val="28"/>
          <w:lang w:val="en-US"/>
        </w:rPr>
        <w:t>G</w:t>
      </w:r>
      <w:r w:rsidRPr="008D0005">
        <w:rPr>
          <w:rFonts w:ascii="Times New Roman" w:hAnsi="Times New Roman" w:cs="Times New Roman"/>
          <w:sz w:val="28"/>
          <w:szCs w:val="28"/>
        </w:rPr>
        <w:t>.107</w:t>
      </w:r>
    </w:p>
    <w:p w14:paraId="1B88E5D2" w14:textId="77777777" w:rsidR="008B17A5" w:rsidRPr="008B17A5" w:rsidRDefault="008B17A5" w:rsidP="008B17A5">
      <w:pPr>
        <w:spacing w:after="0"/>
        <w:rPr>
          <w:rFonts w:ascii="Times New Roman" w:hAnsi="Times New Roman" w:cs="Times New Roman"/>
          <w:sz w:val="28"/>
          <w:szCs w:val="28"/>
          <w:lang w:val="en-US"/>
        </w:rPr>
      </w:pPr>
      <w:r w:rsidRPr="008B17A5">
        <w:rPr>
          <w:rFonts w:ascii="Times New Roman" w:hAnsi="Times New Roman" w:cs="Times New Roman"/>
          <w:b/>
          <w:bCs/>
          <w:sz w:val="28"/>
          <w:szCs w:val="28"/>
          <w:lang w:val="en-US"/>
        </w:rPr>
        <w:t>GBDT</w:t>
      </w:r>
      <w:r w:rsidRPr="008B17A5">
        <w:rPr>
          <w:rFonts w:ascii="Times New Roman" w:hAnsi="Times New Roman" w:cs="Times New Roman"/>
          <w:sz w:val="28"/>
          <w:szCs w:val="28"/>
          <w:lang w:val="en-US"/>
        </w:rPr>
        <w:t xml:space="preserve"> — Gradient Boosting Decision Tree</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gNMI</w:t>
      </w:r>
      <w:r w:rsidRPr="008B17A5">
        <w:rPr>
          <w:rFonts w:ascii="Times New Roman" w:hAnsi="Times New Roman" w:cs="Times New Roman"/>
          <w:sz w:val="28"/>
          <w:szCs w:val="28"/>
          <w:lang w:val="en-US"/>
        </w:rPr>
        <w:t xml:space="preserve"> — gRPC Network Management Interface</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GPB</w:t>
      </w:r>
      <w:r w:rsidRPr="008B17A5">
        <w:rPr>
          <w:rFonts w:ascii="Times New Roman" w:hAnsi="Times New Roman" w:cs="Times New Roman"/>
          <w:sz w:val="28"/>
          <w:szCs w:val="28"/>
          <w:lang w:val="en-US"/>
        </w:rPr>
        <w:t xml:space="preserve"> — Google Protocol Buffers</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GRPC</w:t>
      </w:r>
      <w:r w:rsidRPr="008B17A5">
        <w:rPr>
          <w:rFonts w:ascii="Times New Roman" w:hAnsi="Times New Roman" w:cs="Times New Roman"/>
          <w:sz w:val="28"/>
          <w:szCs w:val="28"/>
          <w:lang w:val="en-US"/>
        </w:rPr>
        <w:t xml:space="preserve"> — Google Remote Procedure Call</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GRU</w:t>
      </w:r>
      <w:r w:rsidRPr="008B17A5">
        <w:rPr>
          <w:rFonts w:ascii="Times New Roman" w:hAnsi="Times New Roman" w:cs="Times New Roman"/>
          <w:sz w:val="28"/>
          <w:szCs w:val="28"/>
          <w:lang w:val="en-US"/>
        </w:rPr>
        <w:t xml:space="preserve"> — Gated Recurrent Unit (</w:t>
      </w:r>
      <w:r w:rsidRPr="008B17A5">
        <w:rPr>
          <w:rFonts w:ascii="Times New Roman" w:hAnsi="Times New Roman" w:cs="Times New Roman"/>
          <w:sz w:val="28"/>
          <w:szCs w:val="28"/>
        </w:rPr>
        <w:t>рекуррентная</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нейронная</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сеть</w:t>
      </w:r>
      <w:r w:rsidRPr="008B17A5">
        <w:rPr>
          <w:rFonts w:ascii="Times New Roman" w:hAnsi="Times New Roman" w:cs="Times New Roman"/>
          <w:sz w:val="28"/>
          <w:szCs w:val="28"/>
          <w:lang w:val="en-US"/>
        </w:rPr>
        <w:t>)</w:t>
      </w:r>
    </w:p>
    <w:p w14:paraId="6DE56EBF" w14:textId="77777777" w:rsidR="008B17A5" w:rsidRPr="008B17A5" w:rsidRDefault="008B17A5" w:rsidP="008B17A5">
      <w:pPr>
        <w:spacing w:after="0"/>
        <w:rPr>
          <w:rFonts w:ascii="Times New Roman" w:hAnsi="Times New Roman" w:cs="Times New Roman"/>
          <w:sz w:val="28"/>
          <w:szCs w:val="28"/>
          <w:lang w:val="en-US"/>
        </w:rPr>
      </w:pPr>
      <w:r w:rsidRPr="008B17A5">
        <w:rPr>
          <w:rFonts w:ascii="Times New Roman" w:hAnsi="Times New Roman" w:cs="Times New Roman"/>
          <w:b/>
          <w:bCs/>
          <w:sz w:val="28"/>
          <w:szCs w:val="28"/>
          <w:lang w:val="en-US"/>
        </w:rPr>
        <w:t>IMS</w:t>
      </w:r>
      <w:r w:rsidRPr="008B17A5">
        <w:rPr>
          <w:rFonts w:ascii="Times New Roman" w:hAnsi="Times New Roman" w:cs="Times New Roman"/>
          <w:sz w:val="28"/>
          <w:szCs w:val="28"/>
          <w:lang w:val="en-US"/>
        </w:rPr>
        <w:t xml:space="preserve"> — IP Multimedia Subsystem (</w:t>
      </w:r>
      <w:r w:rsidRPr="008B17A5">
        <w:rPr>
          <w:rFonts w:ascii="Times New Roman" w:hAnsi="Times New Roman" w:cs="Times New Roman"/>
          <w:sz w:val="28"/>
          <w:szCs w:val="28"/>
        </w:rPr>
        <w:t>подсистема</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мультимедийных</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сервисов</w:t>
      </w:r>
      <w:r w:rsidRPr="008B17A5">
        <w:rPr>
          <w:rFonts w:ascii="Times New Roman" w:hAnsi="Times New Roman" w:cs="Times New Roman"/>
          <w:sz w:val="28"/>
          <w:szCs w:val="28"/>
          <w:lang w:val="en-US"/>
        </w:rPr>
        <w:t>)</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In-band OAM</w:t>
      </w:r>
      <w:r w:rsidRPr="008B17A5">
        <w:rPr>
          <w:rFonts w:ascii="Times New Roman" w:hAnsi="Times New Roman" w:cs="Times New Roman"/>
          <w:sz w:val="28"/>
          <w:szCs w:val="28"/>
          <w:lang w:val="en-US"/>
        </w:rPr>
        <w:t xml:space="preserve"> — </w:t>
      </w:r>
      <w:r w:rsidRPr="008B17A5">
        <w:rPr>
          <w:rFonts w:ascii="Times New Roman" w:hAnsi="Times New Roman" w:cs="Times New Roman"/>
          <w:sz w:val="28"/>
          <w:szCs w:val="28"/>
        </w:rPr>
        <w:t>эксплуатационный</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мониторинг</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в</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пользовательском</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трафике</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INT</w:t>
      </w:r>
      <w:r w:rsidRPr="008B17A5">
        <w:rPr>
          <w:rFonts w:ascii="Times New Roman" w:hAnsi="Times New Roman" w:cs="Times New Roman"/>
          <w:sz w:val="28"/>
          <w:szCs w:val="28"/>
          <w:lang w:val="en-US"/>
        </w:rPr>
        <w:t xml:space="preserve"> — In-band Network Telemetry (</w:t>
      </w:r>
      <w:r w:rsidRPr="008B17A5">
        <w:rPr>
          <w:rFonts w:ascii="Times New Roman" w:hAnsi="Times New Roman" w:cs="Times New Roman"/>
          <w:sz w:val="28"/>
          <w:szCs w:val="28"/>
        </w:rPr>
        <w:t>телеметрия</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в</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полосе</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передачи</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данных</w:t>
      </w:r>
      <w:r w:rsidRPr="008B17A5">
        <w:rPr>
          <w:rFonts w:ascii="Times New Roman" w:hAnsi="Times New Roman" w:cs="Times New Roman"/>
          <w:sz w:val="28"/>
          <w:szCs w:val="28"/>
          <w:lang w:val="en-US"/>
        </w:rPr>
        <w:t>)</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IOAM</w:t>
      </w:r>
      <w:r w:rsidRPr="008B17A5">
        <w:rPr>
          <w:rFonts w:ascii="Times New Roman" w:hAnsi="Times New Roman" w:cs="Times New Roman"/>
          <w:sz w:val="28"/>
          <w:szCs w:val="28"/>
          <w:lang w:val="en-US"/>
        </w:rPr>
        <w:t xml:space="preserve"> — In-situ Operations, Administration and Maintenance</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IPFIX</w:t>
      </w:r>
      <w:r w:rsidRPr="008B17A5">
        <w:rPr>
          <w:rFonts w:ascii="Times New Roman" w:hAnsi="Times New Roman" w:cs="Times New Roman"/>
          <w:sz w:val="28"/>
          <w:szCs w:val="28"/>
          <w:lang w:val="en-US"/>
        </w:rPr>
        <w:t xml:space="preserve"> — IP Flow Information Export</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lastRenderedPageBreak/>
        <w:t>IOS XE</w:t>
      </w:r>
      <w:r w:rsidRPr="008B17A5">
        <w:rPr>
          <w:rFonts w:ascii="Times New Roman" w:hAnsi="Times New Roman" w:cs="Times New Roman"/>
          <w:sz w:val="28"/>
          <w:szCs w:val="28"/>
          <w:lang w:val="en-US"/>
        </w:rPr>
        <w:t xml:space="preserve"> — </w:t>
      </w:r>
      <w:r w:rsidRPr="008B17A5">
        <w:rPr>
          <w:rFonts w:ascii="Times New Roman" w:hAnsi="Times New Roman" w:cs="Times New Roman"/>
          <w:sz w:val="28"/>
          <w:szCs w:val="28"/>
        </w:rPr>
        <w:t>сетевая</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операционная</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система</w:t>
      </w:r>
      <w:r w:rsidRPr="008B17A5">
        <w:rPr>
          <w:rFonts w:ascii="Times New Roman" w:hAnsi="Times New Roman" w:cs="Times New Roman"/>
          <w:sz w:val="28"/>
          <w:szCs w:val="28"/>
          <w:lang w:val="en-US"/>
        </w:rPr>
        <w:t xml:space="preserve"> Cisco</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ISP</w:t>
      </w:r>
      <w:r w:rsidRPr="008B17A5">
        <w:rPr>
          <w:rFonts w:ascii="Times New Roman" w:hAnsi="Times New Roman" w:cs="Times New Roman"/>
          <w:sz w:val="28"/>
          <w:szCs w:val="28"/>
          <w:lang w:val="en-US"/>
        </w:rPr>
        <w:t xml:space="preserve"> — Internet Service Provider (</w:t>
      </w:r>
      <w:r w:rsidRPr="008B17A5">
        <w:rPr>
          <w:rFonts w:ascii="Times New Roman" w:hAnsi="Times New Roman" w:cs="Times New Roman"/>
          <w:sz w:val="28"/>
          <w:szCs w:val="28"/>
        </w:rPr>
        <w:t>интернет</w:t>
      </w:r>
      <w:r w:rsidRPr="008B17A5">
        <w:rPr>
          <w:rFonts w:ascii="Times New Roman" w:hAnsi="Times New Roman" w:cs="Times New Roman"/>
          <w:sz w:val="28"/>
          <w:szCs w:val="28"/>
          <w:lang w:val="en-US"/>
        </w:rPr>
        <w:t>-</w:t>
      </w:r>
      <w:r w:rsidRPr="008B17A5">
        <w:rPr>
          <w:rFonts w:ascii="Times New Roman" w:hAnsi="Times New Roman" w:cs="Times New Roman"/>
          <w:sz w:val="28"/>
          <w:szCs w:val="28"/>
        </w:rPr>
        <w:t>провайдер</w:t>
      </w:r>
      <w:r w:rsidRPr="008B17A5">
        <w:rPr>
          <w:rFonts w:ascii="Times New Roman" w:hAnsi="Times New Roman" w:cs="Times New Roman"/>
          <w:sz w:val="28"/>
          <w:szCs w:val="28"/>
          <w:lang w:val="en-US"/>
        </w:rPr>
        <w:t>)</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ITU-T</w:t>
      </w:r>
      <w:r w:rsidRPr="008B17A5">
        <w:rPr>
          <w:rFonts w:ascii="Times New Roman" w:hAnsi="Times New Roman" w:cs="Times New Roman"/>
          <w:sz w:val="28"/>
          <w:szCs w:val="28"/>
          <w:lang w:val="en-US"/>
        </w:rPr>
        <w:t xml:space="preserve"> — International Telecommunication Union – Telecommunication Standardization Sector</w:t>
      </w:r>
    </w:p>
    <w:p w14:paraId="15D67DD7" w14:textId="77777777" w:rsidR="008B17A5" w:rsidRPr="008B17A5" w:rsidRDefault="008B17A5" w:rsidP="008B17A5">
      <w:pPr>
        <w:spacing w:after="0"/>
        <w:rPr>
          <w:rFonts w:ascii="Times New Roman" w:hAnsi="Times New Roman" w:cs="Times New Roman"/>
          <w:sz w:val="28"/>
          <w:szCs w:val="28"/>
        </w:rPr>
      </w:pPr>
      <w:r w:rsidRPr="008B17A5">
        <w:rPr>
          <w:rFonts w:ascii="Times New Roman" w:hAnsi="Times New Roman" w:cs="Times New Roman"/>
          <w:b/>
          <w:bCs/>
          <w:sz w:val="28"/>
          <w:szCs w:val="28"/>
        </w:rPr>
        <w:t>Jaeger</w:t>
      </w:r>
      <w:r w:rsidRPr="008B17A5">
        <w:rPr>
          <w:rFonts w:ascii="Times New Roman" w:hAnsi="Times New Roman" w:cs="Times New Roman"/>
          <w:sz w:val="28"/>
          <w:szCs w:val="28"/>
        </w:rPr>
        <w:t xml:space="preserve"> — система распределённой трассировки</w:t>
      </w:r>
    </w:p>
    <w:p w14:paraId="60A65CAC" w14:textId="77777777" w:rsidR="008B17A5" w:rsidRPr="008B17A5" w:rsidRDefault="008B17A5" w:rsidP="008B17A5">
      <w:pPr>
        <w:spacing w:after="0"/>
        <w:rPr>
          <w:rFonts w:ascii="Times New Roman" w:hAnsi="Times New Roman" w:cs="Times New Roman"/>
          <w:sz w:val="28"/>
          <w:szCs w:val="28"/>
        </w:rPr>
      </w:pPr>
      <w:r w:rsidRPr="008B17A5">
        <w:rPr>
          <w:rFonts w:ascii="Times New Roman" w:hAnsi="Times New Roman" w:cs="Times New Roman"/>
          <w:b/>
          <w:bCs/>
          <w:sz w:val="28"/>
          <w:szCs w:val="28"/>
        </w:rPr>
        <w:t>K</w:t>
      </w:r>
      <w:r w:rsidRPr="008B17A5">
        <w:rPr>
          <w:rFonts w:ascii="Times New Roman" w:hAnsi="Times New Roman" w:cs="Times New Roman"/>
          <w:sz w:val="28"/>
          <w:szCs w:val="28"/>
        </w:rPr>
        <w:t xml:space="preserve"> — коэффициент нестабильности PPPoE-сессий</w:t>
      </w:r>
      <w:r w:rsidRPr="008B17A5">
        <w:rPr>
          <w:rFonts w:ascii="Times New Roman" w:hAnsi="Times New Roman" w:cs="Times New Roman"/>
          <w:sz w:val="28"/>
          <w:szCs w:val="28"/>
        </w:rPr>
        <w:br/>
      </w:r>
      <w:r w:rsidRPr="008B17A5">
        <w:rPr>
          <w:rFonts w:ascii="Times New Roman" w:hAnsi="Times New Roman" w:cs="Times New Roman"/>
          <w:b/>
          <w:bCs/>
          <w:sz w:val="28"/>
          <w:szCs w:val="28"/>
        </w:rPr>
        <w:t>Kubernetes</w:t>
      </w:r>
      <w:r w:rsidRPr="008B17A5">
        <w:rPr>
          <w:rFonts w:ascii="Times New Roman" w:hAnsi="Times New Roman" w:cs="Times New Roman"/>
          <w:sz w:val="28"/>
          <w:szCs w:val="28"/>
        </w:rPr>
        <w:t xml:space="preserve"> — платформа оркестрации контейнерных приложений</w:t>
      </w:r>
    </w:p>
    <w:p w14:paraId="693E1BD5" w14:textId="77777777" w:rsidR="008B17A5" w:rsidRPr="008B17A5" w:rsidRDefault="008B17A5" w:rsidP="008B17A5">
      <w:pPr>
        <w:spacing w:after="0"/>
        <w:rPr>
          <w:rFonts w:ascii="Times New Roman" w:hAnsi="Times New Roman" w:cs="Times New Roman"/>
          <w:sz w:val="28"/>
          <w:szCs w:val="28"/>
        </w:rPr>
      </w:pPr>
      <w:r w:rsidRPr="008B17A5">
        <w:rPr>
          <w:rFonts w:ascii="Times New Roman" w:hAnsi="Times New Roman" w:cs="Times New Roman"/>
          <w:b/>
          <w:bCs/>
          <w:sz w:val="28"/>
          <w:szCs w:val="28"/>
        </w:rPr>
        <w:t>L2–L7</w:t>
      </w:r>
      <w:r w:rsidRPr="008B17A5">
        <w:rPr>
          <w:rFonts w:ascii="Times New Roman" w:hAnsi="Times New Roman" w:cs="Times New Roman"/>
          <w:sz w:val="28"/>
          <w:szCs w:val="28"/>
        </w:rPr>
        <w:t xml:space="preserve"> — уровни модели OSI от канального до прикладного</w:t>
      </w:r>
      <w:r w:rsidRPr="008B17A5">
        <w:rPr>
          <w:rFonts w:ascii="Times New Roman" w:hAnsi="Times New Roman" w:cs="Times New Roman"/>
          <w:sz w:val="28"/>
          <w:szCs w:val="28"/>
        </w:rPr>
        <w:br/>
      </w:r>
      <w:r w:rsidRPr="008B17A5">
        <w:rPr>
          <w:rFonts w:ascii="Times New Roman" w:hAnsi="Times New Roman" w:cs="Times New Roman"/>
          <w:b/>
          <w:bCs/>
          <w:sz w:val="28"/>
          <w:szCs w:val="28"/>
        </w:rPr>
        <w:t>LASSO</w:t>
      </w:r>
      <w:r w:rsidRPr="008B17A5">
        <w:rPr>
          <w:rFonts w:ascii="Times New Roman" w:hAnsi="Times New Roman" w:cs="Times New Roman"/>
          <w:sz w:val="28"/>
          <w:szCs w:val="28"/>
        </w:rPr>
        <w:t xml:space="preserve"> — Least Absolute Shrinkage and Selection Operator</w:t>
      </w:r>
      <w:r w:rsidRPr="008B17A5">
        <w:rPr>
          <w:rFonts w:ascii="Times New Roman" w:hAnsi="Times New Roman" w:cs="Times New Roman"/>
          <w:sz w:val="28"/>
          <w:szCs w:val="28"/>
        </w:rPr>
        <w:br/>
      </w:r>
      <w:r w:rsidRPr="008B17A5">
        <w:rPr>
          <w:rFonts w:ascii="Times New Roman" w:hAnsi="Times New Roman" w:cs="Times New Roman"/>
          <w:b/>
          <w:bCs/>
          <w:sz w:val="28"/>
          <w:szCs w:val="28"/>
        </w:rPr>
        <w:t>Latency</w:t>
      </w:r>
      <w:r w:rsidRPr="008B17A5">
        <w:rPr>
          <w:rFonts w:ascii="Times New Roman" w:hAnsi="Times New Roman" w:cs="Times New Roman"/>
          <w:sz w:val="28"/>
          <w:szCs w:val="28"/>
        </w:rPr>
        <w:t xml:space="preserve"> — задержка передачи данных</w:t>
      </w:r>
      <w:r w:rsidRPr="008B17A5">
        <w:rPr>
          <w:rFonts w:ascii="Times New Roman" w:hAnsi="Times New Roman" w:cs="Times New Roman"/>
          <w:sz w:val="28"/>
          <w:szCs w:val="28"/>
        </w:rPr>
        <w:br/>
      </w:r>
      <w:r w:rsidRPr="008B17A5">
        <w:rPr>
          <w:rFonts w:ascii="Times New Roman" w:hAnsi="Times New Roman" w:cs="Times New Roman"/>
          <w:b/>
          <w:bCs/>
          <w:sz w:val="28"/>
          <w:szCs w:val="28"/>
        </w:rPr>
        <w:t>LCP</w:t>
      </w:r>
      <w:r w:rsidRPr="008B17A5">
        <w:rPr>
          <w:rFonts w:ascii="Times New Roman" w:hAnsi="Times New Roman" w:cs="Times New Roman"/>
          <w:sz w:val="28"/>
          <w:szCs w:val="28"/>
        </w:rPr>
        <w:t xml:space="preserve"> — Link Control Protocol</w:t>
      </w:r>
      <w:r w:rsidRPr="008B17A5">
        <w:rPr>
          <w:rFonts w:ascii="Times New Roman" w:hAnsi="Times New Roman" w:cs="Times New Roman"/>
          <w:sz w:val="28"/>
          <w:szCs w:val="28"/>
        </w:rPr>
        <w:br/>
      </w:r>
      <w:r w:rsidRPr="008B17A5">
        <w:rPr>
          <w:rFonts w:ascii="Times New Roman" w:hAnsi="Times New Roman" w:cs="Times New Roman"/>
          <w:b/>
          <w:bCs/>
          <w:sz w:val="28"/>
          <w:szCs w:val="28"/>
        </w:rPr>
        <w:t>LSTM</w:t>
      </w:r>
      <w:r w:rsidRPr="008B17A5">
        <w:rPr>
          <w:rFonts w:ascii="Times New Roman" w:hAnsi="Times New Roman" w:cs="Times New Roman"/>
          <w:sz w:val="28"/>
          <w:szCs w:val="28"/>
        </w:rPr>
        <w:t xml:space="preserve"> — Long Short-Term Memory (рекуррентная нейронная сеть)</w:t>
      </w:r>
    </w:p>
    <w:p w14:paraId="0EBEA30F" w14:textId="77777777" w:rsidR="008B17A5" w:rsidRPr="008B17A5" w:rsidRDefault="008B17A5" w:rsidP="008B17A5">
      <w:pPr>
        <w:spacing w:after="0"/>
        <w:rPr>
          <w:rFonts w:ascii="Times New Roman" w:hAnsi="Times New Roman" w:cs="Times New Roman"/>
          <w:sz w:val="28"/>
          <w:szCs w:val="28"/>
        </w:rPr>
      </w:pPr>
      <w:r w:rsidRPr="008B17A5">
        <w:rPr>
          <w:rFonts w:ascii="Times New Roman" w:hAnsi="Times New Roman" w:cs="Times New Roman"/>
          <w:b/>
          <w:bCs/>
          <w:sz w:val="28"/>
          <w:szCs w:val="28"/>
        </w:rPr>
        <w:t>MDT</w:t>
      </w:r>
      <w:r w:rsidRPr="008B17A5">
        <w:rPr>
          <w:rFonts w:ascii="Times New Roman" w:hAnsi="Times New Roman" w:cs="Times New Roman"/>
          <w:sz w:val="28"/>
          <w:szCs w:val="28"/>
        </w:rPr>
        <w:t xml:space="preserve"> — Model-Driven Telemetry (модельно-ориентированная телеметрия</w:t>
      </w:r>
      <w:r w:rsidRPr="008B17A5">
        <w:rPr>
          <w:rFonts w:ascii="Times New Roman" w:hAnsi="Times New Roman" w:cs="Times New Roman"/>
          <w:sz w:val="28"/>
          <w:szCs w:val="28"/>
        </w:rPr>
        <w:br/>
      </w:r>
      <w:r w:rsidRPr="008B17A5">
        <w:rPr>
          <w:rFonts w:ascii="Times New Roman" w:hAnsi="Times New Roman" w:cs="Times New Roman"/>
          <w:b/>
          <w:bCs/>
          <w:sz w:val="28"/>
          <w:szCs w:val="28"/>
        </w:rPr>
        <w:t>ML</w:t>
      </w:r>
      <w:r w:rsidRPr="008B17A5">
        <w:rPr>
          <w:rFonts w:ascii="Times New Roman" w:hAnsi="Times New Roman" w:cs="Times New Roman"/>
          <w:sz w:val="28"/>
          <w:szCs w:val="28"/>
        </w:rPr>
        <w:t xml:space="preserve"> — Machine Learning (машинное обучение)</w:t>
      </w:r>
      <w:r w:rsidRPr="008B17A5">
        <w:rPr>
          <w:rFonts w:ascii="Times New Roman" w:hAnsi="Times New Roman" w:cs="Times New Roman"/>
          <w:sz w:val="28"/>
          <w:szCs w:val="28"/>
        </w:rPr>
        <w:br/>
      </w:r>
      <w:r w:rsidRPr="008B17A5">
        <w:rPr>
          <w:rFonts w:ascii="Times New Roman" w:hAnsi="Times New Roman" w:cs="Times New Roman"/>
          <w:b/>
          <w:bCs/>
          <w:sz w:val="28"/>
          <w:szCs w:val="28"/>
        </w:rPr>
        <w:t>mmWave</w:t>
      </w:r>
      <w:r w:rsidRPr="008B17A5">
        <w:rPr>
          <w:rFonts w:ascii="Times New Roman" w:hAnsi="Times New Roman" w:cs="Times New Roman"/>
          <w:sz w:val="28"/>
          <w:szCs w:val="28"/>
        </w:rPr>
        <w:t xml:space="preserve"> — миллиметровый диапазон радиочастот</w:t>
      </w:r>
      <w:r w:rsidRPr="008B17A5">
        <w:rPr>
          <w:rFonts w:ascii="Times New Roman" w:hAnsi="Times New Roman" w:cs="Times New Roman"/>
          <w:sz w:val="28"/>
          <w:szCs w:val="28"/>
        </w:rPr>
        <w:br/>
      </w:r>
      <w:r w:rsidRPr="008B17A5">
        <w:rPr>
          <w:rFonts w:ascii="Times New Roman" w:hAnsi="Times New Roman" w:cs="Times New Roman"/>
          <w:b/>
          <w:bCs/>
          <w:sz w:val="28"/>
          <w:szCs w:val="28"/>
        </w:rPr>
        <w:t>mMTC</w:t>
      </w:r>
      <w:r w:rsidRPr="008B17A5">
        <w:rPr>
          <w:rFonts w:ascii="Times New Roman" w:hAnsi="Times New Roman" w:cs="Times New Roman"/>
          <w:sz w:val="28"/>
          <w:szCs w:val="28"/>
        </w:rPr>
        <w:t xml:space="preserve"> — massive Machine Type Communications (массовые машинные коммуникации)</w:t>
      </w:r>
      <w:r w:rsidRPr="008B17A5">
        <w:rPr>
          <w:rFonts w:ascii="Times New Roman" w:hAnsi="Times New Roman" w:cs="Times New Roman"/>
          <w:sz w:val="28"/>
          <w:szCs w:val="28"/>
        </w:rPr>
        <w:br/>
      </w:r>
      <w:r w:rsidRPr="008B17A5">
        <w:rPr>
          <w:rFonts w:ascii="Times New Roman" w:hAnsi="Times New Roman" w:cs="Times New Roman"/>
          <w:b/>
          <w:bCs/>
          <w:sz w:val="28"/>
          <w:szCs w:val="28"/>
        </w:rPr>
        <w:t>MOS</w:t>
      </w:r>
      <w:r w:rsidRPr="008B17A5">
        <w:rPr>
          <w:rFonts w:ascii="Times New Roman" w:hAnsi="Times New Roman" w:cs="Times New Roman"/>
          <w:sz w:val="28"/>
          <w:szCs w:val="28"/>
        </w:rPr>
        <w:t xml:space="preserve"> — Mean Opinion Score (субъективная оценка качества)</w:t>
      </w:r>
      <w:r w:rsidRPr="008B17A5">
        <w:rPr>
          <w:rFonts w:ascii="Times New Roman" w:hAnsi="Times New Roman" w:cs="Times New Roman"/>
          <w:sz w:val="28"/>
          <w:szCs w:val="28"/>
        </w:rPr>
        <w:br/>
      </w:r>
      <w:r w:rsidRPr="008B17A5">
        <w:rPr>
          <w:rFonts w:ascii="Times New Roman" w:hAnsi="Times New Roman" w:cs="Times New Roman"/>
          <w:b/>
          <w:bCs/>
          <w:sz w:val="28"/>
          <w:szCs w:val="28"/>
        </w:rPr>
        <w:t>MPLS</w:t>
      </w:r>
      <w:r w:rsidRPr="008B17A5">
        <w:rPr>
          <w:rFonts w:ascii="Times New Roman" w:hAnsi="Times New Roman" w:cs="Times New Roman"/>
          <w:sz w:val="28"/>
          <w:szCs w:val="28"/>
        </w:rPr>
        <w:t xml:space="preserve"> — Multiprotocol Label Switching</w:t>
      </w:r>
      <w:r w:rsidRPr="008B17A5">
        <w:rPr>
          <w:rFonts w:ascii="Times New Roman" w:hAnsi="Times New Roman" w:cs="Times New Roman"/>
          <w:sz w:val="28"/>
          <w:szCs w:val="28"/>
        </w:rPr>
        <w:br/>
      </w:r>
      <w:r w:rsidRPr="008B17A5">
        <w:rPr>
          <w:rFonts w:ascii="Times New Roman" w:hAnsi="Times New Roman" w:cs="Times New Roman"/>
          <w:b/>
          <w:bCs/>
          <w:sz w:val="28"/>
          <w:szCs w:val="28"/>
        </w:rPr>
        <w:t>MSE</w:t>
      </w:r>
      <w:r w:rsidRPr="008B17A5">
        <w:rPr>
          <w:rFonts w:ascii="Times New Roman" w:hAnsi="Times New Roman" w:cs="Times New Roman"/>
          <w:sz w:val="28"/>
          <w:szCs w:val="28"/>
        </w:rPr>
        <w:t xml:space="preserve"> — Mean Squared Error (среднеквадратичная ошибка)</w:t>
      </w:r>
      <w:r w:rsidRPr="008B17A5">
        <w:rPr>
          <w:rFonts w:ascii="Times New Roman" w:hAnsi="Times New Roman" w:cs="Times New Roman"/>
          <w:sz w:val="28"/>
          <w:szCs w:val="28"/>
        </w:rPr>
        <w:br/>
      </w:r>
      <w:r w:rsidRPr="008B17A5">
        <w:rPr>
          <w:rFonts w:ascii="Times New Roman" w:hAnsi="Times New Roman" w:cs="Times New Roman"/>
          <w:b/>
          <w:bCs/>
          <w:sz w:val="28"/>
          <w:szCs w:val="28"/>
        </w:rPr>
        <w:t>MTTR</w:t>
      </w:r>
      <w:r w:rsidRPr="008B17A5">
        <w:rPr>
          <w:rFonts w:ascii="Times New Roman" w:hAnsi="Times New Roman" w:cs="Times New Roman"/>
          <w:sz w:val="28"/>
          <w:szCs w:val="28"/>
        </w:rPr>
        <w:t xml:space="preserve"> — Mean Time to Repair (среднее время восстановления)</w:t>
      </w:r>
    </w:p>
    <w:p w14:paraId="42822069" w14:textId="77777777" w:rsidR="008B17A5" w:rsidRPr="008B17A5" w:rsidRDefault="008B17A5" w:rsidP="008B17A5">
      <w:pPr>
        <w:spacing w:after="0"/>
        <w:rPr>
          <w:rFonts w:ascii="Times New Roman" w:hAnsi="Times New Roman" w:cs="Times New Roman"/>
          <w:sz w:val="28"/>
          <w:szCs w:val="28"/>
          <w:lang w:val="en-US"/>
        </w:rPr>
      </w:pPr>
      <w:r w:rsidRPr="008B17A5">
        <w:rPr>
          <w:rFonts w:ascii="Times New Roman" w:hAnsi="Times New Roman" w:cs="Times New Roman"/>
          <w:b/>
          <w:bCs/>
          <w:sz w:val="28"/>
          <w:szCs w:val="28"/>
          <w:lang w:val="en-US"/>
        </w:rPr>
        <w:t>NFV</w:t>
      </w:r>
      <w:r w:rsidRPr="008B17A5">
        <w:rPr>
          <w:rFonts w:ascii="Times New Roman" w:hAnsi="Times New Roman" w:cs="Times New Roman"/>
          <w:sz w:val="28"/>
          <w:szCs w:val="28"/>
          <w:lang w:val="en-US"/>
        </w:rPr>
        <w:t xml:space="preserve"> — Network Function Virtualization</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NMS</w:t>
      </w:r>
      <w:r w:rsidRPr="008B17A5">
        <w:rPr>
          <w:rFonts w:ascii="Times New Roman" w:hAnsi="Times New Roman" w:cs="Times New Roman"/>
          <w:sz w:val="28"/>
          <w:szCs w:val="28"/>
          <w:lang w:val="en-US"/>
        </w:rPr>
        <w:t xml:space="preserve"> — Network Management System</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NOC</w:t>
      </w:r>
      <w:r w:rsidRPr="008B17A5">
        <w:rPr>
          <w:rFonts w:ascii="Times New Roman" w:hAnsi="Times New Roman" w:cs="Times New Roman"/>
          <w:sz w:val="28"/>
          <w:szCs w:val="28"/>
          <w:lang w:val="en-US"/>
        </w:rPr>
        <w:t xml:space="preserve"> — Network Operations Center (</w:t>
      </w:r>
      <w:r w:rsidRPr="008B17A5">
        <w:rPr>
          <w:rFonts w:ascii="Times New Roman" w:hAnsi="Times New Roman" w:cs="Times New Roman"/>
          <w:sz w:val="28"/>
          <w:szCs w:val="28"/>
        </w:rPr>
        <w:t>центр</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управления</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сетью</w:t>
      </w:r>
      <w:r w:rsidRPr="008B17A5">
        <w:rPr>
          <w:rFonts w:ascii="Times New Roman" w:hAnsi="Times New Roman" w:cs="Times New Roman"/>
          <w:sz w:val="28"/>
          <w:szCs w:val="28"/>
          <w:lang w:val="en-US"/>
        </w:rPr>
        <w:t>)</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ONAP</w:t>
      </w:r>
      <w:r w:rsidRPr="008B17A5">
        <w:rPr>
          <w:rFonts w:ascii="Times New Roman" w:hAnsi="Times New Roman" w:cs="Times New Roman"/>
          <w:sz w:val="28"/>
          <w:szCs w:val="28"/>
          <w:lang w:val="en-US"/>
        </w:rPr>
        <w:t xml:space="preserve"> — Open Network Automation Platform</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OpenConfig</w:t>
      </w:r>
      <w:r w:rsidRPr="008B17A5">
        <w:rPr>
          <w:rFonts w:ascii="Times New Roman" w:hAnsi="Times New Roman" w:cs="Times New Roman"/>
          <w:sz w:val="28"/>
          <w:szCs w:val="28"/>
          <w:lang w:val="en-US"/>
        </w:rPr>
        <w:t xml:space="preserve"> — </w:t>
      </w:r>
      <w:r w:rsidRPr="008B17A5">
        <w:rPr>
          <w:rFonts w:ascii="Times New Roman" w:hAnsi="Times New Roman" w:cs="Times New Roman"/>
          <w:sz w:val="28"/>
          <w:szCs w:val="28"/>
        </w:rPr>
        <w:t>открытые</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модели</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данных</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для</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управления</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сетевыми</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устройствами</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OSS</w:t>
      </w:r>
      <w:r w:rsidRPr="008B17A5">
        <w:rPr>
          <w:rFonts w:ascii="Times New Roman" w:hAnsi="Times New Roman" w:cs="Times New Roman"/>
          <w:sz w:val="28"/>
          <w:szCs w:val="28"/>
          <w:lang w:val="en-US"/>
        </w:rPr>
        <w:t xml:space="preserve"> — Operations Support System</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Overlay</w:t>
      </w:r>
      <w:r w:rsidRPr="008B17A5">
        <w:rPr>
          <w:rFonts w:ascii="Times New Roman" w:hAnsi="Times New Roman" w:cs="Times New Roman"/>
          <w:sz w:val="28"/>
          <w:szCs w:val="28"/>
          <w:lang w:val="en-US"/>
        </w:rPr>
        <w:t xml:space="preserve"> — </w:t>
      </w:r>
      <w:r w:rsidRPr="008B17A5">
        <w:rPr>
          <w:rFonts w:ascii="Times New Roman" w:hAnsi="Times New Roman" w:cs="Times New Roman"/>
          <w:sz w:val="28"/>
          <w:szCs w:val="28"/>
        </w:rPr>
        <w:t>логическая</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сеть</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поверх</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физической</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инфраструктуры</w:t>
      </w:r>
    </w:p>
    <w:p w14:paraId="15222B32" w14:textId="77777777" w:rsidR="008B17A5" w:rsidRPr="008B17A5" w:rsidRDefault="008B17A5" w:rsidP="008B17A5">
      <w:pPr>
        <w:spacing w:after="0"/>
        <w:rPr>
          <w:rFonts w:ascii="Times New Roman" w:hAnsi="Times New Roman" w:cs="Times New Roman"/>
          <w:sz w:val="28"/>
          <w:szCs w:val="28"/>
          <w:lang w:val="en-US"/>
        </w:rPr>
      </w:pPr>
      <w:r w:rsidRPr="008B17A5">
        <w:rPr>
          <w:rFonts w:ascii="Times New Roman" w:hAnsi="Times New Roman" w:cs="Times New Roman"/>
          <w:b/>
          <w:bCs/>
          <w:sz w:val="28"/>
          <w:szCs w:val="28"/>
          <w:lang w:val="en-US"/>
        </w:rPr>
        <w:t>PADI</w:t>
      </w:r>
      <w:r w:rsidRPr="008B17A5">
        <w:rPr>
          <w:rFonts w:ascii="Times New Roman" w:hAnsi="Times New Roman" w:cs="Times New Roman"/>
          <w:sz w:val="28"/>
          <w:szCs w:val="28"/>
          <w:lang w:val="en-US"/>
        </w:rPr>
        <w:t xml:space="preserve"> — PPPoE Active Discovery Initiation</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PADO</w:t>
      </w:r>
      <w:r w:rsidRPr="008B17A5">
        <w:rPr>
          <w:rFonts w:ascii="Times New Roman" w:hAnsi="Times New Roman" w:cs="Times New Roman"/>
          <w:sz w:val="28"/>
          <w:szCs w:val="28"/>
          <w:lang w:val="en-US"/>
        </w:rPr>
        <w:t xml:space="preserve"> — PPPoE Active Discovery Offer</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PADR</w:t>
      </w:r>
      <w:r w:rsidRPr="008B17A5">
        <w:rPr>
          <w:rFonts w:ascii="Times New Roman" w:hAnsi="Times New Roman" w:cs="Times New Roman"/>
          <w:sz w:val="28"/>
          <w:szCs w:val="28"/>
          <w:lang w:val="en-US"/>
        </w:rPr>
        <w:t xml:space="preserve"> — PPPoE Active Discovery Request</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PADS</w:t>
      </w:r>
      <w:r w:rsidRPr="008B17A5">
        <w:rPr>
          <w:rFonts w:ascii="Times New Roman" w:hAnsi="Times New Roman" w:cs="Times New Roman"/>
          <w:sz w:val="28"/>
          <w:szCs w:val="28"/>
          <w:lang w:val="en-US"/>
        </w:rPr>
        <w:t xml:space="preserve"> — PPPoE Active Discovery Session-confirmation</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PADT</w:t>
      </w:r>
      <w:r w:rsidRPr="008B17A5">
        <w:rPr>
          <w:rFonts w:ascii="Times New Roman" w:hAnsi="Times New Roman" w:cs="Times New Roman"/>
          <w:sz w:val="28"/>
          <w:szCs w:val="28"/>
          <w:lang w:val="en-US"/>
        </w:rPr>
        <w:t xml:space="preserve"> — PPPoE Active Discovery Terminate</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PE</w:t>
      </w:r>
      <w:r w:rsidRPr="008B17A5">
        <w:rPr>
          <w:rFonts w:ascii="Times New Roman" w:hAnsi="Times New Roman" w:cs="Times New Roman"/>
          <w:sz w:val="28"/>
          <w:szCs w:val="28"/>
          <w:lang w:val="en-US"/>
        </w:rPr>
        <w:t xml:space="preserve"> — Provider Edge (</w:t>
      </w:r>
      <w:r w:rsidRPr="008B17A5">
        <w:rPr>
          <w:rFonts w:ascii="Times New Roman" w:hAnsi="Times New Roman" w:cs="Times New Roman"/>
          <w:sz w:val="28"/>
          <w:szCs w:val="28"/>
        </w:rPr>
        <w:t>пограничный</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маршрутизатор</w:t>
      </w:r>
      <w:r w:rsidRPr="008B17A5">
        <w:rPr>
          <w:rFonts w:ascii="Times New Roman" w:hAnsi="Times New Roman" w:cs="Times New Roman"/>
          <w:sz w:val="28"/>
          <w:szCs w:val="28"/>
          <w:lang w:val="en-US"/>
        </w:rPr>
        <w:t>)</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Polling</w:t>
      </w:r>
      <w:r w:rsidRPr="008B17A5">
        <w:rPr>
          <w:rFonts w:ascii="Times New Roman" w:hAnsi="Times New Roman" w:cs="Times New Roman"/>
          <w:sz w:val="28"/>
          <w:szCs w:val="28"/>
          <w:lang w:val="en-US"/>
        </w:rPr>
        <w:t xml:space="preserve"> — </w:t>
      </w:r>
      <w:r w:rsidRPr="008B17A5">
        <w:rPr>
          <w:rFonts w:ascii="Times New Roman" w:hAnsi="Times New Roman" w:cs="Times New Roman"/>
          <w:sz w:val="28"/>
          <w:szCs w:val="28"/>
        </w:rPr>
        <w:t>периодический</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опрос</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сетевых</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устройств</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PPPoE</w:t>
      </w:r>
      <w:r w:rsidRPr="008B17A5">
        <w:rPr>
          <w:rFonts w:ascii="Times New Roman" w:hAnsi="Times New Roman" w:cs="Times New Roman"/>
          <w:sz w:val="28"/>
          <w:szCs w:val="28"/>
          <w:lang w:val="en-US"/>
        </w:rPr>
        <w:t xml:space="preserve"> — Point-to-Point Protocol over Ethernet</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PSNR</w:t>
      </w:r>
      <w:r w:rsidRPr="008B17A5">
        <w:rPr>
          <w:rFonts w:ascii="Times New Roman" w:hAnsi="Times New Roman" w:cs="Times New Roman"/>
          <w:sz w:val="28"/>
          <w:szCs w:val="28"/>
          <w:lang w:val="en-US"/>
        </w:rPr>
        <w:t xml:space="preserve"> — Peak Signal-to-Noise Ratio (</w:t>
      </w:r>
      <w:r w:rsidRPr="008B17A5">
        <w:rPr>
          <w:rFonts w:ascii="Times New Roman" w:hAnsi="Times New Roman" w:cs="Times New Roman"/>
          <w:sz w:val="28"/>
          <w:szCs w:val="28"/>
        </w:rPr>
        <w:t>пиковое</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отношение</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сигнал</w:t>
      </w:r>
      <w:r w:rsidRPr="008B17A5">
        <w:rPr>
          <w:rFonts w:ascii="Times New Roman" w:hAnsi="Times New Roman" w:cs="Times New Roman"/>
          <w:sz w:val="28"/>
          <w:szCs w:val="28"/>
          <w:lang w:val="en-US"/>
        </w:rPr>
        <w:t>/</w:t>
      </w:r>
      <w:r w:rsidRPr="008B17A5">
        <w:rPr>
          <w:rFonts w:ascii="Times New Roman" w:hAnsi="Times New Roman" w:cs="Times New Roman"/>
          <w:sz w:val="28"/>
          <w:szCs w:val="28"/>
        </w:rPr>
        <w:t>шум</w:t>
      </w:r>
      <w:r w:rsidRPr="008B17A5">
        <w:rPr>
          <w:rFonts w:ascii="Times New Roman" w:hAnsi="Times New Roman" w:cs="Times New Roman"/>
          <w:sz w:val="28"/>
          <w:szCs w:val="28"/>
          <w:lang w:val="en-US"/>
        </w:rPr>
        <w:t>)</w:t>
      </w:r>
    </w:p>
    <w:p w14:paraId="5ADFE8D7" w14:textId="77777777" w:rsidR="008B17A5" w:rsidRPr="008B17A5" w:rsidRDefault="008B17A5" w:rsidP="008B17A5">
      <w:pPr>
        <w:spacing w:after="0"/>
        <w:rPr>
          <w:rFonts w:ascii="Times New Roman" w:hAnsi="Times New Roman" w:cs="Times New Roman"/>
          <w:sz w:val="28"/>
          <w:szCs w:val="28"/>
          <w:lang w:val="en-US"/>
        </w:rPr>
      </w:pPr>
      <w:r w:rsidRPr="008B17A5">
        <w:rPr>
          <w:rFonts w:ascii="Times New Roman" w:hAnsi="Times New Roman" w:cs="Times New Roman"/>
          <w:b/>
          <w:bCs/>
          <w:sz w:val="28"/>
          <w:szCs w:val="28"/>
          <w:lang w:val="en-US"/>
        </w:rPr>
        <w:t>QoE</w:t>
      </w:r>
      <w:r w:rsidRPr="008B17A5">
        <w:rPr>
          <w:rFonts w:ascii="Times New Roman" w:hAnsi="Times New Roman" w:cs="Times New Roman"/>
          <w:sz w:val="28"/>
          <w:szCs w:val="28"/>
          <w:lang w:val="en-US"/>
        </w:rPr>
        <w:t xml:space="preserve"> — Quality of Experience</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QoS</w:t>
      </w:r>
      <w:r w:rsidRPr="008B17A5">
        <w:rPr>
          <w:rFonts w:ascii="Times New Roman" w:hAnsi="Times New Roman" w:cs="Times New Roman"/>
          <w:sz w:val="28"/>
          <w:szCs w:val="28"/>
          <w:lang w:val="en-US"/>
        </w:rPr>
        <w:t xml:space="preserve"> — Quality of Service</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R-factor</w:t>
      </w:r>
      <w:r w:rsidRPr="008B17A5">
        <w:rPr>
          <w:rFonts w:ascii="Times New Roman" w:hAnsi="Times New Roman" w:cs="Times New Roman"/>
          <w:sz w:val="28"/>
          <w:szCs w:val="28"/>
          <w:lang w:val="en-US"/>
        </w:rPr>
        <w:t xml:space="preserve"> — </w:t>
      </w:r>
      <w:r w:rsidRPr="008B17A5">
        <w:rPr>
          <w:rFonts w:ascii="Times New Roman" w:hAnsi="Times New Roman" w:cs="Times New Roman"/>
          <w:sz w:val="28"/>
          <w:szCs w:val="28"/>
        </w:rPr>
        <w:t>интегральный</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показатель</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качества</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в</w:t>
      </w:r>
      <w:r w:rsidRPr="008B17A5">
        <w:rPr>
          <w:rFonts w:ascii="Times New Roman" w:hAnsi="Times New Roman" w:cs="Times New Roman"/>
          <w:sz w:val="28"/>
          <w:szCs w:val="28"/>
          <w:lang w:val="en-US"/>
        </w:rPr>
        <w:t xml:space="preserve"> E-model</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lastRenderedPageBreak/>
        <w:t>R²</w:t>
      </w:r>
      <w:r w:rsidRPr="008B17A5">
        <w:rPr>
          <w:rFonts w:ascii="Times New Roman" w:hAnsi="Times New Roman" w:cs="Times New Roman"/>
          <w:sz w:val="28"/>
          <w:szCs w:val="28"/>
          <w:lang w:val="en-US"/>
        </w:rPr>
        <w:t xml:space="preserve"> — </w:t>
      </w:r>
      <w:r w:rsidRPr="008B17A5">
        <w:rPr>
          <w:rFonts w:ascii="Times New Roman" w:hAnsi="Times New Roman" w:cs="Times New Roman"/>
          <w:sz w:val="28"/>
          <w:szCs w:val="28"/>
        </w:rPr>
        <w:t>коэффициент</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детерминации</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RAN</w:t>
      </w:r>
      <w:r w:rsidRPr="008B17A5">
        <w:rPr>
          <w:rFonts w:ascii="Times New Roman" w:hAnsi="Times New Roman" w:cs="Times New Roman"/>
          <w:sz w:val="28"/>
          <w:szCs w:val="28"/>
          <w:lang w:val="en-US"/>
        </w:rPr>
        <w:t xml:space="preserve"> — Radio Access Network (</w:t>
      </w:r>
      <w:r w:rsidRPr="008B17A5">
        <w:rPr>
          <w:rFonts w:ascii="Times New Roman" w:hAnsi="Times New Roman" w:cs="Times New Roman"/>
          <w:sz w:val="28"/>
          <w:szCs w:val="28"/>
        </w:rPr>
        <w:t>радиодоступная</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сеть</w:t>
      </w:r>
      <w:r w:rsidRPr="008B17A5">
        <w:rPr>
          <w:rFonts w:ascii="Times New Roman" w:hAnsi="Times New Roman" w:cs="Times New Roman"/>
          <w:sz w:val="28"/>
          <w:szCs w:val="28"/>
          <w:lang w:val="en-US"/>
        </w:rPr>
        <w:t>)</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RCA</w:t>
      </w:r>
      <w:r w:rsidRPr="008B17A5">
        <w:rPr>
          <w:rFonts w:ascii="Times New Roman" w:hAnsi="Times New Roman" w:cs="Times New Roman"/>
          <w:sz w:val="28"/>
          <w:szCs w:val="28"/>
          <w:lang w:val="en-US"/>
        </w:rPr>
        <w:t xml:space="preserve"> — Root Cause Analysis (</w:t>
      </w:r>
      <w:r w:rsidRPr="008B17A5">
        <w:rPr>
          <w:rFonts w:ascii="Times New Roman" w:hAnsi="Times New Roman" w:cs="Times New Roman"/>
          <w:sz w:val="28"/>
          <w:szCs w:val="28"/>
        </w:rPr>
        <w:t>анализ</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первопричин</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отказов</w:t>
      </w:r>
      <w:r w:rsidRPr="008B17A5">
        <w:rPr>
          <w:rFonts w:ascii="Times New Roman" w:hAnsi="Times New Roman" w:cs="Times New Roman"/>
          <w:sz w:val="28"/>
          <w:szCs w:val="28"/>
          <w:lang w:val="en-US"/>
        </w:rPr>
        <w:t>)</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RFC</w:t>
      </w:r>
      <w:r w:rsidRPr="008B17A5">
        <w:rPr>
          <w:rFonts w:ascii="Times New Roman" w:hAnsi="Times New Roman" w:cs="Times New Roman"/>
          <w:sz w:val="28"/>
          <w:szCs w:val="28"/>
          <w:lang w:val="en-US"/>
        </w:rPr>
        <w:t xml:space="preserve"> — Request for Comments (</w:t>
      </w:r>
      <w:r w:rsidRPr="008B17A5">
        <w:rPr>
          <w:rFonts w:ascii="Times New Roman" w:hAnsi="Times New Roman" w:cs="Times New Roman"/>
          <w:sz w:val="28"/>
          <w:szCs w:val="28"/>
        </w:rPr>
        <w:t>стандарты</w:t>
      </w:r>
      <w:r w:rsidRPr="008B17A5">
        <w:rPr>
          <w:rFonts w:ascii="Times New Roman" w:hAnsi="Times New Roman" w:cs="Times New Roman"/>
          <w:sz w:val="28"/>
          <w:szCs w:val="28"/>
          <w:lang w:val="en-US"/>
        </w:rPr>
        <w:t xml:space="preserve"> IETF)</w:t>
      </w:r>
    </w:p>
    <w:p w14:paraId="5AF46B7A" w14:textId="77777777" w:rsidR="008B17A5" w:rsidRPr="008B17A5" w:rsidRDefault="008B17A5" w:rsidP="008B17A5">
      <w:pPr>
        <w:spacing w:after="0"/>
        <w:rPr>
          <w:rFonts w:ascii="Times New Roman" w:hAnsi="Times New Roman" w:cs="Times New Roman"/>
          <w:sz w:val="28"/>
          <w:szCs w:val="28"/>
          <w:lang w:val="en-US"/>
        </w:rPr>
      </w:pPr>
      <w:r w:rsidRPr="008B17A5">
        <w:rPr>
          <w:rFonts w:ascii="Times New Roman" w:hAnsi="Times New Roman" w:cs="Times New Roman"/>
          <w:b/>
          <w:bCs/>
          <w:sz w:val="28"/>
          <w:szCs w:val="28"/>
          <w:lang w:val="en-US"/>
        </w:rPr>
        <w:t>SDN</w:t>
      </w:r>
      <w:r w:rsidRPr="008B17A5">
        <w:rPr>
          <w:rFonts w:ascii="Times New Roman" w:hAnsi="Times New Roman" w:cs="Times New Roman"/>
          <w:sz w:val="28"/>
          <w:szCs w:val="28"/>
          <w:lang w:val="en-US"/>
        </w:rPr>
        <w:t xml:space="preserve"> — Software-Defined Networking</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SD-WAN</w:t>
      </w:r>
      <w:r w:rsidRPr="008B17A5">
        <w:rPr>
          <w:rFonts w:ascii="Times New Roman" w:hAnsi="Times New Roman" w:cs="Times New Roman"/>
          <w:sz w:val="28"/>
          <w:szCs w:val="28"/>
          <w:lang w:val="en-US"/>
        </w:rPr>
        <w:t xml:space="preserve"> — Software-Defined Wide Area Network</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SFC</w:t>
      </w:r>
      <w:r w:rsidRPr="008B17A5">
        <w:rPr>
          <w:rFonts w:ascii="Times New Roman" w:hAnsi="Times New Roman" w:cs="Times New Roman"/>
          <w:sz w:val="28"/>
          <w:szCs w:val="28"/>
          <w:lang w:val="en-US"/>
        </w:rPr>
        <w:t xml:space="preserve"> — Service Function Chaining</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SLA</w:t>
      </w:r>
      <w:r w:rsidRPr="008B17A5">
        <w:rPr>
          <w:rFonts w:ascii="Times New Roman" w:hAnsi="Times New Roman" w:cs="Times New Roman"/>
          <w:sz w:val="28"/>
          <w:szCs w:val="28"/>
          <w:lang w:val="en-US"/>
        </w:rPr>
        <w:t xml:space="preserve"> — Service Level Agreement</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Slicing</w:t>
      </w:r>
      <w:r w:rsidRPr="008B17A5">
        <w:rPr>
          <w:rFonts w:ascii="Times New Roman" w:hAnsi="Times New Roman" w:cs="Times New Roman"/>
          <w:sz w:val="28"/>
          <w:szCs w:val="28"/>
          <w:lang w:val="en-US"/>
        </w:rPr>
        <w:t xml:space="preserve"> — </w:t>
      </w:r>
      <w:r w:rsidRPr="008B17A5">
        <w:rPr>
          <w:rFonts w:ascii="Times New Roman" w:hAnsi="Times New Roman" w:cs="Times New Roman"/>
          <w:sz w:val="28"/>
          <w:szCs w:val="28"/>
        </w:rPr>
        <w:t>технология</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сетевых</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срезов</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SNMP</w:t>
      </w:r>
      <w:r w:rsidRPr="008B17A5">
        <w:rPr>
          <w:rFonts w:ascii="Times New Roman" w:hAnsi="Times New Roman" w:cs="Times New Roman"/>
          <w:sz w:val="28"/>
          <w:szCs w:val="28"/>
          <w:lang w:val="en-US"/>
        </w:rPr>
        <w:t xml:space="preserve"> — Simple Network Management Protocol</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SRE</w:t>
      </w:r>
      <w:r w:rsidRPr="008B17A5">
        <w:rPr>
          <w:rFonts w:ascii="Times New Roman" w:hAnsi="Times New Roman" w:cs="Times New Roman"/>
          <w:sz w:val="28"/>
          <w:szCs w:val="28"/>
          <w:lang w:val="en-US"/>
        </w:rPr>
        <w:t xml:space="preserve"> — Site Reliability Engineering (</w:t>
      </w:r>
      <w:r w:rsidRPr="008B17A5">
        <w:rPr>
          <w:rFonts w:ascii="Times New Roman" w:hAnsi="Times New Roman" w:cs="Times New Roman"/>
          <w:sz w:val="28"/>
          <w:szCs w:val="28"/>
        </w:rPr>
        <w:t>инженерия</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надёжности</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сервисов</w:t>
      </w:r>
      <w:r w:rsidRPr="008B17A5">
        <w:rPr>
          <w:rFonts w:ascii="Times New Roman" w:hAnsi="Times New Roman" w:cs="Times New Roman"/>
          <w:sz w:val="28"/>
          <w:szCs w:val="28"/>
          <w:lang w:val="en-US"/>
        </w:rPr>
        <w:t>)</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SSIM</w:t>
      </w:r>
      <w:r w:rsidRPr="008B17A5">
        <w:rPr>
          <w:rFonts w:ascii="Times New Roman" w:hAnsi="Times New Roman" w:cs="Times New Roman"/>
          <w:sz w:val="28"/>
          <w:szCs w:val="28"/>
          <w:lang w:val="en-US"/>
        </w:rPr>
        <w:t xml:space="preserve"> — Structural Similarity Index (</w:t>
      </w:r>
      <w:r w:rsidRPr="008B17A5">
        <w:rPr>
          <w:rFonts w:ascii="Times New Roman" w:hAnsi="Times New Roman" w:cs="Times New Roman"/>
          <w:sz w:val="28"/>
          <w:szCs w:val="28"/>
        </w:rPr>
        <w:t>индекс</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структурного</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сходства</w:t>
      </w:r>
      <w:r w:rsidRPr="008B17A5">
        <w:rPr>
          <w:rFonts w:ascii="Times New Roman" w:hAnsi="Times New Roman" w:cs="Times New Roman"/>
          <w:sz w:val="28"/>
          <w:szCs w:val="28"/>
          <w:lang w:val="en-US"/>
        </w:rPr>
        <w:t>)</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Streaming Telemetry</w:t>
      </w:r>
      <w:r w:rsidRPr="008B17A5">
        <w:rPr>
          <w:rFonts w:ascii="Times New Roman" w:hAnsi="Times New Roman" w:cs="Times New Roman"/>
          <w:sz w:val="28"/>
          <w:szCs w:val="28"/>
          <w:lang w:val="en-US"/>
        </w:rPr>
        <w:t xml:space="preserve"> — </w:t>
      </w:r>
      <w:r w:rsidRPr="008B17A5">
        <w:rPr>
          <w:rFonts w:ascii="Times New Roman" w:hAnsi="Times New Roman" w:cs="Times New Roman"/>
          <w:sz w:val="28"/>
          <w:szCs w:val="28"/>
        </w:rPr>
        <w:t>потоковая</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телеметрия</w:t>
      </w:r>
    </w:p>
    <w:p w14:paraId="6DCC0C52" w14:textId="77777777" w:rsidR="008B17A5" w:rsidRPr="008B17A5" w:rsidRDefault="008B17A5" w:rsidP="008B17A5">
      <w:pPr>
        <w:spacing w:after="0"/>
        <w:rPr>
          <w:rFonts w:ascii="Times New Roman" w:hAnsi="Times New Roman" w:cs="Times New Roman"/>
          <w:sz w:val="28"/>
          <w:szCs w:val="28"/>
          <w:lang w:val="en-US"/>
        </w:rPr>
      </w:pPr>
      <w:r w:rsidRPr="008B17A5">
        <w:rPr>
          <w:rFonts w:ascii="Times New Roman" w:hAnsi="Times New Roman" w:cs="Times New Roman"/>
          <w:b/>
          <w:bCs/>
          <w:sz w:val="28"/>
          <w:szCs w:val="28"/>
          <w:lang w:val="en-US"/>
        </w:rPr>
        <w:t>TCN</w:t>
      </w:r>
      <w:r w:rsidRPr="008B17A5">
        <w:rPr>
          <w:rFonts w:ascii="Times New Roman" w:hAnsi="Times New Roman" w:cs="Times New Roman"/>
          <w:sz w:val="28"/>
          <w:szCs w:val="28"/>
          <w:lang w:val="en-US"/>
        </w:rPr>
        <w:t xml:space="preserve"> — Temporal Convolutional Network</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TCP/IP</w:t>
      </w:r>
      <w:r w:rsidRPr="008B17A5">
        <w:rPr>
          <w:rFonts w:ascii="Times New Roman" w:hAnsi="Times New Roman" w:cs="Times New Roman"/>
          <w:sz w:val="28"/>
          <w:szCs w:val="28"/>
          <w:lang w:val="en-US"/>
        </w:rPr>
        <w:t xml:space="preserve"> — Transmission Control Protocol / Internet Protocol</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Telemetry</w:t>
      </w:r>
      <w:r w:rsidRPr="008B17A5">
        <w:rPr>
          <w:rFonts w:ascii="Times New Roman" w:hAnsi="Times New Roman" w:cs="Times New Roman"/>
          <w:sz w:val="28"/>
          <w:szCs w:val="28"/>
          <w:lang w:val="en-US"/>
        </w:rPr>
        <w:t xml:space="preserve"> — </w:t>
      </w:r>
      <w:r w:rsidRPr="008B17A5">
        <w:rPr>
          <w:rFonts w:ascii="Times New Roman" w:hAnsi="Times New Roman" w:cs="Times New Roman"/>
          <w:sz w:val="28"/>
          <w:szCs w:val="28"/>
        </w:rPr>
        <w:t>телеметрия</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URLLC</w:t>
      </w:r>
      <w:r w:rsidRPr="008B17A5">
        <w:rPr>
          <w:rFonts w:ascii="Times New Roman" w:hAnsi="Times New Roman" w:cs="Times New Roman"/>
          <w:sz w:val="28"/>
          <w:szCs w:val="28"/>
          <w:lang w:val="en-US"/>
        </w:rPr>
        <w:t xml:space="preserve"> — Ultra-Reliable Low-Latency Communication</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Uptime</w:t>
      </w:r>
      <w:r w:rsidRPr="008B17A5">
        <w:rPr>
          <w:rFonts w:ascii="Times New Roman" w:hAnsi="Times New Roman" w:cs="Times New Roman"/>
          <w:sz w:val="28"/>
          <w:szCs w:val="28"/>
          <w:lang w:val="en-US"/>
        </w:rPr>
        <w:t xml:space="preserve"> — </w:t>
      </w:r>
      <w:r w:rsidRPr="008B17A5">
        <w:rPr>
          <w:rFonts w:ascii="Times New Roman" w:hAnsi="Times New Roman" w:cs="Times New Roman"/>
          <w:sz w:val="28"/>
          <w:szCs w:val="28"/>
        </w:rPr>
        <w:t>время</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непрерывной</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работы</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системы</w:t>
      </w:r>
    </w:p>
    <w:p w14:paraId="4801A04C" w14:textId="77777777" w:rsidR="008B17A5" w:rsidRPr="008B17A5" w:rsidRDefault="008B17A5" w:rsidP="008B17A5">
      <w:pPr>
        <w:spacing w:after="0"/>
        <w:rPr>
          <w:rFonts w:ascii="Times New Roman" w:hAnsi="Times New Roman" w:cs="Times New Roman"/>
          <w:sz w:val="28"/>
          <w:szCs w:val="28"/>
          <w:lang w:val="en-US"/>
        </w:rPr>
      </w:pPr>
      <w:r w:rsidRPr="008B17A5">
        <w:rPr>
          <w:rFonts w:ascii="Times New Roman" w:hAnsi="Times New Roman" w:cs="Times New Roman"/>
          <w:b/>
          <w:bCs/>
          <w:sz w:val="28"/>
          <w:szCs w:val="28"/>
          <w:lang w:val="en-US"/>
        </w:rPr>
        <w:t>VLAN</w:t>
      </w:r>
      <w:r w:rsidRPr="008B17A5">
        <w:rPr>
          <w:rFonts w:ascii="Times New Roman" w:hAnsi="Times New Roman" w:cs="Times New Roman"/>
          <w:sz w:val="28"/>
          <w:szCs w:val="28"/>
          <w:lang w:val="en-US"/>
        </w:rPr>
        <w:t xml:space="preserve"> — Virtual Local Area Network</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VMAF</w:t>
      </w:r>
      <w:r w:rsidRPr="008B17A5">
        <w:rPr>
          <w:rFonts w:ascii="Times New Roman" w:hAnsi="Times New Roman" w:cs="Times New Roman"/>
          <w:sz w:val="28"/>
          <w:szCs w:val="28"/>
          <w:lang w:val="en-US"/>
        </w:rPr>
        <w:t xml:space="preserve"> — Video Multi-Method Assessment Fusion (</w:t>
      </w:r>
      <w:r w:rsidRPr="008B17A5">
        <w:rPr>
          <w:rFonts w:ascii="Times New Roman" w:hAnsi="Times New Roman" w:cs="Times New Roman"/>
          <w:sz w:val="28"/>
          <w:szCs w:val="28"/>
        </w:rPr>
        <w:t>метрика</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качества</w:t>
      </w:r>
      <w:r w:rsidRPr="008B17A5">
        <w:rPr>
          <w:rFonts w:ascii="Times New Roman" w:hAnsi="Times New Roman" w:cs="Times New Roman"/>
          <w:sz w:val="28"/>
          <w:szCs w:val="28"/>
          <w:lang w:val="en-US"/>
        </w:rPr>
        <w:t xml:space="preserve"> </w:t>
      </w:r>
      <w:r w:rsidRPr="008B17A5">
        <w:rPr>
          <w:rFonts w:ascii="Times New Roman" w:hAnsi="Times New Roman" w:cs="Times New Roman"/>
          <w:sz w:val="28"/>
          <w:szCs w:val="28"/>
        </w:rPr>
        <w:t>видео</w:t>
      </w:r>
      <w:r w:rsidRPr="008B17A5">
        <w:rPr>
          <w:rFonts w:ascii="Times New Roman" w:hAnsi="Times New Roman" w:cs="Times New Roman"/>
          <w:sz w:val="28"/>
          <w:szCs w:val="28"/>
          <w:lang w:val="en-US"/>
        </w:rPr>
        <w:t>)</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VNF</w:t>
      </w:r>
      <w:r w:rsidRPr="008B17A5">
        <w:rPr>
          <w:rFonts w:ascii="Times New Roman" w:hAnsi="Times New Roman" w:cs="Times New Roman"/>
          <w:sz w:val="28"/>
          <w:szCs w:val="28"/>
          <w:lang w:val="en-US"/>
        </w:rPr>
        <w:t xml:space="preserve"> — Virtual Network Function</w:t>
      </w:r>
      <w:r w:rsidRPr="008B17A5">
        <w:rPr>
          <w:rFonts w:ascii="Times New Roman" w:hAnsi="Times New Roman" w:cs="Times New Roman"/>
          <w:sz w:val="28"/>
          <w:szCs w:val="28"/>
          <w:lang w:val="en-US"/>
        </w:rPr>
        <w:br/>
      </w:r>
      <w:r w:rsidRPr="008B17A5">
        <w:rPr>
          <w:rFonts w:ascii="Times New Roman" w:hAnsi="Times New Roman" w:cs="Times New Roman"/>
          <w:b/>
          <w:bCs/>
          <w:sz w:val="28"/>
          <w:szCs w:val="28"/>
          <w:lang w:val="en-US"/>
        </w:rPr>
        <w:t>VoIP</w:t>
      </w:r>
      <w:r w:rsidRPr="008B17A5">
        <w:rPr>
          <w:rFonts w:ascii="Times New Roman" w:hAnsi="Times New Roman" w:cs="Times New Roman"/>
          <w:sz w:val="28"/>
          <w:szCs w:val="28"/>
          <w:lang w:val="en-US"/>
        </w:rPr>
        <w:t xml:space="preserve"> — Voice over IP</w:t>
      </w:r>
    </w:p>
    <w:p w14:paraId="016F5CDA" w14:textId="77777777" w:rsidR="008B17A5" w:rsidRPr="008B17A5" w:rsidRDefault="008B17A5" w:rsidP="008B17A5">
      <w:pPr>
        <w:spacing w:after="0"/>
        <w:rPr>
          <w:rFonts w:ascii="Times New Roman" w:hAnsi="Times New Roman" w:cs="Times New Roman"/>
          <w:sz w:val="28"/>
          <w:szCs w:val="28"/>
        </w:rPr>
      </w:pPr>
      <w:r w:rsidRPr="008B17A5">
        <w:rPr>
          <w:rFonts w:ascii="Times New Roman" w:hAnsi="Times New Roman" w:cs="Times New Roman"/>
          <w:b/>
          <w:bCs/>
          <w:sz w:val="28"/>
          <w:szCs w:val="28"/>
        </w:rPr>
        <w:t>WAN</w:t>
      </w:r>
      <w:r w:rsidRPr="008B17A5">
        <w:rPr>
          <w:rFonts w:ascii="Times New Roman" w:hAnsi="Times New Roman" w:cs="Times New Roman"/>
          <w:sz w:val="28"/>
          <w:szCs w:val="28"/>
        </w:rPr>
        <w:t xml:space="preserve"> — Wide Area Network</w:t>
      </w:r>
    </w:p>
    <w:p w14:paraId="6F02A67F" w14:textId="77777777" w:rsidR="00AF2572" w:rsidRPr="008D0005" w:rsidRDefault="00AF2572" w:rsidP="00373F0E">
      <w:pPr>
        <w:spacing w:after="0"/>
        <w:rPr>
          <w:rFonts w:ascii="Times New Roman" w:hAnsi="Times New Roman" w:cs="Times New Roman"/>
          <w:sz w:val="28"/>
          <w:szCs w:val="28"/>
        </w:rPr>
      </w:pPr>
    </w:p>
    <w:p w14:paraId="1A9146CD" w14:textId="77777777" w:rsidR="00121790" w:rsidRPr="008D0005" w:rsidRDefault="00121790">
      <w:pPr>
        <w:rPr>
          <w:rFonts w:ascii="Times New Roman" w:hAnsi="Times New Roman" w:cs="Times New Roman"/>
          <w:b/>
          <w:bCs/>
          <w:sz w:val="28"/>
          <w:szCs w:val="28"/>
        </w:rPr>
      </w:pPr>
      <w:r w:rsidRPr="008D0005">
        <w:rPr>
          <w:rFonts w:ascii="Times New Roman" w:hAnsi="Times New Roman" w:cs="Times New Roman"/>
          <w:b/>
          <w:bCs/>
          <w:sz w:val="28"/>
          <w:szCs w:val="28"/>
        </w:rPr>
        <w:br w:type="page"/>
      </w:r>
    </w:p>
    <w:p w14:paraId="1F5D9437" w14:textId="09C9B77F" w:rsidR="00AF2572" w:rsidRPr="00205B68" w:rsidRDefault="00AF2572" w:rsidP="00030AA4">
      <w:pPr>
        <w:spacing w:after="0"/>
        <w:ind w:firstLine="708"/>
        <w:jc w:val="both"/>
        <w:rPr>
          <w:rFonts w:ascii="Times New Roman" w:hAnsi="Times New Roman" w:cs="Times New Roman"/>
          <w:b/>
          <w:bCs/>
          <w:sz w:val="28"/>
          <w:szCs w:val="28"/>
        </w:rPr>
      </w:pPr>
      <w:r w:rsidRPr="00205B68">
        <w:rPr>
          <w:rFonts w:ascii="Times New Roman" w:hAnsi="Times New Roman" w:cs="Times New Roman"/>
          <w:b/>
          <w:bCs/>
          <w:sz w:val="28"/>
          <w:szCs w:val="28"/>
        </w:rPr>
        <w:lastRenderedPageBreak/>
        <w:t>Введение</w:t>
      </w:r>
    </w:p>
    <w:p w14:paraId="4DC73484" w14:textId="717DDCF0" w:rsidR="00E447DC" w:rsidRPr="00E447DC" w:rsidRDefault="00AF2572" w:rsidP="00E447DC">
      <w:pPr>
        <w:spacing w:after="0"/>
        <w:jc w:val="both"/>
        <w:rPr>
          <w:rFonts w:ascii="Times New Roman" w:hAnsi="Times New Roman" w:cs="Times New Roman"/>
          <w:sz w:val="28"/>
          <w:szCs w:val="28"/>
        </w:rPr>
      </w:pPr>
      <w:r w:rsidRPr="00205B68">
        <w:rPr>
          <w:rFonts w:ascii="Times New Roman" w:hAnsi="Times New Roman" w:cs="Times New Roman"/>
          <w:sz w:val="28"/>
          <w:szCs w:val="28"/>
        </w:rPr>
        <w:tab/>
      </w:r>
      <w:r w:rsidR="00E447DC" w:rsidRPr="00E447DC">
        <w:rPr>
          <w:rFonts w:ascii="Times New Roman" w:hAnsi="Times New Roman" w:cs="Times New Roman"/>
          <w:sz w:val="28"/>
          <w:szCs w:val="28"/>
        </w:rPr>
        <w:t xml:space="preserve">Современные телекоммуникационные сети функционируют в условиях стремительного роста объёмов передаваемого трафика, усложнения архитектур и увеличения разнообразия предоставляемых сервисов. Развитие широкополосного доступа, облачных платформ, программно-определяемых сетей (SDN), виртуализации сетевых функций (NFV), а также мультисервисных и распределённых инфраструктур приводит к существенному усложнению задач управления и обеспечения качества обслуживания. В этих условиях традиционные методы мониторинга качества, ориентированные на прямые измерения сетевых параметров, оказываются недостаточно эффективными для своевременного выявления деградаций качества и скрытых аномалий в работе сети </w:t>
      </w:r>
      <w:r w:rsidR="00A26798">
        <w:rPr>
          <w:rFonts w:ascii="Times New Roman" w:hAnsi="Times New Roman" w:cs="Times New Roman"/>
          <w:sz w:val="28"/>
          <w:szCs w:val="28"/>
        </w:rPr>
        <w:t>[</w:t>
      </w:r>
      <w:r w:rsidR="00E447DC" w:rsidRPr="00E447DC">
        <w:rPr>
          <w:rFonts w:ascii="Times New Roman" w:hAnsi="Times New Roman" w:cs="Times New Roman"/>
          <w:sz w:val="28"/>
          <w:szCs w:val="28"/>
        </w:rPr>
        <w:t xml:space="preserve">1], </w:t>
      </w:r>
      <w:r w:rsidR="00A26798">
        <w:rPr>
          <w:rFonts w:ascii="Times New Roman" w:hAnsi="Times New Roman" w:cs="Times New Roman"/>
          <w:sz w:val="28"/>
          <w:szCs w:val="28"/>
        </w:rPr>
        <w:t>[</w:t>
      </w:r>
      <w:r w:rsidR="00E447DC" w:rsidRPr="00E447DC">
        <w:rPr>
          <w:rFonts w:ascii="Times New Roman" w:hAnsi="Times New Roman" w:cs="Times New Roman"/>
          <w:sz w:val="28"/>
          <w:szCs w:val="28"/>
        </w:rPr>
        <w:t xml:space="preserve">22], </w:t>
      </w:r>
      <w:r w:rsidR="00A26798">
        <w:rPr>
          <w:rFonts w:ascii="Times New Roman" w:hAnsi="Times New Roman" w:cs="Times New Roman"/>
          <w:sz w:val="28"/>
          <w:szCs w:val="28"/>
        </w:rPr>
        <w:t>[</w:t>
      </w:r>
      <w:r w:rsidR="00E447DC" w:rsidRPr="00E447DC">
        <w:rPr>
          <w:rFonts w:ascii="Times New Roman" w:hAnsi="Times New Roman" w:cs="Times New Roman"/>
          <w:sz w:val="28"/>
          <w:szCs w:val="28"/>
        </w:rPr>
        <w:t>34].</w:t>
      </w:r>
    </w:p>
    <w:p w14:paraId="6E367934" w14:textId="39571AA2" w:rsidR="00E447DC" w:rsidRPr="00E447DC" w:rsidRDefault="00E447DC" w:rsidP="00E447DC">
      <w:pPr>
        <w:spacing w:after="0"/>
        <w:ind w:firstLine="708"/>
        <w:jc w:val="both"/>
        <w:rPr>
          <w:rFonts w:ascii="Times New Roman" w:hAnsi="Times New Roman" w:cs="Times New Roman"/>
          <w:sz w:val="28"/>
          <w:szCs w:val="28"/>
        </w:rPr>
      </w:pPr>
      <w:r w:rsidRPr="00E447DC">
        <w:rPr>
          <w:rFonts w:ascii="Times New Roman" w:hAnsi="Times New Roman" w:cs="Times New Roman"/>
          <w:sz w:val="28"/>
          <w:szCs w:val="28"/>
        </w:rPr>
        <w:t xml:space="preserve">Исторически мониторинг телекоммуникационных сетей основывался на периодическом опросе оборудования с использованием протокола SNMP и анализе агрегированных интерфейсных счётчиков </w:t>
      </w:r>
      <w:r w:rsidR="00A26798">
        <w:rPr>
          <w:rFonts w:ascii="Times New Roman" w:hAnsi="Times New Roman" w:cs="Times New Roman"/>
          <w:sz w:val="28"/>
          <w:szCs w:val="28"/>
        </w:rPr>
        <w:t>[</w:t>
      </w:r>
      <w:r w:rsidRPr="00E447DC">
        <w:rPr>
          <w:rFonts w:ascii="Times New Roman" w:hAnsi="Times New Roman" w:cs="Times New Roman"/>
          <w:sz w:val="28"/>
          <w:szCs w:val="28"/>
        </w:rPr>
        <w:t xml:space="preserve">2], </w:t>
      </w:r>
      <w:r w:rsidR="00A26798">
        <w:rPr>
          <w:rFonts w:ascii="Times New Roman" w:hAnsi="Times New Roman" w:cs="Times New Roman"/>
          <w:sz w:val="28"/>
          <w:szCs w:val="28"/>
        </w:rPr>
        <w:t>[</w:t>
      </w:r>
      <w:r w:rsidRPr="00E447DC">
        <w:rPr>
          <w:rFonts w:ascii="Times New Roman" w:hAnsi="Times New Roman" w:cs="Times New Roman"/>
          <w:sz w:val="28"/>
          <w:szCs w:val="28"/>
        </w:rPr>
        <w:t xml:space="preserve">3]. Несмотря на широкое распространение и простоту реализации, данный подход обладает рядом фундаментальных ограничений, включая низкую временную разрешающую способность, зависимость от интервалов опроса и неспособность фиксировать кратковременные нарушения качества обслуживания </w:t>
      </w:r>
      <w:r w:rsidR="00D94EDD">
        <w:rPr>
          <w:rFonts w:ascii="Times New Roman" w:hAnsi="Times New Roman" w:cs="Times New Roman"/>
          <w:sz w:val="28"/>
          <w:szCs w:val="28"/>
        </w:rPr>
        <w:t>[4]</w:t>
      </w:r>
      <w:r w:rsidRPr="00E447DC">
        <w:rPr>
          <w:rFonts w:ascii="Times New Roman" w:hAnsi="Times New Roman" w:cs="Times New Roman"/>
          <w:sz w:val="28"/>
          <w:szCs w:val="28"/>
        </w:rPr>
        <w:t>. Эти ограничения особенно критичны в современных сетях, где деградации качества могут носить кратковременный или локальный характер и не сопровождаться значительными изменениями традиционных QoS-метрик.</w:t>
      </w:r>
    </w:p>
    <w:p w14:paraId="3AD4A425" w14:textId="6B99D0F9" w:rsidR="00E447DC" w:rsidRPr="00E447DC" w:rsidRDefault="00E447DC" w:rsidP="00E447DC">
      <w:pPr>
        <w:spacing w:after="0"/>
        <w:ind w:firstLine="708"/>
        <w:jc w:val="both"/>
        <w:rPr>
          <w:rFonts w:ascii="Times New Roman" w:hAnsi="Times New Roman" w:cs="Times New Roman"/>
          <w:sz w:val="28"/>
          <w:szCs w:val="28"/>
        </w:rPr>
      </w:pPr>
      <w:r w:rsidRPr="00E447DC">
        <w:rPr>
          <w:rFonts w:ascii="Times New Roman" w:hAnsi="Times New Roman" w:cs="Times New Roman"/>
          <w:sz w:val="28"/>
          <w:szCs w:val="28"/>
        </w:rPr>
        <w:t xml:space="preserve">С целью повышения наблюдаемости сетей получили развитие потоковые технологии мониторинга, такие как NetFlow, IPFIX и sFlow, позволяющие анализировать структуру трафика и поведение потоков на уровне сетевых соединений </w:t>
      </w:r>
      <w:r w:rsidR="00A26798">
        <w:rPr>
          <w:rFonts w:ascii="Times New Roman" w:hAnsi="Times New Roman" w:cs="Times New Roman"/>
          <w:sz w:val="28"/>
          <w:szCs w:val="28"/>
        </w:rPr>
        <w:t>[</w:t>
      </w:r>
      <w:r w:rsidRPr="00E447DC">
        <w:rPr>
          <w:rFonts w:ascii="Times New Roman" w:hAnsi="Times New Roman" w:cs="Times New Roman"/>
          <w:sz w:val="28"/>
          <w:szCs w:val="28"/>
        </w:rPr>
        <w:t>5</w:t>
      </w:r>
      <w:r w:rsidR="00CD14C3">
        <w:rPr>
          <w:rFonts w:ascii="Times New Roman" w:hAnsi="Times New Roman" w:cs="Times New Roman"/>
          <w:sz w:val="28"/>
          <w:szCs w:val="28"/>
        </w:rPr>
        <w:t>–</w:t>
      </w:r>
      <w:r w:rsidRPr="00E447DC">
        <w:rPr>
          <w:rFonts w:ascii="Times New Roman" w:hAnsi="Times New Roman" w:cs="Times New Roman"/>
          <w:sz w:val="28"/>
          <w:szCs w:val="28"/>
        </w:rPr>
        <w:t xml:space="preserve">15]. Однако и данные подходы не всегда обеспечивают достаточную информативность для оценки качества пользовательских сервисов, особенно в сетях доступа и агрегации, где ключевые нарушения проявляются на уровне пользовательских сессий и их динамики </w:t>
      </w:r>
      <w:r w:rsidR="00A26798">
        <w:rPr>
          <w:rFonts w:ascii="Times New Roman" w:hAnsi="Times New Roman" w:cs="Times New Roman"/>
          <w:sz w:val="28"/>
          <w:szCs w:val="28"/>
        </w:rPr>
        <w:t>[</w:t>
      </w:r>
      <w:r w:rsidRPr="00E447DC">
        <w:rPr>
          <w:rFonts w:ascii="Times New Roman" w:hAnsi="Times New Roman" w:cs="Times New Roman"/>
          <w:sz w:val="28"/>
          <w:szCs w:val="28"/>
        </w:rPr>
        <w:t xml:space="preserve">14], </w:t>
      </w:r>
      <w:r w:rsidR="00A26798">
        <w:rPr>
          <w:rFonts w:ascii="Times New Roman" w:hAnsi="Times New Roman" w:cs="Times New Roman"/>
          <w:sz w:val="28"/>
          <w:szCs w:val="28"/>
        </w:rPr>
        <w:t>[</w:t>
      </w:r>
      <w:r w:rsidRPr="00E447DC">
        <w:rPr>
          <w:rFonts w:ascii="Times New Roman" w:hAnsi="Times New Roman" w:cs="Times New Roman"/>
          <w:sz w:val="28"/>
          <w:szCs w:val="28"/>
        </w:rPr>
        <w:t xml:space="preserve">15]. Дополнительное усложнение задачи мониторинга связано с переходом к потоковой телеметрии и модельно-ориентированным протоколам (MDT, gNMI), которые значительно увеличивают объёмы собираемых данных и предъявляют повышенные требования к их обработке и интерпретации </w:t>
      </w:r>
      <w:r w:rsidR="00A26798">
        <w:rPr>
          <w:rFonts w:ascii="Times New Roman" w:hAnsi="Times New Roman" w:cs="Times New Roman"/>
          <w:sz w:val="28"/>
          <w:szCs w:val="28"/>
        </w:rPr>
        <w:t>[</w:t>
      </w:r>
      <w:r w:rsidRPr="00E447DC">
        <w:rPr>
          <w:rFonts w:ascii="Times New Roman" w:hAnsi="Times New Roman" w:cs="Times New Roman"/>
          <w:sz w:val="28"/>
          <w:szCs w:val="28"/>
        </w:rPr>
        <w:t>17</w:t>
      </w:r>
      <w:r w:rsidR="00CD14C3">
        <w:rPr>
          <w:rFonts w:ascii="Times New Roman" w:hAnsi="Times New Roman" w:cs="Times New Roman"/>
          <w:sz w:val="28"/>
          <w:szCs w:val="28"/>
        </w:rPr>
        <w:t>–</w:t>
      </w:r>
      <w:r w:rsidRPr="00E447DC">
        <w:rPr>
          <w:rFonts w:ascii="Times New Roman" w:hAnsi="Times New Roman" w:cs="Times New Roman"/>
          <w:sz w:val="28"/>
          <w:szCs w:val="28"/>
        </w:rPr>
        <w:t xml:space="preserve">21], </w:t>
      </w:r>
      <w:r w:rsidR="00A26798">
        <w:rPr>
          <w:rFonts w:ascii="Times New Roman" w:hAnsi="Times New Roman" w:cs="Times New Roman"/>
          <w:sz w:val="28"/>
          <w:szCs w:val="28"/>
        </w:rPr>
        <w:t>[</w:t>
      </w:r>
      <w:r w:rsidRPr="00E447DC">
        <w:rPr>
          <w:rFonts w:ascii="Times New Roman" w:hAnsi="Times New Roman" w:cs="Times New Roman"/>
          <w:sz w:val="28"/>
          <w:szCs w:val="28"/>
        </w:rPr>
        <w:t>59].</w:t>
      </w:r>
    </w:p>
    <w:p w14:paraId="0AA9FAC8" w14:textId="7046F487" w:rsidR="00E447DC" w:rsidRPr="00E447DC" w:rsidRDefault="00E447DC" w:rsidP="00E447DC">
      <w:pPr>
        <w:spacing w:after="0"/>
        <w:ind w:firstLine="708"/>
        <w:jc w:val="both"/>
        <w:rPr>
          <w:rFonts w:ascii="Times New Roman" w:hAnsi="Times New Roman" w:cs="Times New Roman"/>
          <w:sz w:val="28"/>
          <w:szCs w:val="28"/>
        </w:rPr>
      </w:pPr>
      <w:r w:rsidRPr="00E447DC">
        <w:rPr>
          <w:rFonts w:ascii="Times New Roman" w:hAnsi="Times New Roman" w:cs="Times New Roman"/>
          <w:sz w:val="28"/>
          <w:szCs w:val="28"/>
        </w:rPr>
        <w:t xml:space="preserve">Параллельно с эволюцией сетевых технологий произошло смещение фокуса оценки качества от исключительно сетевых параметров (QoS) к показателям качества пользовательского восприятия (QoE). Показано, что даже при допустимых значениях задержек, потерь и пропускной способности пользователь может испытывать деградацию качества сервиса, что особенно характерно для мультимедийных, интерактивных и реального времени </w:t>
      </w:r>
      <w:r w:rsidRPr="00E447DC">
        <w:rPr>
          <w:rFonts w:ascii="Times New Roman" w:hAnsi="Times New Roman" w:cs="Times New Roman"/>
          <w:sz w:val="28"/>
          <w:szCs w:val="28"/>
        </w:rPr>
        <w:lastRenderedPageBreak/>
        <w:t xml:space="preserve">приложений </w:t>
      </w:r>
      <w:r w:rsidR="00A26798">
        <w:rPr>
          <w:rFonts w:ascii="Times New Roman" w:hAnsi="Times New Roman" w:cs="Times New Roman"/>
          <w:sz w:val="28"/>
          <w:szCs w:val="28"/>
        </w:rPr>
        <w:t>[</w:t>
      </w:r>
      <w:r w:rsidRPr="00E447DC">
        <w:rPr>
          <w:rFonts w:ascii="Times New Roman" w:hAnsi="Times New Roman" w:cs="Times New Roman"/>
          <w:sz w:val="28"/>
          <w:szCs w:val="28"/>
        </w:rPr>
        <w:t xml:space="preserve">1], </w:t>
      </w:r>
      <w:r w:rsidR="00A26798">
        <w:rPr>
          <w:rFonts w:ascii="Times New Roman" w:hAnsi="Times New Roman" w:cs="Times New Roman"/>
          <w:sz w:val="28"/>
          <w:szCs w:val="28"/>
        </w:rPr>
        <w:t>[</w:t>
      </w:r>
      <w:r w:rsidRPr="00E447DC">
        <w:rPr>
          <w:rFonts w:ascii="Times New Roman" w:hAnsi="Times New Roman" w:cs="Times New Roman"/>
          <w:sz w:val="28"/>
          <w:szCs w:val="28"/>
        </w:rPr>
        <w:t xml:space="preserve">22], </w:t>
      </w:r>
      <w:r w:rsidR="00A26798">
        <w:rPr>
          <w:rFonts w:ascii="Times New Roman" w:hAnsi="Times New Roman" w:cs="Times New Roman"/>
          <w:sz w:val="28"/>
          <w:szCs w:val="28"/>
        </w:rPr>
        <w:t>[</w:t>
      </w:r>
      <w:r w:rsidRPr="00E447DC">
        <w:rPr>
          <w:rFonts w:ascii="Times New Roman" w:hAnsi="Times New Roman" w:cs="Times New Roman"/>
          <w:sz w:val="28"/>
          <w:szCs w:val="28"/>
        </w:rPr>
        <w:t xml:space="preserve">26], </w:t>
      </w:r>
      <w:r w:rsidR="00A26798">
        <w:rPr>
          <w:rFonts w:ascii="Times New Roman" w:hAnsi="Times New Roman" w:cs="Times New Roman"/>
          <w:sz w:val="28"/>
          <w:szCs w:val="28"/>
        </w:rPr>
        <w:t>[</w:t>
      </w:r>
      <w:r w:rsidRPr="00E447DC">
        <w:rPr>
          <w:rFonts w:ascii="Times New Roman" w:hAnsi="Times New Roman" w:cs="Times New Roman"/>
          <w:sz w:val="28"/>
          <w:szCs w:val="28"/>
        </w:rPr>
        <w:t xml:space="preserve">34]. В современных сетях пятого поколения и мультисервисных инфраструктурах необходимость интеграции QoS- и QoE-подходов является ключевым требованием для выполнения SLA и обеспечения устойчивости сервисов </w:t>
      </w:r>
      <w:r w:rsidR="00A26798">
        <w:rPr>
          <w:rFonts w:ascii="Times New Roman" w:hAnsi="Times New Roman" w:cs="Times New Roman"/>
          <w:sz w:val="28"/>
          <w:szCs w:val="28"/>
        </w:rPr>
        <w:t>[</w:t>
      </w:r>
      <w:r w:rsidRPr="00E447DC">
        <w:rPr>
          <w:rFonts w:ascii="Times New Roman" w:hAnsi="Times New Roman" w:cs="Times New Roman"/>
          <w:sz w:val="28"/>
          <w:szCs w:val="28"/>
        </w:rPr>
        <w:t xml:space="preserve">23], </w:t>
      </w:r>
      <w:r w:rsidR="00A26798">
        <w:rPr>
          <w:rFonts w:ascii="Times New Roman" w:hAnsi="Times New Roman" w:cs="Times New Roman"/>
          <w:sz w:val="28"/>
          <w:szCs w:val="28"/>
        </w:rPr>
        <w:t>[</w:t>
      </w:r>
      <w:r w:rsidRPr="00E447DC">
        <w:rPr>
          <w:rFonts w:ascii="Times New Roman" w:hAnsi="Times New Roman" w:cs="Times New Roman"/>
          <w:sz w:val="28"/>
          <w:szCs w:val="28"/>
        </w:rPr>
        <w:t xml:space="preserve">29], </w:t>
      </w:r>
      <w:r w:rsidR="00A26798">
        <w:rPr>
          <w:rFonts w:ascii="Times New Roman" w:hAnsi="Times New Roman" w:cs="Times New Roman"/>
          <w:sz w:val="28"/>
          <w:szCs w:val="28"/>
        </w:rPr>
        <w:t>[</w:t>
      </w:r>
      <w:r w:rsidRPr="00E447DC">
        <w:rPr>
          <w:rFonts w:ascii="Times New Roman" w:hAnsi="Times New Roman" w:cs="Times New Roman"/>
          <w:sz w:val="28"/>
          <w:szCs w:val="28"/>
        </w:rPr>
        <w:t>30].</w:t>
      </w:r>
    </w:p>
    <w:p w14:paraId="36068E3E" w14:textId="2C4CC62A" w:rsidR="00E447DC" w:rsidRPr="00E447DC" w:rsidRDefault="00E447DC" w:rsidP="00E447DC">
      <w:pPr>
        <w:spacing w:after="0"/>
        <w:ind w:firstLine="708"/>
        <w:jc w:val="both"/>
        <w:rPr>
          <w:rFonts w:ascii="Times New Roman" w:hAnsi="Times New Roman" w:cs="Times New Roman"/>
          <w:sz w:val="28"/>
          <w:szCs w:val="28"/>
        </w:rPr>
      </w:pPr>
      <w:r w:rsidRPr="00E447DC">
        <w:rPr>
          <w:rFonts w:ascii="Times New Roman" w:hAnsi="Times New Roman" w:cs="Times New Roman"/>
          <w:sz w:val="28"/>
          <w:szCs w:val="28"/>
        </w:rPr>
        <w:t xml:space="preserve">В последние годы для решения указанных проблем всё более активно применяются методы машинного обучения, позволяющие анализировать большие массивы разнородных данных, выявлять скрытые зависимости между параметрами сети и выполнять прогнозирование деградаций качества </w:t>
      </w:r>
      <w:r w:rsidR="00A26798">
        <w:rPr>
          <w:rFonts w:ascii="Times New Roman" w:hAnsi="Times New Roman" w:cs="Times New Roman"/>
          <w:sz w:val="28"/>
          <w:szCs w:val="28"/>
        </w:rPr>
        <w:t>[</w:t>
      </w:r>
      <w:r w:rsidRPr="00E447DC">
        <w:rPr>
          <w:rFonts w:ascii="Times New Roman" w:hAnsi="Times New Roman" w:cs="Times New Roman"/>
          <w:sz w:val="28"/>
          <w:szCs w:val="28"/>
        </w:rPr>
        <w:t xml:space="preserve">36]. Результаты многочисленных исследований показывают, что методы машинного обучения превосходят классические статистические подходы в задачах обнаружения аномалий, прогнозирования сетевых метрик и корреляции событий, особенно в условиях высокой динамичности и гетерогенности современных сетей </w:t>
      </w:r>
      <w:r w:rsidR="00A26798">
        <w:rPr>
          <w:rFonts w:ascii="Times New Roman" w:hAnsi="Times New Roman" w:cs="Times New Roman"/>
          <w:sz w:val="28"/>
          <w:szCs w:val="28"/>
        </w:rPr>
        <w:t>[</w:t>
      </w:r>
      <w:r w:rsidRPr="00E447DC">
        <w:rPr>
          <w:rFonts w:ascii="Times New Roman" w:hAnsi="Times New Roman" w:cs="Times New Roman"/>
          <w:sz w:val="28"/>
          <w:szCs w:val="28"/>
        </w:rPr>
        <w:t xml:space="preserve">36], </w:t>
      </w:r>
      <w:r w:rsidR="00A26798">
        <w:rPr>
          <w:rFonts w:ascii="Times New Roman" w:hAnsi="Times New Roman" w:cs="Times New Roman"/>
          <w:sz w:val="28"/>
          <w:szCs w:val="28"/>
        </w:rPr>
        <w:t>[</w:t>
      </w:r>
      <w:r w:rsidRPr="00E447DC">
        <w:rPr>
          <w:rFonts w:ascii="Times New Roman" w:hAnsi="Times New Roman" w:cs="Times New Roman"/>
          <w:sz w:val="28"/>
          <w:szCs w:val="28"/>
        </w:rPr>
        <w:t>38</w:t>
      </w:r>
      <w:r w:rsidR="00CD14C3">
        <w:rPr>
          <w:rFonts w:ascii="Times New Roman" w:hAnsi="Times New Roman" w:cs="Times New Roman"/>
          <w:sz w:val="28"/>
          <w:szCs w:val="28"/>
        </w:rPr>
        <w:t>–</w:t>
      </w:r>
      <w:r w:rsidRPr="00E447DC">
        <w:rPr>
          <w:rFonts w:ascii="Times New Roman" w:hAnsi="Times New Roman" w:cs="Times New Roman"/>
          <w:sz w:val="28"/>
          <w:szCs w:val="28"/>
        </w:rPr>
        <w:t>4</w:t>
      </w:r>
      <w:r w:rsidR="00D94EDD">
        <w:rPr>
          <w:rFonts w:ascii="Times New Roman" w:hAnsi="Times New Roman" w:cs="Times New Roman"/>
          <w:sz w:val="28"/>
          <w:szCs w:val="28"/>
        </w:rPr>
        <w:t>0</w:t>
      </w:r>
      <w:r w:rsidRPr="00E447DC">
        <w:rPr>
          <w:rFonts w:ascii="Times New Roman" w:hAnsi="Times New Roman" w:cs="Times New Roman"/>
          <w:sz w:val="28"/>
          <w:szCs w:val="28"/>
        </w:rPr>
        <w:t xml:space="preserve">], </w:t>
      </w:r>
      <w:r w:rsidR="00A26798">
        <w:rPr>
          <w:rFonts w:ascii="Times New Roman" w:hAnsi="Times New Roman" w:cs="Times New Roman"/>
          <w:sz w:val="28"/>
          <w:szCs w:val="28"/>
        </w:rPr>
        <w:t>[</w:t>
      </w:r>
      <w:r w:rsidRPr="00E447DC">
        <w:rPr>
          <w:rFonts w:ascii="Times New Roman" w:hAnsi="Times New Roman" w:cs="Times New Roman"/>
          <w:sz w:val="28"/>
          <w:szCs w:val="28"/>
        </w:rPr>
        <w:t>52]. Вместе с тем большинство существующих ML-подходов опирается на прямые сетевые метрики или потоковую телеметрию, что не всегда позволяет адекватно отражать фактическое состояние сервисов в сегментах доступа.</w:t>
      </w:r>
    </w:p>
    <w:p w14:paraId="348BB438" w14:textId="06B261BB" w:rsidR="00E447DC" w:rsidRPr="00E447DC" w:rsidRDefault="00E447DC" w:rsidP="00E447DC">
      <w:pPr>
        <w:spacing w:after="0"/>
        <w:ind w:firstLine="708"/>
        <w:jc w:val="both"/>
        <w:rPr>
          <w:rFonts w:ascii="Times New Roman" w:hAnsi="Times New Roman" w:cs="Times New Roman"/>
          <w:sz w:val="28"/>
          <w:szCs w:val="28"/>
        </w:rPr>
      </w:pPr>
      <w:r w:rsidRPr="00E447DC">
        <w:rPr>
          <w:rFonts w:ascii="Times New Roman" w:hAnsi="Times New Roman" w:cs="Times New Roman"/>
          <w:sz w:val="28"/>
          <w:szCs w:val="28"/>
        </w:rPr>
        <w:t xml:space="preserve">В этой связи особый интерес представляет анализ статистики пользовательских сессий, в частности PPPoE-соединений, как источника косвенных, но высокоинформативных признаков состояния сети. Статистика служебных сообщений протокола PPPoE отражает процессы установления, поддержания и аварийного завершения сессий, что позволяет выявлять деградации качества, не фиксируемые традиционными средствами мониторинга </w:t>
      </w:r>
      <w:r w:rsidR="00A26798">
        <w:rPr>
          <w:rFonts w:ascii="Times New Roman" w:hAnsi="Times New Roman" w:cs="Times New Roman"/>
          <w:sz w:val="28"/>
          <w:szCs w:val="28"/>
        </w:rPr>
        <w:t>[</w:t>
      </w:r>
      <w:r w:rsidRPr="00E447DC">
        <w:rPr>
          <w:rFonts w:ascii="Times New Roman" w:hAnsi="Times New Roman" w:cs="Times New Roman"/>
          <w:sz w:val="28"/>
          <w:szCs w:val="28"/>
        </w:rPr>
        <w:t xml:space="preserve">68–72]. </w:t>
      </w:r>
      <w:r w:rsidR="00EF45FD" w:rsidRPr="00EF45FD">
        <w:rPr>
          <w:rFonts w:ascii="Times New Roman" w:hAnsi="Times New Roman" w:cs="Times New Roman"/>
          <w:sz w:val="28"/>
          <w:szCs w:val="28"/>
        </w:rPr>
        <w:t>Применение указанных данных обеспечивает реализацию косвенного метода мониторинга, основанного на анализе штатных статистических параметров сети и не требующего внедрения дополнительных измерительных средств либо генерации тестового трафика.</w:t>
      </w:r>
    </w:p>
    <w:p w14:paraId="5EFD1A10" w14:textId="77777777" w:rsidR="00006EC8" w:rsidRPr="00006EC8" w:rsidRDefault="00030AA4" w:rsidP="00006EC8">
      <w:pPr>
        <w:spacing w:after="0"/>
        <w:jc w:val="both"/>
        <w:rPr>
          <w:b/>
          <w:bCs/>
          <w:sz w:val="28"/>
          <w:szCs w:val="28"/>
        </w:rPr>
      </w:pPr>
      <w:r w:rsidRPr="00BB5DC0">
        <w:rPr>
          <w:rFonts w:ascii="Times New Roman" w:hAnsi="Times New Roman" w:cs="Times New Roman"/>
          <w:b/>
          <w:bCs/>
          <w:sz w:val="28"/>
          <w:szCs w:val="28"/>
        </w:rPr>
        <w:tab/>
      </w:r>
      <w:r w:rsidR="00006EC8" w:rsidRPr="00006EC8">
        <w:rPr>
          <w:rFonts w:ascii="Times New Roman" w:hAnsi="Times New Roman" w:cs="Times New Roman"/>
          <w:b/>
          <w:bCs/>
          <w:sz w:val="28"/>
          <w:szCs w:val="28"/>
        </w:rPr>
        <w:t xml:space="preserve">Актуальность темы: </w:t>
      </w:r>
      <w:r w:rsidR="00006EC8" w:rsidRPr="00006EC8">
        <w:rPr>
          <w:rFonts w:ascii="Times New Roman" w:hAnsi="Times New Roman" w:cs="Times New Roman"/>
          <w:sz w:val="28"/>
          <w:szCs w:val="28"/>
        </w:rPr>
        <w:t>на основе анализа существующих методов мониторинга качества в телекоммуникационных сетях выявлены ограничения традиционных подходов, основанных на прямых измерениях сетевых параметров (задержка, потери, джиттер), что обусловило необходимость разработки и применения интегрированного показателя качества на основе косвенных статистических данных, уже присутствующих в инфраструктуре операторов связи</w:t>
      </w:r>
      <w:r w:rsidR="00006EC8" w:rsidRPr="00006EC8">
        <w:rPr>
          <w:sz w:val="28"/>
          <w:szCs w:val="28"/>
        </w:rPr>
        <w:t>.</w:t>
      </w:r>
    </w:p>
    <w:p w14:paraId="1397B2EC" w14:textId="568AABDF" w:rsidR="00962D37" w:rsidRPr="00962D37" w:rsidRDefault="00962D37" w:rsidP="00006EC8">
      <w:pPr>
        <w:spacing w:after="0"/>
        <w:ind w:firstLine="708"/>
        <w:jc w:val="both"/>
        <w:rPr>
          <w:rFonts w:ascii="Times New Roman" w:hAnsi="Times New Roman" w:cs="Times New Roman"/>
          <w:sz w:val="28"/>
          <w:szCs w:val="28"/>
        </w:rPr>
      </w:pPr>
      <w:r w:rsidRPr="00962D37">
        <w:rPr>
          <w:rFonts w:ascii="Times New Roman" w:hAnsi="Times New Roman" w:cs="Times New Roman"/>
          <w:b/>
          <w:bCs/>
          <w:sz w:val="28"/>
          <w:szCs w:val="28"/>
        </w:rPr>
        <w:t>Целью диссертационной работы является</w:t>
      </w:r>
      <w:r w:rsidR="00030AA4" w:rsidRPr="00030AA4">
        <w:rPr>
          <w:rFonts w:ascii="Times New Roman" w:hAnsi="Times New Roman" w:cs="Times New Roman"/>
          <w:b/>
          <w:bCs/>
          <w:sz w:val="28"/>
          <w:szCs w:val="28"/>
        </w:rPr>
        <w:t xml:space="preserve"> </w:t>
      </w:r>
      <w:r w:rsidRPr="00962D37">
        <w:rPr>
          <w:rFonts w:ascii="Times New Roman" w:hAnsi="Times New Roman" w:cs="Times New Roman"/>
          <w:sz w:val="28"/>
          <w:szCs w:val="28"/>
        </w:rPr>
        <w:t>разработка метода мониторинга качества сервисов в телекоммуникационных сетях на основе анализа косвенных статистических данных.</w:t>
      </w:r>
    </w:p>
    <w:p w14:paraId="3DB7B19F" w14:textId="0BDF32AF" w:rsidR="00962D37" w:rsidRPr="00962D37" w:rsidRDefault="00962D37" w:rsidP="00006EC8">
      <w:pPr>
        <w:spacing w:after="0"/>
        <w:ind w:firstLine="708"/>
        <w:rPr>
          <w:rFonts w:ascii="Times New Roman" w:hAnsi="Times New Roman" w:cs="Times New Roman"/>
          <w:sz w:val="28"/>
          <w:szCs w:val="28"/>
        </w:rPr>
      </w:pPr>
      <w:r w:rsidRPr="00962D37">
        <w:rPr>
          <w:rFonts w:ascii="Times New Roman" w:hAnsi="Times New Roman" w:cs="Times New Roman"/>
          <w:b/>
          <w:bCs/>
          <w:sz w:val="28"/>
          <w:szCs w:val="28"/>
        </w:rPr>
        <w:t>Для реализации данной цели были поставлены следующие задачи исследования:</w:t>
      </w:r>
      <w:r w:rsidRPr="00962D37">
        <w:rPr>
          <w:rFonts w:ascii="Times New Roman" w:hAnsi="Times New Roman" w:cs="Times New Roman"/>
          <w:sz w:val="28"/>
          <w:szCs w:val="28"/>
        </w:rPr>
        <w:br/>
      </w:r>
      <w:r w:rsidR="00030AA4" w:rsidRPr="00030AA4">
        <w:rPr>
          <w:rFonts w:ascii="Times New Roman" w:hAnsi="Times New Roman" w:cs="Times New Roman"/>
          <w:sz w:val="28"/>
          <w:szCs w:val="28"/>
        </w:rPr>
        <w:t xml:space="preserve"> </w:t>
      </w:r>
      <w:r w:rsidR="00030AA4" w:rsidRPr="00030AA4">
        <w:rPr>
          <w:rFonts w:ascii="Times New Roman" w:hAnsi="Times New Roman" w:cs="Times New Roman"/>
          <w:sz w:val="28"/>
          <w:szCs w:val="28"/>
        </w:rPr>
        <w:tab/>
      </w:r>
      <w:r w:rsidRPr="00962D37">
        <w:rPr>
          <w:rFonts w:ascii="Times New Roman" w:hAnsi="Times New Roman" w:cs="Times New Roman"/>
          <w:sz w:val="28"/>
          <w:szCs w:val="28"/>
        </w:rPr>
        <w:t xml:space="preserve">– </w:t>
      </w:r>
      <w:r w:rsidR="00006EC8">
        <w:rPr>
          <w:rFonts w:ascii="Times New Roman" w:hAnsi="Times New Roman" w:cs="Times New Roman"/>
          <w:sz w:val="28"/>
          <w:szCs w:val="28"/>
        </w:rPr>
        <w:t>и</w:t>
      </w:r>
      <w:r w:rsidR="00006EC8" w:rsidRPr="00006EC8">
        <w:rPr>
          <w:rFonts w:ascii="Times New Roman" w:hAnsi="Times New Roman" w:cs="Times New Roman"/>
          <w:sz w:val="28"/>
          <w:szCs w:val="28"/>
        </w:rPr>
        <w:t>сследование методов мониторинга качества сервисов, выявление их преимуществ и ограничений</w:t>
      </w:r>
      <w:r w:rsidRPr="00962D37">
        <w:rPr>
          <w:rFonts w:ascii="Times New Roman" w:hAnsi="Times New Roman" w:cs="Times New Roman"/>
          <w:sz w:val="28"/>
          <w:szCs w:val="28"/>
        </w:rPr>
        <w:t>;</w:t>
      </w:r>
      <w:r w:rsidRPr="00962D37">
        <w:rPr>
          <w:rFonts w:ascii="Times New Roman" w:hAnsi="Times New Roman" w:cs="Times New Roman"/>
          <w:sz w:val="28"/>
          <w:szCs w:val="28"/>
        </w:rPr>
        <w:br/>
      </w:r>
      <w:r w:rsidR="00030AA4" w:rsidRPr="00030AA4">
        <w:rPr>
          <w:rFonts w:ascii="Times New Roman" w:hAnsi="Times New Roman" w:cs="Times New Roman"/>
          <w:sz w:val="28"/>
          <w:szCs w:val="28"/>
        </w:rPr>
        <w:t xml:space="preserve"> </w:t>
      </w:r>
      <w:r w:rsidR="00030AA4" w:rsidRPr="00030AA4">
        <w:rPr>
          <w:rFonts w:ascii="Times New Roman" w:hAnsi="Times New Roman" w:cs="Times New Roman"/>
          <w:sz w:val="28"/>
          <w:szCs w:val="28"/>
        </w:rPr>
        <w:tab/>
      </w:r>
      <w:r w:rsidRPr="00962D37">
        <w:rPr>
          <w:rFonts w:ascii="Times New Roman" w:hAnsi="Times New Roman" w:cs="Times New Roman"/>
          <w:sz w:val="28"/>
          <w:szCs w:val="28"/>
        </w:rPr>
        <w:t xml:space="preserve">– </w:t>
      </w:r>
      <w:r w:rsidR="00006EC8">
        <w:rPr>
          <w:rFonts w:ascii="Times New Roman" w:hAnsi="Times New Roman" w:cs="Times New Roman"/>
          <w:sz w:val="28"/>
          <w:szCs w:val="28"/>
        </w:rPr>
        <w:t>о</w:t>
      </w:r>
      <w:r w:rsidR="00006EC8" w:rsidRPr="00006EC8">
        <w:rPr>
          <w:rFonts w:ascii="Times New Roman" w:hAnsi="Times New Roman" w:cs="Times New Roman"/>
          <w:sz w:val="28"/>
          <w:szCs w:val="28"/>
        </w:rPr>
        <w:t>пределение набора исходных косвенных признаков и их значимости</w:t>
      </w:r>
      <w:r w:rsidRPr="00962D37">
        <w:rPr>
          <w:rFonts w:ascii="Times New Roman" w:hAnsi="Times New Roman" w:cs="Times New Roman"/>
          <w:sz w:val="28"/>
          <w:szCs w:val="28"/>
        </w:rPr>
        <w:t>;</w:t>
      </w:r>
      <w:r w:rsidRPr="00962D37">
        <w:rPr>
          <w:rFonts w:ascii="Times New Roman" w:hAnsi="Times New Roman" w:cs="Times New Roman"/>
          <w:sz w:val="28"/>
          <w:szCs w:val="28"/>
        </w:rPr>
        <w:br/>
      </w:r>
      <w:r w:rsidR="00030AA4" w:rsidRPr="00030AA4">
        <w:rPr>
          <w:rFonts w:ascii="Times New Roman" w:hAnsi="Times New Roman" w:cs="Times New Roman"/>
          <w:sz w:val="28"/>
          <w:szCs w:val="28"/>
        </w:rPr>
        <w:lastRenderedPageBreak/>
        <w:t xml:space="preserve"> </w:t>
      </w:r>
      <w:r w:rsidR="00030AA4" w:rsidRPr="00030AA4">
        <w:rPr>
          <w:rFonts w:ascii="Times New Roman" w:hAnsi="Times New Roman" w:cs="Times New Roman"/>
          <w:sz w:val="28"/>
          <w:szCs w:val="28"/>
        </w:rPr>
        <w:tab/>
      </w:r>
      <w:r w:rsidRPr="00962D37">
        <w:rPr>
          <w:rFonts w:ascii="Times New Roman" w:hAnsi="Times New Roman" w:cs="Times New Roman"/>
          <w:sz w:val="28"/>
          <w:szCs w:val="28"/>
        </w:rPr>
        <w:t xml:space="preserve">– </w:t>
      </w:r>
      <w:r w:rsidR="00006EC8">
        <w:rPr>
          <w:rFonts w:ascii="Times New Roman" w:hAnsi="Times New Roman" w:cs="Times New Roman"/>
          <w:sz w:val="28"/>
          <w:szCs w:val="28"/>
        </w:rPr>
        <w:t>в</w:t>
      </w:r>
      <w:r w:rsidR="00006EC8" w:rsidRPr="00006EC8">
        <w:rPr>
          <w:rFonts w:ascii="Times New Roman" w:hAnsi="Times New Roman" w:cs="Times New Roman"/>
          <w:sz w:val="28"/>
          <w:szCs w:val="28"/>
        </w:rPr>
        <w:t xml:space="preserve">ведение коэффициента нестабильности </w:t>
      </w:r>
      <w:r w:rsidR="00006EC8" w:rsidRPr="00006EC8">
        <w:rPr>
          <w:rFonts w:ascii="Times New Roman" w:hAnsi="Times New Roman" w:cs="Times New Roman"/>
          <w:i/>
          <w:iCs/>
          <w:sz w:val="28"/>
          <w:szCs w:val="28"/>
        </w:rPr>
        <w:t>K</w:t>
      </w:r>
      <w:r w:rsidRPr="00962D37">
        <w:rPr>
          <w:rFonts w:ascii="Times New Roman" w:hAnsi="Times New Roman" w:cs="Times New Roman"/>
          <w:sz w:val="28"/>
          <w:szCs w:val="28"/>
        </w:rPr>
        <w:t>;</w:t>
      </w:r>
      <w:r w:rsidRPr="00962D37">
        <w:rPr>
          <w:rFonts w:ascii="Times New Roman" w:hAnsi="Times New Roman" w:cs="Times New Roman"/>
          <w:sz w:val="28"/>
          <w:szCs w:val="28"/>
        </w:rPr>
        <w:br/>
      </w:r>
      <w:r w:rsidR="00030AA4" w:rsidRPr="00030AA4">
        <w:rPr>
          <w:rFonts w:ascii="Times New Roman" w:hAnsi="Times New Roman" w:cs="Times New Roman"/>
          <w:sz w:val="28"/>
          <w:szCs w:val="28"/>
        </w:rPr>
        <w:t xml:space="preserve"> </w:t>
      </w:r>
      <w:r w:rsidR="00030AA4" w:rsidRPr="00030AA4">
        <w:rPr>
          <w:rFonts w:ascii="Times New Roman" w:hAnsi="Times New Roman" w:cs="Times New Roman"/>
          <w:sz w:val="28"/>
          <w:szCs w:val="28"/>
        </w:rPr>
        <w:tab/>
      </w:r>
      <w:r w:rsidRPr="00962D37">
        <w:rPr>
          <w:rFonts w:ascii="Times New Roman" w:hAnsi="Times New Roman" w:cs="Times New Roman"/>
          <w:sz w:val="28"/>
          <w:szCs w:val="28"/>
        </w:rPr>
        <w:t xml:space="preserve">– </w:t>
      </w:r>
      <w:r w:rsidR="00006EC8">
        <w:rPr>
          <w:rFonts w:ascii="Times New Roman" w:hAnsi="Times New Roman" w:cs="Times New Roman"/>
          <w:sz w:val="28"/>
          <w:szCs w:val="28"/>
        </w:rPr>
        <w:t>д</w:t>
      </w:r>
      <w:r w:rsidR="00006EC8" w:rsidRPr="00006EC8">
        <w:rPr>
          <w:rFonts w:ascii="Times New Roman" w:hAnsi="Times New Roman" w:cs="Times New Roman"/>
          <w:sz w:val="28"/>
          <w:szCs w:val="28"/>
        </w:rPr>
        <w:t xml:space="preserve">оказательство корректности аналитического выражения для коэффициента нестабильности </w:t>
      </w:r>
      <w:r w:rsidR="00006EC8" w:rsidRPr="00006EC8">
        <w:rPr>
          <w:rFonts w:ascii="Times New Roman" w:hAnsi="Times New Roman" w:cs="Times New Roman"/>
          <w:i/>
          <w:iCs/>
          <w:sz w:val="28"/>
          <w:szCs w:val="28"/>
        </w:rPr>
        <w:t xml:space="preserve">K </w:t>
      </w:r>
      <w:r w:rsidR="00006EC8" w:rsidRPr="00006EC8">
        <w:rPr>
          <w:rFonts w:ascii="Times New Roman" w:hAnsi="Times New Roman" w:cs="Times New Roman"/>
          <w:sz w:val="28"/>
          <w:szCs w:val="28"/>
        </w:rPr>
        <w:t>с помощью математической статистики и имитационного моделирования</w:t>
      </w:r>
      <w:r w:rsidRPr="00962D37">
        <w:rPr>
          <w:rFonts w:ascii="Times New Roman" w:hAnsi="Times New Roman" w:cs="Times New Roman"/>
          <w:sz w:val="28"/>
          <w:szCs w:val="28"/>
        </w:rPr>
        <w:t>;</w:t>
      </w:r>
      <w:r w:rsidRPr="00962D37">
        <w:rPr>
          <w:rFonts w:ascii="Times New Roman" w:hAnsi="Times New Roman" w:cs="Times New Roman"/>
          <w:sz w:val="28"/>
          <w:szCs w:val="28"/>
        </w:rPr>
        <w:br/>
      </w:r>
      <w:r w:rsidR="00030AA4" w:rsidRPr="00030AA4">
        <w:rPr>
          <w:rFonts w:ascii="Times New Roman" w:hAnsi="Times New Roman" w:cs="Times New Roman"/>
          <w:sz w:val="28"/>
          <w:szCs w:val="28"/>
        </w:rPr>
        <w:t xml:space="preserve"> </w:t>
      </w:r>
      <w:r w:rsidR="00030AA4" w:rsidRPr="00030AA4">
        <w:rPr>
          <w:rFonts w:ascii="Times New Roman" w:hAnsi="Times New Roman" w:cs="Times New Roman"/>
          <w:sz w:val="28"/>
          <w:szCs w:val="28"/>
        </w:rPr>
        <w:tab/>
      </w:r>
      <w:r w:rsidRPr="00962D37">
        <w:rPr>
          <w:rFonts w:ascii="Times New Roman" w:hAnsi="Times New Roman" w:cs="Times New Roman"/>
          <w:sz w:val="28"/>
          <w:szCs w:val="28"/>
        </w:rPr>
        <w:t xml:space="preserve">– </w:t>
      </w:r>
      <w:r w:rsidR="00006EC8">
        <w:rPr>
          <w:rFonts w:ascii="Times New Roman" w:hAnsi="Times New Roman" w:cs="Times New Roman"/>
          <w:sz w:val="28"/>
          <w:szCs w:val="28"/>
        </w:rPr>
        <w:t>с</w:t>
      </w:r>
      <w:r w:rsidR="00006EC8" w:rsidRPr="00006EC8">
        <w:rPr>
          <w:rFonts w:ascii="Times New Roman" w:hAnsi="Times New Roman" w:cs="Times New Roman"/>
          <w:sz w:val="28"/>
          <w:szCs w:val="28"/>
        </w:rPr>
        <w:t xml:space="preserve">равнение результатов регрессионных и ML-моделей прогнозирования для коэффициента нестабильности </w:t>
      </w:r>
      <w:r w:rsidR="00006EC8" w:rsidRPr="00006EC8">
        <w:rPr>
          <w:rFonts w:ascii="Times New Roman" w:hAnsi="Times New Roman" w:cs="Times New Roman"/>
          <w:i/>
          <w:iCs/>
          <w:sz w:val="28"/>
          <w:szCs w:val="28"/>
        </w:rPr>
        <w:t>K</w:t>
      </w:r>
      <w:r w:rsidRPr="00962D37">
        <w:rPr>
          <w:rFonts w:ascii="Times New Roman" w:hAnsi="Times New Roman" w:cs="Times New Roman"/>
          <w:sz w:val="28"/>
          <w:szCs w:val="28"/>
        </w:rPr>
        <w:t>;</w:t>
      </w:r>
      <w:r w:rsidRPr="00962D37">
        <w:rPr>
          <w:rFonts w:ascii="Times New Roman" w:hAnsi="Times New Roman" w:cs="Times New Roman"/>
          <w:sz w:val="28"/>
          <w:szCs w:val="28"/>
        </w:rPr>
        <w:br/>
      </w:r>
      <w:r w:rsidR="00030AA4" w:rsidRPr="00030AA4">
        <w:rPr>
          <w:rFonts w:ascii="Times New Roman" w:hAnsi="Times New Roman" w:cs="Times New Roman"/>
          <w:sz w:val="28"/>
          <w:szCs w:val="28"/>
        </w:rPr>
        <w:t xml:space="preserve"> </w:t>
      </w:r>
      <w:r w:rsidR="00030AA4" w:rsidRPr="004B449A">
        <w:rPr>
          <w:rFonts w:ascii="Times New Roman" w:hAnsi="Times New Roman" w:cs="Times New Roman"/>
          <w:sz w:val="28"/>
          <w:szCs w:val="28"/>
        </w:rPr>
        <w:tab/>
      </w:r>
      <w:r w:rsidRPr="00962D37">
        <w:rPr>
          <w:rFonts w:ascii="Times New Roman" w:hAnsi="Times New Roman" w:cs="Times New Roman"/>
          <w:sz w:val="28"/>
          <w:szCs w:val="28"/>
        </w:rPr>
        <w:t xml:space="preserve">– </w:t>
      </w:r>
      <w:r w:rsidR="00006EC8">
        <w:rPr>
          <w:rFonts w:ascii="Times New Roman" w:hAnsi="Times New Roman" w:cs="Times New Roman"/>
          <w:sz w:val="28"/>
          <w:szCs w:val="28"/>
        </w:rPr>
        <w:t>о</w:t>
      </w:r>
      <w:r w:rsidR="00006EC8" w:rsidRPr="00006EC8">
        <w:rPr>
          <w:rFonts w:ascii="Times New Roman" w:hAnsi="Times New Roman" w:cs="Times New Roman"/>
          <w:sz w:val="28"/>
          <w:szCs w:val="28"/>
        </w:rPr>
        <w:t>ценка практической значимости и экономической эффективности разработанного метода на примере реальной сети оператора</w:t>
      </w:r>
      <w:r w:rsidRPr="00962D37">
        <w:rPr>
          <w:rFonts w:ascii="Times New Roman" w:hAnsi="Times New Roman" w:cs="Times New Roman"/>
          <w:sz w:val="28"/>
          <w:szCs w:val="28"/>
        </w:rPr>
        <w:t>.</w:t>
      </w:r>
    </w:p>
    <w:p w14:paraId="27F8C8CF" w14:textId="77777777" w:rsidR="00E447DC" w:rsidRDefault="00962D37" w:rsidP="00E447DC">
      <w:pPr>
        <w:spacing w:after="0"/>
        <w:ind w:firstLine="708"/>
        <w:jc w:val="both"/>
        <w:rPr>
          <w:rFonts w:ascii="Times New Roman" w:hAnsi="Times New Roman" w:cs="Times New Roman"/>
          <w:sz w:val="28"/>
          <w:szCs w:val="28"/>
        </w:rPr>
      </w:pPr>
      <w:r w:rsidRPr="00006EC8">
        <w:rPr>
          <w:rFonts w:ascii="Times New Roman" w:hAnsi="Times New Roman" w:cs="Times New Roman"/>
          <w:b/>
          <w:bCs/>
          <w:sz w:val="28"/>
          <w:szCs w:val="28"/>
        </w:rPr>
        <w:t>Объектом исследования</w:t>
      </w:r>
      <w:r w:rsidRPr="00962D37">
        <w:rPr>
          <w:rFonts w:ascii="Times New Roman" w:hAnsi="Times New Roman" w:cs="Times New Roman"/>
          <w:sz w:val="28"/>
          <w:szCs w:val="28"/>
        </w:rPr>
        <w:t xml:space="preserve"> являются процессы мониторинга качества сервисов в современных телекоммуникационных сетях.</w:t>
      </w:r>
    </w:p>
    <w:p w14:paraId="08627645" w14:textId="3F74E614" w:rsidR="00962D37" w:rsidRPr="00962D37" w:rsidRDefault="00962D37" w:rsidP="00E447DC">
      <w:pPr>
        <w:spacing w:after="0"/>
        <w:ind w:firstLine="708"/>
        <w:jc w:val="both"/>
        <w:rPr>
          <w:rFonts w:ascii="Times New Roman" w:hAnsi="Times New Roman" w:cs="Times New Roman"/>
          <w:sz w:val="28"/>
          <w:szCs w:val="28"/>
        </w:rPr>
      </w:pPr>
      <w:r w:rsidRPr="00006EC8">
        <w:rPr>
          <w:rFonts w:ascii="Times New Roman" w:hAnsi="Times New Roman" w:cs="Times New Roman"/>
          <w:b/>
          <w:bCs/>
          <w:sz w:val="28"/>
          <w:szCs w:val="28"/>
        </w:rPr>
        <w:t>Предметом исследования</w:t>
      </w:r>
      <w:r w:rsidRPr="00962D37">
        <w:rPr>
          <w:rFonts w:ascii="Times New Roman" w:hAnsi="Times New Roman" w:cs="Times New Roman"/>
          <w:sz w:val="28"/>
          <w:szCs w:val="28"/>
        </w:rPr>
        <w:t xml:space="preserve"> являются методы сбора, анализа и прогнозирования метрик качества сервисов на основе статистических характеристик PPPoE-сессий и алгоритмов машинного обучения.</w:t>
      </w:r>
    </w:p>
    <w:p w14:paraId="7A031FF6" w14:textId="77777777" w:rsidR="00006EC8" w:rsidRPr="00006EC8" w:rsidRDefault="00006EC8" w:rsidP="00006EC8">
      <w:pPr>
        <w:spacing w:after="0"/>
        <w:ind w:firstLine="708"/>
        <w:jc w:val="both"/>
        <w:rPr>
          <w:rFonts w:ascii="Times New Roman" w:hAnsi="Times New Roman" w:cs="Times New Roman"/>
          <w:b/>
          <w:bCs/>
          <w:sz w:val="28"/>
          <w:szCs w:val="28"/>
        </w:rPr>
      </w:pPr>
      <w:r w:rsidRPr="00006EC8">
        <w:rPr>
          <w:rFonts w:ascii="Times New Roman" w:hAnsi="Times New Roman" w:cs="Times New Roman"/>
          <w:b/>
          <w:bCs/>
          <w:sz w:val="28"/>
          <w:szCs w:val="28"/>
        </w:rPr>
        <w:t>Методы исследования:</w:t>
      </w:r>
    </w:p>
    <w:p w14:paraId="64EE1D92" w14:textId="77777777" w:rsidR="00006EC8" w:rsidRPr="00006EC8" w:rsidRDefault="00006EC8" w:rsidP="00006EC8">
      <w:pPr>
        <w:numPr>
          <w:ilvl w:val="0"/>
          <w:numId w:val="42"/>
        </w:numPr>
        <w:spacing w:after="0"/>
        <w:jc w:val="both"/>
        <w:rPr>
          <w:rFonts w:ascii="Times New Roman" w:hAnsi="Times New Roman" w:cs="Times New Roman"/>
          <w:sz w:val="28"/>
          <w:szCs w:val="28"/>
        </w:rPr>
      </w:pPr>
      <w:r w:rsidRPr="00006EC8">
        <w:rPr>
          <w:rFonts w:ascii="Times New Roman" w:hAnsi="Times New Roman" w:cs="Times New Roman"/>
          <w:sz w:val="28"/>
          <w:szCs w:val="28"/>
        </w:rPr>
        <w:t>Математическая статистика;</w:t>
      </w:r>
    </w:p>
    <w:p w14:paraId="1DF157F6" w14:textId="77777777" w:rsidR="00006EC8" w:rsidRPr="00006EC8" w:rsidRDefault="00006EC8" w:rsidP="00006EC8">
      <w:pPr>
        <w:numPr>
          <w:ilvl w:val="0"/>
          <w:numId w:val="42"/>
        </w:numPr>
        <w:spacing w:after="0"/>
        <w:jc w:val="both"/>
        <w:rPr>
          <w:rFonts w:ascii="Times New Roman" w:hAnsi="Times New Roman" w:cs="Times New Roman"/>
          <w:sz w:val="28"/>
          <w:szCs w:val="28"/>
        </w:rPr>
      </w:pPr>
      <w:r w:rsidRPr="00006EC8">
        <w:rPr>
          <w:rFonts w:ascii="Times New Roman" w:hAnsi="Times New Roman" w:cs="Times New Roman"/>
          <w:sz w:val="28"/>
          <w:szCs w:val="28"/>
        </w:rPr>
        <w:t>Методы имитационного моделирования;</w:t>
      </w:r>
    </w:p>
    <w:p w14:paraId="445FF9B3" w14:textId="1297E525" w:rsidR="00962D37" w:rsidRPr="00006EC8" w:rsidRDefault="00006EC8" w:rsidP="00006EC8">
      <w:pPr>
        <w:spacing w:after="0"/>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006EC8">
        <w:rPr>
          <w:rFonts w:ascii="Times New Roman" w:hAnsi="Times New Roman" w:cs="Times New Roman"/>
          <w:sz w:val="28"/>
          <w:szCs w:val="28"/>
        </w:rPr>
        <w:t>Методы машинного обучения</w:t>
      </w:r>
      <w:r w:rsidR="00962D37" w:rsidRPr="00006EC8">
        <w:rPr>
          <w:rFonts w:ascii="Times New Roman" w:hAnsi="Times New Roman" w:cs="Times New Roman"/>
          <w:sz w:val="28"/>
          <w:szCs w:val="28"/>
        </w:rPr>
        <w:t>.</w:t>
      </w:r>
    </w:p>
    <w:p w14:paraId="0FBF3B66" w14:textId="77777777" w:rsidR="00AF2572" w:rsidRPr="00205B68" w:rsidRDefault="00AF2572" w:rsidP="00030AA4">
      <w:pPr>
        <w:spacing w:after="0" w:line="240" w:lineRule="auto"/>
        <w:ind w:firstLine="708"/>
        <w:jc w:val="both"/>
        <w:rPr>
          <w:rFonts w:ascii="Times New Roman" w:hAnsi="Times New Roman" w:cs="Times New Roman"/>
          <w:b/>
          <w:sz w:val="28"/>
          <w:szCs w:val="28"/>
        </w:rPr>
      </w:pPr>
      <w:r w:rsidRPr="00205B68">
        <w:rPr>
          <w:rFonts w:ascii="Times New Roman" w:hAnsi="Times New Roman" w:cs="Times New Roman"/>
          <w:b/>
          <w:sz w:val="28"/>
          <w:szCs w:val="28"/>
        </w:rPr>
        <w:t>Научная новизна диссертационной работы заключается в следующем:</w:t>
      </w:r>
    </w:p>
    <w:p w14:paraId="2E029118" w14:textId="77777777" w:rsidR="00006EC8" w:rsidRDefault="00746259" w:rsidP="00006EC8">
      <w:pPr>
        <w:pStyle w:val="a7"/>
        <w:numPr>
          <w:ilvl w:val="0"/>
          <w:numId w:val="41"/>
        </w:numPr>
        <w:spacing w:after="0" w:line="240" w:lineRule="auto"/>
        <w:jc w:val="both"/>
        <w:rPr>
          <w:rFonts w:ascii="Times New Roman" w:hAnsi="Times New Roman" w:cs="Times New Roman"/>
          <w:sz w:val="28"/>
          <w:szCs w:val="28"/>
        </w:rPr>
      </w:pPr>
      <w:r w:rsidRPr="00006EC8">
        <w:rPr>
          <w:rFonts w:ascii="Times New Roman" w:hAnsi="Times New Roman" w:cs="Times New Roman"/>
          <w:b/>
          <w:bCs/>
          <w:sz w:val="28"/>
          <w:szCs w:val="28"/>
        </w:rPr>
        <w:t xml:space="preserve">Впервые предложен подход </w:t>
      </w:r>
      <w:r w:rsidRPr="006A5E5B">
        <w:rPr>
          <w:rFonts w:ascii="Times New Roman" w:hAnsi="Times New Roman" w:cs="Times New Roman"/>
          <w:sz w:val="28"/>
          <w:szCs w:val="28"/>
        </w:rPr>
        <w:t>к определению показателя качества сервисов на основе косвенных статистических признаков сетевых протоколов (на примере PPPoE),</w:t>
      </w:r>
      <w:r w:rsidRPr="00006EC8">
        <w:rPr>
          <w:rFonts w:ascii="Times New Roman" w:hAnsi="Times New Roman" w:cs="Times New Roman"/>
          <w:b/>
          <w:bCs/>
          <w:sz w:val="28"/>
          <w:szCs w:val="28"/>
        </w:rPr>
        <w:t xml:space="preserve"> </w:t>
      </w:r>
      <w:r w:rsidRPr="00006EC8">
        <w:rPr>
          <w:rFonts w:ascii="Times New Roman" w:hAnsi="Times New Roman" w:cs="Times New Roman"/>
          <w:sz w:val="28"/>
          <w:szCs w:val="28"/>
        </w:rPr>
        <w:t>что позволяет диагностировать и прогнозировать деградацию обслуживания без прямых измерений параметров QoS и без внедрения дополнительного оборудования</w:t>
      </w:r>
      <w:r w:rsidR="00AF2572" w:rsidRPr="00006EC8">
        <w:rPr>
          <w:rFonts w:ascii="Times New Roman" w:hAnsi="Times New Roman" w:cs="Times New Roman"/>
          <w:sz w:val="28"/>
          <w:szCs w:val="28"/>
        </w:rPr>
        <w:t>.</w:t>
      </w:r>
    </w:p>
    <w:p w14:paraId="3FA3061C" w14:textId="77777777" w:rsidR="00006EC8" w:rsidRDefault="00746259" w:rsidP="00006EC8">
      <w:pPr>
        <w:pStyle w:val="a7"/>
        <w:numPr>
          <w:ilvl w:val="0"/>
          <w:numId w:val="41"/>
        </w:numPr>
        <w:spacing w:after="0" w:line="240" w:lineRule="auto"/>
        <w:jc w:val="both"/>
        <w:rPr>
          <w:rFonts w:ascii="Times New Roman" w:hAnsi="Times New Roman" w:cs="Times New Roman"/>
          <w:sz w:val="28"/>
          <w:szCs w:val="28"/>
        </w:rPr>
      </w:pPr>
      <w:r w:rsidRPr="00006EC8">
        <w:rPr>
          <w:rFonts w:ascii="Times New Roman" w:hAnsi="Times New Roman" w:cs="Times New Roman"/>
          <w:b/>
          <w:bCs/>
          <w:sz w:val="28"/>
          <w:szCs w:val="28"/>
        </w:rPr>
        <w:t xml:space="preserve">Впервые предложен и аналитически обоснован безразмерный коэффициент нестабильности </w:t>
      </w:r>
      <w:r w:rsidRPr="00006EC8">
        <w:rPr>
          <w:rFonts w:ascii="Times New Roman" w:hAnsi="Times New Roman" w:cs="Times New Roman"/>
          <w:b/>
          <w:bCs/>
          <w:i/>
          <w:iCs/>
          <w:sz w:val="28"/>
          <w:szCs w:val="28"/>
        </w:rPr>
        <w:t>K</w:t>
      </w:r>
      <w:r w:rsidRPr="00006EC8">
        <w:rPr>
          <w:rFonts w:ascii="Times New Roman" w:hAnsi="Times New Roman" w:cs="Times New Roman"/>
          <w:sz w:val="28"/>
          <w:szCs w:val="28"/>
        </w:rPr>
        <w:t xml:space="preserve">, отражающий долю аварийных разрывов соединений. </w:t>
      </w:r>
      <w:r w:rsidR="002866A7" w:rsidRPr="00006EC8">
        <w:rPr>
          <w:rFonts w:ascii="Times New Roman" w:hAnsi="Times New Roman" w:cs="Times New Roman"/>
          <w:sz w:val="28"/>
          <w:szCs w:val="28"/>
        </w:rPr>
        <w:t xml:space="preserve">Использование </w:t>
      </w:r>
      <w:r w:rsidR="002866A7" w:rsidRPr="006A5E5B">
        <w:rPr>
          <w:rFonts w:ascii="Times New Roman" w:hAnsi="Times New Roman" w:cs="Times New Roman"/>
          <w:sz w:val="28"/>
          <w:szCs w:val="28"/>
        </w:rPr>
        <w:t>статистических показателей</w:t>
      </w:r>
      <w:r w:rsidR="002866A7" w:rsidRPr="00006EC8">
        <w:rPr>
          <w:rFonts w:ascii="Times New Roman" w:hAnsi="Times New Roman" w:cs="Times New Roman"/>
          <w:sz w:val="28"/>
          <w:szCs w:val="28"/>
        </w:rPr>
        <w:t xml:space="preserve"> позволило обеспечить реализацию </w:t>
      </w:r>
      <w:r w:rsidR="002866A7" w:rsidRPr="00006EC8">
        <w:rPr>
          <w:rFonts w:ascii="Times New Roman" w:hAnsi="Times New Roman" w:cs="Times New Roman"/>
          <w:b/>
          <w:bCs/>
          <w:sz w:val="28"/>
          <w:szCs w:val="28"/>
        </w:rPr>
        <w:t>косвенн</w:t>
      </w:r>
      <w:r w:rsidR="00006EC8" w:rsidRPr="00006EC8">
        <w:rPr>
          <w:rFonts w:ascii="Times New Roman" w:hAnsi="Times New Roman" w:cs="Times New Roman"/>
          <w:b/>
          <w:bCs/>
          <w:sz w:val="28"/>
          <w:szCs w:val="28"/>
        </w:rPr>
        <w:t>ого</w:t>
      </w:r>
      <w:r w:rsidR="002866A7" w:rsidRPr="00006EC8">
        <w:rPr>
          <w:rFonts w:ascii="Times New Roman" w:hAnsi="Times New Roman" w:cs="Times New Roman"/>
          <w:b/>
          <w:bCs/>
          <w:sz w:val="28"/>
          <w:szCs w:val="28"/>
        </w:rPr>
        <w:t xml:space="preserve"> характер</w:t>
      </w:r>
      <w:r w:rsidR="00006EC8" w:rsidRPr="00006EC8">
        <w:rPr>
          <w:rFonts w:ascii="Times New Roman" w:hAnsi="Times New Roman" w:cs="Times New Roman"/>
          <w:b/>
          <w:bCs/>
          <w:sz w:val="28"/>
          <w:szCs w:val="28"/>
        </w:rPr>
        <w:t>а</w:t>
      </w:r>
      <w:r w:rsidR="002866A7" w:rsidRPr="00006EC8">
        <w:rPr>
          <w:rFonts w:ascii="Times New Roman" w:hAnsi="Times New Roman" w:cs="Times New Roman"/>
          <w:b/>
          <w:bCs/>
          <w:sz w:val="28"/>
          <w:szCs w:val="28"/>
        </w:rPr>
        <w:t xml:space="preserve"> мониторинга</w:t>
      </w:r>
      <w:r w:rsidR="002866A7" w:rsidRPr="00006EC8">
        <w:rPr>
          <w:rFonts w:ascii="Times New Roman" w:hAnsi="Times New Roman" w:cs="Times New Roman"/>
          <w:sz w:val="28"/>
          <w:szCs w:val="28"/>
        </w:rPr>
        <w:t xml:space="preserve"> без генерации тестового трафика и без воздействия на пользовательские сервисы.</w:t>
      </w:r>
      <w:r w:rsidR="00AF2572" w:rsidRPr="00006EC8">
        <w:rPr>
          <w:rFonts w:ascii="Times New Roman" w:hAnsi="Times New Roman" w:cs="Times New Roman"/>
          <w:sz w:val="28"/>
          <w:szCs w:val="28"/>
        </w:rPr>
        <w:t xml:space="preserve"> </w:t>
      </w:r>
    </w:p>
    <w:p w14:paraId="1B6F4691" w14:textId="34D3E272" w:rsidR="00006EC8" w:rsidRPr="00006EC8" w:rsidRDefault="00746259" w:rsidP="00006EC8">
      <w:pPr>
        <w:pStyle w:val="a7"/>
        <w:numPr>
          <w:ilvl w:val="0"/>
          <w:numId w:val="41"/>
        </w:numPr>
        <w:spacing w:after="0" w:line="240" w:lineRule="auto"/>
        <w:jc w:val="both"/>
        <w:rPr>
          <w:rFonts w:ascii="Times New Roman" w:hAnsi="Times New Roman" w:cs="Times New Roman"/>
          <w:sz w:val="28"/>
          <w:szCs w:val="28"/>
        </w:rPr>
      </w:pPr>
      <w:r w:rsidRPr="00006EC8">
        <w:rPr>
          <w:rFonts w:ascii="Times New Roman" w:hAnsi="Times New Roman" w:cs="Times New Roman"/>
          <w:b/>
          <w:bCs/>
          <w:sz w:val="28"/>
          <w:szCs w:val="28"/>
        </w:rPr>
        <w:t xml:space="preserve">Разработан новый метод мониторинга качества сервисов на основе коэффициента нестабильности </w:t>
      </w:r>
      <w:r w:rsidRPr="00006EC8">
        <w:rPr>
          <w:rFonts w:ascii="Times New Roman" w:hAnsi="Times New Roman" w:cs="Times New Roman"/>
          <w:b/>
          <w:bCs/>
          <w:i/>
          <w:iCs/>
          <w:sz w:val="28"/>
          <w:szCs w:val="28"/>
        </w:rPr>
        <w:t>K</w:t>
      </w:r>
      <w:r w:rsidRPr="00006EC8">
        <w:rPr>
          <w:rFonts w:ascii="Times New Roman" w:hAnsi="Times New Roman" w:cs="Times New Roman"/>
          <w:sz w:val="28"/>
          <w:szCs w:val="28"/>
        </w:rPr>
        <w:t>, включающий алгоритмы статистического анализа, что позволило доказать состоятельность и чувствительность предложенного показателя к деградациям качества услуг связи.</w:t>
      </w:r>
    </w:p>
    <w:p w14:paraId="3A4DB5F6" w14:textId="77777777" w:rsidR="00006EC8" w:rsidRDefault="00AF2572" w:rsidP="00006EC8">
      <w:pPr>
        <w:spacing w:after="0" w:line="240" w:lineRule="auto"/>
        <w:ind w:firstLine="708"/>
        <w:jc w:val="both"/>
        <w:rPr>
          <w:rFonts w:ascii="Times New Roman" w:hAnsi="Times New Roman" w:cs="Times New Roman"/>
          <w:b/>
          <w:bCs/>
          <w:sz w:val="28"/>
          <w:szCs w:val="28"/>
        </w:rPr>
      </w:pPr>
      <w:r w:rsidRPr="00205B68">
        <w:rPr>
          <w:rFonts w:ascii="Times New Roman" w:hAnsi="Times New Roman" w:cs="Times New Roman"/>
          <w:b/>
          <w:bCs/>
          <w:sz w:val="28"/>
          <w:szCs w:val="28"/>
        </w:rPr>
        <w:t>Научные положения, выносимые на защиту:</w:t>
      </w:r>
    </w:p>
    <w:p w14:paraId="147AD577" w14:textId="1F4C2A8A" w:rsidR="00803771" w:rsidRPr="00006EC8" w:rsidRDefault="00803771" w:rsidP="00006EC8">
      <w:pPr>
        <w:pStyle w:val="a7"/>
        <w:numPr>
          <w:ilvl w:val="0"/>
          <w:numId w:val="40"/>
        </w:numPr>
        <w:spacing w:after="0" w:line="240" w:lineRule="auto"/>
        <w:jc w:val="both"/>
        <w:rPr>
          <w:rFonts w:ascii="Times New Roman" w:hAnsi="Times New Roman" w:cs="Times New Roman"/>
          <w:b/>
          <w:bCs/>
          <w:sz w:val="28"/>
          <w:szCs w:val="28"/>
        </w:rPr>
      </w:pPr>
      <w:r w:rsidRPr="00006EC8">
        <w:rPr>
          <w:rFonts w:ascii="Times New Roman" w:eastAsia="Times New Roman" w:hAnsi="Times New Roman" w:cs="Times New Roman"/>
          <w:b/>
          <w:bCs/>
          <w:sz w:val="28"/>
          <w:szCs w:val="28"/>
          <w:lang w:eastAsia="ru-RU"/>
        </w:rPr>
        <w:t>Подход к определению</w:t>
      </w:r>
      <w:r w:rsidRPr="00006EC8">
        <w:rPr>
          <w:rFonts w:ascii="Times New Roman" w:eastAsia="Times New Roman" w:hAnsi="Times New Roman" w:cs="Times New Roman"/>
          <w:sz w:val="28"/>
          <w:szCs w:val="28"/>
          <w:lang w:eastAsia="ru-RU"/>
        </w:rPr>
        <w:t xml:space="preserve"> показателя качества сервисов на основе косвенных статистических признаков сетевых протоколов доступа без использования прямых измерений параметров QoS.</w:t>
      </w:r>
    </w:p>
    <w:p w14:paraId="475C05CE" w14:textId="77777777" w:rsidR="00803771" w:rsidRPr="00803771" w:rsidRDefault="00803771" w:rsidP="00803771">
      <w:pPr>
        <w:numPr>
          <w:ilvl w:val="0"/>
          <w:numId w:val="40"/>
        </w:numPr>
        <w:spacing w:after="0" w:line="240" w:lineRule="auto"/>
        <w:jc w:val="both"/>
        <w:rPr>
          <w:rFonts w:ascii="Times New Roman" w:eastAsia="Times New Roman" w:hAnsi="Times New Roman" w:cs="Times New Roman"/>
          <w:sz w:val="28"/>
          <w:szCs w:val="28"/>
          <w:lang w:eastAsia="ru-RU"/>
        </w:rPr>
      </w:pPr>
      <w:r w:rsidRPr="00803771">
        <w:rPr>
          <w:rFonts w:ascii="Times New Roman" w:eastAsia="Times New Roman" w:hAnsi="Times New Roman" w:cs="Times New Roman"/>
          <w:b/>
          <w:bCs/>
          <w:sz w:val="28"/>
          <w:szCs w:val="28"/>
          <w:lang w:eastAsia="ru-RU"/>
        </w:rPr>
        <w:t xml:space="preserve">Коэффициент нестабильности </w:t>
      </w:r>
      <w:r w:rsidRPr="00803771">
        <w:rPr>
          <w:rFonts w:ascii="Times New Roman" w:eastAsia="Times New Roman" w:hAnsi="Times New Roman" w:cs="Times New Roman"/>
          <w:b/>
          <w:bCs/>
          <w:i/>
          <w:iCs/>
          <w:sz w:val="28"/>
          <w:szCs w:val="28"/>
          <w:lang w:eastAsia="ru-RU"/>
        </w:rPr>
        <w:t>K</w:t>
      </w:r>
      <w:r w:rsidRPr="00803771">
        <w:rPr>
          <w:rFonts w:ascii="Times New Roman" w:eastAsia="Times New Roman" w:hAnsi="Times New Roman" w:cs="Times New Roman"/>
          <w:b/>
          <w:bCs/>
          <w:sz w:val="28"/>
          <w:szCs w:val="28"/>
          <w:lang w:eastAsia="ru-RU"/>
        </w:rPr>
        <w:t xml:space="preserve"> </w:t>
      </w:r>
      <w:r w:rsidRPr="00803771">
        <w:rPr>
          <w:rFonts w:ascii="Times New Roman" w:eastAsia="Times New Roman" w:hAnsi="Times New Roman" w:cs="Times New Roman"/>
          <w:sz w:val="28"/>
          <w:szCs w:val="28"/>
          <w:lang w:eastAsia="ru-RU"/>
        </w:rPr>
        <w:t>является интегральным показателем качества предоставления услуг связи и обеспечивает количественную оценку устойчивости на основе косвенных статистических данных.</w:t>
      </w:r>
    </w:p>
    <w:p w14:paraId="305785EE" w14:textId="77777777" w:rsidR="00803771" w:rsidRPr="00803771" w:rsidRDefault="00803771" w:rsidP="00803771">
      <w:pPr>
        <w:numPr>
          <w:ilvl w:val="0"/>
          <w:numId w:val="40"/>
        </w:numPr>
        <w:spacing w:after="0" w:line="240" w:lineRule="auto"/>
        <w:jc w:val="both"/>
        <w:rPr>
          <w:rFonts w:ascii="Times New Roman" w:eastAsia="Times New Roman" w:hAnsi="Times New Roman" w:cs="Times New Roman"/>
          <w:sz w:val="28"/>
          <w:szCs w:val="28"/>
          <w:lang w:eastAsia="ru-RU"/>
        </w:rPr>
      </w:pPr>
      <w:r w:rsidRPr="00803771">
        <w:rPr>
          <w:rFonts w:ascii="Times New Roman" w:eastAsia="Times New Roman" w:hAnsi="Times New Roman" w:cs="Times New Roman"/>
          <w:b/>
          <w:bCs/>
          <w:sz w:val="28"/>
          <w:szCs w:val="28"/>
          <w:lang w:eastAsia="ru-RU"/>
        </w:rPr>
        <w:lastRenderedPageBreak/>
        <w:t xml:space="preserve">Предложенный метод мониторинга на основе коэффициента </w:t>
      </w:r>
      <w:r w:rsidRPr="00803771">
        <w:rPr>
          <w:rFonts w:ascii="Times New Roman" w:eastAsia="Times New Roman" w:hAnsi="Times New Roman" w:cs="Times New Roman"/>
          <w:b/>
          <w:bCs/>
          <w:i/>
          <w:iCs/>
          <w:sz w:val="28"/>
          <w:szCs w:val="28"/>
          <w:lang w:eastAsia="ru-RU"/>
        </w:rPr>
        <w:t>K</w:t>
      </w:r>
      <w:r w:rsidRPr="00803771">
        <w:rPr>
          <w:rFonts w:ascii="Times New Roman" w:eastAsia="Times New Roman" w:hAnsi="Times New Roman" w:cs="Times New Roman"/>
          <w:b/>
          <w:bCs/>
          <w:sz w:val="28"/>
          <w:szCs w:val="28"/>
          <w:lang w:eastAsia="ru-RU"/>
        </w:rPr>
        <w:t xml:space="preserve"> </w:t>
      </w:r>
      <w:r w:rsidRPr="00803771">
        <w:rPr>
          <w:rFonts w:ascii="Times New Roman" w:eastAsia="Times New Roman" w:hAnsi="Times New Roman" w:cs="Times New Roman"/>
          <w:sz w:val="28"/>
          <w:szCs w:val="28"/>
          <w:lang w:eastAsia="ru-RU"/>
        </w:rPr>
        <w:t>обладает статистической состоятельностью и чувствительностью.</w:t>
      </w:r>
    </w:p>
    <w:p w14:paraId="450EC039" w14:textId="06CC58C8" w:rsidR="00AF2572" w:rsidRPr="00205B68" w:rsidRDefault="00AF2572" w:rsidP="00006EC8">
      <w:pPr>
        <w:spacing w:after="0" w:line="240" w:lineRule="auto"/>
        <w:ind w:firstLine="708"/>
        <w:jc w:val="both"/>
        <w:rPr>
          <w:rFonts w:ascii="Times New Roman" w:hAnsi="Times New Roman" w:cs="Times New Roman"/>
          <w:sz w:val="28"/>
          <w:szCs w:val="28"/>
        </w:rPr>
      </w:pPr>
      <w:r w:rsidRPr="00205B68">
        <w:rPr>
          <w:rFonts w:ascii="Times New Roman" w:hAnsi="Times New Roman" w:cs="Times New Roman"/>
          <w:b/>
          <w:bCs/>
          <w:sz w:val="28"/>
          <w:szCs w:val="28"/>
        </w:rPr>
        <w:t xml:space="preserve">Достоверность и практическая применимость </w:t>
      </w:r>
      <w:r w:rsidRPr="00205B68">
        <w:rPr>
          <w:rFonts w:ascii="Times New Roman" w:hAnsi="Times New Roman" w:cs="Times New Roman"/>
          <w:sz w:val="28"/>
          <w:szCs w:val="28"/>
        </w:rPr>
        <w:t>полученных результатов подтверждается актом внедрения от Республиканского Государственного Предприятия на Праве Хозяйственного Ведения «Казахстанский центр межбанковских расчетов»</w:t>
      </w:r>
      <w:r w:rsidR="00E05A17">
        <w:rPr>
          <w:rFonts w:ascii="Times New Roman" w:hAnsi="Times New Roman" w:cs="Times New Roman"/>
          <w:sz w:val="28"/>
          <w:szCs w:val="28"/>
        </w:rPr>
        <w:t xml:space="preserve"> </w:t>
      </w:r>
      <w:r w:rsidR="00336269">
        <w:rPr>
          <w:rFonts w:ascii="Times New Roman" w:hAnsi="Times New Roman" w:cs="Times New Roman"/>
          <w:sz w:val="28"/>
          <w:szCs w:val="28"/>
        </w:rPr>
        <w:t>и информационным письмом от АО «Казахтелеком»</w:t>
      </w:r>
      <w:r w:rsidR="00E05A17">
        <w:rPr>
          <w:rFonts w:ascii="Times New Roman" w:hAnsi="Times New Roman" w:cs="Times New Roman"/>
          <w:sz w:val="28"/>
          <w:szCs w:val="28"/>
        </w:rPr>
        <w:t xml:space="preserve"> </w:t>
      </w:r>
      <w:r w:rsidR="00E05A17" w:rsidRPr="00205B68">
        <w:rPr>
          <w:rFonts w:ascii="Times New Roman" w:hAnsi="Times New Roman" w:cs="Times New Roman"/>
          <w:sz w:val="28"/>
          <w:szCs w:val="28"/>
        </w:rPr>
        <w:t>(</w:t>
      </w:r>
      <w:r w:rsidR="00BC64D7" w:rsidRPr="00BC64D7">
        <w:rPr>
          <w:rFonts w:ascii="Times New Roman" w:hAnsi="Times New Roman" w:cs="Times New Roman"/>
          <w:sz w:val="28"/>
          <w:szCs w:val="28"/>
        </w:rPr>
        <w:t>см. соответствующие приложения</w:t>
      </w:r>
      <w:r w:rsidR="00E05A17" w:rsidRPr="00205B68">
        <w:rPr>
          <w:rFonts w:ascii="Times New Roman" w:hAnsi="Times New Roman" w:cs="Times New Roman"/>
          <w:sz w:val="28"/>
          <w:szCs w:val="28"/>
        </w:rPr>
        <w:t>)</w:t>
      </w:r>
      <w:r w:rsidR="00336269">
        <w:rPr>
          <w:rFonts w:ascii="Times New Roman" w:hAnsi="Times New Roman" w:cs="Times New Roman"/>
          <w:sz w:val="28"/>
          <w:szCs w:val="28"/>
        </w:rPr>
        <w:t xml:space="preserve">, </w:t>
      </w:r>
      <w:r w:rsidR="00336269" w:rsidRPr="00205B68">
        <w:rPr>
          <w:rFonts w:ascii="Times New Roman" w:hAnsi="Times New Roman" w:cs="Times New Roman"/>
          <w:sz w:val="28"/>
          <w:szCs w:val="28"/>
        </w:rPr>
        <w:t>полученным</w:t>
      </w:r>
      <w:r w:rsidR="00336269">
        <w:rPr>
          <w:rFonts w:ascii="Times New Roman" w:hAnsi="Times New Roman" w:cs="Times New Roman"/>
          <w:sz w:val="28"/>
          <w:szCs w:val="28"/>
        </w:rPr>
        <w:t>и</w:t>
      </w:r>
      <w:r w:rsidR="00336269" w:rsidRPr="00205B68">
        <w:rPr>
          <w:rFonts w:ascii="Times New Roman" w:hAnsi="Times New Roman" w:cs="Times New Roman"/>
          <w:sz w:val="28"/>
          <w:szCs w:val="28"/>
        </w:rPr>
        <w:t xml:space="preserve"> на результаты диссертационной работы</w:t>
      </w:r>
      <w:r w:rsidRPr="00205B68">
        <w:rPr>
          <w:rFonts w:ascii="Times New Roman" w:hAnsi="Times New Roman" w:cs="Times New Roman"/>
          <w:sz w:val="28"/>
          <w:szCs w:val="28"/>
        </w:rPr>
        <w:t>. Отмечается, что применение системы мониторинга позволило сократить сроки реагирования при возникновении внештатных ситуаций, обеспечило возможность отслеживания и выявления проблемных участков сети, отладку и улучшение качества предоставляемых сервисов, проведение тестирований для оптимизации телекоммуникационной сети.</w:t>
      </w:r>
    </w:p>
    <w:p w14:paraId="61F128AA" w14:textId="147E839E" w:rsidR="00AF2572" w:rsidRPr="00205B68" w:rsidRDefault="00AF2572" w:rsidP="00030AA4">
      <w:pPr>
        <w:spacing w:after="0" w:line="240" w:lineRule="auto"/>
        <w:jc w:val="both"/>
        <w:rPr>
          <w:rFonts w:ascii="Times New Roman" w:hAnsi="Times New Roman" w:cs="Times New Roman"/>
          <w:sz w:val="28"/>
          <w:szCs w:val="28"/>
        </w:rPr>
      </w:pPr>
      <w:r w:rsidRPr="00205B68">
        <w:rPr>
          <w:rFonts w:ascii="Times New Roman" w:hAnsi="Times New Roman" w:cs="Times New Roman"/>
          <w:sz w:val="28"/>
          <w:szCs w:val="28"/>
        </w:rPr>
        <w:tab/>
        <w:t xml:space="preserve">В работе приводятся результаты экспериментальных исследований, которые выполнялись комплексно, и дублировались расчетами по имитационным моделям. Имитационное моделирование и анализ были проведены в программной среде Python с использованием открытых библиотек: NumPy, Pandas, scikit-learn, matplotlib и gplearn (лицензия MIT). Все расчёты выполнялись локально, в изолированной вычислительной среде с полным контролем над воспроизводимостью. Для анализа зависимостей применялись методы машинного обучения, включая линейную регрессию, гребневую регрессию, Lasso-регрессию, модели случайного леса, опорные векторы, а также методы </w:t>
      </w:r>
      <w:r w:rsidR="00583D4E">
        <w:rPr>
          <w:rFonts w:ascii="Times New Roman" w:hAnsi="Times New Roman" w:cs="Times New Roman"/>
          <w:sz w:val="28"/>
          <w:szCs w:val="28"/>
        </w:rPr>
        <w:t>символьной</w:t>
      </w:r>
      <w:r w:rsidRPr="00205B68">
        <w:rPr>
          <w:rFonts w:ascii="Times New Roman" w:hAnsi="Times New Roman" w:cs="Times New Roman"/>
          <w:sz w:val="28"/>
          <w:szCs w:val="28"/>
        </w:rPr>
        <w:t xml:space="preserve"> регрессии, позволяющие получить интерпретируемые аналитические выражения.</w:t>
      </w:r>
    </w:p>
    <w:p w14:paraId="7BB1F96A" w14:textId="1BF40262" w:rsidR="00AF2572" w:rsidRPr="00205B68" w:rsidRDefault="00AF2572" w:rsidP="00030AA4">
      <w:pPr>
        <w:spacing w:after="0" w:line="240" w:lineRule="auto"/>
        <w:ind w:firstLine="708"/>
        <w:jc w:val="both"/>
        <w:rPr>
          <w:rFonts w:ascii="Times New Roman" w:hAnsi="Times New Roman" w:cs="Times New Roman"/>
          <w:sz w:val="28"/>
          <w:szCs w:val="28"/>
        </w:rPr>
      </w:pPr>
      <w:r w:rsidRPr="00205B68">
        <w:rPr>
          <w:rFonts w:ascii="Times New Roman" w:hAnsi="Times New Roman" w:cs="Times New Roman"/>
          <w:b/>
          <w:bCs/>
          <w:sz w:val="28"/>
          <w:szCs w:val="28"/>
        </w:rPr>
        <w:t xml:space="preserve">Апробация результатов диссертации: </w:t>
      </w:r>
      <w:r w:rsidRPr="00205B68">
        <w:rPr>
          <w:rFonts w:ascii="Times New Roman" w:hAnsi="Times New Roman" w:cs="Times New Roman"/>
          <w:sz w:val="28"/>
          <w:szCs w:val="28"/>
        </w:rPr>
        <w:t>Результаты исследования докладывались на XII Международной научно-техническая конференции «Энергетика, инфокоммуникационные технологии и высшее образование» 20-21 октября 2022г., а также на 7-й Международной конференции по энергоэффективности и сельскохозяйственной инженерии (EE&amp;AE), 2020. Все выступления по теме диссертации.</w:t>
      </w:r>
    </w:p>
    <w:p w14:paraId="75BA5AC7" w14:textId="56C7ECE3" w:rsidR="00AF2572" w:rsidRPr="00205B68" w:rsidRDefault="00AF2572" w:rsidP="00223597">
      <w:pPr>
        <w:spacing w:after="0" w:line="240" w:lineRule="auto"/>
        <w:jc w:val="both"/>
        <w:rPr>
          <w:rFonts w:ascii="Times New Roman" w:hAnsi="Times New Roman" w:cs="Times New Roman"/>
          <w:sz w:val="28"/>
          <w:szCs w:val="28"/>
        </w:rPr>
      </w:pPr>
      <w:r w:rsidRPr="00205B68">
        <w:rPr>
          <w:rFonts w:ascii="Times New Roman" w:hAnsi="Times New Roman" w:cs="Times New Roman"/>
          <w:sz w:val="28"/>
          <w:szCs w:val="28"/>
        </w:rPr>
        <w:tab/>
      </w:r>
      <w:r w:rsidRPr="00205B68">
        <w:rPr>
          <w:rFonts w:ascii="Times New Roman" w:hAnsi="Times New Roman" w:cs="Times New Roman"/>
          <w:b/>
          <w:bCs/>
          <w:sz w:val="28"/>
          <w:szCs w:val="28"/>
        </w:rPr>
        <w:t xml:space="preserve">Публикации: </w:t>
      </w:r>
      <w:r w:rsidR="00247584" w:rsidRPr="00247584">
        <w:rPr>
          <w:rFonts w:ascii="Times New Roman" w:hAnsi="Times New Roman" w:cs="Times New Roman"/>
          <w:sz w:val="28"/>
          <w:szCs w:val="28"/>
        </w:rPr>
        <w:t>по теме диссертационной работы опубликовано 6 научных работ, включая статьи и доклады. В их числе: 1 статья в отечественном научном издании, рекомендованном Комитетом по обеспечению качества в сфере науки и высшего образования (КОКСОН); 2 научных доклада, опубликованных в сборниках материалов международных научно-технических конференций, включая доклады с очным выступлением; а также 4 публикации, индексируемые в базе данных Scopus, включая 3 статьи в научных журналах и 1 публикацию в сборнике материалов международной конференции.</w:t>
      </w:r>
      <w:r w:rsidR="00223597">
        <w:rPr>
          <w:rFonts w:ascii="Times New Roman" w:hAnsi="Times New Roman" w:cs="Times New Roman"/>
          <w:sz w:val="28"/>
          <w:szCs w:val="28"/>
        </w:rPr>
        <w:t xml:space="preserve"> </w:t>
      </w:r>
      <w:r w:rsidR="00247584" w:rsidRPr="00247584">
        <w:rPr>
          <w:rFonts w:ascii="Times New Roman" w:hAnsi="Times New Roman" w:cs="Times New Roman"/>
          <w:sz w:val="28"/>
          <w:szCs w:val="28"/>
        </w:rPr>
        <w:t xml:space="preserve">Публикации, индексируемые в базе данных Scopus, представлены статьёй типа Article в журнале Journal of Theoretical and Applied Information Technology с процентилем </w:t>
      </w:r>
      <w:r w:rsidR="00DA1199">
        <w:rPr>
          <w:rFonts w:ascii="Times New Roman" w:hAnsi="Times New Roman" w:cs="Times New Roman"/>
          <w:sz w:val="28"/>
          <w:szCs w:val="28"/>
        </w:rPr>
        <w:t>17</w:t>
      </w:r>
      <w:r w:rsidR="00247584" w:rsidRPr="00247584">
        <w:rPr>
          <w:rFonts w:ascii="Times New Roman" w:hAnsi="Times New Roman" w:cs="Times New Roman"/>
          <w:sz w:val="28"/>
          <w:szCs w:val="28"/>
        </w:rPr>
        <w:t>% по предметной области «</w:t>
      </w:r>
      <w:r w:rsidR="00DA1199">
        <w:rPr>
          <w:rFonts w:ascii="Times New Roman" w:hAnsi="Times New Roman" w:cs="Times New Roman"/>
          <w:sz w:val="28"/>
          <w:szCs w:val="28"/>
        </w:rPr>
        <w:t>Общая информатика</w:t>
      </w:r>
      <w:r w:rsidR="00247584" w:rsidRPr="00247584">
        <w:rPr>
          <w:rFonts w:ascii="Times New Roman" w:hAnsi="Times New Roman" w:cs="Times New Roman"/>
          <w:sz w:val="28"/>
          <w:szCs w:val="28"/>
        </w:rPr>
        <w:t>» на момент публикации, статьёй в журнале Indonesian Journal of Electrical Engineering and Computer Science с процентилем 4</w:t>
      </w:r>
      <w:r w:rsidR="00DA1199">
        <w:rPr>
          <w:rFonts w:ascii="Times New Roman" w:hAnsi="Times New Roman" w:cs="Times New Roman"/>
          <w:sz w:val="28"/>
          <w:szCs w:val="28"/>
        </w:rPr>
        <w:t>7</w:t>
      </w:r>
      <w:r w:rsidR="00247584" w:rsidRPr="00247584">
        <w:rPr>
          <w:rFonts w:ascii="Times New Roman" w:hAnsi="Times New Roman" w:cs="Times New Roman"/>
          <w:sz w:val="28"/>
          <w:szCs w:val="28"/>
        </w:rPr>
        <w:t>% по предметной области «</w:t>
      </w:r>
      <w:r w:rsidR="00DA1199">
        <w:rPr>
          <w:rFonts w:ascii="Times New Roman" w:hAnsi="Times New Roman" w:cs="Times New Roman"/>
          <w:sz w:val="28"/>
          <w:szCs w:val="28"/>
        </w:rPr>
        <w:t>Вычислительные сети и передача данных</w:t>
      </w:r>
      <w:r w:rsidR="00247584" w:rsidRPr="00247584">
        <w:rPr>
          <w:rFonts w:ascii="Times New Roman" w:hAnsi="Times New Roman" w:cs="Times New Roman"/>
          <w:sz w:val="28"/>
          <w:szCs w:val="28"/>
        </w:rPr>
        <w:t xml:space="preserve">», статьёй в журнале </w:t>
      </w:r>
      <w:r w:rsidR="00247584" w:rsidRPr="00247584">
        <w:rPr>
          <w:rFonts w:ascii="Times New Roman" w:hAnsi="Times New Roman" w:cs="Times New Roman"/>
          <w:sz w:val="28"/>
          <w:szCs w:val="28"/>
        </w:rPr>
        <w:lastRenderedPageBreak/>
        <w:t>Engineering, Technology &amp; Applied Science Research с процентилем 53% по предметной области «</w:t>
      </w:r>
      <w:r w:rsidR="0084431A">
        <w:rPr>
          <w:rFonts w:ascii="Times New Roman" w:hAnsi="Times New Roman" w:cs="Times New Roman"/>
          <w:sz w:val="28"/>
          <w:szCs w:val="28"/>
        </w:rPr>
        <w:t>Обработка сигналов</w:t>
      </w:r>
      <w:r w:rsidR="00247584" w:rsidRPr="00247584">
        <w:rPr>
          <w:rFonts w:ascii="Times New Roman" w:hAnsi="Times New Roman" w:cs="Times New Roman"/>
          <w:sz w:val="28"/>
          <w:szCs w:val="28"/>
        </w:rPr>
        <w:t>», а также публикацией в материалах международной научной конференции IEEE (2020 г.), индексируемой в базе данных Scopus.</w:t>
      </w:r>
    </w:p>
    <w:p w14:paraId="1949BEE1" w14:textId="7C3AEA68" w:rsidR="004E792C" w:rsidRDefault="00AF2572" w:rsidP="00121790">
      <w:pPr>
        <w:spacing w:after="0" w:line="240" w:lineRule="auto"/>
        <w:jc w:val="both"/>
        <w:rPr>
          <w:rFonts w:ascii="Times New Roman" w:hAnsi="Times New Roman" w:cs="Times New Roman"/>
          <w:sz w:val="28"/>
          <w:szCs w:val="28"/>
        </w:rPr>
      </w:pPr>
      <w:r w:rsidRPr="00205B68">
        <w:rPr>
          <w:rFonts w:ascii="Times New Roman" w:hAnsi="Times New Roman" w:cs="Times New Roman"/>
          <w:sz w:val="28"/>
          <w:szCs w:val="28"/>
        </w:rPr>
        <w:tab/>
      </w:r>
      <w:r w:rsidRPr="00205B68">
        <w:rPr>
          <w:rFonts w:ascii="Times New Roman" w:hAnsi="Times New Roman" w:cs="Times New Roman"/>
          <w:b/>
          <w:bCs/>
          <w:sz w:val="28"/>
          <w:szCs w:val="28"/>
        </w:rPr>
        <w:t xml:space="preserve">Структура и объем диссертации. </w:t>
      </w:r>
      <w:r w:rsidRPr="00205B68">
        <w:rPr>
          <w:rFonts w:ascii="Times New Roman" w:hAnsi="Times New Roman" w:cs="Times New Roman"/>
          <w:sz w:val="28"/>
          <w:szCs w:val="28"/>
        </w:rPr>
        <w:t xml:space="preserve">Диссертационная работа выполнена автором в соответствии с действующими требованиями оформления, структуры и содержания. Работа состоит из </w:t>
      </w:r>
      <w:r w:rsidR="00D13C30">
        <w:rPr>
          <w:rFonts w:ascii="Times New Roman" w:hAnsi="Times New Roman" w:cs="Times New Roman"/>
          <w:sz w:val="28"/>
          <w:szCs w:val="28"/>
        </w:rPr>
        <w:t>4</w:t>
      </w:r>
      <w:r w:rsidRPr="00205B68">
        <w:rPr>
          <w:rFonts w:ascii="Times New Roman" w:hAnsi="Times New Roman" w:cs="Times New Roman"/>
          <w:sz w:val="28"/>
          <w:szCs w:val="28"/>
        </w:rPr>
        <w:t xml:space="preserve"> основных разделов, списка условных обозначений и сокращений, введения, заключения, списка использованных источников, который состоит из </w:t>
      </w:r>
      <w:r w:rsidR="00D31FC4">
        <w:rPr>
          <w:rFonts w:ascii="Times New Roman" w:hAnsi="Times New Roman" w:cs="Times New Roman"/>
          <w:sz w:val="28"/>
          <w:szCs w:val="28"/>
        </w:rPr>
        <w:t>95</w:t>
      </w:r>
      <w:r w:rsidRPr="00205B68">
        <w:rPr>
          <w:rFonts w:ascii="Times New Roman" w:hAnsi="Times New Roman" w:cs="Times New Roman"/>
          <w:sz w:val="28"/>
          <w:szCs w:val="28"/>
        </w:rPr>
        <w:t xml:space="preserve"> наименований, и </w:t>
      </w:r>
      <w:r w:rsidR="004E792C">
        <w:rPr>
          <w:rFonts w:ascii="Times New Roman" w:hAnsi="Times New Roman" w:cs="Times New Roman"/>
          <w:sz w:val="28"/>
          <w:szCs w:val="28"/>
        </w:rPr>
        <w:t xml:space="preserve">7 </w:t>
      </w:r>
      <w:r w:rsidRPr="00205B68">
        <w:rPr>
          <w:rFonts w:ascii="Times New Roman" w:hAnsi="Times New Roman" w:cs="Times New Roman"/>
          <w:sz w:val="28"/>
          <w:szCs w:val="28"/>
        </w:rPr>
        <w:t xml:space="preserve">приложений. Общий объем работы составил </w:t>
      </w:r>
      <w:r w:rsidR="00A863D7">
        <w:rPr>
          <w:rFonts w:ascii="Times New Roman" w:hAnsi="Times New Roman" w:cs="Times New Roman"/>
          <w:sz w:val="28"/>
          <w:szCs w:val="28"/>
        </w:rPr>
        <w:t>9</w:t>
      </w:r>
      <w:r w:rsidR="008B17A5" w:rsidRPr="008D0005">
        <w:rPr>
          <w:rFonts w:ascii="Times New Roman" w:hAnsi="Times New Roman" w:cs="Times New Roman"/>
          <w:sz w:val="28"/>
          <w:szCs w:val="28"/>
        </w:rPr>
        <w:t>6</w:t>
      </w:r>
      <w:r w:rsidRPr="00205B68">
        <w:rPr>
          <w:rFonts w:ascii="Times New Roman" w:hAnsi="Times New Roman" w:cs="Times New Roman"/>
          <w:sz w:val="28"/>
          <w:szCs w:val="28"/>
        </w:rPr>
        <w:t xml:space="preserve"> страниц, из них: </w:t>
      </w:r>
      <w:r w:rsidR="004A69F7">
        <w:rPr>
          <w:rFonts w:ascii="Times New Roman" w:hAnsi="Times New Roman" w:cs="Times New Roman"/>
          <w:sz w:val="28"/>
          <w:szCs w:val="28"/>
        </w:rPr>
        <w:t>1</w:t>
      </w:r>
      <w:r w:rsidR="000822AA" w:rsidRPr="00076E8E">
        <w:rPr>
          <w:rFonts w:ascii="Times New Roman" w:hAnsi="Times New Roman" w:cs="Times New Roman"/>
          <w:sz w:val="28"/>
          <w:szCs w:val="28"/>
        </w:rPr>
        <w:t>8</w:t>
      </w:r>
      <w:r w:rsidRPr="00205B68">
        <w:rPr>
          <w:rFonts w:ascii="Times New Roman" w:hAnsi="Times New Roman" w:cs="Times New Roman"/>
          <w:sz w:val="28"/>
          <w:szCs w:val="28"/>
        </w:rPr>
        <w:t xml:space="preserve"> рисунк</w:t>
      </w:r>
      <w:r w:rsidR="00D13C30">
        <w:rPr>
          <w:rFonts w:ascii="Times New Roman" w:hAnsi="Times New Roman" w:cs="Times New Roman"/>
          <w:sz w:val="28"/>
          <w:szCs w:val="28"/>
        </w:rPr>
        <w:t>ов</w:t>
      </w:r>
      <w:r w:rsidRPr="00205B68">
        <w:rPr>
          <w:rFonts w:ascii="Times New Roman" w:hAnsi="Times New Roman" w:cs="Times New Roman"/>
          <w:sz w:val="28"/>
          <w:szCs w:val="28"/>
        </w:rPr>
        <w:t xml:space="preserve">, </w:t>
      </w:r>
      <w:r w:rsidR="00803771">
        <w:rPr>
          <w:rFonts w:ascii="Times New Roman" w:hAnsi="Times New Roman" w:cs="Times New Roman"/>
          <w:sz w:val="28"/>
          <w:szCs w:val="28"/>
        </w:rPr>
        <w:t>8</w:t>
      </w:r>
      <w:r w:rsidRPr="00205B68">
        <w:rPr>
          <w:rFonts w:ascii="Times New Roman" w:hAnsi="Times New Roman" w:cs="Times New Roman"/>
          <w:sz w:val="28"/>
          <w:szCs w:val="28"/>
        </w:rPr>
        <w:t xml:space="preserve"> таблиц.</w:t>
      </w:r>
      <w:bookmarkStart w:id="3" w:name="header"/>
      <w:bookmarkEnd w:id="3"/>
    </w:p>
    <w:p w14:paraId="63E66151" w14:textId="77777777" w:rsidR="00121790" w:rsidRDefault="00121790">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33C40F93" w14:textId="3019ABF3" w:rsidR="003D6D00" w:rsidRDefault="003D6D00" w:rsidP="00E870CE">
      <w:pPr>
        <w:pStyle w:val="2"/>
        <w:spacing w:after="0"/>
        <w:ind w:firstLine="708"/>
        <w:jc w:val="both"/>
        <w:rPr>
          <w:rFonts w:ascii="Times New Roman" w:hAnsi="Times New Roman" w:cs="Times New Roman"/>
          <w:b/>
          <w:bCs/>
          <w:color w:val="auto"/>
          <w:sz w:val="28"/>
          <w:szCs w:val="28"/>
        </w:rPr>
      </w:pPr>
      <w:r w:rsidRPr="00205B68">
        <w:rPr>
          <w:rFonts w:ascii="Times New Roman" w:hAnsi="Times New Roman" w:cs="Times New Roman"/>
          <w:b/>
          <w:bCs/>
          <w:color w:val="auto"/>
          <w:sz w:val="28"/>
          <w:szCs w:val="28"/>
        </w:rPr>
        <w:lastRenderedPageBreak/>
        <w:t>Глава 1. Обзор и анализ существующих методов мониторинга качества сервисов</w:t>
      </w:r>
    </w:p>
    <w:p w14:paraId="39C5D936" w14:textId="328C30AE" w:rsidR="003D6D00" w:rsidRPr="006917AC" w:rsidRDefault="003D6D00" w:rsidP="00E870CE">
      <w:pPr>
        <w:pStyle w:val="FirstParagraph"/>
        <w:spacing w:before="0" w:after="0"/>
        <w:ind w:firstLine="708"/>
        <w:jc w:val="both"/>
        <w:rPr>
          <w:rFonts w:ascii="Times New Roman" w:hAnsi="Times New Roman" w:cs="Times New Roman"/>
          <w:b/>
          <w:bCs/>
          <w:sz w:val="28"/>
          <w:szCs w:val="28"/>
          <w:lang w:val="ru-RU"/>
        </w:rPr>
      </w:pPr>
      <w:r w:rsidRPr="00205B68">
        <w:rPr>
          <w:rFonts w:ascii="Times New Roman" w:hAnsi="Times New Roman" w:cs="Times New Roman"/>
          <w:b/>
          <w:bCs/>
          <w:sz w:val="28"/>
          <w:szCs w:val="28"/>
        </w:rPr>
        <w:t xml:space="preserve">1.1 </w:t>
      </w:r>
      <w:r w:rsidR="00E870CE" w:rsidRPr="00E870CE">
        <w:rPr>
          <w:rFonts w:ascii="Times New Roman" w:hAnsi="Times New Roman" w:cs="Times New Roman"/>
          <w:b/>
          <w:bCs/>
          <w:sz w:val="28"/>
          <w:szCs w:val="28"/>
        </w:rPr>
        <w:t xml:space="preserve">Традиционные подходы к мониторингу </w:t>
      </w:r>
      <w:r w:rsidR="00E870CE">
        <w:rPr>
          <w:rFonts w:ascii="Times New Roman" w:hAnsi="Times New Roman" w:cs="Times New Roman"/>
          <w:b/>
          <w:bCs/>
          <w:sz w:val="28"/>
          <w:szCs w:val="28"/>
          <w:lang w:val="ru-RU"/>
        </w:rPr>
        <w:t>т</w:t>
      </w:r>
      <w:r w:rsidR="00E870CE" w:rsidRPr="00E870CE">
        <w:rPr>
          <w:rFonts w:ascii="Times New Roman" w:hAnsi="Times New Roman" w:cs="Times New Roman"/>
          <w:b/>
          <w:bCs/>
          <w:sz w:val="28"/>
          <w:szCs w:val="28"/>
        </w:rPr>
        <w:t>елекоммуникационных сетей</w:t>
      </w:r>
      <w:r w:rsidR="00E870CE">
        <w:rPr>
          <w:rFonts w:ascii="Times New Roman" w:hAnsi="Times New Roman" w:cs="Times New Roman"/>
          <w:sz w:val="28"/>
          <w:szCs w:val="28"/>
        </w:rPr>
        <w:t xml:space="preserve">  </w:t>
      </w:r>
    </w:p>
    <w:p w14:paraId="762ACDA5" w14:textId="72B1F5F7" w:rsidR="003D6D00" w:rsidRPr="0025378C" w:rsidRDefault="003D6D00" w:rsidP="006917AC">
      <w:pPr>
        <w:pStyle w:val="ac"/>
        <w:spacing w:before="0" w:after="0"/>
        <w:jc w:val="both"/>
        <w:rPr>
          <w:rFonts w:ascii="Times New Roman" w:hAnsi="Times New Roman" w:cs="Times New Roman"/>
          <w:sz w:val="28"/>
          <w:szCs w:val="28"/>
          <w:lang w:val="ru-RU"/>
        </w:rPr>
      </w:pPr>
      <w:r w:rsidRPr="00205B68">
        <w:rPr>
          <w:rFonts w:ascii="Times New Roman" w:hAnsi="Times New Roman" w:cs="Times New Roman"/>
          <w:sz w:val="28"/>
          <w:szCs w:val="28"/>
          <w:lang w:val="ru-RU"/>
        </w:rPr>
        <w:t xml:space="preserve"> </w:t>
      </w:r>
      <w:r w:rsidRPr="00205B68">
        <w:rPr>
          <w:rFonts w:ascii="Times New Roman" w:hAnsi="Times New Roman" w:cs="Times New Roman"/>
          <w:sz w:val="28"/>
          <w:szCs w:val="28"/>
          <w:lang w:val="ru-RU"/>
        </w:rPr>
        <w:tab/>
      </w:r>
      <w:r w:rsidRPr="0025378C">
        <w:rPr>
          <w:rFonts w:ascii="Times New Roman" w:hAnsi="Times New Roman" w:cs="Times New Roman"/>
          <w:sz w:val="28"/>
          <w:szCs w:val="28"/>
          <w:lang w:val="ru-RU"/>
        </w:rPr>
        <w:t>Мониторинг качества сервисов исторически являлся ключевым инструментом обеспечения стабильности и управляемости телекоммуникационных сетей. На ранних этапах развития сетевых технологий доминировали простые механизмы опроса устройств, ориентированные преимущественно на сбор базовых эксплуатационных характеристик</w:t>
      </w:r>
      <w:r w:rsidRPr="00F444FA">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444FA">
        <w:rPr>
          <w:rFonts w:ascii="Times New Roman" w:hAnsi="Times New Roman" w:cs="Times New Roman"/>
          <w:sz w:val="28"/>
          <w:szCs w:val="28"/>
          <w:lang w:val="ru-RU"/>
        </w:rPr>
        <w:t>1</w:t>
      </w:r>
      <w:r w:rsidRPr="0008542C">
        <w:rPr>
          <w:rFonts w:ascii="Times New Roman" w:hAnsi="Times New Roman" w:cs="Times New Roman"/>
          <w:sz w:val="28"/>
          <w:szCs w:val="28"/>
          <w:lang w:val="ru-RU"/>
        </w:rPr>
        <w:t>]</w:t>
      </w:r>
      <w:r w:rsidRPr="0025378C">
        <w:rPr>
          <w:rFonts w:ascii="Times New Roman" w:hAnsi="Times New Roman" w:cs="Times New Roman"/>
          <w:sz w:val="28"/>
          <w:szCs w:val="28"/>
          <w:lang w:val="ru-RU"/>
        </w:rPr>
        <w:t>. Наиболее распространённым протоколом стал SNMP, разработанный в конце 1980-х годов и стандартизированный в RFC 1157, а позднее — в рамках архитектуры SNMPv3 (RFC 3411–3418)</w:t>
      </w:r>
      <w:r w:rsidRPr="0008542C">
        <w:rPr>
          <w:sz w:val="22"/>
          <w:szCs w:val="22"/>
          <w:lang w:val="ru-RU"/>
        </w:rPr>
        <w:t xml:space="preserve"> </w:t>
      </w:r>
      <w:r w:rsidR="00A26798">
        <w:rPr>
          <w:rFonts w:ascii="Times New Roman" w:hAnsi="Times New Roman" w:cs="Times New Roman"/>
          <w:sz w:val="28"/>
          <w:szCs w:val="28"/>
          <w:lang w:val="ru-RU"/>
        </w:rPr>
        <w:t>[</w:t>
      </w:r>
      <w:r w:rsidRPr="0008542C">
        <w:rPr>
          <w:rFonts w:ascii="Times New Roman" w:hAnsi="Times New Roman" w:cs="Times New Roman"/>
          <w:sz w:val="28"/>
          <w:szCs w:val="28"/>
          <w:lang w:val="ru-RU"/>
        </w:rPr>
        <w:t>2]</w:t>
      </w:r>
      <w:r w:rsidRPr="00F444FA">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444FA">
        <w:rPr>
          <w:rFonts w:ascii="Times New Roman" w:hAnsi="Times New Roman" w:cs="Times New Roman"/>
          <w:sz w:val="28"/>
          <w:szCs w:val="28"/>
          <w:lang w:val="ru-RU"/>
        </w:rPr>
        <w:t>3</w:t>
      </w:r>
      <w:r w:rsidRPr="0008542C">
        <w:rPr>
          <w:rFonts w:ascii="Times New Roman" w:hAnsi="Times New Roman" w:cs="Times New Roman"/>
          <w:sz w:val="28"/>
          <w:szCs w:val="28"/>
          <w:lang w:val="ru-RU"/>
        </w:rPr>
        <w:t>]</w:t>
      </w:r>
      <w:r w:rsidRPr="0025378C">
        <w:rPr>
          <w:rFonts w:ascii="Times New Roman" w:hAnsi="Times New Roman" w:cs="Times New Roman"/>
          <w:sz w:val="28"/>
          <w:szCs w:val="28"/>
          <w:lang w:val="ru-RU"/>
        </w:rPr>
        <w:t>. SNMP был спроектирован как лёгкий и универсальный механизм обмена данными между сетевым оборудованием и управляющими системами, что обеспечило ему широкое распространение в корпоративных и операторских сетях</w:t>
      </w:r>
      <w:r w:rsidRPr="008760A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8760AF">
        <w:rPr>
          <w:rFonts w:ascii="Times New Roman" w:hAnsi="Times New Roman" w:cs="Times New Roman"/>
          <w:sz w:val="28"/>
          <w:szCs w:val="28"/>
          <w:lang w:val="ru-RU"/>
        </w:rPr>
        <w:t>3]</w:t>
      </w:r>
      <w:r w:rsidRPr="0025378C">
        <w:rPr>
          <w:rFonts w:ascii="Times New Roman" w:hAnsi="Times New Roman" w:cs="Times New Roman"/>
          <w:sz w:val="28"/>
          <w:szCs w:val="28"/>
          <w:lang w:val="ru-RU"/>
        </w:rPr>
        <w:t>.</w:t>
      </w:r>
    </w:p>
    <w:p w14:paraId="63203BC2" w14:textId="34863BA3" w:rsidR="003D6D00" w:rsidRPr="0025378C" w:rsidRDefault="003D6D00" w:rsidP="003D6D00">
      <w:pPr>
        <w:pStyle w:val="ac"/>
        <w:spacing w:before="0" w:after="0"/>
        <w:ind w:firstLine="708"/>
        <w:jc w:val="both"/>
        <w:rPr>
          <w:rFonts w:ascii="Times New Roman" w:hAnsi="Times New Roman" w:cs="Times New Roman"/>
          <w:sz w:val="28"/>
          <w:szCs w:val="28"/>
          <w:lang w:val="ru-RU"/>
        </w:rPr>
      </w:pPr>
      <w:r w:rsidRPr="0025378C">
        <w:rPr>
          <w:rFonts w:ascii="Times New Roman" w:hAnsi="Times New Roman" w:cs="Times New Roman"/>
          <w:sz w:val="28"/>
          <w:szCs w:val="28"/>
          <w:lang w:val="ru-RU"/>
        </w:rPr>
        <w:t>Большим преимуществом SNMP стала его простота: модель управления на основе MIB-объектов позволяла собирать показатели загрузки процессора, статистику интерфейсов, состояние модулей и подсистем, не создавая существенной нагрузки на оборудование</w:t>
      </w:r>
      <w:r w:rsidRPr="008760A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08542C">
        <w:rPr>
          <w:rFonts w:ascii="Times New Roman" w:hAnsi="Times New Roman" w:cs="Times New Roman"/>
          <w:sz w:val="28"/>
          <w:szCs w:val="28"/>
          <w:lang w:val="ru-RU"/>
        </w:rPr>
        <w:t>2]</w:t>
      </w:r>
      <w:r w:rsidRPr="00F444FA">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444FA">
        <w:rPr>
          <w:rFonts w:ascii="Times New Roman" w:hAnsi="Times New Roman" w:cs="Times New Roman"/>
          <w:sz w:val="28"/>
          <w:szCs w:val="28"/>
          <w:lang w:val="ru-RU"/>
        </w:rPr>
        <w:t>3</w:t>
      </w:r>
      <w:r w:rsidRPr="0008542C">
        <w:rPr>
          <w:rFonts w:ascii="Times New Roman" w:hAnsi="Times New Roman" w:cs="Times New Roman"/>
          <w:sz w:val="28"/>
          <w:szCs w:val="28"/>
          <w:lang w:val="ru-RU"/>
        </w:rPr>
        <w:t>]</w:t>
      </w:r>
      <w:r w:rsidRPr="0025378C">
        <w:rPr>
          <w:rFonts w:ascii="Times New Roman" w:hAnsi="Times New Roman" w:cs="Times New Roman"/>
          <w:sz w:val="28"/>
          <w:szCs w:val="28"/>
          <w:lang w:val="ru-RU"/>
        </w:rPr>
        <w:t>. Однако по мере роста скоростей и усложнения сетевых архитектур выявились фундаментальные ограничения подхода с периодическим опросом (polling). Во-первых, управление через SNMP характеризуется жесткой интервальностью измерений: между опросами могут возникать кратковременные перегрузки или сбои, которые не фиксируются системой мониторинга, что приводит к потере критически важного контекста. Во-вторых, при сокращении интервала опроса возрастает нагрузка на управляющие процессоры сетевых устройств, что особенно заметно на устройствах операторского уровня, обслуживающих сотни интерфейсов и тысячи MIB-переменных. В-третьих, SNMP не предоставляет информации о структуре сетевого трафика и не позволяет анализировать соединения или приложения — собираются лишь агрегированные счётчики</w:t>
      </w:r>
      <w:r w:rsidRPr="008760AF">
        <w:rPr>
          <w:rFonts w:ascii="Times New Roman" w:hAnsi="Times New Roman" w:cs="Times New Roman"/>
          <w:sz w:val="28"/>
          <w:szCs w:val="28"/>
          <w:lang w:val="ru-RU"/>
        </w:rPr>
        <w:t xml:space="preserve"> </w:t>
      </w:r>
      <w:r w:rsidR="00D94EDD">
        <w:rPr>
          <w:rFonts w:ascii="Times New Roman" w:hAnsi="Times New Roman" w:cs="Times New Roman"/>
          <w:sz w:val="28"/>
          <w:szCs w:val="28"/>
          <w:lang w:val="ru-RU"/>
        </w:rPr>
        <w:t>[4]</w:t>
      </w:r>
      <w:r w:rsidRPr="0025378C">
        <w:rPr>
          <w:rFonts w:ascii="Times New Roman" w:hAnsi="Times New Roman" w:cs="Times New Roman"/>
          <w:sz w:val="28"/>
          <w:szCs w:val="28"/>
          <w:lang w:val="ru-RU"/>
        </w:rPr>
        <w:t>.</w:t>
      </w:r>
    </w:p>
    <w:p w14:paraId="66A17563" w14:textId="11652507" w:rsidR="003D6D00" w:rsidRPr="0025378C" w:rsidRDefault="003D6D00" w:rsidP="003D6D00">
      <w:pPr>
        <w:pStyle w:val="ac"/>
        <w:spacing w:before="0" w:after="0"/>
        <w:ind w:firstLine="708"/>
        <w:jc w:val="both"/>
        <w:rPr>
          <w:rFonts w:ascii="Times New Roman" w:hAnsi="Times New Roman" w:cs="Times New Roman"/>
          <w:sz w:val="28"/>
          <w:szCs w:val="28"/>
          <w:lang w:val="ru-RU"/>
        </w:rPr>
      </w:pPr>
      <w:r w:rsidRPr="0025378C">
        <w:rPr>
          <w:rFonts w:ascii="Times New Roman" w:hAnsi="Times New Roman" w:cs="Times New Roman"/>
          <w:sz w:val="28"/>
          <w:szCs w:val="28"/>
          <w:lang w:val="ru-RU"/>
        </w:rPr>
        <w:t>Ограниченность подходов, основанных на опросе, привела к появлению потоковых технологий мониторинга, ориентированных на сбор информации о сетевых потоках (flow monitoring)</w:t>
      </w:r>
      <w:r w:rsidRPr="007111ED">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7111ED">
        <w:rPr>
          <w:rFonts w:ascii="Times New Roman" w:hAnsi="Times New Roman" w:cs="Times New Roman"/>
          <w:sz w:val="28"/>
          <w:szCs w:val="28"/>
          <w:lang w:val="ru-RU"/>
        </w:rPr>
        <w:t>5</w:t>
      </w:r>
      <w:r w:rsidRPr="0025378C">
        <w:rPr>
          <w:rFonts w:ascii="Times New Roman" w:hAnsi="Times New Roman" w:cs="Times New Roman"/>
          <w:sz w:val="28"/>
          <w:szCs w:val="28"/>
          <w:lang w:val="ru-RU"/>
        </w:rPr>
        <w:t>]. Первой широко внедрённой реализацией стал Cisco NetFlow версии 5, разработанный в середине 1990-х годов для обеспечения детализации, недоступной через SNMP</w:t>
      </w:r>
      <w:r>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7111ED">
        <w:rPr>
          <w:rFonts w:ascii="Times New Roman" w:hAnsi="Times New Roman" w:cs="Times New Roman"/>
          <w:sz w:val="28"/>
          <w:szCs w:val="28"/>
          <w:lang w:val="ru-RU"/>
        </w:rPr>
        <w:t>6</w:t>
      </w:r>
      <w:r w:rsidRPr="0025378C">
        <w:rPr>
          <w:rFonts w:ascii="Times New Roman" w:hAnsi="Times New Roman" w:cs="Times New Roman"/>
          <w:sz w:val="28"/>
          <w:szCs w:val="28"/>
          <w:lang w:val="ru-RU"/>
        </w:rPr>
        <w:t>]. NetFlow позволил экспортировать записи о потоках, включающие IP-адреса источника и назначения, транспортные порты, протокол, объём трафика и временные метки начала и конца соединения</w:t>
      </w:r>
      <w:r w:rsidRPr="008760A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7111ED">
        <w:rPr>
          <w:rFonts w:ascii="Times New Roman" w:hAnsi="Times New Roman" w:cs="Times New Roman"/>
          <w:sz w:val="28"/>
          <w:szCs w:val="28"/>
          <w:lang w:val="ru-RU"/>
        </w:rPr>
        <w:t>6</w:t>
      </w:r>
      <w:r w:rsidRPr="0025378C">
        <w:rPr>
          <w:rFonts w:ascii="Times New Roman" w:hAnsi="Times New Roman" w:cs="Times New Roman"/>
          <w:sz w:val="28"/>
          <w:szCs w:val="28"/>
          <w:lang w:val="ru-RU"/>
        </w:rPr>
        <w:t>]. Такой формат дал возможность анализировать структуру нагрузки, выявлять аномалии, отслеживать использование полосы пропускания и реализовывать механизмы безопасности</w:t>
      </w:r>
      <w:r w:rsidRPr="008760A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7111ED">
        <w:rPr>
          <w:rFonts w:ascii="Times New Roman" w:hAnsi="Times New Roman" w:cs="Times New Roman"/>
          <w:sz w:val="28"/>
          <w:szCs w:val="28"/>
          <w:lang w:val="ru-RU"/>
        </w:rPr>
        <w:t>7</w:t>
      </w:r>
      <w:r w:rsidRPr="008760AF">
        <w:rPr>
          <w:rFonts w:ascii="Times New Roman" w:hAnsi="Times New Roman" w:cs="Times New Roman"/>
          <w:sz w:val="28"/>
          <w:szCs w:val="28"/>
          <w:lang w:val="ru-RU"/>
        </w:rPr>
        <w:t>]</w:t>
      </w:r>
      <w:r w:rsidRPr="0025378C">
        <w:rPr>
          <w:rFonts w:ascii="Times New Roman" w:hAnsi="Times New Roman" w:cs="Times New Roman"/>
          <w:sz w:val="28"/>
          <w:szCs w:val="28"/>
          <w:lang w:val="ru-RU"/>
        </w:rPr>
        <w:t>. Со временем бизнес-применение NetFlow расширилось: операторы начали использовать потоковые данные для обнаружения DDoS-атак, моделирования перетоков и оптимизации политики QoS</w:t>
      </w:r>
      <w:r w:rsidRPr="008760A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7111ED">
        <w:rPr>
          <w:rFonts w:ascii="Times New Roman" w:hAnsi="Times New Roman" w:cs="Times New Roman"/>
          <w:sz w:val="28"/>
          <w:szCs w:val="28"/>
          <w:lang w:val="ru-RU"/>
        </w:rPr>
        <w:t>8</w:t>
      </w:r>
      <w:r w:rsidRPr="008760AF">
        <w:rPr>
          <w:rFonts w:ascii="Times New Roman" w:hAnsi="Times New Roman" w:cs="Times New Roman"/>
          <w:sz w:val="28"/>
          <w:szCs w:val="28"/>
          <w:lang w:val="ru-RU"/>
        </w:rPr>
        <w:t>]</w:t>
      </w:r>
      <w:r w:rsidRPr="0025378C">
        <w:rPr>
          <w:rFonts w:ascii="Times New Roman" w:hAnsi="Times New Roman" w:cs="Times New Roman"/>
          <w:sz w:val="28"/>
          <w:szCs w:val="28"/>
          <w:lang w:val="ru-RU"/>
        </w:rPr>
        <w:t>.</w:t>
      </w:r>
    </w:p>
    <w:p w14:paraId="5B215717" w14:textId="218027A0" w:rsidR="003D6D00" w:rsidRPr="0025378C" w:rsidRDefault="003D6D00" w:rsidP="003D6D00">
      <w:pPr>
        <w:pStyle w:val="ac"/>
        <w:spacing w:before="0" w:after="0"/>
        <w:ind w:firstLine="708"/>
        <w:jc w:val="both"/>
        <w:rPr>
          <w:rFonts w:ascii="Times New Roman" w:hAnsi="Times New Roman" w:cs="Times New Roman"/>
          <w:sz w:val="28"/>
          <w:szCs w:val="28"/>
          <w:lang w:val="ru-RU"/>
        </w:rPr>
      </w:pPr>
      <w:r w:rsidRPr="0025378C">
        <w:rPr>
          <w:rFonts w:ascii="Times New Roman" w:hAnsi="Times New Roman" w:cs="Times New Roman"/>
          <w:sz w:val="28"/>
          <w:szCs w:val="28"/>
          <w:lang w:val="ru-RU"/>
        </w:rPr>
        <w:lastRenderedPageBreak/>
        <w:t>Дальнейшее развитие потоковой телеметрии связано со стандартизацией IPFIX (RFC 7011–7015) — формального преемника NetFlow v9, предоставляющего гибкую модель информационных элементов и расширяемую структуру шаблонов</w:t>
      </w:r>
      <w:r w:rsidRPr="00FC49C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C49CF">
        <w:rPr>
          <w:rFonts w:ascii="Times New Roman" w:hAnsi="Times New Roman" w:cs="Times New Roman"/>
          <w:sz w:val="28"/>
          <w:szCs w:val="28"/>
          <w:lang w:val="ru-RU"/>
        </w:rPr>
        <w:t>9]</w:t>
      </w:r>
      <w:r w:rsidRPr="0025378C">
        <w:rPr>
          <w:rFonts w:ascii="Times New Roman" w:hAnsi="Times New Roman" w:cs="Times New Roman"/>
          <w:sz w:val="28"/>
          <w:szCs w:val="28"/>
          <w:lang w:val="ru-RU"/>
        </w:rPr>
        <w:t>. Преимущество IPFIX состоит в возможности адаптации состава экспортируемых параметров под конкретные сервисы и технологии: от MPLS-меток и GRE-туннелей до элементов виртуализированных функций сети (VNF)</w:t>
      </w:r>
      <w:r w:rsidRPr="008760A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8760AF">
        <w:rPr>
          <w:rFonts w:ascii="Times New Roman" w:hAnsi="Times New Roman" w:cs="Times New Roman"/>
          <w:sz w:val="28"/>
          <w:szCs w:val="28"/>
          <w:lang w:val="ru-RU"/>
        </w:rPr>
        <w:t>1</w:t>
      </w:r>
      <w:r w:rsidRPr="00FC49CF">
        <w:rPr>
          <w:rFonts w:ascii="Times New Roman" w:hAnsi="Times New Roman" w:cs="Times New Roman"/>
          <w:sz w:val="28"/>
          <w:szCs w:val="28"/>
          <w:lang w:val="ru-RU"/>
        </w:rPr>
        <w:t>0</w:t>
      </w:r>
      <w:r w:rsidRPr="0008542C">
        <w:rPr>
          <w:rFonts w:ascii="Times New Roman" w:hAnsi="Times New Roman" w:cs="Times New Roman"/>
          <w:sz w:val="28"/>
          <w:szCs w:val="28"/>
          <w:lang w:val="ru-RU"/>
        </w:rPr>
        <w:t>]</w:t>
      </w:r>
      <w:r w:rsidRPr="0025378C">
        <w:rPr>
          <w:rFonts w:ascii="Times New Roman" w:hAnsi="Times New Roman" w:cs="Times New Roman"/>
          <w:sz w:val="28"/>
          <w:szCs w:val="28"/>
          <w:lang w:val="ru-RU"/>
        </w:rPr>
        <w:t xml:space="preserve">. </w:t>
      </w:r>
      <w:r w:rsidRPr="00421BA8">
        <w:rPr>
          <w:rFonts w:ascii="Times New Roman" w:hAnsi="Times New Roman" w:cs="Times New Roman"/>
          <w:sz w:val="28"/>
          <w:szCs w:val="28"/>
          <w:lang w:val="ru-RU"/>
        </w:rPr>
        <w:t xml:space="preserve">В результате IPFIX стал удобным инструментом для крупных операторских и облачных инфраструктур, где необходимо агрегировать, нормализовать и коррелировать потоковые данные из множества разнородных устройств и доменов, обеспечивая целостное представление о трафике сети </w:t>
      </w:r>
      <w:r w:rsidR="00A26798">
        <w:rPr>
          <w:rFonts w:ascii="Times New Roman" w:hAnsi="Times New Roman" w:cs="Times New Roman"/>
          <w:sz w:val="28"/>
          <w:szCs w:val="28"/>
          <w:lang w:val="ru-RU"/>
        </w:rPr>
        <w:t>[</w:t>
      </w:r>
      <w:r w:rsidRPr="00421BA8">
        <w:rPr>
          <w:rFonts w:ascii="Times New Roman" w:hAnsi="Times New Roman" w:cs="Times New Roman"/>
          <w:sz w:val="28"/>
          <w:szCs w:val="28"/>
          <w:lang w:val="ru-RU"/>
        </w:rPr>
        <w:t>11].</w:t>
      </w:r>
    </w:p>
    <w:p w14:paraId="2916FE6D" w14:textId="517193F2" w:rsidR="003D6D00" w:rsidRPr="00421BA8" w:rsidRDefault="003D6D00" w:rsidP="003D6D00">
      <w:pPr>
        <w:pStyle w:val="ac"/>
        <w:spacing w:before="0" w:after="0"/>
        <w:ind w:firstLine="708"/>
        <w:jc w:val="both"/>
        <w:rPr>
          <w:rFonts w:ascii="Times New Roman" w:hAnsi="Times New Roman" w:cs="Times New Roman"/>
          <w:sz w:val="28"/>
          <w:szCs w:val="28"/>
          <w:lang w:val="ru-RU"/>
        </w:rPr>
      </w:pPr>
      <w:r w:rsidRPr="00421BA8">
        <w:rPr>
          <w:rFonts w:ascii="Times New Roman" w:hAnsi="Times New Roman" w:cs="Times New Roman"/>
          <w:sz w:val="28"/>
          <w:szCs w:val="28"/>
          <w:lang w:val="ru-RU"/>
        </w:rPr>
        <w:t xml:space="preserve">Параллельно с NetFlow/IPFIX получила распространение технология sFlow, использующая аппаратное сэмплирование каждого N-го пакета на высокоскоростных интерфейсах </w:t>
      </w:r>
      <w:r w:rsidR="00A26798">
        <w:rPr>
          <w:rFonts w:ascii="Times New Roman" w:hAnsi="Times New Roman" w:cs="Times New Roman"/>
          <w:sz w:val="28"/>
          <w:szCs w:val="28"/>
          <w:lang w:val="ru-RU"/>
        </w:rPr>
        <w:t>[</w:t>
      </w:r>
      <w:r w:rsidRPr="00421BA8">
        <w:rPr>
          <w:rFonts w:ascii="Times New Roman" w:hAnsi="Times New Roman" w:cs="Times New Roman"/>
          <w:sz w:val="28"/>
          <w:szCs w:val="28"/>
          <w:lang w:val="ru-RU"/>
        </w:rPr>
        <w:t xml:space="preserve">12]. Основное достоинство sFlow — масштабируемость: поскольку выборка осуществляется на ASIC-уровне, сбор данных практически не нагружает процессор устройства </w:t>
      </w:r>
      <w:r w:rsidR="00A26798">
        <w:rPr>
          <w:rFonts w:ascii="Times New Roman" w:hAnsi="Times New Roman" w:cs="Times New Roman"/>
          <w:sz w:val="28"/>
          <w:szCs w:val="28"/>
          <w:lang w:val="ru-RU"/>
        </w:rPr>
        <w:t>[</w:t>
      </w:r>
      <w:r w:rsidRPr="00421BA8">
        <w:rPr>
          <w:rFonts w:ascii="Times New Roman" w:hAnsi="Times New Roman" w:cs="Times New Roman"/>
          <w:sz w:val="28"/>
          <w:szCs w:val="28"/>
          <w:lang w:val="ru-RU"/>
        </w:rPr>
        <w:t xml:space="preserve">12], </w:t>
      </w:r>
      <w:r w:rsidR="00A26798">
        <w:rPr>
          <w:rFonts w:ascii="Times New Roman" w:hAnsi="Times New Roman" w:cs="Times New Roman"/>
          <w:sz w:val="28"/>
          <w:szCs w:val="28"/>
          <w:lang w:val="ru-RU"/>
        </w:rPr>
        <w:t>[</w:t>
      </w:r>
      <w:r w:rsidRPr="00421BA8">
        <w:rPr>
          <w:rFonts w:ascii="Times New Roman" w:hAnsi="Times New Roman" w:cs="Times New Roman"/>
          <w:sz w:val="28"/>
          <w:szCs w:val="28"/>
          <w:lang w:val="ru-RU"/>
        </w:rPr>
        <w:t xml:space="preserve">13]. Это делает технологию востребованной в дата-центрах и системах с трафиком десятков и сотен гигабит в секунду </w:t>
      </w:r>
      <w:r w:rsidR="00A26798">
        <w:rPr>
          <w:rFonts w:ascii="Times New Roman" w:hAnsi="Times New Roman" w:cs="Times New Roman"/>
          <w:sz w:val="28"/>
          <w:szCs w:val="28"/>
          <w:lang w:val="ru-RU"/>
        </w:rPr>
        <w:t>[</w:t>
      </w:r>
      <w:r w:rsidRPr="00421BA8">
        <w:rPr>
          <w:rFonts w:ascii="Times New Roman" w:hAnsi="Times New Roman" w:cs="Times New Roman"/>
          <w:sz w:val="28"/>
          <w:szCs w:val="28"/>
          <w:lang w:val="ru-RU"/>
        </w:rPr>
        <w:t xml:space="preserve">13]. Однако случайный характер выборки снижает точность анализа низкообъёмных или кратковременных потоков, что ограничивает использование sFlow в сценариях, где требуется строгий контроль SLA или анализ качества мультимедийных сервисов </w:t>
      </w:r>
      <w:r w:rsidR="00A26798">
        <w:rPr>
          <w:rFonts w:ascii="Times New Roman" w:hAnsi="Times New Roman" w:cs="Times New Roman"/>
          <w:sz w:val="28"/>
          <w:szCs w:val="28"/>
          <w:lang w:val="ru-RU"/>
        </w:rPr>
        <w:t>[</w:t>
      </w:r>
      <w:r w:rsidRPr="00421BA8">
        <w:rPr>
          <w:rFonts w:ascii="Times New Roman" w:hAnsi="Times New Roman" w:cs="Times New Roman"/>
          <w:sz w:val="28"/>
          <w:szCs w:val="28"/>
          <w:lang w:val="ru-RU"/>
        </w:rPr>
        <w:t xml:space="preserve">14], </w:t>
      </w:r>
      <w:r w:rsidR="00A26798">
        <w:rPr>
          <w:rFonts w:ascii="Times New Roman" w:hAnsi="Times New Roman" w:cs="Times New Roman"/>
          <w:sz w:val="28"/>
          <w:szCs w:val="28"/>
          <w:lang w:val="ru-RU"/>
        </w:rPr>
        <w:t>[</w:t>
      </w:r>
      <w:r w:rsidRPr="00421BA8">
        <w:rPr>
          <w:rFonts w:ascii="Times New Roman" w:hAnsi="Times New Roman" w:cs="Times New Roman"/>
          <w:sz w:val="28"/>
          <w:szCs w:val="28"/>
          <w:lang w:val="ru-RU"/>
        </w:rPr>
        <w:t xml:space="preserve">15], </w:t>
      </w:r>
      <w:r w:rsidR="00A26798">
        <w:rPr>
          <w:rFonts w:ascii="Times New Roman" w:hAnsi="Times New Roman" w:cs="Times New Roman"/>
          <w:sz w:val="28"/>
          <w:szCs w:val="28"/>
          <w:lang w:val="ru-RU"/>
        </w:rPr>
        <w:t>[</w:t>
      </w:r>
      <w:r w:rsidRPr="00421BA8">
        <w:rPr>
          <w:rFonts w:ascii="Times New Roman" w:hAnsi="Times New Roman" w:cs="Times New Roman"/>
          <w:sz w:val="28"/>
          <w:szCs w:val="28"/>
          <w:lang w:val="ru-RU"/>
        </w:rPr>
        <w:t>16].</w:t>
      </w:r>
    </w:p>
    <w:p w14:paraId="722B52BE" w14:textId="27177418" w:rsidR="003D6D00" w:rsidRDefault="003D6D00" w:rsidP="003D6D00">
      <w:pPr>
        <w:pStyle w:val="ac"/>
        <w:spacing w:before="0" w:after="0"/>
        <w:ind w:firstLine="708"/>
        <w:jc w:val="both"/>
        <w:rPr>
          <w:rFonts w:ascii="Times New Roman" w:hAnsi="Times New Roman" w:cs="Times New Roman"/>
          <w:sz w:val="28"/>
          <w:szCs w:val="28"/>
          <w:lang w:val="ru-RU"/>
        </w:rPr>
      </w:pPr>
      <w:r w:rsidRPr="0025378C">
        <w:rPr>
          <w:rFonts w:ascii="Times New Roman" w:hAnsi="Times New Roman" w:cs="Times New Roman"/>
          <w:sz w:val="28"/>
          <w:szCs w:val="28"/>
          <w:lang w:val="ru-RU"/>
        </w:rPr>
        <w:t>Рост требований к наблюдаемости сетей привёл к возникновению модель-ориентированной телеметрии (Model-Driven Telemetry, MDT)</w:t>
      </w:r>
      <w:r w:rsidRPr="0008542C">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8760AF">
        <w:rPr>
          <w:rFonts w:ascii="Times New Roman" w:hAnsi="Times New Roman" w:cs="Times New Roman"/>
          <w:sz w:val="28"/>
          <w:szCs w:val="28"/>
          <w:lang w:val="ru-RU"/>
        </w:rPr>
        <w:t>1</w:t>
      </w:r>
      <w:r w:rsidRPr="00FC49CF">
        <w:rPr>
          <w:rFonts w:ascii="Times New Roman" w:hAnsi="Times New Roman" w:cs="Times New Roman"/>
          <w:sz w:val="28"/>
          <w:szCs w:val="28"/>
          <w:lang w:val="ru-RU"/>
        </w:rPr>
        <w:t>7</w:t>
      </w:r>
      <w:r w:rsidRPr="0008542C">
        <w:rPr>
          <w:rFonts w:ascii="Times New Roman" w:hAnsi="Times New Roman" w:cs="Times New Roman"/>
          <w:sz w:val="28"/>
          <w:szCs w:val="28"/>
          <w:lang w:val="ru-RU"/>
        </w:rPr>
        <w:t>]</w:t>
      </w:r>
      <w:r w:rsidRPr="0025378C">
        <w:rPr>
          <w:rFonts w:ascii="Times New Roman" w:hAnsi="Times New Roman" w:cs="Times New Roman"/>
          <w:sz w:val="28"/>
          <w:szCs w:val="28"/>
          <w:lang w:val="ru-RU"/>
        </w:rPr>
        <w:t>. В отличие от SNMP, где управляющая станция инициирует сбор данных, MDT основана на подписке на конкретные параметры, определённые через модели YANG, и их потоковой доставке по протоколам типа gNMI или gRPC-dial-out</w:t>
      </w:r>
      <w:r>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4839EF">
        <w:rPr>
          <w:rFonts w:ascii="Times New Roman" w:hAnsi="Times New Roman" w:cs="Times New Roman"/>
          <w:sz w:val="28"/>
          <w:szCs w:val="28"/>
          <w:lang w:val="ru-RU"/>
        </w:rPr>
        <w:t>18]</w:t>
      </w:r>
      <w:r w:rsidRPr="0025378C">
        <w:rPr>
          <w:rFonts w:ascii="Times New Roman" w:hAnsi="Times New Roman" w:cs="Times New Roman"/>
          <w:sz w:val="28"/>
          <w:szCs w:val="28"/>
          <w:lang w:val="ru-RU"/>
        </w:rPr>
        <w:t>. Такой подход формирует непрерывный поток высокочастотных метрик, устраняя задержки между опросами и обеспечивая точный контроль состава данных</w:t>
      </w:r>
      <w:r>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4839EF">
        <w:rPr>
          <w:rFonts w:ascii="Times New Roman" w:hAnsi="Times New Roman" w:cs="Times New Roman"/>
          <w:sz w:val="28"/>
          <w:szCs w:val="28"/>
          <w:lang w:val="ru-RU"/>
        </w:rPr>
        <w:t>1</w:t>
      </w:r>
      <w:r>
        <w:rPr>
          <w:rFonts w:ascii="Times New Roman" w:hAnsi="Times New Roman" w:cs="Times New Roman"/>
          <w:sz w:val="28"/>
          <w:szCs w:val="28"/>
          <w:lang w:val="ru-RU"/>
        </w:rPr>
        <w:t>7</w:t>
      </w:r>
      <w:r w:rsidRPr="004839E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4839EF">
        <w:rPr>
          <w:rFonts w:ascii="Times New Roman" w:hAnsi="Times New Roman" w:cs="Times New Roman"/>
          <w:sz w:val="28"/>
          <w:szCs w:val="28"/>
          <w:lang w:val="ru-RU"/>
        </w:rPr>
        <w:t>18]</w:t>
      </w:r>
      <w:r w:rsidRPr="0025378C">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25378C">
        <w:rPr>
          <w:rFonts w:ascii="Times New Roman" w:hAnsi="Times New Roman" w:cs="Times New Roman"/>
          <w:sz w:val="28"/>
          <w:szCs w:val="28"/>
          <w:lang w:val="ru-RU"/>
        </w:rPr>
        <w:t xml:space="preserve">По оценкам исследований Google и AT&amp;T, использование потоковой телеметрии позволяет сократить среднее время обнаружения инцидентов в сети в 5–10 раз по сравнению с SNMP-polling </w:t>
      </w:r>
      <w:r w:rsidR="00A26798">
        <w:rPr>
          <w:rFonts w:ascii="Times New Roman" w:hAnsi="Times New Roman" w:cs="Times New Roman"/>
          <w:sz w:val="28"/>
          <w:szCs w:val="28"/>
          <w:lang w:val="ru-RU"/>
        </w:rPr>
        <w:t>[</w:t>
      </w:r>
      <w:r w:rsidRPr="0008542C">
        <w:rPr>
          <w:rFonts w:ascii="Times New Roman" w:hAnsi="Times New Roman" w:cs="Times New Roman"/>
          <w:sz w:val="28"/>
          <w:szCs w:val="28"/>
          <w:lang w:val="ru-RU"/>
        </w:rPr>
        <w:t>1</w:t>
      </w:r>
      <w:r>
        <w:rPr>
          <w:rFonts w:ascii="Times New Roman" w:hAnsi="Times New Roman" w:cs="Times New Roman"/>
          <w:sz w:val="28"/>
          <w:szCs w:val="28"/>
          <w:lang w:val="ru-RU"/>
        </w:rPr>
        <w:t>9</w:t>
      </w:r>
      <w:r w:rsidRPr="0008542C">
        <w:rPr>
          <w:rFonts w:ascii="Times New Roman" w:hAnsi="Times New Roman" w:cs="Times New Roman"/>
          <w:sz w:val="28"/>
          <w:szCs w:val="28"/>
          <w:lang w:val="ru-RU"/>
        </w:rPr>
        <w:t>]</w:t>
      </w:r>
      <w:r w:rsidRPr="0025378C">
        <w:rPr>
          <w:rFonts w:ascii="Times New Roman" w:hAnsi="Times New Roman" w:cs="Times New Roman"/>
          <w:sz w:val="28"/>
          <w:szCs w:val="28"/>
          <w:lang w:val="ru-RU"/>
        </w:rPr>
        <w:t>. Дополнительным преимуществом MDT является возможность инкапсуляции данных в структурированный формат (JSON, GPB), что существенно упрощает последующую обработку средствами ML/аналитики</w:t>
      </w:r>
      <w:r>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4839EF">
        <w:rPr>
          <w:rFonts w:ascii="Times New Roman" w:hAnsi="Times New Roman" w:cs="Times New Roman"/>
          <w:sz w:val="28"/>
          <w:szCs w:val="28"/>
          <w:lang w:val="ru-RU"/>
        </w:rPr>
        <w:t>18]</w:t>
      </w:r>
      <w:r w:rsidRPr="0025378C">
        <w:rPr>
          <w:rFonts w:ascii="Times New Roman" w:hAnsi="Times New Roman" w:cs="Times New Roman"/>
          <w:sz w:val="28"/>
          <w:szCs w:val="28"/>
          <w:lang w:val="ru-RU"/>
        </w:rPr>
        <w:t>.</w:t>
      </w:r>
    </w:p>
    <w:p w14:paraId="0312373E" w14:textId="77777777" w:rsidR="003D6D00" w:rsidRPr="00B83ADC" w:rsidRDefault="003D6D00" w:rsidP="003D6D00">
      <w:pPr>
        <w:pStyle w:val="ac"/>
        <w:spacing w:before="0" w:after="0"/>
        <w:jc w:val="center"/>
        <w:rPr>
          <w:rFonts w:ascii="Times New Roman" w:hAnsi="Times New Roman" w:cs="Times New Roman"/>
          <w:sz w:val="28"/>
          <w:szCs w:val="28"/>
          <w:lang w:val="ru-RU"/>
        </w:rPr>
      </w:pPr>
      <w:r>
        <w:rPr>
          <w:noProof/>
          <w14:ligatures w14:val="standardContextual"/>
        </w:rPr>
        <w:lastRenderedPageBreak/>
        <w:drawing>
          <wp:inline distT="0" distB="0" distL="0" distR="0" wp14:anchorId="1E23C605" wp14:editId="5D706962">
            <wp:extent cx="5597134" cy="3095625"/>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04637" cy="3099775"/>
                    </a:xfrm>
                    <a:prstGeom prst="rect">
                      <a:avLst/>
                    </a:prstGeom>
                  </pic:spPr>
                </pic:pic>
              </a:graphicData>
            </a:graphic>
          </wp:inline>
        </w:drawing>
      </w:r>
    </w:p>
    <w:p w14:paraId="6CDDEE82" w14:textId="209C17FF" w:rsidR="003D6D00" w:rsidRDefault="003D6D00" w:rsidP="003D6D00">
      <w:pPr>
        <w:pStyle w:val="ac"/>
        <w:spacing w:before="0" w:after="0"/>
        <w:jc w:val="both"/>
        <w:rPr>
          <w:rFonts w:ascii="Times New Roman" w:hAnsi="Times New Roman" w:cs="Times New Roman"/>
          <w:sz w:val="28"/>
          <w:szCs w:val="28"/>
          <w:lang w:val="ru-RU"/>
        </w:rPr>
      </w:pPr>
      <w:r w:rsidRPr="00205B68">
        <w:rPr>
          <w:rFonts w:ascii="Times New Roman" w:hAnsi="Times New Roman" w:cs="Times New Roman"/>
          <w:sz w:val="28"/>
          <w:szCs w:val="28"/>
        </w:rPr>
        <w:t>Рисунок 1</w:t>
      </w:r>
      <w:r>
        <w:rPr>
          <w:rFonts w:ascii="Times New Roman" w:hAnsi="Times New Roman" w:cs="Times New Roman"/>
          <w:sz w:val="28"/>
          <w:szCs w:val="28"/>
          <w:lang w:val="ru-RU"/>
        </w:rPr>
        <w:t>.1</w:t>
      </w:r>
      <w:r w:rsidRPr="00205B68">
        <w:rPr>
          <w:rFonts w:ascii="Times New Roman" w:hAnsi="Times New Roman" w:cs="Times New Roman"/>
          <w:sz w:val="28"/>
          <w:szCs w:val="28"/>
        </w:rPr>
        <w:t xml:space="preserve"> – </w:t>
      </w:r>
      <w:r w:rsidRPr="00EA6159">
        <w:rPr>
          <w:rFonts w:ascii="Times New Roman" w:hAnsi="Times New Roman" w:cs="Times New Roman"/>
          <w:sz w:val="28"/>
          <w:szCs w:val="28"/>
          <w:lang w:val="ru-RU"/>
        </w:rPr>
        <w:t xml:space="preserve">Архитектура программно-определяемой сети (SDN) (по данным Open Networking Foundation </w:t>
      </w:r>
      <w:r w:rsidR="00A26798">
        <w:rPr>
          <w:rFonts w:ascii="Times New Roman" w:hAnsi="Times New Roman" w:cs="Times New Roman"/>
          <w:sz w:val="28"/>
          <w:szCs w:val="28"/>
          <w:lang w:val="ru-RU"/>
        </w:rPr>
        <w:t>[</w:t>
      </w:r>
      <w:r>
        <w:rPr>
          <w:rFonts w:ascii="Times New Roman" w:hAnsi="Times New Roman" w:cs="Times New Roman"/>
          <w:sz w:val="28"/>
          <w:szCs w:val="28"/>
          <w:lang w:val="ru-RU"/>
        </w:rPr>
        <w:t>2</w:t>
      </w:r>
      <w:r w:rsidRPr="00EA6159">
        <w:rPr>
          <w:rFonts w:ascii="Times New Roman" w:hAnsi="Times New Roman" w:cs="Times New Roman"/>
          <w:sz w:val="28"/>
          <w:szCs w:val="28"/>
          <w:lang w:val="ru-RU"/>
        </w:rPr>
        <w:t>0])</w:t>
      </w:r>
    </w:p>
    <w:p w14:paraId="1913D8C8" w14:textId="77777777" w:rsidR="003D6D00" w:rsidRDefault="003D6D00" w:rsidP="003D6D00">
      <w:pPr>
        <w:pStyle w:val="ac"/>
        <w:spacing w:before="0" w:after="0"/>
        <w:jc w:val="both"/>
        <w:rPr>
          <w:rFonts w:ascii="Times New Roman" w:hAnsi="Times New Roman" w:cs="Times New Roman"/>
          <w:sz w:val="28"/>
          <w:szCs w:val="28"/>
          <w:lang w:val="ru-RU"/>
        </w:rPr>
      </w:pPr>
    </w:p>
    <w:p w14:paraId="29703C43" w14:textId="4410DB8B" w:rsidR="003D6D00" w:rsidRPr="0025378C" w:rsidRDefault="004E6200" w:rsidP="003D6D00">
      <w:pPr>
        <w:pStyle w:val="ac"/>
        <w:spacing w:before="0" w:after="0"/>
        <w:ind w:firstLine="708"/>
        <w:jc w:val="both"/>
        <w:rPr>
          <w:rFonts w:ascii="Times New Roman" w:hAnsi="Times New Roman" w:cs="Times New Roman"/>
          <w:sz w:val="28"/>
          <w:szCs w:val="28"/>
          <w:lang w:val="ru-RU"/>
        </w:rPr>
      </w:pPr>
      <w:r w:rsidRPr="004E6200">
        <w:rPr>
          <w:rFonts w:ascii="Times New Roman" w:hAnsi="Times New Roman" w:cs="Times New Roman"/>
          <w:sz w:val="28"/>
          <w:szCs w:val="28"/>
          <w:lang w:val="ru-RU"/>
        </w:rPr>
        <w:t>На рисунке</w:t>
      </w:r>
      <w:r>
        <w:rPr>
          <w:rFonts w:ascii="Times New Roman" w:hAnsi="Times New Roman" w:cs="Times New Roman"/>
          <w:sz w:val="28"/>
          <w:szCs w:val="28"/>
          <w:lang w:val="ru-RU"/>
        </w:rPr>
        <w:t xml:space="preserve"> 1.1</w:t>
      </w:r>
      <w:r w:rsidRPr="004E6200">
        <w:rPr>
          <w:rFonts w:ascii="Times New Roman" w:hAnsi="Times New Roman" w:cs="Times New Roman"/>
          <w:sz w:val="28"/>
          <w:szCs w:val="28"/>
          <w:lang w:val="ru-RU"/>
        </w:rPr>
        <w:t xml:space="preserve"> используются следующие обозначения:</w:t>
      </w:r>
      <w:r w:rsidRPr="004E6200">
        <w:t xml:space="preserve"> </w:t>
      </w:r>
      <w:r w:rsidRPr="004E6200">
        <w:rPr>
          <w:rFonts w:ascii="Times New Roman" w:hAnsi="Times New Roman" w:cs="Times New Roman"/>
          <w:sz w:val="28"/>
          <w:szCs w:val="28"/>
          <w:lang w:val="ru-RU"/>
        </w:rPr>
        <w:t>SDN application — прикладное приложение программно-определяемой сети, реализующее функции управления и оптимизации сетевых сервисов; Application layer / Application plane — прикладной уровень (плоскость приложений) архитектуры SDN, на котором функционируют сетевые приложения; SDN northbound interfaces (NBIs) — северные интерфейсы SDN, обеспечивающие взаимодействие приложений с контроллером; A-CPI (Application–Controller Plane Interface) — интерфейс взаимодействия между плоскостью приложений и плоскостью управления; SDN controller — централизованный контроллер программно-определяемой сети, реализующий логику управления и глобальное представление сети; Control layer / Controller plane — уровень (плоскость) управления, отвечающий за принятие управляющих решений; D-CPI (Data–Controller Plane Interface) — интерфейс взаимодействия между плоскостью управления и плоскостью передачи данных; SDN southbound interface — южный интерфейс SDN, предназначенный для управления сетевыми устройствами; Network element — сетевой элемент (коммутатор, маршрутизатор или иное устройство передачи данных); Infrastructure layer / Data plane — инфраструктурный уровень (плоскость передачи данных), обеспечивающий непосредственную обработку и пересылку пользовательского трафика.</w:t>
      </w:r>
      <w:r>
        <w:rPr>
          <w:rFonts w:ascii="Times New Roman" w:hAnsi="Times New Roman" w:cs="Times New Roman"/>
          <w:sz w:val="28"/>
          <w:szCs w:val="28"/>
          <w:lang w:val="ru-RU"/>
        </w:rPr>
        <w:t xml:space="preserve"> </w:t>
      </w:r>
      <w:r w:rsidR="003D6D00" w:rsidRPr="0025378C">
        <w:rPr>
          <w:rFonts w:ascii="Times New Roman" w:hAnsi="Times New Roman" w:cs="Times New Roman"/>
          <w:sz w:val="28"/>
          <w:szCs w:val="28"/>
          <w:lang w:val="ru-RU"/>
        </w:rPr>
        <w:t>Иллюстрация на рисунке 1.1 демонстрирует типовую архитектуру SDN-сети</w:t>
      </w:r>
      <w:r w:rsidR="003D6D0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Pr>
          <w:rFonts w:ascii="Times New Roman" w:hAnsi="Times New Roman" w:cs="Times New Roman"/>
          <w:sz w:val="28"/>
          <w:szCs w:val="28"/>
          <w:lang w:val="ru-RU"/>
        </w:rPr>
        <w:t>2</w:t>
      </w:r>
      <w:r w:rsidR="003D6D00" w:rsidRPr="00EA6159">
        <w:rPr>
          <w:rFonts w:ascii="Times New Roman" w:hAnsi="Times New Roman" w:cs="Times New Roman"/>
          <w:sz w:val="28"/>
          <w:szCs w:val="28"/>
          <w:lang w:val="ru-RU"/>
        </w:rPr>
        <w:t>0]. В рамках данной архитектуры функции мониторинга и телеметрии реализуются на границе плоскостей управления и данных за счёт использования модельно-ориентированных протоколов (gNMI, MDT), что расширяет классическую SDN-модель и обеспечивает высокочастотную наблюдаемость сети</w:t>
      </w:r>
      <w:r w:rsidR="003D6D00" w:rsidRPr="009F2BE8">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Pr>
          <w:rFonts w:ascii="Times New Roman" w:hAnsi="Times New Roman" w:cs="Times New Roman"/>
          <w:sz w:val="28"/>
          <w:szCs w:val="28"/>
          <w:lang w:val="ru-RU"/>
        </w:rPr>
        <w:t>17</w:t>
      </w:r>
      <w:r w:rsidR="003D6D00" w:rsidRPr="0025378C">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Pr>
          <w:rFonts w:ascii="Times New Roman" w:hAnsi="Times New Roman" w:cs="Times New Roman"/>
          <w:sz w:val="28"/>
          <w:szCs w:val="28"/>
          <w:lang w:val="ru-RU"/>
        </w:rPr>
        <w:t>18</w:t>
      </w:r>
      <w:r w:rsidR="003D6D00" w:rsidRPr="0025378C">
        <w:rPr>
          <w:rFonts w:ascii="Times New Roman" w:hAnsi="Times New Roman" w:cs="Times New Roman"/>
          <w:sz w:val="28"/>
          <w:szCs w:val="28"/>
          <w:lang w:val="ru-RU"/>
        </w:rPr>
        <w:t>].</w:t>
      </w:r>
    </w:p>
    <w:p w14:paraId="51C49461" w14:textId="12E45A41" w:rsidR="003D6D00" w:rsidRPr="0025378C" w:rsidRDefault="003D6D00" w:rsidP="003D6D00">
      <w:pPr>
        <w:pStyle w:val="ac"/>
        <w:spacing w:before="0" w:after="0"/>
        <w:ind w:firstLine="708"/>
        <w:jc w:val="both"/>
        <w:rPr>
          <w:rFonts w:ascii="Times New Roman" w:hAnsi="Times New Roman" w:cs="Times New Roman"/>
          <w:sz w:val="28"/>
          <w:szCs w:val="28"/>
          <w:lang w:val="ru-RU"/>
        </w:rPr>
      </w:pPr>
      <w:r w:rsidRPr="0025378C">
        <w:rPr>
          <w:rFonts w:ascii="Times New Roman" w:hAnsi="Times New Roman" w:cs="Times New Roman"/>
          <w:sz w:val="28"/>
          <w:szCs w:val="28"/>
          <w:lang w:val="ru-RU"/>
        </w:rPr>
        <w:lastRenderedPageBreak/>
        <w:t xml:space="preserve">Отдельный класс современных решений — методы телеметрии «в полосе» (In-band Network Telemetry, INT), при которых сетевые устройства добавляют служебные метки к проходящим пакетам. Такие метки могут содержать информацию о задержке, размере очереди, маршруте и загруженности интерфейсов. INT-подходы обеспечивают беспрецедентную детализацию и точность измерений, однако требуют глубокой модификации сетевого оборудования и увеличивают накладные расходы на передачу пакетов </w:t>
      </w:r>
      <w:r w:rsidR="00A26798">
        <w:rPr>
          <w:rFonts w:ascii="Times New Roman" w:hAnsi="Times New Roman" w:cs="Times New Roman"/>
          <w:sz w:val="28"/>
          <w:szCs w:val="28"/>
          <w:lang w:val="ru-RU"/>
        </w:rPr>
        <w:t>[</w:t>
      </w:r>
      <w:r w:rsidRPr="00374C94">
        <w:rPr>
          <w:rFonts w:ascii="Times New Roman" w:hAnsi="Times New Roman" w:cs="Times New Roman"/>
          <w:sz w:val="28"/>
          <w:szCs w:val="28"/>
          <w:lang w:val="ru-RU"/>
        </w:rPr>
        <w:t>2</w:t>
      </w:r>
      <w:r w:rsidRPr="0008542C">
        <w:rPr>
          <w:rFonts w:ascii="Times New Roman" w:hAnsi="Times New Roman" w:cs="Times New Roman"/>
          <w:sz w:val="28"/>
          <w:szCs w:val="28"/>
          <w:lang w:val="ru-RU"/>
        </w:rPr>
        <w:t>1</w:t>
      </w:r>
      <w:r w:rsidRPr="0025378C">
        <w:rPr>
          <w:rFonts w:ascii="Times New Roman" w:hAnsi="Times New Roman" w:cs="Times New Roman"/>
          <w:sz w:val="28"/>
          <w:szCs w:val="28"/>
          <w:lang w:val="ru-RU"/>
        </w:rPr>
        <w:t>].</w:t>
      </w:r>
    </w:p>
    <w:p w14:paraId="7D7D365C" w14:textId="5A81BAFE" w:rsidR="003D6D00" w:rsidRDefault="003D6D00" w:rsidP="003D6D00">
      <w:pPr>
        <w:pStyle w:val="ac"/>
        <w:spacing w:before="0" w:after="0"/>
        <w:ind w:firstLine="708"/>
        <w:jc w:val="both"/>
        <w:rPr>
          <w:rFonts w:ascii="Times New Roman" w:hAnsi="Times New Roman" w:cs="Times New Roman"/>
          <w:sz w:val="28"/>
          <w:szCs w:val="28"/>
          <w:lang w:val="ru-RU"/>
        </w:rPr>
      </w:pPr>
      <w:r w:rsidRPr="0025378C">
        <w:rPr>
          <w:rFonts w:ascii="Times New Roman" w:hAnsi="Times New Roman" w:cs="Times New Roman"/>
          <w:sz w:val="28"/>
          <w:szCs w:val="28"/>
          <w:lang w:val="ru-RU"/>
        </w:rPr>
        <w:t>Таким образом, традиционные методы мониторинга — от SNMP до потоковых технологий — представляют собой эволюционную линию развития средств обеспечения сетевой наблюдаемости</w:t>
      </w:r>
      <w:r w:rsidRPr="00374C94">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374C94">
        <w:rPr>
          <w:rFonts w:ascii="Times New Roman" w:hAnsi="Times New Roman" w:cs="Times New Roman"/>
          <w:sz w:val="28"/>
          <w:szCs w:val="28"/>
          <w:lang w:val="ru-RU"/>
        </w:rPr>
        <w:t>5]</w:t>
      </w:r>
      <w:r w:rsidRPr="0025378C">
        <w:rPr>
          <w:rFonts w:ascii="Times New Roman" w:hAnsi="Times New Roman" w:cs="Times New Roman"/>
          <w:sz w:val="28"/>
          <w:szCs w:val="28"/>
          <w:lang w:val="ru-RU"/>
        </w:rPr>
        <w:t>. SNMP остаётся основой базового мониторинга и управления оборудованием</w:t>
      </w:r>
      <w:r w:rsidRPr="00374C94">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374C94">
        <w:rPr>
          <w:rFonts w:ascii="Times New Roman" w:hAnsi="Times New Roman" w:cs="Times New Roman"/>
          <w:sz w:val="28"/>
          <w:szCs w:val="28"/>
          <w:lang w:val="ru-RU"/>
        </w:rPr>
        <w:t xml:space="preserve">2], </w:t>
      </w:r>
      <w:r w:rsidR="00A26798">
        <w:rPr>
          <w:rFonts w:ascii="Times New Roman" w:hAnsi="Times New Roman" w:cs="Times New Roman"/>
          <w:sz w:val="28"/>
          <w:szCs w:val="28"/>
          <w:lang w:val="ru-RU"/>
        </w:rPr>
        <w:t>[</w:t>
      </w:r>
      <w:r w:rsidRPr="00374C94">
        <w:rPr>
          <w:rFonts w:ascii="Times New Roman" w:hAnsi="Times New Roman" w:cs="Times New Roman"/>
          <w:sz w:val="28"/>
          <w:szCs w:val="28"/>
          <w:lang w:val="ru-RU"/>
        </w:rPr>
        <w:t xml:space="preserve">3], </w:t>
      </w:r>
      <w:r w:rsidR="00D94EDD">
        <w:rPr>
          <w:rFonts w:ascii="Times New Roman" w:hAnsi="Times New Roman" w:cs="Times New Roman"/>
          <w:sz w:val="28"/>
          <w:szCs w:val="28"/>
          <w:lang w:val="ru-RU"/>
        </w:rPr>
        <w:t>[4]</w:t>
      </w:r>
      <w:r w:rsidRPr="0025378C">
        <w:rPr>
          <w:rFonts w:ascii="Times New Roman" w:hAnsi="Times New Roman" w:cs="Times New Roman"/>
          <w:sz w:val="28"/>
          <w:szCs w:val="28"/>
          <w:lang w:val="ru-RU"/>
        </w:rPr>
        <w:t>, тогда как NetFlow/IPFIX и sFlow применяются для анализа структуры трафика и выявления аномалий</w:t>
      </w:r>
      <w:r w:rsidRPr="00374C94">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374C94">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374C94">
        <w:rPr>
          <w:rFonts w:ascii="Times New Roman" w:hAnsi="Times New Roman" w:cs="Times New Roman"/>
          <w:sz w:val="28"/>
          <w:szCs w:val="28"/>
          <w:lang w:val="ru-RU"/>
        </w:rPr>
        <w:t xml:space="preserve">7], </w:t>
      </w:r>
      <w:r w:rsidR="00A26798">
        <w:rPr>
          <w:rFonts w:ascii="Times New Roman" w:hAnsi="Times New Roman" w:cs="Times New Roman"/>
          <w:sz w:val="28"/>
          <w:szCs w:val="28"/>
          <w:lang w:val="ru-RU"/>
        </w:rPr>
        <w:t>[</w:t>
      </w:r>
      <w:r w:rsidRPr="00374C94">
        <w:rPr>
          <w:rFonts w:ascii="Times New Roman" w:hAnsi="Times New Roman" w:cs="Times New Roman"/>
          <w:sz w:val="28"/>
          <w:szCs w:val="28"/>
          <w:lang w:val="ru-RU"/>
        </w:rPr>
        <w:t xml:space="preserve">12], </w:t>
      </w:r>
      <w:r w:rsidR="00A26798">
        <w:rPr>
          <w:rFonts w:ascii="Times New Roman" w:hAnsi="Times New Roman" w:cs="Times New Roman"/>
          <w:sz w:val="28"/>
          <w:szCs w:val="28"/>
          <w:lang w:val="ru-RU"/>
        </w:rPr>
        <w:t>[</w:t>
      </w:r>
      <w:r w:rsidRPr="00374C94">
        <w:rPr>
          <w:rFonts w:ascii="Times New Roman" w:hAnsi="Times New Roman" w:cs="Times New Roman"/>
          <w:sz w:val="28"/>
          <w:szCs w:val="28"/>
          <w:lang w:val="ru-RU"/>
        </w:rPr>
        <w:t>13]</w:t>
      </w:r>
      <w:r w:rsidRPr="0025378C">
        <w:rPr>
          <w:rFonts w:ascii="Times New Roman" w:hAnsi="Times New Roman" w:cs="Times New Roman"/>
          <w:sz w:val="28"/>
          <w:szCs w:val="28"/>
          <w:lang w:val="ru-RU"/>
        </w:rPr>
        <w:t>. Новые подходы, такие как MDT и INT, ориентированы на обеспечение видимости в реальном времени и интеграцию с автоматизированными системами управления, что делает их более подходящими для современных SDN/NFV и мультисервисных сетей</w:t>
      </w:r>
      <w:r w:rsidRPr="00374C94">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374C94">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374C94">
        <w:rPr>
          <w:rFonts w:ascii="Times New Roman" w:hAnsi="Times New Roman" w:cs="Times New Roman"/>
          <w:sz w:val="28"/>
          <w:szCs w:val="28"/>
          <w:lang w:val="ru-RU"/>
        </w:rPr>
        <w:t xml:space="preserve">18], </w:t>
      </w:r>
      <w:r w:rsidR="00A26798">
        <w:rPr>
          <w:rFonts w:ascii="Times New Roman" w:hAnsi="Times New Roman" w:cs="Times New Roman"/>
          <w:sz w:val="28"/>
          <w:szCs w:val="28"/>
          <w:lang w:val="ru-RU"/>
        </w:rPr>
        <w:t>[</w:t>
      </w:r>
      <w:r w:rsidRPr="00CC6EDC">
        <w:rPr>
          <w:rFonts w:ascii="Times New Roman" w:hAnsi="Times New Roman" w:cs="Times New Roman"/>
          <w:sz w:val="28"/>
          <w:szCs w:val="28"/>
          <w:lang w:val="ru-RU"/>
        </w:rPr>
        <w:t xml:space="preserve">20], </w:t>
      </w:r>
      <w:r w:rsidR="00A26798">
        <w:rPr>
          <w:rFonts w:ascii="Times New Roman" w:hAnsi="Times New Roman" w:cs="Times New Roman"/>
          <w:sz w:val="28"/>
          <w:szCs w:val="28"/>
          <w:lang w:val="ru-RU"/>
        </w:rPr>
        <w:t>[</w:t>
      </w:r>
      <w:r w:rsidRPr="00CC6EDC">
        <w:rPr>
          <w:rFonts w:ascii="Times New Roman" w:hAnsi="Times New Roman" w:cs="Times New Roman"/>
          <w:sz w:val="28"/>
          <w:szCs w:val="28"/>
          <w:lang w:val="ru-RU"/>
        </w:rPr>
        <w:t>21]</w:t>
      </w:r>
      <w:r w:rsidRPr="0025378C">
        <w:rPr>
          <w:rFonts w:ascii="Times New Roman" w:hAnsi="Times New Roman" w:cs="Times New Roman"/>
          <w:sz w:val="28"/>
          <w:szCs w:val="28"/>
          <w:lang w:val="ru-RU"/>
        </w:rPr>
        <w:t>.</w:t>
      </w:r>
    </w:p>
    <w:p w14:paraId="479B618E" w14:textId="77777777" w:rsidR="003D6D00" w:rsidRDefault="003D6D00" w:rsidP="003D6D00">
      <w:pPr>
        <w:pStyle w:val="ac"/>
        <w:spacing w:before="0" w:after="0"/>
        <w:ind w:firstLine="708"/>
        <w:jc w:val="both"/>
        <w:rPr>
          <w:rFonts w:ascii="Times New Roman" w:hAnsi="Times New Roman" w:cs="Times New Roman"/>
          <w:sz w:val="28"/>
          <w:szCs w:val="28"/>
          <w:lang w:val="ru-RU"/>
        </w:rPr>
      </w:pPr>
    </w:p>
    <w:p w14:paraId="2EFA616C" w14:textId="5E2E04F7" w:rsidR="003D6D00" w:rsidRPr="00E870CE" w:rsidRDefault="003D6D00" w:rsidP="003D6D00">
      <w:pPr>
        <w:pStyle w:val="ac"/>
        <w:spacing w:before="0" w:after="0"/>
        <w:ind w:firstLine="708"/>
        <w:rPr>
          <w:rFonts w:ascii="Times New Roman" w:hAnsi="Times New Roman" w:cs="Times New Roman"/>
          <w:sz w:val="28"/>
          <w:szCs w:val="28"/>
          <w:lang w:val="ru-RU"/>
        </w:rPr>
      </w:pPr>
      <w:r w:rsidRPr="00205B68">
        <w:rPr>
          <w:rFonts w:ascii="Times New Roman" w:hAnsi="Times New Roman" w:cs="Times New Roman"/>
          <w:b/>
          <w:bCs/>
          <w:sz w:val="28"/>
          <w:szCs w:val="28"/>
        </w:rPr>
        <w:t>1.2 Требования современных сервисов и сетей к качеству</w:t>
      </w:r>
      <w:r w:rsidR="00E870CE">
        <w:rPr>
          <w:rFonts w:ascii="Times New Roman" w:hAnsi="Times New Roman" w:cs="Times New Roman"/>
          <w:b/>
          <w:bCs/>
          <w:sz w:val="28"/>
          <w:szCs w:val="28"/>
          <w:lang w:val="ru-RU"/>
        </w:rPr>
        <w:t xml:space="preserve"> обслуживания</w:t>
      </w:r>
    </w:p>
    <w:p w14:paraId="56784818" w14:textId="08436890" w:rsidR="003D6D00" w:rsidRPr="00ED0CE0" w:rsidRDefault="003D6D00" w:rsidP="003D6D00">
      <w:pPr>
        <w:pStyle w:val="ac"/>
        <w:spacing w:before="0" w:after="0"/>
        <w:ind w:firstLine="708"/>
        <w:jc w:val="both"/>
        <w:rPr>
          <w:rFonts w:ascii="Times New Roman" w:hAnsi="Times New Roman" w:cs="Times New Roman"/>
          <w:sz w:val="28"/>
          <w:szCs w:val="28"/>
          <w:lang w:val="ru-RU"/>
        </w:rPr>
      </w:pPr>
      <w:r w:rsidRPr="00ED0CE0">
        <w:rPr>
          <w:rFonts w:ascii="Times New Roman" w:hAnsi="Times New Roman" w:cs="Times New Roman"/>
          <w:sz w:val="28"/>
          <w:szCs w:val="28"/>
          <w:lang w:val="ru-RU"/>
        </w:rPr>
        <w:t>Современные телекоммуникационные сервисы предъявляют значительно более высокие и разнообразные требования к качеству обслуживания, чем классические сетевые приложения предыдущих десятилетий</w:t>
      </w:r>
      <w:r w:rsidRPr="00F3618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3618F">
        <w:rPr>
          <w:rFonts w:ascii="Times New Roman" w:hAnsi="Times New Roman" w:cs="Times New Roman"/>
          <w:sz w:val="28"/>
          <w:szCs w:val="28"/>
          <w:lang w:val="ru-RU"/>
        </w:rPr>
        <w:t xml:space="preserve">1], </w:t>
      </w:r>
      <w:r w:rsidR="00A26798">
        <w:rPr>
          <w:rFonts w:ascii="Times New Roman" w:hAnsi="Times New Roman" w:cs="Times New Roman"/>
          <w:sz w:val="28"/>
          <w:szCs w:val="28"/>
          <w:lang w:val="ru-RU"/>
        </w:rPr>
        <w:t>[</w:t>
      </w:r>
      <w:r w:rsidRPr="00F3618F">
        <w:rPr>
          <w:rFonts w:ascii="Times New Roman" w:hAnsi="Times New Roman" w:cs="Times New Roman"/>
          <w:sz w:val="28"/>
          <w:szCs w:val="28"/>
          <w:lang w:val="ru-RU"/>
        </w:rPr>
        <w:t>22]</w:t>
      </w:r>
      <w:r w:rsidRPr="00ED0CE0">
        <w:rPr>
          <w:rFonts w:ascii="Times New Roman" w:hAnsi="Times New Roman" w:cs="Times New Roman"/>
          <w:sz w:val="28"/>
          <w:szCs w:val="28"/>
          <w:lang w:val="ru-RU"/>
        </w:rPr>
        <w:t>. Если ранее ключевыми факторами являлись доступность канала и базовая пропускная способность, то сегодня в центре внимания находятся десятки показателей, отражающих как технические параметры функционирования сети (QoS), так и субъективное восприятие пользователем уровня предоставляемой услуги (QoE)</w:t>
      </w:r>
      <w:r w:rsidRPr="00F3618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3618F">
        <w:rPr>
          <w:rFonts w:ascii="Times New Roman" w:hAnsi="Times New Roman" w:cs="Times New Roman"/>
          <w:sz w:val="28"/>
          <w:szCs w:val="28"/>
          <w:lang w:val="ru-RU"/>
        </w:rPr>
        <w:t xml:space="preserve">1], </w:t>
      </w:r>
      <w:r w:rsidR="00A26798">
        <w:rPr>
          <w:rFonts w:ascii="Times New Roman" w:hAnsi="Times New Roman" w:cs="Times New Roman"/>
          <w:sz w:val="28"/>
          <w:szCs w:val="28"/>
          <w:lang w:val="ru-RU"/>
        </w:rPr>
        <w:t>[</w:t>
      </w:r>
      <w:r w:rsidRPr="00F3618F">
        <w:rPr>
          <w:rFonts w:ascii="Times New Roman" w:hAnsi="Times New Roman" w:cs="Times New Roman"/>
          <w:sz w:val="28"/>
          <w:szCs w:val="28"/>
          <w:lang w:val="ru-RU"/>
        </w:rPr>
        <w:t>22]</w:t>
      </w:r>
      <w:r w:rsidRPr="00ED0CE0">
        <w:rPr>
          <w:rFonts w:ascii="Times New Roman" w:hAnsi="Times New Roman" w:cs="Times New Roman"/>
          <w:sz w:val="28"/>
          <w:szCs w:val="28"/>
          <w:lang w:val="ru-RU"/>
        </w:rPr>
        <w:t xml:space="preserve">. В условиях стремительного роста мультимедийного трафика, виртуализации сетевых функций и перехода к высокодинамичным облачным средам становится необходимой комплексная модель оценки качества, учитывающая особенности конкретных сервисов и их чувствительность к задержкам, потерям и вариациям параметров </w:t>
      </w:r>
      <w:r w:rsidR="00A26798">
        <w:rPr>
          <w:rFonts w:ascii="Times New Roman" w:hAnsi="Times New Roman" w:cs="Times New Roman"/>
          <w:sz w:val="28"/>
          <w:szCs w:val="28"/>
          <w:lang w:val="ru-RU"/>
        </w:rPr>
        <w:t>[</w:t>
      </w:r>
      <w:r w:rsidRPr="00F3618F">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F3618F">
        <w:rPr>
          <w:rFonts w:ascii="Times New Roman" w:hAnsi="Times New Roman" w:cs="Times New Roman"/>
          <w:sz w:val="28"/>
          <w:szCs w:val="28"/>
          <w:lang w:val="ru-RU"/>
        </w:rPr>
        <w:t>23]</w:t>
      </w:r>
      <w:r w:rsidRPr="00ED0CE0">
        <w:rPr>
          <w:rFonts w:ascii="Times New Roman" w:hAnsi="Times New Roman" w:cs="Times New Roman"/>
          <w:sz w:val="28"/>
          <w:szCs w:val="28"/>
          <w:lang w:val="ru-RU"/>
        </w:rPr>
        <w:t>.</w:t>
      </w:r>
    </w:p>
    <w:p w14:paraId="5F72B515" w14:textId="77777777" w:rsidR="003D6D00" w:rsidRPr="00ED0CE0" w:rsidRDefault="003D6D00" w:rsidP="003D6D00">
      <w:pPr>
        <w:pStyle w:val="ac"/>
        <w:spacing w:before="0" w:after="0"/>
        <w:ind w:firstLine="708"/>
        <w:jc w:val="both"/>
        <w:rPr>
          <w:rFonts w:ascii="Times New Roman" w:hAnsi="Times New Roman" w:cs="Times New Roman"/>
          <w:b/>
          <w:bCs/>
          <w:sz w:val="28"/>
          <w:szCs w:val="28"/>
          <w:lang w:val="ru-RU"/>
        </w:rPr>
      </w:pPr>
      <w:r w:rsidRPr="00ED0CE0">
        <w:rPr>
          <w:rFonts w:ascii="Times New Roman" w:hAnsi="Times New Roman" w:cs="Times New Roman"/>
          <w:b/>
          <w:bCs/>
          <w:sz w:val="28"/>
          <w:szCs w:val="28"/>
          <w:lang w:val="ru-RU"/>
        </w:rPr>
        <w:t>Технические параметры QoS и их значимость</w:t>
      </w:r>
    </w:p>
    <w:p w14:paraId="4E99C3D7" w14:textId="7BEC4307" w:rsidR="003D6D00" w:rsidRPr="00ED0CE0" w:rsidRDefault="003D6D00" w:rsidP="003D6D00">
      <w:pPr>
        <w:pStyle w:val="ac"/>
        <w:spacing w:before="0" w:after="0"/>
        <w:ind w:firstLine="708"/>
        <w:jc w:val="both"/>
        <w:rPr>
          <w:rFonts w:ascii="Times New Roman" w:hAnsi="Times New Roman" w:cs="Times New Roman"/>
          <w:sz w:val="28"/>
          <w:szCs w:val="28"/>
          <w:lang w:val="ru-RU"/>
        </w:rPr>
      </w:pPr>
      <w:r w:rsidRPr="00ED0CE0">
        <w:rPr>
          <w:rFonts w:ascii="Times New Roman" w:hAnsi="Times New Roman" w:cs="Times New Roman"/>
          <w:sz w:val="28"/>
          <w:szCs w:val="28"/>
          <w:lang w:val="ru-RU"/>
        </w:rPr>
        <w:t>Классические метрики качества обслуживания (QoS) формируют базовую основу для анализа функционирования телекоммуникационной системы</w:t>
      </w:r>
      <w:r w:rsidRPr="00F3618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3618F">
        <w:rPr>
          <w:rFonts w:ascii="Times New Roman" w:hAnsi="Times New Roman" w:cs="Times New Roman"/>
          <w:sz w:val="28"/>
          <w:szCs w:val="28"/>
          <w:lang w:val="ru-RU"/>
        </w:rPr>
        <w:t>22]</w:t>
      </w:r>
      <w:r w:rsidRPr="00ED0CE0">
        <w:rPr>
          <w:rFonts w:ascii="Times New Roman" w:hAnsi="Times New Roman" w:cs="Times New Roman"/>
          <w:sz w:val="28"/>
          <w:szCs w:val="28"/>
          <w:lang w:val="ru-RU"/>
        </w:rPr>
        <w:t>. Среди них ключевыми считаются: задержка (delay), вариация задержки (jitter), уровень потерь пакетов (loss), пропускная способность каналов (throughput), а также доступность сервисов (availability)</w:t>
      </w:r>
      <w:r w:rsidRPr="00F3618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3618F">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F3618F">
        <w:rPr>
          <w:rFonts w:ascii="Times New Roman" w:hAnsi="Times New Roman" w:cs="Times New Roman"/>
          <w:sz w:val="28"/>
          <w:szCs w:val="28"/>
          <w:lang w:val="ru-RU"/>
        </w:rPr>
        <w:t>24]</w:t>
      </w:r>
      <w:r w:rsidRPr="00ED0CE0">
        <w:rPr>
          <w:rFonts w:ascii="Times New Roman" w:hAnsi="Times New Roman" w:cs="Times New Roman"/>
          <w:sz w:val="28"/>
          <w:szCs w:val="28"/>
          <w:lang w:val="ru-RU"/>
        </w:rPr>
        <w:t>. В современных сетях эти параметры должны оцениваться с высокой точностью и достаточной частотой, что связано с необходимостью поддержания требуемых SLA для широкого спектра приложений — от IP-телефонии до low-latency сервисов в промышленных IoT-средах</w:t>
      </w:r>
      <w:r w:rsidRPr="00F3618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3618F">
        <w:rPr>
          <w:rFonts w:ascii="Times New Roman" w:hAnsi="Times New Roman" w:cs="Times New Roman"/>
          <w:sz w:val="28"/>
          <w:szCs w:val="28"/>
          <w:lang w:val="ru-RU"/>
        </w:rPr>
        <w:t xml:space="preserve">23], </w:t>
      </w:r>
      <w:r w:rsidR="00A26798">
        <w:rPr>
          <w:rFonts w:ascii="Times New Roman" w:hAnsi="Times New Roman" w:cs="Times New Roman"/>
          <w:sz w:val="28"/>
          <w:szCs w:val="28"/>
          <w:lang w:val="ru-RU"/>
        </w:rPr>
        <w:t>[</w:t>
      </w:r>
      <w:r w:rsidRPr="00F3618F">
        <w:rPr>
          <w:rFonts w:ascii="Times New Roman" w:hAnsi="Times New Roman" w:cs="Times New Roman"/>
          <w:sz w:val="28"/>
          <w:szCs w:val="28"/>
          <w:lang w:val="ru-RU"/>
        </w:rPr>
        <w:t>24]</w:t>
      </w:r>
      <w:r w:rsidRPr="00ED0CE0">
        <w:rPr>
          <w:rFonts w:ascii="Times New Roman" w:hAnsi="Times New Roman" w:cs="Times New Roman"/>
          <w:sz w:val="28"/>
          <w:szCs w:val="28"/>
          <w:lang w:val="ru-RU"/>
        </w:rPr>
        <w:t>.</w:t>
      </w:r>
    </w:p>
    <w:p w14:paraId="7BFAE771" w14:textId="398E3E1C" w:rsidR="003D6D00" w:rsidRPr="00ED0CE0" w:rsidRDefault="003D6D00" w:rsidP="003D6D00">
      <w:pPr>
        <w:pStyle w:val="ac"/>
        <w:spacing w:before="0" w:after="0"/>
        <w:ind w:firstLine="708"/>
        <w:jc w:val="both"/>
        <w:rPr>
          <w:rFonts w:ascii="Times New Roman" w:hAnsi="Times New Roman" w:cs="Times New Roman"/>
          <w:sz w:val="28"/>
          <w:szCs w:val="28"/>
          <w:lang w:val="ru-RU"/>
        </w:rPr>
      </w:pPr>
      <w:r w:rsidRPr="00ED0CE0">
        <w:rPr>
          <w:rFonts w:ascii="Times New Roman" w:hAnsi="Times New Roman" w:cs="Times New Roman"/>
          <w:sz w:val="28"/>
          <w:szCs w:val="28"/>
          <w:lang w:val="ru-RU"/>
        </w:rPr>
        <w:lastRenderedPageBreak/>
        <w:t>С переходом на конвергентные мультисервисные архитектуры многие приложения стали предъявлять противоречивые требования к QoS</w:t>
      </w:r>
      <w:r w:rsidRPr="00F3618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3618F">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F3618F">
        <w:rPr>
          <w:rFonts w:ascii="Times New Roman" w:hAnsi="Times New Roman" w:cs="Times New Roman"/>
          <w:sz w:val="28"/>
          <w:szCs w:val="28"/>
          <w:lang w:val="ru-RU"/>
        </w:rPr>
        <w:t>23]</w:t>
      </w:r>
      <w:r w:rsidRPr="00ED0CE0">
        <w:rPr>
          <w:rFonts w:ascii="Times New Roman" w:hAnsi="Times New Roman" w:cs="Times New Roman"/>
          <w:sz w:val="28"/>
          <w:szCs w:val="28"/>
          <w:lang w:val="ru-RU"/>
        </w:rPr>
        <w:t>. Например, потоковое видео высокого разрешения (4K/8K) требует высокой пропускной способности и умеренной задержки, тогда как системы удалённого управления или URLLC-сервисы в 5G критически чувствительны к вариациям задержки и даже кратковременным потерям</w:t>
      </w:r>
      <w:r w:rsidRPr="003340EE">
        <w:rPr>
          <w:b/>
          <w:bCs/>
          <w:sz w:val="22"/>
          <w:szCs w:val="22"/>
          <w:lang w:val="ru-RU"/>
        </w:rPr>
        <w:t xml:space="preserve"> </w:t>
      </w:r>
      <w:r w:rsidR="00A26798">
        <w:rPr>
          <w:rFonts w:ascii="Times New Roman" w:hAnsi="Times New Roman" w:cs="Times New Roman"/>
          <w:sz w:val="28"/>
          <w:szCs w:val="28"/>
          <w:lang w:val="ru-RU"/>
        </w:rPr>
        <w:t>[</w:t>
      </w:r>
      <w:r w:rsidRPr="003340EE">
        <w:rPr>
          <w:rFonts w:ascii="Times New Roman" w:hAnsi="Times New Roman" w:cs="Times New Roman"/>
          <w:sz w:val="28"/>
          <w:szCs w:val="28"/>
          <w:lang w:val="ru-RU"/>
        </w:rPr>
        <w:t xml:space="preserve">23], </w:t>
      </w:r>
      <w:r w:rsidR="00A26798">
        <w:rPr>
          <w:rFonts w:ascii="Times New Roman" w:hAnsi="Times New Roman" w:cs="Times New Roman"/>
          <w:sz w:val="28"/>
          <w:szCs w:val="28"/>
          <w:lang w:val="ru-RU"/>
        </w:rPr>
        <w:t>[</w:t>
      </w:r>
      <w:r w:rsidRPr="003340EE">
        <w:rPr>
          <w:rFonts w:ascii="Times New Roman" w:hAnsi="Times New Roman" w:cs="Times New Roman"/>
          <w:sz w:val="28"/>
          <w:szCs w:val="28"/>
          <w:lang w:val="ru-RU"/>
        </w:rPr>
        <w:t>25]</w:t>
      </w:r>
      <w:r w:rsidRPr="00ED0CE0">
        <w:rPr>
          <w:rFonts w:ascii="Times New Roman" w:hAnsi="Times New Roman" w:cs="Times New Roman"/>
          <w:sz w:val="28"/>
          <w:szCs w:val="28"/>
          <w:lang w:val="ru-RU"/>
        </w:rPr>
        <w:t>. Таким образом, мониторинг качества не может рассматриваться как единая модель: параметры и их весовые коэффициенты существенно различаются в зависимости от класса трафика</w:t>
      </w:r>
      <w:r w:rsidRPr="003340EE">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3340EE">
        <w:rPr>
          <w:rFonts w:ascii="Times New Roman" w:hAnsi="Times New Roman" w:cs="Times New Roman"/>
          <w:sz w:val="28"/>
          <w:szCs w:val="28"/>
          <w:lang w:val="ru-RU"/>
        </w:rPr>
        <w:t>22]</w:t>
      </w:r>
      <w:r w:rsidRPr="00ED0CE0">
        <w:rPr>
          <w:rFonts w:ascii="Times New Roman" w:hAnsi="Times New Roman" w:cs="Times New Roman"/>
          <w:sz w:val="28"/>
          <w:szCs w:val="28"/>
          <w:lang w:val="ru-RU"/>
        </w:rPr>
        <w:t>.</w:t>
      </w:r>
    </w:p>
    <w:p w14:paraId="638DE02C" w14:textId="77777777" w:rsidR="003D6D00" w:rsidRPr="00ED0CE0" w:rsidRDefault="003D6D00" w:rsidP="003D6D00">
      <w:pPr>
        <w:pStyle w:val="ac"/>
        <w:spacing w:before="0" w:after="0"/>
        <w:ind w:firstLine="708"/>
        <w:jc w:val="both"/>
        <w:rPr>
          <w:rFonts w:ascii="Times New Roman" w:hAnsi="Times New Roman" w:cs="Times New Roman"/>
          <w:b/>
          <w:bCs/>
          <w:sz w:val="28"/>
          <w:szCs w:val="28"/>
          <w:lang w:val="ru-RU"/>
        </w:rPr>
      </w:pPr>
      <w:r w:rsidRPr="00ED0CE0">
        <w:rPr>
          <w:rFonts w:ascii="Times New Roman" w:hAnsi="Times New Roman" w:cs="Times New Roman"/>
          <w:b/>
          <w:bCs/>
          <w:sz w:val="28"/>
          <w:szCs w:val="28"/>
          <w:lang w:val="ru-RU"/>
        </w:rPr>
        <w:t>Роль QoE в современных сетях</w:t>
      </w:r>
    </w:p>
    <w:p w14:paraId="54DDD738" w14:textId="5B716530" w:rsidR="003D6D00" w:rsidRPr="00ED0CE0" w:rsidRDefault="003D6D00" w:rsidP="003D6D00">
      <w:pPr>
        <w:pStyle w:val="ac"/>
        <w:spacing w:before="0" w:after="0"/>
        <w:ind w:firstLine="708"/>
        <w:jc w:val="both"/>
        <w:rPr>
          <w:rFonts w:ascii="Times New Roman" w:hAnsi="Times New Roman" w:cs="Times New Roman"/>
          <w:sz w:val="28"/>
          <w:szCs w:val="28"/>
          <w:lang w:val="ru-RU"/>
        </w:rPr>
      </w:pPr>
      <w:r w:rsidRPr="00ED0CE0">
        <w:rPr>
          <w:rFonts w:ascii="Times New Roman" w:hAnsi="Times New Roman" w:cs="Times New Roman"/>
          <w:sz w:val="28"/>
          <w:szCs w:val="28"/>
          <w:lang w:val="ru-RU"/>
        </w:rPr>
        <w:t>Параллельно с развитием QoS-метрик значительную популярность получила концепция оценки качества восприятия (Quality of Experience, QoE)</w:t>
      </w:r>
      <w:r w:rsidRPr="00020068">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020068">
        <w:rPr>
          <w:rFonts w:ascii="Times New Roman" w:hAnsi="Times New Roman" w:cs="Times New Roman"/>
          <w:sz w:val="28"/>
          <w:szCs w:val="28"/>
          <w:lang w:val="ru-RU"/>
        </w:rPr>
        <w:t xml:space="preserve">1], </w:t>
      </w:r>
      <w:r w:rsidR="00A26798">
        <w:rPr>
          <w:rFonts w:ascii="Times New Roman" w:hAnsi="Times New Roman" w:cs="Times New Roman"/>
          <w:sz w:val="28"/>
          <w:szCs w:val="28"/>
          <w:lang w:val="ru-RU"/>
        </w:rPr>
        <w:t>[</w:t>
      </w:r>
      <w:r w:rsidRPr="00020068">
        <w:rPr>
          <w:rFonts w:ascii="Times New Roman" w:hAnsi="Times New Roman" w:cs="Times New Roman"/>
          <w:sz w:val="28"/>
          <w:szCs w:val="28"/>
          <w:lang w:val="ru-RU"/>
        </w:rPr>
        <w:t>22]</w:t>
      </w:r>
      <w:r w:rsidRPr="00ED0CE0">
        <w:rPr>
          <w:rFonts w:ascii="Times New Roman" w:hAnsi="Times New Roman" w:cs="Times New Roman"/>
          <w:sz w:val="28"/>
          <w:szCs w:val="28"/>
          <w:lang w:val="ru-RU"/>
        </w:rPr>
        <w:t>. В отличие от QoS, QoE отражает субъективное восприятие конечного пользователя, включающее оценку комфорта использования сервиса, стабильности соединения и задержек при загрузке контента</w:t>
      </w:r>
      <w:r w:rsidRPr="00020068">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020068">
        <w:rPr>
          <w:rFonts w:ascii="Times New Roman" w:hAnsi="Times New Roman" w:cs="Times New Roman"/>
          <w:sz w:val="28"/>
          <w:szCs w:val="28"/>
          <w:lang w:val="ru-RU"/>
        </w:rPr>
        <w:t xml:space="preserve">1], </w:t>
      </w:r>
      <w:r w:rsidR="00A26798">
        <w:rPr>
          <w:rFonts w:ascii="Times New Roman" w:hAnsi="Times New Roman" w:cs="Times New Roman"/>
          <w:sz w:val="28"/>
          <w:szCs w:val="28"/>
          <w:lang w:val="ru-RU"/>
        </w:rPr>
        <w:t>[</w:t>
      </w:r>
      <w:r w:rsidRPr="00020068">
        <w:rPr>
          <w:rFonts w:ascii="Times New Roman" w:hAnsi="Times New Roman" w:cs="Times New Roman"/>
          <w:sz w:val="28"/>
          <w:szCs w:val="28"/>
          <w:lang w:val="ru-RU"/>
        </w:rPr>
        <w:t>26]</w:t>
      </w:r>
      <w:r w:rsidRPr="00ED0CE0">
        <w:rPr>
          <w:rFonts w:ascii="Times New Roman" w:hAnsi="Times New Roman" w:cs="Times New Roman"/>
          <w:sz w:val="28"/>
          <w:szCs w:val="28"/>
          <w:lang w:val="ru-RU"/>
        </w:rPr>
        <w:t>. В телекоммуникационной практике QoE является одним из ключевых индикаторов успешности сервиса, поскольку именно он определяет реальную удовлетворённость клиентов</w:t>
      </w:r>
      <w:r w:rsidRPr="00020068">
        <w:rPr>
          <w:sz w:val="22"/>
          <w:szCs w:val="22"/>
          <w:lang w:val="ru-RU"/>
        </w:rPr>
        <w:t xml:space="preserve"> </w:t>
      </w:r>
      <w:r w:rsidR="00A26798">
        <w:rPr>
          <w:rFonts w:ascii="Times New Roman" w:hAnsi="Times New Roman" w:cs="Times New Roman"/>
          <w:sz w:val="28"/>
          <w:szCs w:val="28"/>
          <w:lang w:val="ru-RU"/>
        </w:rPr>
        <w:t>[</w:t>
      </w:r>
      <w:r w:rsidRPr="00020068">
        <w:rPr>
          <w:rFonts w:ascii="Times New Roman" w:hAnsi="Times New Roman" w:cs="Times New Roman"/>
          <w:sz w:val="28"/>
          <w:szCs w:val="28"/>
          <w:lang w:val="ru-RU"/>
        </w:rPr>
        <w:t xml:space="preserve">1], </w:t>
      </w:r>
      <w:r w:rsidR="00A26798">
        <w:rPr>
          <w:rFonts w:ascii="Times New Roman" w:hAnsi="Times New Roman" w:cs="Times New Roman"/>
          <w:sz w:val="28"/>
          <w:szCs w:val="28"/>
          <w:lang w:val="ru-RU"/>
        </w:rPr>
        <w:t>[</w:t>
      </w:r>
      <w:r w:rsidRPr="00020068">
        <w:rPr>
          <w:rFonts w:ascii="Times New Roman" w:hAnsi="Times New Roman" w:cs="Times New Roman"/>
          <w:sz w:val="28"/>
          <w:szCs w:val="28"/>
          <w:lang w:val="ru-RU"/>
        </w:rPr>
        <w:t>26]</w:t>
      </w:r>
      <w:r w:rsidRPr="00ED0CE0">
        <w:rPr>
          <w:rFonts w:ascii="Times New Roman" w:hAnsi="Times New Roman" w:cs="Times New Roman"/>
          <w:sz w:val="28"/>
          <w:szCs w:val="28"/>
          <w:lang w:val="ru-RU"/>
        </w:rPr>
        <w:t>.</w:t>
      </w:r>
    </w:p>
    <w:p w14:paraId="5D965403" w14:textId="24472DDC" w:rsidR="003D6D00" w:rsidRDefault="003D6D00" w:rsidP="003D6D00">
      <w:pPr>
        <w:pStyle w:val="ac"/>
        <w:spacing w:after="0"/>
        <w:ind w:firstLine="708"/>
        <w:jc w:val="both"/>
        <w:rPr>
          <w:rFonts w:ascii="Times New Roman" w:hAnsi="Times New Roman" w:cs="Times New Roman"/>
          <w:sz w:val="28"/>
          <w:szCs w:val="28"/>
          <w:lang w:val="ru-RU"/>
        </w:rPr>
      </w:pPr>
      <w:r w:rsidRPr="00ED0CE0">
        <w:rPr>
          <w:rFonts w:ascii="Times New Roman" w:hAnsi="Times New Roman" w:cs="Times New Roman"/>
          <w:sz w:val="28"/>
          <w:szCs w:val="28"/>
          <w:lang w:val="ru-RU"/>
        </w:rPr>
        <w:t>Для сервисов реального времени, таких как VoIP, традиционно используется показатель MOS (Mean Opinion Score), который определяется по субъективным оценкам тестовой группы пользователей, а в практических системах рассчитывается с использованием алгоритмических моделей, например ITU-T E-model (G.107)</w:t>
      </w:r>
      <w:r w:rsidRPr="00020068">
        <w:rPr>
          <w:rFonts w:ascii="Times New Roman" w:hAnsi="Times New Roman" w:cs="Times New Roman"/>
          <w:sz w:val="28"/>
          <w:szCs w:val="28"/>
          <w:lang w:val="ru-RU"/>
        </w:rPr>
        <w:t xml:space="preserve"> </w:t>
      </w:r>
      <w:r w:rsidR="00D94EDD">
        <w:rPr>
          <w:rFonts w:ascii="Times New Roman" w:hAnsi="Times New Roman" w:cs="Times New Roman"/>
          <w:sz w:val="28"/>
          <w:szCs w:val="28"/>
          <w:lang w:val="ru-RU"/>
        </w:rPr>
        <w:t>[4]</w:t>
      </w:r>
      <w:r w:rsidRPr="00020068">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020068">
        <w:rPr>
          <w:rFonts w:ascii="Times New Roman" w:hAnsi="Times New Roman" w:cs="Times New Roman"/>
          <w:sz w:val="28"/>
          <w:szCs w:val="28"/>
          <w:lang w:val="ru-RU"/>
        </w:rPr>
        <w:t xml:space="preserve">7], </w:t>
      </w:r>
      <w:r w:rsidR="00A26798">
        <w:rPr>
          <w:rFonts w:ascii="Times New Roman" w:hAnsi="Times New Roman" w:cs="Times New Roman"/>
          <w:sz w:val="28"/>
          <w:szCs w:val="28"/>
          <w:lang w:val="ru-RU"/>
        </w:rPr>
        <w:t>[</w:t>
      </w:r>
      <w:r w:rsidRPr="00020068">
        <w:rPr>
          <w:rFonts w:ascii="Times New Roman" w:hAnsi="Times New Roman" w:cs="Times New Roman"/>
          <w:sz w:val="28"/>
          <w:szCs w:val="28"/>
          <w:lang w:val="ru-RU"/>
        </w:rPr>
        <w:t>12]</w:t>
      </w:r>
      <w:r w:rsidRPr="00ED0CE0">
        <w:rPr>
          <w:rFonts w:ascii="Times New Roman" w:hAnsi="Times New Roman" w:cs="Times New Roman"/>
          <w:sz w:val="28"/>
          <w:szCs w:val="28"/>
          <w:lang w:val="ru-RU"/>
        </w:rPr>
        <w:t>. Коэффициент R-factor позволяет преобразовать измеренные параметры сети (задержку, потери, джиттер) в числовую оценку качества голоса</w:t>
      </w:r>
      <w:r w:rsidRPr="00020068">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020068">
        <w:rPr>
          <w:rFonts w:ascii="Times New Roman" w:hAnsi="Times New Roman" w:cs="Times New Roman"/>
          <w:sz w:val="28"/>
          <w:szCs w:val="28"/>
          <w:lang w:val="ru-RU"/>
        </w:rPr>
        <w:t>7]</w:t>
      </w:r>
      <w:r w:rsidRPr="00ED0CE0">
        <w:rPr>
          <w:rFonts w:ascii="Times New Roman" w:hAnsi="Times New Roman" w:cs="Times New Roman"/>
          <w:sz w:val="28"/>
          <w:szCs w:val="28"/>
          <w:lang w:val="ru-RU"/>
        </w:rPr>
        <w:t xml:space="preserve">. Более того, современные алгоритмические модели MOS учитывают влияние кодека, ретрансляций и параметров плейаута </w:t>
      </w:r>
      <w:r w:rsidR="00D94EDD">
        <w:rPr>
          <w:rFonts w:ascii="Times New Roman" w:hAnsi="Times New Roman" w:cs="Times New Roman"/>
          <w:sz w:val="28"/>
          <w:szCs w:val="28"/>
          <w:lang w:val="ru-RU"/>
        </w:rPr>
        <w:t>[4]</w:t>
      </w:r>
      <w:r w:rsidRPr="00020068">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020068">
        <w:rPr>
          <w:rFonts w:ascii="Times New Roman" w:hAnsi="Times New Roman" w:cs="Times New Roman"/>
          <w:sz w:val="28"/>
          <w:szCs w:val="28"/>
          <w:lang w:val="ru-RU"/>
        </w:rPr>
        <w:t>12]</w:t>
      </w:r>
      <w:r w:rsidRPr="00ED0CE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ED0CE0">
        <w:rPr>
          <w:rFonts w:ascii="Times New Roman" w:hAnsi="Times New Roman" w:cs="Times New Roman"/>
          <w:sz w:val="28"/>
          <w:szCs w:val="28"/>
        </w:rPr>
        <w:t>Расчёт параметра MOS в практических системах мониторинга чаще всего выполняется не по результатам реальных опросов пользователей, а по алгоритмическим моделям</w:t>
      </w:r>
      <w:r w:rsidRPr="00020068">
        <w:rPr>
          <w:rFonts w:ascii="Times New Roman" w:hAnsi="Times New Roman" w:cs="Times New Roman"/>
          <w:sz w:val="28"/>
          <w:szCs w:val="28"/>
          <w:lang w:val="ru-RU"/>
        </w:rPr>
        <w:t xml:space="preserve"> </w:t>
      </w:r>
      <w:r w:rsidR="00D94EDD">
        <w:rPr>
          <w:rFonts w:ascii="Times New Roman" w:hAnsi="Times New Roman" w:cs="Times New Roman"/>
          <w:sz w:val="28"/>
          <w:szCs w:val="28"/>
          <w:lang w:val="ru-RU"/>
        </w:rPr>
        <w:t>[4]</w:t>
      </w:r>
      <w:r w:rsidRPr="00020068">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020068">
        <w:rPr>
          <w:rFonts w:ascii="Times New Roman" w:hAnsi="Times New Roman" w:cs="Times New Roman"/>
          <w:sz w:val="28"/>
          <w:szCs w:val="28"/>
          <w:lang w:val="ru-RU"/>
        </w:rPr>
        <w:t>12]</w:t>
      </w:r>
      <w:r w:rsidRPr="00ED0CE0">
        <w:rPr>
          <w:rFonts w:ascii="Times New Roman" w:hAnsi="Times New Roman" w:cs="Times New Roman"/>
          <w:sz w:val="28"/>
          <w:szCs w:val="28"/>
        </w:rPr>
        <w:t>. Наиболее распространённой является модель E-model (ITU-T G.107), в которой интегральная оценка качества голоса выражается через коэффициент R-factor</w:t>
      </w:r>
      <w:r w:rsidRPr="00020068">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020068">
        <w:rPr>
          <w:rFonts w:ascii="Times New Roman" w:hAnsi="Times New Roman" w:cs="Times New Roman"/>
          <w:sz w:val="28"/>
          <w:szCs w:val="28"/>
          <w:lang w:val="ru-RU"/>
        </w:rPr>
        <w:t>7]</w:t>
      </w:r>
      <w:r w:rsidRPr="00ED0CE0">
        <w:rPr>
          <w:rFonts w:ascii="Times New Roman" w:hAnsi="Times New Roman" w:cs="Times New Roman"/>
          <w:sz w:val="28"/>
          <w:szCs w:val="28"/>
        </w:rPr>
        <w:t>. Преобразование R-factor в показатель MOS выполняется по нелинейной аппроксимации</w:t>
      </w:r>
      <w:r w:rsidR="00846515">
        <w:rPr>
          <w:rFonts w:ascii="Times New Roman" w:hAnsi="Times New Roman" w:cs="Times New Roman"/>
          <w:sz w:val="28"/>
          <w:szCs w:val="28"/>
          <w:lang w:val="ru-RU"/>
        </w:rPr>
        <w:t xml:space="preserve"> </w:t>
      </w:r>
      <w:r w:rsidR="00846515" w:rsidRPr="00846515">
        <w:rPr>
          <w:rFonts w:ascii="Times New Roman" w:hAnsi="Times New Roman" w:cs="Times New Roman"/>
          <w:sz w:val="28"/>
          <w:szCs w:val="28"/>
          <w:lang w:val="ru-RU"/>
        </w:rPr>
        <w:t>(1.1)</w:t>
      </w:r>
      <w:r w:rsidRPr="00ED0CE0">
        <w:rPr>
          <w:rFonts w:ascii="Times New Roman" w:hAnsi="Times New Roman" w:cs="Times New Roman"/>
          <w:sz w:val="28"/>
          <w:szCs w:val="28"/>
        </w:rPr>
        <w:t>:</w:t>
      </w:r>
    </w:p>
    <w:p w14:paraId="6050387A" w14:textId="77777777" w:rsidR="00C6672A" w:rsidRPr="00C6672A" w:rsidRDefault="00C6672A" w:rsidP="003D6D00">
      <w:pPr>
        <w:pStyle w:val="ac"/>
        <w:spacing w:after="0"/>
        <w:ind w:firstLine="708"/>
        <w:jc w:val="both"/>
        <w:rPr>
          <w:rFonts w:ascii="Times New Roman" w:hAnsi="Times New Roman" w:cs="Times New Roman"/>
          <w:sz w:val="28"/>
          <w:szCs w:val="28"/>
          <w:lang w:val="ru-RU"/>
        </w:rPr>
      </w:pPr>
    </w:p>
    <w:p w14:paraId="6B21DAAB" w14:textId="1F4259D6" w:rsidR="003D6D00" w:rsidRPr="00ED0CE0" w:rsidRDefault="003D6D00" w:rsidP="003D6D00">
      <w:pPr>
        <w:pStyle w:val="ac"/>
        <w:spacing w:before="0" w:after="0"/>
        <w:ind w:firstLine="708"/>
        <w:jc w:val="both"/>
        <w:rPr>
          <w:rFonts w:ascii="Times New Roman" w:eastAsiaTheme="minorEastAsia" w:hAnsi="Times New Roman" w:cs="Times New Roman"/>
          <w:sz w:val="28"/>
          <w:szCs w:val="28"/>
          <w:lang w:val="ru-RU"/>
        </w:rPr>
      </w:pPr>
      <m:oMath>
        <m:r>
          <w:rPr>
            <w:rFonts w:ascii="Cambria Math" w:hAnsi="Cambria Math" w:cs="Times New Roman"/>
            <w:sz w:val="28"/>
            <w:szCs w:val="28"/>
          </w:rPr>
          <m:t>MOS</m:t>
        </m:r>
        <m:r>
          <m:rPr>
            <m:sty m:val="p"/>
          </m:rPr>
          <w:rPr>
            <w:rFonts w:ascii="Cambria Math" w:hAnsi="Cambria Math" w:cs="Times New Roman"/>
            <w:sz w:val="28"/>
            <w:szCs w:val="28"/>
          </w:rPr>
          <m:t>=</m:t>
        </m:r>
        <m:r>
          <w:rPr>
            <w:rFonts w:ascii="Cambria Math" w:hAnsi="Cambria Math" w:cs="Times New Roman"/>
            <w:sz w:val="28"/>
            <w:szCs w:val="28"/>
          </w:rPr>
          <m:t>1</m:t>
        </m:r>
        <m:r>
          <m:rPr>
            <m:sty m:val="p"/>
          </m:rPr>
          <w:rPr>
            <w:rFonts w:ascii="Cambria Math" w:hAnsi="Cambria Math" w:cs="Times New Roman"/>
            <w:sz w:val="28"/>
            <w:szCs w:val="28"/>
          </w:rPr>
          <m:t>+</m:t>
        </m:r>
        <m:r>
          <w:rPr>
            <w:rFonts w:ascii="Cambria Math" w:hAnsi="Cambria Math" w:cs="Times New Roman"/>
            <w:sz w:val="28"/>
            <w:szCs w:val="28"/>
          </w:rPr>
          <m:t>0.035R</m:t>
        </m:r>
        <m:r>
          <m:rPr>
            <m:sty m:val="p"/>
          </m:rPr>
          <w:rPr>
            <w:rFonts w:ascii="Cambria Math" w:hAnsi="Cambria Math" w:cs="Times New Roman"/>
            <w:sz w:val="28"/>
            <w:szCs w:val="28"/>
          </w:rPr>
          <m:t>+</m:t>
        </m:r>
        <m:r>
          <w:rPr>
            <w:rFonts w:ascii="Cambria Math" w:hAnsi="Cambria Math" w:cs="Times New Roman"/>
            <w:sz w:val="28"/>
            <w:szCs w:val="28"/>
          </w:rPr>
          <m:t>7</m:t>
        </m:r>
        <m:r>
          <m:rPr>
            <m:sty m:val="p"/>
          </m:rP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10</m:t>
            </m:r>
          </m:e>
          <m:sup>
            <m:r>
              <m:rPr>
                <m:sty m:val="p"/>
              </m:rPr>
              <w:rPr>
                <w:rFonts w:ascii="Cambria Math" w:hAnsi="Cambria Math" w:cs="Times New Roman"/>
                <w:sz w:val="28"/>
                <w:szCs w:val="28"/>
              </w:rPr>
              <m:t>-</m:t>
            </m:r>
            <m:r>
              <w:rPr>
                <w:rFonts w:ascii="Cambria Math" w:hAnsi="Cambria Math" w:cs="Times New Roman"/>
                <w:sz w:val="28"/>
                <w:szCs w:val="28"/>
              </w:rPr>
              <m:t>6</m:t>
            </m:r>
          </m:sup>
        </m:sSup>
        <m:r>
          <w:rPr>
            <w:rFonts w:ascii="Cambria Math" w:hAnsi="Cambria Math" w:cs="Times New Roman"/>
            <w:sz w:val="28"/>
            <w:szCs w:val="28"/>
          </w:rPr>
          <m:t>R</m:t>
        </m:r>
        <m:d>
          <m:dPr>
            <m:ctrlPr>
              <w:rPr>
                <w:rFonts w:ascii="Cambria Math" w:hAnsi="Cambria Math" w:cs="Times New Roman"/>
                <w:sz w:val="28"/>
                <w:szCs w:val="28"/>
              </w:rPr>
            </m:ctrlPr>
          </m:dPr>
          <m:e>
            <m:r>
              <w:rPr>
                <w:rFonts w:ascii="Cambria Math" w:hAnsi="Cambria Math" w:cs="Times New Roman"/>
                <w:sz w:val="28"/>
                <w:szCs w:val="28"/>
              </w:rPr>
              <m:t>R</m:t>
            </m:r>
            <m:r>
              <m:rPr>
                <m:sty m:val="p"/>
              </m:rPr>
              <w:rPr>
                <w:rFonts w:ascii="Cambria Math" w:hAnsi="Cambria Math" w:cs="Times New Roman"/>
                <w:sz w:val="28"/>
                <w:szCs w:val="28"/>
              </w:rPr>
              <m:t>-</m:t>
            </m:r>
            <m:r>
              <w:rPr>
                <w:rFonts w:ascii="Cambria Math" w:hAnsi="Cambria Math" w:cs="Times New Roman"/>
                <w:sz w:val="28"/>
                <w:szCs w:val="28"/>
              </w:rPr>
              <m:t>60</m:t>
            </m:r>
          </m:e>
        </m:d>
        <m:d>
          <m:dPr>
            <m:ctrlPr>
              <w:rPr>
                <w:rFonts w:ascii="Cambria Math" w:hAnsi="Cambria Math" w:cs="Times New Roman"/>
                <w:sz w:val="28"/>
                <w:szCs w:val="28"/>
              </w:rPr>
            </m:ctrlPr>
          </m:dPr>
          <m:e>
            <m:r>
              <w:rPr>
                <w:rFonts w:ascii="Cambria Math" w:hAnsi="Cambria Math" w:cs="Times New Roman"/>
                <w:sz w:val="28"/>
                <w:szCs w:val="28"/>
              </w:rPr>
              <m:t>100</m:t>
            </m:r>
            <m:r>
              <m:rPr>
                <m:sty m:val="p"/>
              </m:rPr>
              <w:rPr>
                <w:rFonts w:ascii="Cambria Math" w:hAnsi="Cambria Math" w:cs="Times New Roman"/>
                <w:sz w:val="28"/>
                <w:szCs w:val="28"/>
              </w:rPr>
              <m:t>-</m:t>
            </m:r>
            <m:r>
              <w:rPr>
                <w:rFonts w:ascii="Cambria Math" w:hAnsi="Cambria Math" w:cs="Times New Roman"/>
                <w:sz w:val="28"/>
                <w:szCs w:val="28"/>
              </w:rPr>
              <m:t>R</m:t>
            </m:r>
          </m:e>
        </m:d>
        <m:r>
          <w:rPr>
            <w:rFonts w:ascii="Cambria Math" w:hAnsi="Cambria Math" w:cs="Times New Roman"/>
            <w:sz w:val="28"/>
            <w:szCs w:val="28"/>
            <w:lang w:val="ru-RU"/>
          </w:rPr>
          <m:t>[7]</m:t>
        </m:r>
      </m:oMath>
      <w:r w:rsidR="004A69F7">
        <w:rPr>
          <w:rFonts w:ascii="Times New Roman" w:eastAsiaTheme="minorEastAsia" w:hAnsi="Times New Roman" w:cs="Times New Roman"/>
          <w:sz w:val="28"/>
          <w:szCs w:val="28"/>
          <w:lang w:val="ru-RU"/>
        </w:rPr>
        <w:t xml:space="preserve">,               </w:t>
      </w:r>
      <w:r w:rsidR="00D94EDD">
        <w:rPr>
          <w:rFonts w:ascii="Times New Roman" w:eastAsiaTheme="minorEastAsia" w:hAnsi="Times New Roman" w:cs="Times New Roman"/>
          <w:sz w:val="28"/>
          <w:szCs w:val="28"/>
          <w:lang w:val="ru-RU"/>
        </w:rPr>
        <w:t xml:space="preserve">     </w:t>
      </w:r>
      <w:r w:rsidR="004A69F7">
        <w:rPr>
          <w:rFonts w:ascii="Times New Roman" w:eastAsiaTheme="minorEastAsia" w:hAnsi="Times New Roman" w:cs="Times New Roman"/>
          <w:sz w:val="28"/>
          <w:szCs w:val="28"/>
          <w:lang w:val="ru-RU"/>
        </w:rPr>
        <w:t xml:space="preserve">  (1.1)</w:t>
      </w:r>
    </w:p>
    <w:p w14:paraId="35AB1E18" w14:textId="77777777" w:rsidR="00C6672A" w:rsidRDefault="00C6672A" w:rsidP="003D6D00">
      <w:pPr>
        <w:pStyle w:val="ac"/>
        <w:spacing w:before="0" w:after="0"/>
        <w:ind w:firstLine="708"/>
        <w:jc w:val="both"/>
        <w:rPr>
          <w:rFonts w:ascii="Times New Roman" w:hAnsi="Times New Roman" w:cs="Times New Roman"/>
          <w:sz w:val="28"/>
          <w:szCs w:val="28"/>
          <w:lang w:val="ru-RU"/>
        </w:rPr>
      </w:pPr>
    </w:p>
    <w:p w14:paraId="0CCEBB53" w14:textId="0093803C" w:rsidR="003D6D00" w:rsidRPr="00ED0CE0" w:rsidRDefault="003D6D00" w:rsidP="003D6D00">
      <w:pPr>
        <w:pStyle w:val="ac"/>
        <w:spacing w:before="0" w:after="0"/>
        <w:ind w:firstLine="708"/>
        <w:jc w:val="both"/>
        <w:rPr>
          <w:rFonts w:ascii="Times New Roman" w:eastAsiaTheme="minorEastAsia" w:hAnsi="Times New Roman" w:cs="Times New Roman"/>
          <w:sz w:val="28"/>
          <w:szCs w:val="28"/>
        </w:rPr>
      </w:pPr>
      <w:r w:rsidRPr="00ED0CE0">
        <w:rPr>
          <w:rFonts w:ascii="Times New Roman" w:hAnsi="Times New Roman" w:cs="Times New Roman"/>
          <w:sz w:val="28"/>
          <w:szCs w:val="28"/>
        </w:rPr>
        <w:t>где R</w:t>
      </w:r>
      <w:r w:rsidRPr="00ED0CE0">
        <w:rPr>
          <w:rFonts w:ascii="Cambria Math" w:hAnsi="Cambria Math" w:cs="Cambria Math"/>
          <w:sz w:val="28"/>
          <w:szCs w:val="28"/>
        </w:rPr>
        <w:t>∈</w:t>
      </w:r>
      <w:r w:rsidRPr="00ED0CE0">
        <w:rPr>
          <w:rFonts w:ascii="Times New Roman" w:hAnsi="Times New Roman" w:cs="Times New Roman"/>
          <w:sz w:val="28"/>
          <w:szCs w:val="28"/>
        </w:rPr>
        <w:t>[0;100] отражает совокупное влияние искажений, задержек, потерь, качества кодека и параметров плейаута.</w:t>
      </w:r>
      <w:r w:rsidRPr="00ED0CE0">
        <w:rPr>
          <w:rFonts w:ascii="Times New Roman" w:hAnsi="Times New Roman" w:cs="Times New Roman"/>
          <w:sz w:val="28"/>
          <w:szCs w:val="28"/>
        </w:rPr>
        <w:br/>
        <w:t>Как показывает практика операторских сетей, значения MOS≥</w:t>
      </w:r>
      <w:r>
        <w:rPr>
          <w:rFonts w:ascii="Times New Roman" w:hAnsi="Times New Roman" w:cs="Times New Roman"/>
          <w:sz w:val="28"/>
          <w:szCs w:val="28"/>
          <w:lang w:val="ru-RU"/>
        </w:rPr>
        <w:t>4</w:t>
      </w:r>
      <w:r w:rsidRPr="00ED0CE0">
        <w:rPr>
          <w:rFonts w:ascii="Times New Roman" w:hAnsi="Times New Roman" w:cs="Times New Roman"/>
          <w:sz w:val="28"/>
          <w:szCs w:val="28"/>
        </w:rPr>
        <w:t xml:space="preserve"> соответствуют хорошему качеству голосовой связи, в то время как MOS&lt;3 свидетельствует о заметной деградации качества </w:t>
      </w:r>
      <w:r w:rsidR="00A26798">
        <w:rPr>
          <w:rFonts w:ascii="Times New Roman" w:hAnsi="Times New Roman" w:cs="Times New Roman"/>
          <w:sz w:val="28"/>
          <w:szCs w:val="28"/>
          <w:lang w:val="ru-RU"/>
        </w:rPr>
        <w:t>[</w:t>
      </w:r>
      <w:r w:rsidRPr="00020068">
        <w:rPr>
          <w:rFonts w:ascii="Times New Roman" w:hAnsi="Times New Roman" w:cs="Times New Roman"/>
          <w:sz w:val="28"/>
          <w:szCs w:val="28"/>
          <w:lang w:val="ru-RU"/>
        </w:rPr>
        <w:t xml:space="preserve">12], </w:t>
      </w:r>
      <w:r w:rsidR="00A26798">
        <w:rPr>
          <w:rFonts w:ascii="Times New Roman" w:hAnsi="Times New Roman" w:cs="Times New Roman"/>
          <w:sz w:val="28"/>
          <w:szCs w:val="28"/>
          <w:lang w:val="ru-RU"/>
        </w:rPr>
        <w:t>[</w:t>
      </w:r>
      <w:r w:rsidRPr="00020068">
        <w:rPr>
          <w:rFonts w:ascii="Times New Roman" w:hAnsi="Times New Roman" w:cs="Times New Roman"/>
          <w:sz w:val="28"/>
          <w:szCs w:val="28"/>
          <w:lang w:val="ru-RU"/>
        </w:rPr>
        <w:t>14]</w:t>
      </w:r>
      <w:r w:rsidRPr="00ED0CE0">
        <w:rPr>
          <w:rFonts w:ascii="Times New Roman" w:hAnsi="Times New Roman" w:cs="Times New Roman"/>
          <w:sz w:val="28"/>
          <w:szCs w:val="28"/>
        </w:rPr>
        <w:t>.</w:t>
      </w:r>
    </w:p>
    <w:p w14:paraId="71F51386" w14:textId="07A2947E" w:rsidR="003D6D00" w:rsidRPr="00ED0CE0" w:rsidRDefault="003D6D00" w:rsidP="003D6D00">
      <w:pPr>
        <w:pStyle w:val="ac"/>
        <w:spacing w:before="0" w:after="0"/>
        <w:ind w:firstLine="708"/>
        <w:jc w:val="both"/>
        <w:rPr>
          <w:rFonts w:ascii="Times New Roman" w:hAnsi="Times New Roman" w:cs="Times New Roman"/>
          <w:sz w:val="28"/>
          <w:szCs w:val="28"/>
          <w:lang w:val="ru-RU"/>
        </w:rPr>
      </w:pPr>
      <w:r w:rsidRPr="00ED0CE0">
        <w:rPr>
          <w:rFonts w:ascii="Times New Roman" w:hAnsi="Times New Roman" w:cs="Times New Roman"/>
          <w:sz w:val="28"/>
          <w:szCs w:val="28"/>
          <w:lang w:val="ru-RU"/>
        </w:rPr>
        <w:t xml:space="preserve">Видеосервисы используют дополнительные метрики, например SSIM, PSNR и VMAF, которые количественно отражают структуру и «качество» </w:t>
      </w:r>
      <w:r w:rsidRPr="00ED0CE0">
        <w:rPr>
          <w:rFonts w:ascii="Times New Roman" w:hAnsi="Times New Roman" w:cs="Times New Roman"/>
          <w:sz w:val="28"/>
          <w:szCs w:val="28"/>
          <w:lang w:val="ru-RU"/>
        </w:rPr>
        <w:lastRenderedPageBreak/>
        <w:t xml:space="preserve">видеопотока. Эти показатели часто интегрируются в автоматизированные системы мониторинга, позволяя отслеживать деградации качества в реальном времени и оперативно реагировать на них </w:t>
      </w:r>
      <w:r w:rsidR="00A26798">
        <w:rPr>
          <w:rFonts w:ascii="Times New Roman" w:hAnsi="Times New Roman" w:cs="Times New Roman"/>
          <w:sz w:val="28"/>
          <w:szCs w:val="28"/>
          <w:lang w:val="ru-RU"/>
        </w:rPr>
        <w:t>[</w:t>
      </w:r>
      <w:r w:rsidRPr="00D9011E">
        <w:rPr>
          <w:rFonts w:ascii="Times New Roman" w:hAnsi="Times New Roman" w:cs="Times New Roman"/>
          <w:sz w:val="28"/>
          <w:szCs w:val="28"/>
          <w:lang w:val="ru-RU"/>
        </w:rPr>
        <w:t xml:space="preserve">27], </w:t>
      </w:r>
      <w:r w:rsidR="00A26798">
        <w:rPr>
          <w:rFonts w:ascii="Times New Roman" w:hAnsi="Times New Roman" w:cs="Times New Roman"/>
          <w:sz w:val="28"/>
          <w:szCs w:val="28"/>
          <w:lang w:val="ru-RU"/>
        </w:rPr>
        <w:t>[</w:t>
      </w:r>
      <w:r w:rsidRPr="00D9011E">
        <w:rPr>
          <w:rFonts w:ascii="Times New Roman" w:hAnsi="Times New Roman" w:cs="Times New Roman"/>
          <w:sz w:val="28"/>
          <w:szCs w:val="28"/>
          <w:lang w:val="ru-RU"/>
        </w:rPr>
        <w:t>28]</w:t>
      </w:r>
      <w:r w:rsidRPr="00ED0CE0">
        <w:rPr>
          <w:rFonts w:ascii="Times New Roman" w:hAnsi="Times New Roman" w:cs="Times New Roman"/>
          <w:sz w:val="28"/>
          <w:szCs w:val="28"/>
          <w:lang w:val="ru-RU"/>
        </w:rPr>
        <w:t>.</w:t>
      </w:r>
    </w:p>
    <w:p w14:paraId="61FAFA9B" w14:textId="77777777" w:rsidR="003D6D00" w:rsidRPr="00ED0CE0" w:rsidRDefault="003D6D00" w:rsidP="003D6D00">
      <w:pPr>
        <w:pStyle w:val="ac"/>
        <w:spacing w:before="0" w:after="0"/>
        <w:ind w:firstLine="708"/>
        <w:jc w:val="both"/>
        <w:rPr>
          <w:rFonts w:ascii="Times New Roman" w:hAnsi="Times New Roman" w:cs="Times New Roman"/>
          <w:b/>
          <w:bCs/>
          <w:sz w:val="28"/>
          <w:szCs w:val="28"/>
          <w:lang w:val="ru-RU"/>
        </w:rPr>
      </w:pPr>
      <w:r w:rsidRPr="00ED0CE0">
        <w:rPr>
          <w:rFonts w:ascii="Times New Roman" w:hAnsi="Times New Roman" w:cs="Times New Roman"/>
          <w:b/>
          <w:bCs/>
          <w:sz w:val="28"/>
          <w:szCs w:val="28"/>
          <w:lang w:val="ru-RU"/>
        </w:rPr>
        <w:t>SLA в 5G-сетях и специфика сетевых срезов</w:t>
      </w:r>
    </w:p>
    <w:p w14:paraId="746D011E" w14:textId="0E592E0E" w:rsidR="003D6D00" w:rsidRPr="00ED0CE0" w:rsidRDefault="003D6D00" w:rsidP="003D6D00">
      <w:pPr>
        <w:pStyle w:val="ac"/>
        <w:spacing w:before="0" w:after="0"/>
        <w:ind w:firstLine="708"/>
        <w:jc w:val="both"/>
        <w:rPr>
          <w:rFonts w:ascii="Times New Roman" w:hAnsi="Times New Roman" w:cs="Times New Roman"/>
          <w:sz w:val="28"/>
          <w:szCs w:val="28"/>
          <w:lang w:val="ru-RU"/>
        </w:rPr>
      </w:pPr>
      <w:r w:rsidRPr="00ED0CE0">
        <w:rPr>
          <w:rFonts w:ascii="Times New Roman" w:hAnsi="Times New Roman" w:cs="Times New Roman"/>
          <w:sz w:val="28"/>
          <w:szCs w:val="28"/>
          <w:lang w:val="ru-RU"/>
        </w:rPr>
        <w:t>Особое значение QoS/QoE приобретает в архитектуре 5G, где стандарты ITU IMT-2020 предполагают дифференциацию сервисов на классы eMBB, URLLC и mMTC</w:t>
      </w:r>
      <w:r w:rsidRPr="006A41D5">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6A41D5">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6A41D5">
        <w:rPr>
          <w:rFonts w:ascii="Times New Roman" w:hAnsi="Times New Roman" w:cs="Times New Roman"/>
          <w:sz w:val="28"/>
          <w:szCs w:val="28"/>
          <w:lang w:val="ru-RU"/>
        </w:rPr>
        <w:t>29]</w:t>
      </w:r>
      <w:r w:rsidRPr="00ED0CE0">
        <w:rPr>
          <w:rFonts w:ascii="Times New Roman" w:hAnsi="Times New Roman" w:cs="Times New Roman"/>
          <w:sz w:val="28"/>
          <w:szCs w:val="28"/>
          <w:lang w:val="ru-RU"/>
        </w:rPr>
        <w:t>. Каждый из них требует специфических SLA, и отклонение от этих требований может приводить к критической деградации сервиса:</w:t>
      </w:r>
    </w:p>
    <w:p w14:paraId="14D0E2EC" w14:textId="6E79168F" w:rsidR="003D6D00" w:rsidRPr="00845794" w:rsidRDefault="006A5E5B" w:rsidP="006A5E5B">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lang w:val="ru-RU"/>
        </w:rPr>
        <w:t xml:space="preserve">eMBB (enhanced Mobile Broadband): гигабитные скорости, минимальная задержка буферизации, высокая пропускная способность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29];</w:t>
      </w:r>
    </w:p>
    <w:p w14:paraId="2C9E3780" w14:textId="1EEB4955" w:rsidR="003D6D00" w:rsidRPr="00845794" w:rsidRDefault="006A5E5B" w:rsidP="006A5E5B">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lang w:val="ru-RU"/>
        </w:rPr>
        <w:t xml:space="preserve">URLLC (Ultra-Reliable Low Latency Communications): задержки порядка 1 мс в пользовательской плоскости, надёжность 99.999% и сверхстабильные каналы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 xml:space="preserve">25],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29];</w:t>
      </w:r>
    </w:p>
    <w:p w14:paraId="4CC3F314" w14:textId="31B55AE3" w:rsidR="003D6D00" w:rsidRPr="00ED0CE0" w:rsidRDefault="006A5E5B" w:rsidP="006A5E5B">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lang w:val="ru-RU"/>
        </w:rPr>
        <w:t>mMTC (massive Machine-Type Communications):</w:t>
      </w:r>
      <w:r w:rsidR="003D6D00" w:rsidRPr="00ED0CE0">
        <w:rPr>
          <w:rFonts w:ascii="Times New Roman" w:hAnsi="Times New Roman" w:cs="Times New Roman"/>
          <w:sz w:val="28"/>
          <w:szCs w:val="28"/>
          <w:lang w:val="ru-RU"/>
        </w:rPr>
        <w:t xml:space="preserve"> подключение огромного числа устройств, устойчивость к всплескам сигнализации, малая энергозатратность </w:t>
      </w:r>
      <w:r w:rsidR="00A26798">
        <w:rPr>
          <w:rFonts w:ascii="Times New Roman" w:hAnsi="Times New Roman" w:cs="Times New Roman"/>
          <w:sz w:val="28"/>
          <w:szCs w:val="28"/>
          <w:lang w:val="ru-RU"/>
        </w:rPr>
        <w:t>[</w:t>
      </w:r>
      <w:r w:rsidR="003D6D00" w:rsidRPr="006A41D5">
        <w:rPr>
          <w:rFonts w:ascii="Times New Roman" w:hAnsi="Times New Roman" w:cs="Times New Roman"/>
          <w:sz w:val="28"/>
          <w:szCs w:val="28"/>
          <w:lang w:val="ru-RU"/>
        </w:rPr>
        <w:t>29</w:t>
      </w:r>
      <w:r w:rsidR="003D6D00" w:rsidRPr="00ED0CE0">
        <w:rPr>
          <w:rFonts w:ascii="Times New Roman" w:hAnsi="Times New Roman" w:cs="Times New Roman"/>
          <w:sz w:val="28"/>
          <w:szCs w:val="28"/>
          <w:lang w:val="ru-RU"/>
        </w:rPr>
        <w:t>].</w:t>
      </w:r>
    </w:p>
    <w:p w14:paraId="14512E58" w14:textId="09169C1E" w:rsidR="003D6D00" w:rsidRPr="00ED0CE0" w:rsidRDefault="003D6D00" w:rsidP="003D6D00">
      <w:pPr>
        <w:pStyle w:val="ac"/>
        <w:spacing w:before="0" w:after="0"/>
        <w:ind w:firstLine="708"/>
        <w:jc w:val="both"/>
        <w:rPr>
          <w:rFonts w:ascii="Times New Roman" w:hAnsi="Times New Roman" w:cs="Times New Roman"/>
          <w:sz w:val="28"/>
          <w:szCs w:val="28"/>
          <w:lang w:val="ru-RU"/>
        </w:rPr>
      </w:pPr>
      <w:r w:rsidRPr="00ED0CE0">
        <w:rPr>
          <w:rFonts w:ascii="Times New Roman" w:hAnsi="Times New Roman" w:cs="Times New Roman"/>
          <w:sz w:val="28"/>
          <w:szCs w:val="28"/>
          <w:lang w:val="ru-RU"/>
        </w:rPr>
        <w:t xml:space="preserve">Одним из ключевых механизмов выполнения SLA в 5G является технология сетевых срезов (network slicing). Для каждого типа сервиса создаётся изолированный логический сегмент сети со своими правилами приоритизации, маршрутами, параметрами QoS и механизмами мониторинга. Данные о функционировании каждого среза должны собираться в более детализированном виде по сравнению с классическими сетями, что требует новых методов анализа и повышенных требований к частоте сборки метрик </w:t>
      </w:r>
      <w:r w:rsidR="00A26798">
        <w:rPr>
          <w:rFonts w:ascii="Times New Roman" w:hAnsi="Times New Roman" w:cs="Times New Roman"/>
          <w:sz w:val="28"/>
          <w:szCs w:val="28"/>
          <w:lang w:val="ru-RU"/>
        </w:rPr>
        <w:t>[</w:t>
      </w:r>
      <w:r w:rsidRPr="006A41D5">
        <w:rPr>
          <w:rFonts w:ascii="Times New Roman" w:hAnsi="Times New Roman" w:cs="Times New Roman"/>
          <w:sz w:val="28"/>
          <w:szCs w:val="28"/>
          <w:lang w:val="ru-RU"/>
        </w:rPr>
        <w:t>30</w:t>
      </w:r>
      <w:r w:rsidRPr="00ED0CE0">
        <w:rPr>
          <w:rFonts w:ascii="Times New Roman" w:hAnsi="Times New Roman" w:cs="Times New Roman"/>
          <w:sz w:val="28"/>
          <w:szCs w:val="28"/>
          <w:lang w:val="ru-RU"/>
        </w:rPr>
        <w:t>].</w:t>
      </w:r>
    </w:p>
    <w:p w14:paraId="096BA4EA" w14:textId="77777777" w:rsidR="003D6D00" w:rsidRPr="00ED0CE0" w:rsidRDefault="003D6D00" w:rsidP="003D6D00">
      <w:pPr>
        <w:pStyle w:val="ac"/>
        <w:spacing w:before="0" w:after="0"/>
        <w:ind w:firstLine="708"/>
        <w:jc w:val="both"/>
        <w:rPr>
          <w:rFonts w:ascii="Times New Roman" w:hAnsi="Times New Roman" w:cs="Times New Roman"/>
          <w:b/>
          <w:bCs/>
          <w:sz w:val="28"/>
          <w:szCs w:val="28"/>
          <w:lang w:val="ru-RU"/>
        </w:rPr>
      </w:pPr>
      <w:r w:rsidRPr="00ED0CE0">
        <w:rPr>
          <w:rFonts w:ascii="Times New Roman" w:hAnsi="Times New Roman" w:cs="Times New Roman"/>
          <w:b/>
          <w:bCs/>
          <w:sz w:val="28"/>
          <w:szCs w:val="28"/>
          <w:lang w:val="ru-RU"/>
        </w:rPr>
        <w:t>Роль облачных технологий и виртуализации</w:t>
      </w:r>
    </w:p>
    <w:p w14:paraId="01A2484E" w14:textId="259D7EF9" w:rsidR="003D6D00" w:rsidRPr="00ED0CE0" w:rsidRDefault="003D6D00" w:rsidP="003D6D00">
      <w:pPr>
        <w:pStyle w:val="ac"/>
        <w:spacing w:before="0" w:after="0"/>
        <w:ind w:firstLine="708"/>
        <w:jc w:val="both"/>
        <w:rPr>
          <w:rFonts w:ascii="Times New Roman" w:hAnsi="Times New Roman" w:cs="Times New Roman"/>
          <w:sz w:val="28"/>
          <w:szCs w:val="28"/>
          <w:lang w:val="ru-RU"/>
        </w:rPr>
      </w:pPr>
      <w:r w:rsidRPr="00ED0CE0">
        <w:rPr>
          <w:rFonts w:ascii="Times New Roman" w:hAnsi="Times New Roman" w:cs="Times New Roman"/>
          <w:sz w:val="28"/>
          <w:szCs w:val="28"/>
          <w:lang w:val="ru-RU"/>
        </w:rPr>
        <w:t>Современные сервисы всё чаще разворачиваются в распределённых облачных инфраструктурах (Kubernetes, OpenStack, NFV), что порождает дополнительную сложность в мониторинге качества</w:t>
      </w:r>
      <w:r w:rsidRPr="0096570B">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31]</w:t>
      </w:r>
      <w:r w:rsidRPr="00ED0CE0">
        <w:rPr>
          <w:rFonts w:ascii="Times New Roman" w:hAnsi="Times New Roman" w:cs="Times New Roman"/>
          <w:sz w:val="28"/>
          <w:szCs w:val="28"/>
          <w:lang w:val="ru-RU"/>
        </w:rPr>
        <w:t>. Виртуализированные функции (VNF/CNF) обладают динамической природой: они могут масштабироваться, мигрировать между узлами или перезапускаться автоматически на основе политик оркестрации</w:t>
      </w:r>
      <w:r w:rsidRPr="0096570B">
        <w:rPr>
          <w:sz w:val="22"/>
          <w:szCs w:val="22"/>
          <w:lang w:val="ru-RU"/>
        </w:rPr>
        <w:t xml:space="preserve">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32]</w:t>
      </w:r>
      <w:r w:rsidRPr="00ED0CE0">
        <w:rPr>
          <w:rFonts w:ascii="Times New Roman" w:hAnsi="Times New Roman" w:cs="Times New Roman"/>
          <w:sz w:val="28"/>
          <w:szCs w:val="28"/>
          <w:lang w:val="ru-RU"/>
        </w:rPr>
        <w:t xml:space="preserve">. Такие изменения требуют непрерывного мониторинга работоспособности сервисных цепочек (Service Function Chaining, SFC) и анализа QoS не только на уровне сетевых интерфейсов, но и на уровне взаимодействия микросервисов, внутренних задержек, состояния очередей и логов приложений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32]</w:t>
      </w:r>
      <w:r w:rsidRPr="00ED0CE0">
        <w:rPr>
          <w:rFonts w:ascii="Times New Roman" w:hAnsi="Times New Roman" w:cs="Times New Roman"/>
          <w:sz w:val="28"/>
          <w:szCs w:val="28"/>
          <w:lang w:val="ru-RU"/>
        </w:rPr>
        <w:t>.</w:t>
      </w:r>
    </w:p>
    <w:p w14:paraId="49BC7AA7" w14:textId="77777777" w:rsidR="003D6D00" w:rsidRPr="00ED0CE0" w:rsidRDefault="003D6D00" w:rsidP="003D6D00">
      <w:pPr>
        <w:pStyle w:val="ac"/>
        <w:spacing w:before="0" w:after="0"/>
        <w:ind w:firstLine="708"/>
        <w:jc w:val="both"/>
        <w:rPr>
          <w:rFonts w:ascii="Times New Roman" w:hAnsi="Times New Roman" w:cs="Times New Roman"/>
          <w:b/>
          <w:bCs/>
          <w:sz w:val="28"/>
          <w:szCs w:val="28"/>
          <w:lang w:val="ru-RU"/>
        </w:rPr>
      </w:pPr>
      <w:r w:rsidRPr="00ED0CE0">
        <w:rPr>
          <w:rFonts w:ascii="Times New Roman" w:hAnsi="Times New Roman" w:cs="Times New Roman"/>
          <w:b/>
          <w:bCs/>
          <w:sz w:val="28"/>
          <w:szCs w:val="28"/>
          <w:lang w:val="ru-RU"/>
        </w:rPr>
        <w:t>Индустриальные и IoT-сценарии</w:t>
      </w:r>
    </w:p>
    <w:p w14:paraId="5EBA39D9" w14:textId="34D401F0" w:rsidR="003D6D00" w:rsidRPr="00ED0CE0" w:rsidRDefault="003D6D00" w:rsidP="003D6D00">
      <w:pPr>
        <w:pStyle w:val="ac"/>
        <w:spacing w:before="0" w:after="0"/>
        <w:ind w:firstLine="708"/>
        <w:jc w:val="both"/>
        <w:rPr>
          <w:rFonts w:ascii="Times New Roman" w:hAnsi="Times New Roman" w:cs="Times New Roman"/>
          <w:sz w:val="28"/>
          <w:szCs w:val="28"/>
          <w:lang w:val="ru-RU"/>
        </w:rPr>
      </w:pPr>
      <w:r w:rsidRPr="00ED0CE0">
        <w:rPr>
          <w:rFonts w:ascii="Times New Roman" w:hAnsi="Times New Roman" w:cs="Times New Roman"/>
          <w:sz w:val="28"/>
          <w:szCs w:val="28"/>
          <w:lang w:val="ru-RU"/>
        </w:rPr>
        <w:t xml:space="preserve">Применение IoT и промышленных сетей (IIoT) делает задачу мониторинга ещё более сложной. Сервисы промышленной автоматизации требуют предсказуемых задержек и устойчивой доставки сообщений, а деградации QoS могут приводить к серьёзным экономическим и производственным потерям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32]</w:t>
      </w:r>
      <w:r w:rsidRPr="00ED0CE0">
        <w:rPr>
          <w:rFonts w:ascii="Times New Roman" w:hAnsi="Times New Roman" w:cs="Times New Roman"/>
          <w:sz w:val="28"/>
          <w:szCs w:val="28"/>
          <w:lang w:val="ru-RU"/>
        </w:rPr>
        <w:t xml:space="preserve">. Дополнительные требования предъявляют и специфические протоколы (Modbus, OPC UA, MQTT), которые вынуждают </w:t>
      </w:r>
      <w:r w:rsidRPr="00ED0CE0">
        <w:rPr>
          <w:rFonts w:ascii="Times New Roman" w:hAnsi="Times New Roman" w:cs="Times New Roman"/>
          <w:sz w:val="28"/>
          <w:szCs w:val="28"/>
          <w:lang w:val="ru-RU"/>
        </w:rPr>
        <w:lastRenderedPageBreak/>
        <w:t>операторов адаптировать методики мониторинга под особенности их работы</w:t>
      </w:r>
      <w:r w:rsidRPr="0096570B">
        <w:rPr>
          <w:sz w:val="22"/>
          <w:szCs w:val="22"/>
          <w:lang w:val="ru-RU"/>
        </w:rPr>
        <w:t xml:space="preserve">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 xml:space="preserve">32],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33]</w:t>
      </w:r>
      <w:r w:rsidRPr="00ED0CE0">
        <w:rPr>
          <w:rFonts w:ascii="Times New Roman" w:hAnsi="Times New Roman" w:cs="Times New Roman"/>
          <w:sz w:val="28"/>
          <w:szCs w:val="28"/>
          <w:lang w:val="ru-RU"/>
        </w:rPr>
        <w:t>.</w:t>
      </w:r>
    </w:p>
    <w:p w14:paraId="294A35B1" w14:textId="77777777" w:rsidR="003D6D00" w:rsidRPr="00ED0CE0" w:rsidRDefault="003D6D00" w:rsidP="003D6D00">
      <w:pPr>
        <w:pStyle w:val="ac"/>
        <w:spacing w:before="0" w:after="0"/>
        <w:ind w:firstLine="708"/>
        <w:jc w:val="both"/>
        <w:rPr>
          <w:rFonts w:ascii="Times New Roman" w:hAnsi="Times New Roman" w:cs="Times New Roman"/>
          <w:b/>
          <w:bCs/>
          <w:sz w:val="28"/>
          <w:szCs w:val="28"/>
          <w:lang w:val="ru-RU"/>
        </w:rPr>
      </w:pPr>
      <w:r w:rsidRPr="00ED0CE0">
        <w:rPr>
          <w:rFonts w:ascii="Times New Roman" w:hAnsi="Times New Roman" w:cs="Times New Roman"/>
          <w:b/>
          <w:bCs/>
          <w:sz w:val="28"/>
          <w:szCs w:val="28"/>
          <w:lang w:val="ru-RU"/>
        </w:rPr>
        <w:t>Интегральный характер современных требований</w:t>
      </w:r>
    </w:p>
    <w:p w14:paraId="1EFA8472" w14:textId="3207E249" w:rsidR="003D6D00" w:rsidRDefault="003D6D00" w:rsidP="003D6D00">
      <w:pPr>
        <w:pStyle w:val="ac"/>
        <w:spacing w:before="0" w:after="0"/>
        <w:ind w:firstLine="708"/>
        <w:jc w:val="both"/>
        <w:rPr>
          <w:rFonts w:ascii="Times New Roman" w:hAnsi="Times New Roman" w:cs="Times New Roman"/>
          <w:sz w:val="28"/>
          <w:szCs w:val="28"/>
          <w:lang w:val="ru-RU"/>
        </w:rPr>
      </w:pPr>
      <w:r w:rsidRPr="00ED0CE0">
        <w:rPr>
          <w:rFonts w:ascii="Times New Roman" w:hAnsi="Times New Roman" w:cs="Times New Roman"/>
          <w:sz w:val="28"/>
          <w:szCs w:val="28"/>
          <w:lang w:val="ru-RU"/>
        </w:rPr>
        <w:t>Таким образом, требования к качеству обслуживания в современных сетях формируются под влиянием сразу нескольких факторов: усложнения сервисов, распределённости систем, необходимости поддержки SLA, роста интерактивного мультимедиа и развития облаков и 5G</w:t>
      </w:r>
      <w:r w:rsidRPr="0096570B">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 xml:space="preserve">23],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 xml:space="preserve">29],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 xml:space="preserve">30],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31]</w:t>
      </w:r>
      <w:r w:rsidRPr="00ED0CE0">
        <w:rPr>
          <w:rFonts w:ascii="Times New Roman" w:hAnsi="Times New Roman" w:cs="Times New Roman"/>
          <w:sz w:val="28"/>
          <w:szCs w:val="28"/>
          <w:lang w:val="ru-RU"/>
        </w:rPr>
        <w:t xml:space="preserve">. Это приводит к тому, что современные системы мониторинга должны обеспечивать не только сбор классических метрик QoS, но и построение интегральных моделей QoE, а также учитывать особенности конкретных сервисов и их критичность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 xml:space="preserve">23],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34]</w:t>
      </w:r>
      <w:r w:rsidRPr="00ED0CE0">
        <w:rPr>
          <w:rFonts w:ascii="Times New Roman" w:hAnsi="Times New Roman" w:cs="Times New Roman"/>
          <w:sz w:val="28"/>
          <w:szCs w:val="28"/>
          <w:lang w:val="ru-RU"/>
        </w:rPr>
        <w:t xml:space="preserve">. В условиях растущей гетерогенности сетей возрастает потребность в объединении метрик разных уровней — от физических характеристик каналов до параметров приложений и показателей пользовательского опыта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 xml:space="preserve">34],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35]</w:t>
      </w:r>
      <w:r w:rsidRPr="00ED0CE0">
        <w:rPr>
          <w:rFonts w:ascii="Times New Roman" w:hAnsi="Times New Roman" w:cs="Times New Roman"/>
          <w:sz w:val="28"/>
          <w:szCs w:val="28"/>
          <w:lang w:val="ru-RU"/>
        </w:rPr>
        <w:t>.</w:t>
      </w:r>
    </w:p>
    <w:p w14:paraId="0BB7C549" w14:textId="77777777" w:rsidR="003D6D00" w:rsidRPr="00ED0CE0" w:rsidRDefault="003D6D00" w:rsidP="003D6D00">
      <w:pPr>
        <w:pStyle w:val="ac"/>
        <w:spacing w:before="0" w:after="0"/>
        <w:ind w:firstLine="708"/>
        <w:jc w:val="both"/>
        <w:rPr>
          <w:rFonts w:ascii="Times New Roman" w:hAnsi="Times New Roman" w:cs="Times New Roman"/>
          <w:sz w:val="28"/>
          <w:szCs w:val="28"/>
          <w:lang w:val="ru-RU"/>
        </w:rPr>
      </w:pPr>
    </w:p>
    <w:p w14:paraId="24183A04" w14:textId="77777777" w:rsidR="003D6D00" w:rsidRPr="00CA677D" w:rsidRDefault="003D6D00" w:rsidP="003D6D00">
      <w:pPr>
        <w:pStyle w:val="ac"/>
        <w:spacing w:before="0" w:after="0"/>
        <w:ind w:firstLine="720"/>
        <w:jc w:val="both"/>
        <w:rPr>
          <w:rFonts w:ascii="Times New Roman" w:hAnsi="Times New Roman" w:cs="Times New Roman"/>
          <w:b/>
          <w:bCs/>
          <w:sz w:val="28"/>
          <w:szCs w:val="28"/>
        </w:rPr>
      </w:pPr>
      <w:r w:rsidRPr="00CA677D">
        <w:rPr>
          <w:rFonts w:ascii="Times New Roman" w:hAnsi="Times New Roman" w:cs="Times New Roman"/>
          <w:b/>
          <w:bCs/>
          <w:sz w:val="28"/>
          <w:szCs w:val="28"/>
        </w:rPr>
        <w:t>1.3 Методы применения машинного обучения для мониторинга и прогнозирования качества сервисов</w:t>
      </w:r>
    </w:p>
    <w:p w14:paraId="507683A5" w14:textId="2C479E06"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t>Стремительный рост трафика, усложнение архитектур сетей и расширение спектра предоставляемых услуг привели к тому, что традиционные методы мониторинга — основанные на пороговых правилах, статистическом анализе и прямой телеметрии — перестали обеспечивать необходимую глубину наблюдаемости</w:t>
      </w:r>
      <w:r w:rsidRPr="0096570B">
        <w:rPr>
          <w:sz w:val="22"/>
          <w:szCs w:val="22"/>
          <w:lang w:val="ru-RU"/>
        </w:rPr>
        <w:t xml:space="preserve">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34]</w:t>
      </w:r>
      <w:r w:rsidRPr="00CA677D">
        <w:rPr>
          <w:rFonts w:ascii="Times New Roman" w:hAnsi="Times New Roman" w:cs="Times New Roman"/>
          <w:sz w:val="28"/>
          <w:szCs w:val="28"/>
        </w:rPr>
        <w:t>. Современные сетевые инфраструктуры содержат тысячи взаимосвязанных элементов, генерируют огромные массивы данных, а реакции на инциденты должны выполняться в масштабах секунд</w:t>
      </w:r>
      <w:r w:rsidRPr="0096570B">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 xml:space="preserve">32],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35]</w:t>
      </w:r>
      <w:r w:rsidRPr="00CA677D">
        <w:rPr>
          <w:rFonts w:ascii="Times New Roman" w:hAnsi="Times New Roman" w:cs="Times New Roman"/>
          <w:sz w:val="28"/>
          <w:szCs w:val="28"/>
        </w:rPr>
        <w:t xml:space="preserve">. В этих условиях особую роль начинает играть машинное обучение (ML), позволяющее выявлять скрытые зависимости между метриками, прогнозировать развитие инцидентов, выполнять автоматическую корреляцию событий и, в конечном счёте, повышать качество предоставляемых услуг (QoS/QoE)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96570B">
        <w:rPr>
          <w:rFonts w:ascii="Times New Roman" w:hAnsi="Times New Roman" w:cs="Times New Roman"/>
          <w:sz w:val="28"/>
          <w:szCs w:val="28"/>
          <w:lang w:val="ru-RU"/>
        </w:rPr>
        <w:t>37]</w:t>
      </w:r>
      <w:r w:rsidRPr="00CA677D">
        <w:rPr>
          <w:rFonts w:ascii="Times New Roman" w:hAnsi="Times New Roman" w:cs="Times New Roman"/>
          <w:sz w:val="28"/>
          <w:szCs w:val="28"/>
        </w:rPr>
        <w:t>.</w:t>
      </w:r>
    </w:p>
    <w:p w14:paraId="6DA522C3" w14:textId="77777777" w:rsidR="003D6D00" w:rsidRPr="00CA677D" w:rsidRDefault="003D6D00" w:rsidP="003D6D00">
      <w:pPr>
        <w:pStyle w:val="ac"/>
        <w:spacing w:before="0" w:after="0"/>
        <w:ind w:firstLine="720"/>
        <w:jc w:val="both"/>
        <w:rPr>
          <w:rFonts w:ascii="Times New Roman" w:hAnsi="Times New Roman" w:cs="Times New Roman"/>
          <w:b/>
          <w:bCs/>
          <w:sz w:val="28"/>
          <w:szCs w:val="28"/>
        </w:rPr>
      </w:pPr>
      <w:r w:rsidRPr="00CA677D">
        <w:rPr>
          <w:rFonts w:ascii="Times New Roman" w:hAnsi="Times New Roman" w:cs="Times New Roman"/>
          <w:b/>
          <w:bCs/>
          <w:sz w:val="28"/>
          <w:szCs w:val="28"/>
        </w:rPr>
        <w:t>ML как инструмент расширения наблюдаемости и автоматизации анализа</w:t>
      </w:r>
    </w:p>
    <w:p w14:paraId="73337A2A" w14:textId="0065776A"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t>Основное преимущество применения ML в мониторинге заключается в способности алгоритмов работать с многомерными данными и обнаруживать закономерности, которые невозможно формализовать через статические правила</w:t>
      </w:r>
      <w:r w:rsidRPr="00AA07B3">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AA07B3">
        <w:rPr>
          <w:rFonts w:ascii="Times New Roman" w:hAnsi="Times New Roman" w:cs="Times New Roman"/>
          <w:sz w:val="28"/>
          <w:szCs w:val="28"/>
          <w:lang w:val="ru-RU"/>
        </w:rPr>
        <w:t>36]</w:t>
      </w:r>
      <w:r w:rsidRPr="00CA677D">
        <w:rPr>
          <w:rFonts w:ascii="Times New Roman" w:hAnsi="Times New Roman" w:cs="Times New Roman"/>
          <w:sz w:val="28"/>
          <w:szCs w:val="28"/>
        </w:rPr>
        <w:t>. В отличие от классических систем, где анализ основан на порогах и эвристиках, ML-модели извлекают признаки из самих данных: истории задержек, уровней потерь, метаданных потоков, логов приложений, состояния виртуальных функций и др</w:t>
      </w:r>
      <w:r w:rsidRPr="00AA07B3">
        <w:rPr>
          <w:rFonts w:ascii="Times New Roman" w:hAnsi="Times New Roman" w:cs="Times New Roman"/>
          <w:sz w:val="28"/>
          <w:szCs w:val="28"/>
          <w:lang w:val="ru-RU"/>
        </w:rPr>
        <w:t>.</w:t>
      </w:r>
      <w:r w:rsidRPr="00AA07B3">
        <w:rPr>
          <w:sz w:val="22"/>
          <w:szCs w:val="22"/>
          <w:lang w:val="ru-RU"/>
        </w:rPr>
        <w:t xml:space="preserve"> </w:t>
      </w:r>
      <w:r w:rsidR="00A26798">
        <w:rPr>
          <w:rFonts w:ascii="Times New Roman" w:hAnsi="Times New Roman" w:cs="Times New Roman"/>
          <w:sz w:val="28"/>
          <w:szCs w:val="28"/>
          <w:lang w:val="ru-RU"/>
        </w:rPr>
        <w:t>[</w:t>
      </w:r>
      <w:r w:rsidRPr="00AA07B3">
        <w:rPr>
          <w:rFonts w:ascii="Times New Roman" w:hAnsi="Times New Roman" w:cs="Times New Roman"/>
          <w:sz w:val="28"/>
          <w:szCs w:val="28"/>
          <w:lang w:val="ru-RU"/>
        </w:rPr>
        <w:t>36]</w:t>
      </w:r>
      <w:r w:rsidRPr="00CA677D">
        <w:rPr>
          <w:rFonts w:ascii="Times New Roman" w:hAnsi="Times New Roman" w:cs="Times New Roman"/>
          <w:sz w:val="28"/>
          <w:szCs w:val="28"/>
        </w:rPr>
        <w:t xml:space="preserve">. Таким образом, ML позволяет перейти от реактивного мониторинга к предиктивной аналитике и автоматизированному поиску корневых причин проблем (Root Cause Analysis, RCA) </w:t>
      </w:r>
      <w:r w:rsidR="00A26798">
        <w:rPr>
          <w:rFonts w:ascii="Times New Roman" w:hAnsi="Times New Roman" w:cs="Times New Roman"/>
          <w:sz w:val="28"/>
          <w:szCs w:val="28"/>
          <w:lang w:val="ru-RU"/>
        </w:rPr>
        <w:t>[</w:t>
      </w:r>
      <w:r w:rsidRPr="00AA07B3">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AA07B3">
        <w:rPr>
          <w:rFonts w:ascii="Times New Roman" w:hAnsi="Times New Roman" w:cs="Times New Roman"/>
          <w:sz w:val="28"/>
          <w:szCs w:val="28"/>
          <w:lang w:val="ru-RU"/>
        </w:rPr>
        <w:t>37]</w:t>
      </w:r>
      <w:r w:rsidRPr="00CA677D">
        <w:rPr>
          <w:rFonts w:ascii="Times New Roman" w:hAnsi="Times New Roman" w:cs="Times New Roman"/>
          <w:sz w:val="28"/>
          <w:szCs w:val="28"/>
        </w:rPr>
        <w:t>.</w:t>
      </w:r>
    </w:p>
    <w:p w14:paraId="18E289AF" w14:textId="77777777" w:rsidR="003D6D00" w:rsidRPr="00CA677D" w:rsidRDefault="003D6D00" w:rsidP="003D6D00">
      <w:pPr>
        <w:pStyle w:val="ac"/>
        <w:spacing w:before="0" w:after="0"/>
        <w:ind w:firstLine="720"/>
        <w:jc w:val="both"/>
        <w:rPr>
          <w:rFonts w:ascii="Times New Roman" w:hAnsi="Times New Roman" w:cs="Times New Roman"/>
          <w:b/>
          <w:bCs/>
          <w:sz w:val="28"/>
          <w:szCs w:val="28"/>
        </w:rPr>
      </w:pPr>
      <w:r w:rsidRPr="00CA677D">
        <w:rPr>
          <w:rFonts w:ascii="Times New Roman" w:hAnsi="Times New Roman" w:cs="Times New Roman"/>
          <w:b/>
          <w:bCs/>
          <w:sz w:val="28"/>
          <w:szCs w:val="28"/>
        </w:rPr>
        <w:t>Ключевые классы задач ML в сетевом мониторинге</w:t>
      </w:r>
    </w:p>
    <w:p w14:paraId="45C8ABC2" w14:textId="77777777" w:rsidR="003D6D00" w:rsidRPr="00CA677D" w:rsidRDefault="003D6D00" w:rsidP="003D6D00">
      <w:pPr>
        <w:pStyle w:val="ac"/>
        <w:spacing w:before="0" w:after="0"/>
        <w:ind w:firstLine="720"/>
        <w:jc w:val="both"/>
        <w:rPr>
          <w:rFonts w:ascii="Times New Roman" w:hAnsi="Times New Roman" w:cs="Times New Roman"/>
          <w:b/>
          <w:bCs/>
          <w:sz w:val="28"/>
          <w:szCs w:val="28"/>
        </w:rPr>
      </w:pPr>
      <w:r w:rsidRPr="00CA677D">
        <w:rPr>
          <w:rFonts w:ascii="Times New Roman" w:hAnsi="Times New Roman" w:cs="Times New Roman"/>
          <w:b/>
          <w:bCs/>
          <w:sz w:val="28"/>
          <w:szCs w:val="28"/>
        </w:rPr>
        <w:t>1. Обнаружение аномалий (Anomaly Detection)</w:t>
      </w:r>
    </w:p>
    <w:p w14:paraId="3E71F942" w14:textId="18D34E04"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lastRenderedPageBreak/>
        <w:t>Обнаружение аномалий является наиболее зрелой областью применения ML в телекоммуникациях</w:t>
      </w:r>
      <w:r w:rsidRPr="00AA07B3">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AA07B3">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AA07B3">
        <w:rPr>
          <w:rFonts w:ascii="Times New Roman" w:hAnsi="Times New Roman" w:cs="Times New Roman"/>
          <w:sz w:val="28"/>
          <w:szCs w:val="28"/>
          <w:lang w:val="ru-RU"/>
        </w:rPr>
        <w:t>38]</w:t>
      </w:r>
      <w:r w:rsidRPr="00CA677D">
        <w:rPr>
          <w:rFonts w:ascii="Times New Roman" w:hAnsi="Times New Roman" w:cs="Times New Roman"/>
          <w:sz w:val="28"/>
          <w:szCs w:val="28"/>
        </w:rPr>
        <w:t>. На практике используются:</w:t>
      </w:r>
    </w:p>
    <w:p w14:paraId="35743344" w14:textId="018CAAA4" w:rsidR="003D6D00" w:rsidRPr="00845794"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 xml:space="preserve">кластеризация (k-means, DBSCAN) для выделения нетипичных режимов работы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38]</w:t>
      </w:r>
      <w:r w:rsidR="003D6D00" w:rsidRPr="00845794">
        <w:rPr>
          <w:rFonts w:ascii="Times New Roman" w:hAnsi="Times New Roman" w:cs="Times New Roman"/>
          <w:sz w:val="28"/>
          <w:szCs w:val="28"/>
        </w:rPr>
        <w:t>;</w:t>
      </w:r>
    </w:p>
    <w:p w14:paraId="45DF8CD2" w14:textId="6650D8AE" w:rsidR="003D6D00" w:rsidRPr="00845794"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 xml:space="preserve">автоэнкодеры и вариационные автоэнкодеры, обучающиеся распознавать «нормальное» состояние и фиксирующие отклонения по увеличению ошибки реконструкции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 xml:space="preserve">38],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41]</w:t>
      </w:r>
      <w:r w:rsidR="003D6D00" w:rsidRPr="00845794">
        <w:rPr>
          <w:rFonts w:ascii="Times New Roman" w:hAnsi="Times New Roman" w:cs="Times New Roman"/>
          <w:sz w:val="28"/>
          <w:szCs w:val="28"/>
        </w:rPr>
        <w:t>;</w:t>
      </w:r>
    </w:p>
    <w:p w14:paraId="2C2A3B51" w14:textId="7058F6FE" w:rsidR="003D6D00" w:rsidRPr="00845794"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 xml:space="preserve">One-Class SVM, хорошо работающие при ограниченном наборе аномальных данных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40]</w:t>
      </w:r>
      <w:r w:rsidR="003D6D00" w:rsidRPr="00845794">
        <w:rPr>
          <w:rFonts w:ascii="Times New Roman" w:hAnsi="Times New Roman" w:cs="Times New Roman"/>
          <w:sz w:val="28"/>
          <w:szCs w:val="28"/>
        </w:rPr>
        <w:t>;</w:t>
      </w:r>
    </w:p>
    <w:p w14:paraId="6B3262E5" w14:textId="7AFC78AC" w:rsidR="003D6D00" w:rsidRPr="00CA677D"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глубинные модели временных рядов</w:t>
      </w:r>
      <w:r w:rsidR="003D6D00" w:rsidRPr="00CA677D">
        <w:rPr>
          <w:rFonts w:ascii="Times New Roman" w:hAnsi="Times New Roman" w:cs="Times New Roman"/>
          <w:sz w:val="28"/>
          <w:szCs w:val="28"/>
        </w:rPr>
        <w:t>, обнаруживающие выбросы на процессе метрик в реальном времени</w:t>
      </w:r>
      <w:r w:rsidR="003D6D00" w:rsidRPr="00AA07B3">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AA07B3">
        <w:rPr>
          <w:rFonts w:ascii="Times New Roman" w:hAnsi="Times New Roman" w:cs="Times New Roman"/>
          <w:sz w:val="28"/>
          <w:szCs w:val="28"/>
          <w:lang w:val="ru-RU"/>
        </w:rPr>
        <w:t xml:space="preserve">39], </w:t>
      </w:r>
      <w:r w:rsidR="00A26798">
        <w:rPr>
          <w:rFonts w:ascii="Times New Roman" w:hAnsi="Times New Roman" w:cs="Times New Roman"/>
          <w:sz w:val="28"/>
          <w:szCs w:val="28"/>
          <w:lang w:val="ru-RU"/>
        </w:rPr>
        <w:t>[</w:t>
      </w:r>
      <w:r w:rsidR="003D6D00" w:rsidRPr="00AA07B3">
        <w:rPr>
          <w:rFonts w:ascii="Times New Roman" w:hAnsi="Times New Roman" w:cs="Times New Roman"/>
          <w:sz w:val="28"/>
          <w:szCs w:val="28"/>
          <w:lang w:val="ru-RU"/>
        </w:rPr>
        <w:t>41]</w:t>
      </w:r>
      <w:r w:rsidR="003D6D00" w:rsidRPr="00CA677D">
        <w:rPr>
          <w:rFonts w:ascii="Times New Roman" w:hAnsi="Times New Roman" w:cs="Times New Roman"/>
          <w:sz w:val="28"/>
          <w:szCs w:val="28"/>
        </w:rPr>
        <w:t>.</w:t>
      </w:r>
    </w:p>
    <w:p w14:paraId="0708EE8B" w14:textId="1BB48B72"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t>Такие алгоритмы способны заблаговременно выявлять деградации качества — например, рост задержек на отдельных сегментах сети, появление нетипичных потоков или постепенное увеличение потерь на интерфейсе</w:t>
      </w:r>
      <w:r w:rsidRPr="00AA07B3">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AA07B3">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AA07B3">
        <w:rPr>
          <w:rFonts w:ascii="Times New Roman" w:hAnsi="Times New Roman" w:cs="Times New Roman"/>
          <w:sz w:val="28"/>
          <w:szCs w:val="28"/>
          <w:lang w:val="ru-RU"/>
        </w:rPr>
        <w:t xml:space="preserve">38], </w:t>
      </w:r>
      <w:r w:rsidR="00A26798">
        <w:rPr>
          <w:rFonts w:ascii="Times New Roman" w:hAnsi="Times New Roman" w:cs="Times New Roman"/>
          <w:sz w:val="28"/>
          <w:szCs w:val="28"/>
          <w:lang w:val="ru-RU"/>
        </w:rPr>
        <w:t>[</w:t>
      </w:r>
      <w:r w:rsidRPr="00AA07B3">
        <w:rPr>
          <w:rFonts w:ascii="Times New Roman" w:hAnsi="Times New Roman" w:cs="Times New Roman"/>
          <w:sz w:val="28"/>
          <w:szCs w:val="28"/>
          <w:lang w:val="ru-RU"/>
        </w:rPr>
        <w:t>39]</w:t>
      </w:r>
      <w:r w:rsidRPr="00CA677D">
        <w:rPr>
          <w:rFonts w:ascii="Times New Roman" w:hAnsi="Times New Roman" w:cs="Times New Roman"/>
          <w:sz w:val="28"/>
          <w:szCs w:val="28"/>
        </w:rPr>
        <w:t>.</w:t>
      </w:r>
    </w:p>
    <w:p w14:paraId="7CB40E01" w14:textId="77777777" w:rsidR="003D6D00" w:rsidRPr="00CA677D" w:rsidRDefault="003D6D00" w:rsidP="003D6D00">
      <w:pPr>
        <w:pStyle w:val="ac"/>
        <w:spacing w:before="0" w:after="0"/>
        <w:ind w:firstLine="720"/>
        <w:jc w:val="both"/>
        <w:rPr>
          <w:rFonts w:ascii="Times New Roman" w:hAnsi="Times New Roman" w:cs="Times New Roman"/>
          <w:b/>
          <w:bCs/>
          <w:sz w:val="28"/>
          <w:szCs w:val="28"/>
        </w:rPr>
      </w:pPr>
      <w:r w:rsidRPr="00CA677D">
        <w:rPr>
          <w:rFonts w:ascii="Times New Roman" w:hAnsi="Times New Roman" w:cs="Times New Roman"/>
          <w:b/>
          <w:bCs/>
          <w:sz w:val="28"/>
          <w:szCs w:val="28"/>
        </w:rPr>
        <w:t>2. Прогнозирование сетевых метрик (Forecasting)</w:t>
      </w:r>
    </w:p>
    <w:p w14:paraId="228A2F75" w14:textId="082A325B"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t>Методы ML позволяют предсказывать значения ключевых параметров, таких как задержка, потери или пропускная способность</w:t>
      </w:r>
      <w:r w:rsidRPr="00255306">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255306">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255306">
        <w:rPr>
          <w:rFonts w:ascii="Times New Roman" w:hAnsi="Times New Roman" w:cs="Times New Roman"/>
          <w:sz w:val="28"/>
          <w:szCs w:val="28"/>
          <w:lang w:val="ru-RU"/>
        </w:rPr>
        <w:t>42]</w:t>
      </w:r>
      <w:r w:rsidRPr="00CA677D">
        <w:rPr>
          <w:rFonts w:ascii="Times New Roman" w:hAnsi="Times New Roman" w:cs="Times New Roman"/>
          <w:sz w:val="28"/>
          <w:szCs w:val="28"/>
        </w:rPr>
        <w:t>. Для этого применяются:</w:t>
      </w:r>
    </w:p>
    <w:p w14:paraId="2A4B4EFB" w14:textId="35E0BE35" w:rsidR="003D6D00" w:rsidRPr="00845794"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 xml:space="preserve">градиентный бустинг (XGBoost, CatBoost)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42]</w:t>
      </w:r>
      <w:r w:rsidR="003D6D00" w:rsidRPr="00845794">
        <w:rPr>
          <w:rFonts w:ascii="Times New Roman" w:hAnsi="Times New Roman" w:cs="Times New Roman"/>
          <w:sz w:val="28"/>
          <w:szCs w:val="28"/>
        </w:rPr>
        <w:t>;</w:t>
      </w:r>
    </w:p>
    <w:p w14:paraId="2621C4DB" w14:textId="006A9AB3" w:rsidR="003D6D00" w:rsidRPr="00845794"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линейные и нелинейные регрессионные модели</w:t>
      </w:r>
      <w:r w:rsidR="003D6D00" w:rsidRPr="00845794">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42]</w:t>
      </w:r>
      <w:r w:rsidR="003D6D00" w:rsidRPr="00845794">
        <w:rPr>
          <w:rFonts w:ascii="Times New Roman" w:hAnsi="Times New Roman" w:cs="Times New Roman"/>
          <w:sz w:val="28"/>
          <w:szCs w:val="28"/>
        </w:rPr>
        <w:t>;</w:t>
      </w:r>
    </w:p>
    <w:p w14:paraId="7889DEF2" w14:textId="459389B7" w:rsidR="003D6D00" w:rsidRPr="00CA677D"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LSTM/GRU-сети и Temporal Convolutional Networks (TCN)</w:t>
      </w:r>
      <w:r w:rsidR="003D6D00" w:rsidRPr="00CA677D">
        <w:rPr>
          <w:rFonts w:ascii="Times New Roman" w:hAnsi="Times New Roman" w:cs="Times New Roman"/>
          <w:sz w:val="28"/>
          <w:szCs w:val="28"/>
        </w:rPr>
        <w:t xml:space="preserve"> для анализа временных рядов </w:t>
      </w:r>
      <w:r w:rsidR="00A26798">
        <w:rPr>
          <w:rFonts w:ascii="Times New Roman" w:hAnsi="Times New Roman" w:cs="Times New Roman"/>
          <w:sz w:val="28"/>
          <w:szCs w:val="28"/>
          <w:lang w:val="ru-RU"/>
        </w:rPr>
        <w:t>[</w:t>
      </w:r>
      <w:r w:rsidR="003D6D00" w:rsidRPr="00255306">
        <w:rPr>
          <w:rFonts w:ascii="Times New Roman" w:hAnsi="Times New Roman" w:cs="Times New Roman"/>
          <w:sz w:val="28"/>
          <w:szCs w:val="28"/>
          <w:lang w:val="ru-RU"/>
        </w:rPr>
        <w:t>43]</w:t>
      </w:r>
      <w:r w:rsidR="003D6D00" w:rsidRPr="00CA677D">
        <w:rPr>
          <w:rFonts w:ascii="Times New Roman" w:hAnsi="Times New Roman" w:cs="Times New Roman"/>
          <w:sz w:val="28"/>
          <w:szCs w:val="28"/>
        </w:rPr>
        <w:t>;</w:t>
      </w:r>
    </w:p>
    <w:p w14:paraId="5C3ADE80" w14:textId="37100AE0" w:rsidR="003D6D00" w:rsidRPr="00CA677D"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графовые нейросети (GNN)</w:t>
      </w:r>
      <w:r w:rsidR="003D6D00" w:rsidRPr="00CA677D">
        <w:rPr>
          <w:rFonts w:ascii="Times New Roman" w:hAnsi="Times New Roman" w:cs="Times New Roman"/>
          <w:sz w:val="28"/>
          <w:szCs w:val="28"/>
        </w:rPr>
        <w:t xml:space="preserve">, учитывающие топологию сети и зависимость метрик соседних узлов </w:t>
      </w:r>
      <w:r w:rsidR="00A26798">
        <w:rPr>
          <w:rFonts w:ascii="Times New Roman" w:hAnsi="Times New Roman" w:cs="Times New Roman"/>
          <w:sz w:val="28"/>
          <w:szCs w:val="28"/>
        </w:rPr>
        <w:t>[</w:t>
      </w:r>
      <w:r w:rsidR="003D6D00" w:rsidRPr="00255306">
        <w:rPr>
          <w:rFonts w:ascii="Times New Roman" w:hAnsi="Times New Roman" w:cs="Times New Roman"/>
          <w:sz w:val="28"/>
          <w:szCs w:val="28"/>
          <w:lang w:val="ru-RU"/>
        </w:rPr>
        <w:t>44</w:t>
      </w:r>
      <w:r w:rsidR="003D6D00" w:rsidRPr="00CA677D">
        <w:rPr>
          <w:rFonts w:ascii="Times New Roman" w:hAnsi="Times New Roman" w:cs="Times New Roman"/>
          <w:sz w:val="28"/>
          <w:szCs w:val="28"/>
        </w:rPr>
        <w:t>].</w:t>
      </w:r>
    </w:p>
    <w:p w14:paraId="5976C69D" w14:textId="004DC62E"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t>Прогностические модели позволяют операторам заранее определять вероятные перегрузки и динамически перераспределять ресурсы (например, изменять политику QoS, мигрировать виртуальные функции, активировать резервные каналы)</w:t>
      </w:r>
      <w:r w:rsidRPr="00255306">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255306">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255306">
        <w:rPr>
          <w:rFonts w:ascii="Times New Roman" w:hAnsi="Times New Roman" w:cs="Times New Roman"/>
          <w:sz w:val="28"/>
          <w:szCs w:val="28"/>
          <w:lang w:val="ru-RU"/>
        </w:rPr>
        <w:t>42</w:t>
      </w:r>
      <w:r w:rsidR="00CD14C3">
        <w:rPr>
          <w:rFonts w:ascii="Times New Roman" w:hAnsi="Times New Roman" w:cs="Times New Roman"/>
          <w:sz w:val="28"/>
          <w:szCs w:val="28"/>
          <w:lang w:val="ru-RU"/>
        </w:rPr>
        <w:t>–</w:t>
      </w:r>
      <w:r w:rsidRPr="00255306">
        <w:rPr>
          <w:rFonts w:ascii="Times New Roman" w:hAnsi="Times New Roman" w:cs="Times New Roman"/>
          <w:sz w:val="28"/>
          <w:szCs w:val="28"/>
          <w:lang w:val="ru-RU"/>
        </w:rPr>
        <w:t>44]</w:t>
      </w:r>
      <w:r w:rsidRPr="00CA677D">
        <w:rPr>
          <w:rFonts w:ascii="Times New Roman" w:hAnsi="Times New Roman" w:cs="Times New Roman"/>
          <w:sz w:val="28"/>
          <w:szCs w:val="28"/>
        </w:rPr>
        <w:t>.</w:t>
      </w:r>
    </w:p>
    <w:p w14:paraId="3CAE6760" w14:textId="77777777" w:rsidR="003D6D00" w:rsidRPr="00CA677D" w:rsidRDefault="003D6D00" w:rsidP="003D6D00">
      <w:pPr>
        <w:pStyle w:val="ac"/>
        <w:spacing w:before="0" w:after="0"/>
        <w:ind w:firstLine="720"/>
        <w:jc w:val="both"/>
        <w:rPr>
          <w:rFonts w:ascii="Times New Roman" w:hAnsi="Times New Roman" w:cs="Times New Roman"/>
          <w:b/>
          <w:bCs/>
          <w:sz w:val="28"/>
          <w:szCs w:val="28"/>
        </w:rPr>
      </w:pPr>
      <w:r w:rsidRPr="00CA677D">
        <w:rPr>
          <w:rFonts w:ascii="Times New Roman" w:hAnsi="Times New Roman" w:cs="Times New Roman"/>
          <w:b/>
          <w:bCs/>
          <w:sz w:val="28"/>
          <w:szCs w:val="28"/>
        </w:rPr>
        <w:t>3. Корреляция событий и автоматизация RCA (Root Cause Analysis)</w:t>
      </w:r>
    </w:p>
    <w:p w14:paraId="09C0AEC3" w14:textId="480B7E65"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t>При возникновении сбоев ML-модели выполняют автоматическое сопоставление метрик, логов и телеметрии, выявляя вероятную первопричину инцидента</w:t>
      </w:r>
      <w:r w:rsidRPr="00255306">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255306">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255306">
        <w:rPr>
          <w:rFonts w:ascii="Times New Roman" w:hAnsi="Times New Roman" w:cs="Times New Roman"/>
          <w:sz w:val="28"/>
          <w:szCs w:val="28"/>
          <w:lang w:val="ru-RU"/>
        </w:rPr>
        <w:t>45]</w:t>
      </w:r>
      <w:r w:rsidRPr="00CA677D">
        <w:rPr>
          <w:rFonts w:ascii="Times New Roman" w:hAnsi="Times New Roman" w:cs="Times New Roman"/>
          <w:sz w:val="28"/>
          <w:szCs w:val="28"/>
        </w:rPr>
        <w:t>. В современных системах используются:</w:t>
      </w:r>
    </w:p>
    <w:p w14:paraId="3FFD1CFF" w14:textId="6960368B" w:rsidR="003D6D00" w:rsidRPr="00CA677D"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байесовские сети зависимостей</w:t>
      </w:r>
      <w:r w:rsidR="003D6D00" w:rsidRPr="00CA677D">
        <w:rPr>
          <w:rFonts w:ascii="Times New Roman" w:hAnsi="Times New Roman" w:cs="Times New Roman"/>
          <w:sz w:val="28"/>
          <w:szCs w:val="28"/>
        </w:rPr>
        <w:t xml:space="preserve">, моделирующие причинно-следственные связи между компонентами </w:t>
      </w:r>
      <w:r w:rsidR="00A26798">
        <w:rPr>
          <w:rFonts w:ascii="Times New Roman" w:hAnsi="Times New Roman" w:cs="Times New Roman"/>
          <w:sz w:val="28"/>
          <w:szCs w:val="28"/>
        </w:rPr>
        <w:t>[</w:t>
      </w:r>
      <w:r w:rsidR="003D6D00" w:rsidRPr="00255306">
        <w:rPr>
          <w:rFonts w:ascii="Times New Roman" w:hAnsi="Times New Roman" w:cs="Times New Roman"/>
          <w:sz w:val="28"/>
          <w:szCs w:val="28"/>
          <w:lang w:val="ru-RU"/>
        </w:rPr>
        <w:t>45</w:t>
      </w:r>
      <w:r w:rsidR="003D6D00" w:rsidRPr="00CA677D">
        <w:rPr>
          <w:rFonts w:ascii="Times New Roman" w:hAnsi="Times New Roman" w:cs="Times New Roman"/>
          <w:sz w:val="28"/>
          <w:szCs w:val="28"/>
        </w:rPr>
        <w:t>];</w:t>
      </w:r>
    </w:p>
    <w:p w14:paraId="6C4E3847" w14:textId="0A0D11CE" w:rsidR="003D6D00" w:rsidRPr="00CA677D"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графовые модели RCA</w:t>
      </w:r>
      <w:r w:rsidR="003D6D00" w:rsidRPr="00CA677D">
        <w:rPr>
          <w:rFonts w:ascii="Times New Roman" w:hAnsi="Times New Roman" w:cs="Times New Roman"/>
          <w:sz w:val="28"/>
          <w:szCs w:val="28"/>
        </w:rPr>
        <w:t xml:space="preserve">, связывающие метрики на разных уровнях (L2–L7) </w:t>
      </w:r>
      <w:r w:rsidR="00A26798">
        <w:rPr>
          <w:rFonts w:ascii="Times New Roman" w:hAnsi="Times New Roman" w:cs="Times New Roman"/>
          <w:sz w:val="28"/>
          <w:szCs w:val="28"/>
        </w:rPr>
        <w:t>[</w:t>
      </w:r>
      <w:r w:rsidR="003D6D00" w:rsidRPr="00255306">
        <w:rPr>
          <w:rFonts w:ascii="Times New Roman" w:hAnsi="Times New Roman" w:cs="Times New Roman"/>
          <w:sz w:val="28"/>
          <w:szCs w:val="28"/>
          <w:lang w:val="ru-RU"/>
        </w:rPr>
        <w:t>46</w:t>
      </w:r>
      <w:r w:rsidR="003D6D00" w:rsidRPr="00CA677D">
        <w:rPr>
          <w:rFonts w:ascii="Times New Roman" w:hAnsi="Times New Roman" w:cs="Times New Roman"/>
          <w:sz w:val="28"/>
          <w:szCs w:val="28"/>
        </w:rPr>
        <w:t>];</w:t>
      </w:r>
    </w:p>
    <w:p w14:paraId="0FD1ED3D" w14:textId="2DA9CC3B" w:rsidR="003D6D00" w:rsidRPr="00CA677D"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attention-модели</w:t>
      </w:r>
      <w:r w:rsidR="003D6D00" w:rsidRPr="00CA677D">
        <w:rPr>
          <w:rFonts w:ascii="Times New Roman" w:hAnsi="Times New Roman" w:cs="Times New Roman"/>
          <w:sz w:val="28"/>
          <w:szCs w:val="28"/>
        </w:rPr>
        <w:t>, выделяющие важные признаки и последовательности событий</w:t>
      </w:r>
      <w:r w:rsidR="003D6D00" w:rsidRPr="00255306">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255306">
        <w:rPr>
          <w:rFonts w:ascii="Times New Roman" w:hAnsi="Times New Roman" w:cs="Times New Roman"/>
          <w:sz w:val="28"/>
          <w:szCs w:val="28"/>
          <w:lang w:val="ru-RU"/>
        </w:rPr>
        <w:t>47]</w:t>
      </w:r>
      <w:r w:rsidR="003D6D00" w:rsidRPr="00CA677D">
        <w:rPr>
          <w:rFonts w:ascii="Times New Roman" w:hAnsi="Times New Roman" w:cs="Times New Roman"/>
          <w:sz w:val="28"/>
          <w:szCs w:val="28"/>
        </w:rPr>
        <w:t>.</w:t>
      </w:r>
    </w:p>
    <w:p w14:paraId="0386F0F1" w14:textId="38B0C5A3"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t>Это позволяет сокращать Mean Time to Repair (MTTR) и минимизировать влияние инцидентов на QoE пользователей</w:t>
      </w:r>
      <w:r w:rsidRPr="00255306">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255306">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255306">
        <w:rPr>
          <w:rFonts w:ascii="Times New Roman" w:hAnsi="Times New Roman" w:cs="Times New Roman"/>
          <w:sz w:val="28"/>
          <w:szCs w:val="28"/>
          <w:lang w:val="ru-RU"/>
        </w:rPr>
        <w:t>45</w:t>
      </w:r>
      <w:r w:rsidR="00CD14C3">
        <w:rPr>
          <w:rFonts w:ascii="Times New Roman" w:hAnsi="Times New Roman" w:cs="Times New Roman"/>
          <w:sz w:val="28"/>
          <w:szCs w:val="28"/>
          <w:lang w:val="ru-RU"/>
        </w:rPr>
        <w:t>–</w:t>
      </w:r>
      <w:r w:rsidRPr="00255306">
        <w:rPr>
          <w:rFonts w:ascii="Times New Roman" w:hAnsi="Times New Roman" w:cs="Times New Roman"/>
          <w:sz w:val="28"/>
          <w:szCs w:val="28"/>
          <w:lang w:val="ru-RU"/>
        </w:rPr>
        <w:t>47]</w:t>
      </w:r>
      <w:r w:rsidRPr="00CA677D">
        <w:rPr>
          <w:rFonts w:ascii="Times New Roman" w:hAnsi="Times New Roman" w:cs="Times New Roman"/>
          <w:sz w:val="28"/>
          <w:szCs w:val="28"/>
        </w:rPr>
        <w:t>.</w:t>
      </w:r>
    </w:p>
    <w:p w14:paraId="6AD5EE5E" w14:textId="77777777" w:rsidR="003D6D00" w:rsidRPr="00CA677D" w:rsidRDefault="003D6D00" w:rsidP="003D6D00">
      <w:pPr>
        <w:pStyle w:val="ac"/>
        <w:spacing w:before="0" w:after="0"/>
        <w:ind w:firstLine="720"/>
        <w:jc w:val="both"/>
        <w:rPr>
          <w:rFonts w:ascii="Times New Roman" w:hAnsi="Times New Roman" w:cs="Times New Roman"/>
          <w:b/>
          <w:bCs/>
          <w:sz w:val="28"/>
          <w:szCs w:val="28"/>
        </w:rPr>
      </w:pPr>
      <w:r w:rsidRPr="00CA677D">
        <w:rPr>
          <w:rFonts w:ascii="Times New Roman" w:hAnsi="Times New Roman" w:cs="Times New Roman"/>
          <w:b/>
          <w:bCs/>
          <w:sz w:val="28"/>
          <w:szCs w:val="28"/>
        </w:rPr>
        <w:t>4. Классификация сетевых состояний и сервисов</w:t>
      </w:r>
    </w:p>
    <w:p w14:paraId="2C267B6B" w14:textId="4A274D7B"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t xml:space="preserve">Методы ML позволяют классифицировать трафик, определять типы приложений, выявлять аномальное поведение пользователей или устройств, а </w:t>
      </w:r>
      <w:r w:rsidRPr="00CA677D">
        <w:rPr>
          <w:rFonts w:ascii="Times New Roman" w:hAnsi="Times New Roman" w:cs="Times New Roman"/>
          <w:sz w:val="28"/>
          <w:szCs w:val="28"/>
        </w:rPr>
        <w:lastRenderedPageBreak/>
        <w:t xml:space="preserve">также анализировать изменения в структуре нагрузки </w:t>
      </w:r>
      <w:r w:rsidR="00A26798">
        <w:rPr>
          <w:rFonts w:ascii="Times New Roman" w:hAnsi="Times New Roman" w:cs="Times New Roman"/>
          <w:sz w:val="28"/>
          <w:szCs w:val="28"/>
          <w:lang w:val="ru-RU"/>
        </w:rPr>
        <w:t>[</w:t>
      </w:r>
      <w:r w:rsidRPr="00255306">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255306">
        <w:rPr>
          <w:rFonts w:ascii="Times New Roman" w:hAnsi="Times New Roman" w:cs="Times New Roman"/>
          <w:sz w:val="28"/>
          <w:szCs w:val="28"/>
          <w:lang w:val="ru-RU"/>
        </w:rPr>
        <w:t>48]</w:t>
      </w:r>
      <w:r w:rsidRPr="00CA677D">
        <w:rPr>
          <w:rFonts w:ascii="Times New Roman" w:hAnsi="Times New Roman" w:cs="Times New Roman"/>
          <w:sz w:val="28"/>
          <w:szCs w:val="28"/>
        </w:rPr>
        <w:t xml:space="preserve">. В условиях роста зашифрованного трафика (TLS 1.3, QUIC) особую роль играют модели классификации по статистическим признакам потоков, которые не требуют инспекции содержимого (encrypted traffic classification) </w:t>
      </w:r>
      <w:r w:rsidR="00A26798">
        <w:rPr>
          <w:rFonts w:ascii="Times New Roman" w:hAnsi="Times New Roman" w:cs="Times New Roman"/>
          <w:sz w:val="28"/>
          <w:szCs w:val="28"/>
          <w:lang w:val="ru-RU"/>
        </w:rPr>
        <w:t>[</w:t>
      </w:r>
      <w:r w:rsidRPr="00255306">
        <w:rPr>
          <w:rFonts w:ascii="Times New Roman" w:hAnsi="Times New Roman" w:cs="Times New Roman"/>
          <w:sz w:val="28"/>
          <w:szCs w:val="28"/>
          <w:lang w:val="ru-RU"/>
        </w:rPr>
        <w:t xml:space="preserve">48], </w:t>
      </w:r>
      <w:r w:rsidR="00A26798">
        <w:rPr>
          <w:rFonts w:ascii="Times New Roman" w:hAnsi="Times New Roman" w:cs="Times New Roman"/>
          <w:sz w:val="28"/>
          <w:szCs w:val="28"/>
          <w:lang w:val="ru-RU"/>
        </w:rPr>
        <w:t>[</w:t>
      </w:r>
      <w:r w:rsidRPr="00255306">
        <w:rPr>
          <w:rFonts w:ascii="Times New Roman" w:hAnsi="Times New Roman" w:cs="Times New Roman"/>
          <w:sz w:val="28"/>
          <w:szCs w:val="28"/>
          <w:lang w:val="ru-RU"/>
        </w:rPr>
        <w:t>49]</w:t>
      </w:r>
      <w:r w:rsidRPr="00CA677D">
        <w:rPr>
          <w:rFonts w:ascii="Times New Roman" w:hAnsi="Times New Roman" w:cs="Times New Roman"/>
          <w:sz w:val="28"/>
          <w:szCs w:val="28"/>
        </w:rPr>
        <w:t>.</w:t>
      </w:r>
    </w:p>
    <w:p w14:paraId="5B5987AB" w14:textId="77777777" w:rsidR="003D6D00" w:rsidRPr="00CA677D" w:rsidRDefault="003D6D00" w:rsidP="003D6D00">
      <w:pPr>
        <w:pStyle w:val="ac"/>
        <w:spacing w:before="0" w:after="0"/>
        <w:ind w:firstLine="720"/>
        <w:jc w:val="both"/>
        <w:rPr>
          <w:rFonts w:ascii="Times New Roman" w:hAnsi="Times New Roman" w:cs="Times New Roman"/>
          <w:b/>
          <w:bCs/>
          <w:sz w:val="28"/>
          <w:szCs w:val="28"/>
        </w:rPr>
      </w:pPr>
      <w:r w:rsidRPr="00CA677D">
        <w:rPr>
          <w:rFonts w:ascii="Times New Roman" w:hAnsi="Times New Roman" w:cs="Times New Roman"/>
          <w:b/>
          <w:bCs/>
          <w:sz w:val="28"/>
          <w:szCs w:val="28"/>
        </w:rPr>
        <w:t>Источники данных для ML и особенности их обработки</w:t>
      </w:r>
    </w:p>
    <w:p w14:paraId="14B6961F" w14:textId="77777777"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t>Для обучения и применения ML-моделей используются разнообразные типы данных:</w:t>
      </w:r>
    </w:p>
    <w:p w14:paraId="3BA9E56D" w14:textId="60C2791E" w:rsidR="003D6D00" w:rsidRPr="006A5E5B" w:rsidRDefault="006A5E5B" w:rsidP="006A5E5B">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потоковая телеметрия (gNMI/MDT)</w:t>
      </w:r>
      <w:r>
        <w:rPr>
          <w:rFonts w:ascii="Times New Roman" w:hAnsi="Times New Roman" w:cs="Times New Roman"/>
          <w:sz w:val="28"/>
          <w:szCs w:val="28"/>
          <w:lang w:val="ru-RU"/>
        </w:rPr>
        <w:t>;</w:t>
      </w:r>
    </w:p>
    <w:p w14:paraId="7FD348FB" w14:textId="5AB0CD9C" w:rsidR="003D6D00" w:rsidRPr="006A5E5B" w:rsidRDefault="006A5E5B" w:rsidP="006A5E5B">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NetFlow/IPFIX записи</w:t>
      </w:r>
      <w:r>
        <w:rPr>
          <w:rFonts w:ascii="Times New Roman" w:hAnsi="Times New Roman" w:cs="Times New Roman"/>
          <w:sz w:val="28"/>
          <w:szCs w:val="28"/>
          <w:lang w:val="ru-RU"/>
        </w:rPr>
        <w:t>;</w:t>
      </w:r>
    </w:p>
    <w:p w14:paraId="67A3C2D6" w14:textId="0912031E" w:rsidR="003D6D00" w:rsidRPr="006A5E5B" w:rsidRDefault="006A5E5B" w:rsidP="006A5E5B">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sFlow выборки</w:t>
      </w:r>
      <w:r>
        <w:rPr>
          <w:rFonts w:ascii="Times New Roman" w:hAnsi="Times New Roman" w:cs="Times New Roman"/>
          <w:sz w:val="28"/>
          <w:szCs w:val="28"/>
          <w:lang w:val="ru-RU"/>
        </w:rPr>
        <w:t>;</w:t>
      </w:r>
    </w:p>
    <w:p w14:paraId="10767D1D" w14:textId="24C02975" w:rsidR="003D6D00" w:rsidRPr="006A5E5B" w:rsidRDefault="006A5E5B" w:rsidP="006A5E5B">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SNMP-метрики</w:t>
      </w:r>
      <w:r>
        <w:rPr>
          <w:rFonts w:ascii="Times New Roman" w:hAnsi="Times New Roman" w:cs="Times New Roman"/>
          <w:sz w:val="28"/>
          <w:szCs w:val="28"/>
          <w:lang w:val="ru-RU"/>
        </w:rPr>
        <w:t>;</w:t>
      </w:r>
    </w:p>
    <w:p w14:paraId="2CAA6E32" w14:textId="433D2189" w:rsidR="003D6D00" w:rsidRPr="006A5E5B" w:rsidRDefault="006A5E5B" w:rsidP="006A5E5B">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syslog событие</w:t>
      </w:r>
      <w:r>
        <w:rPr>
          <w:rFonts w:ascii="Times New Roman" w:hAnsi="Times New Roman" w:cs="Times New Roman"/>
          <w:sz w:val="28"/>
          <w:szCs w:val="28"/>
          <w:lang w:val="ru-RU"/>
        </w:rPr>
        <w:t>;</w:t>
      </w:r>
    </w:p>
    <w:p w14:paraId="21523188" w14:textId="75991D41" w:rsidR="003D6D00" w:rsidRPr="006A5E5B" w:rsidRDefault="006A5E5B" w:rsidP="006A5E5B">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данные из Kubernetes/VM оркестраторов</w:t>
      </w:r>
      <w:r>
        <w:rPr>
          <w:rFonts w:ascii="Times New Roman" w:hAnsi="Times New Roman" w:cs="Times New Roman"/>
          <w:sz w:val="28"/>
          <w:szCs w:val="28"/>
          <w:lang w:val="ru-RU"/>
        </w:rPr>
        <w:t>;</w:t>
      </w:r>
    </w:p>
    <w:p w14:paraId="6942FF2D" w14:textId="55850D04" w:rsidR="003D6D00" w:rsidRPr="006A5E5B" w:rsidRDefault="006A5E5B" w:rsidP="006A5E5B">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временные ряды задержек и потерь из активных измерений</w:t>
      </w:r>
      <w:r>
        <w:rPr>
          <w:rFonts w:ascii="Times New Roman" w:hAnsi="Times New Roman" w:cs="Times New Roman"/>
          <w:sz w:val="28"/>
          <w:szCs w:val="28"/>
          <w:lang w:val="ru-RU"/>
        </w:rPr>
        <w:t>;</w:t>
      </w:r>
    </w:p>
    <w:p w14:paraId="4A445A35" w14:textId="02DA96E0" w:rsidR="003D6D00" w:rsidRPr="006A5E5B" w:rsidRDefault="006A5E5B" w:rsidP="006A5E5B">
      <w:pPr>
        <w:pStyle w:val="ac"/>
        <w:spacing w:before="0" w:after="0"/>
        <w:ind w:left="72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метаданные приложений (логирование, статусные коды, события отказов)</w:t>
      </w:r>
      <w:r>
        <w:rPr>
          <w:rFonts w:ascii="Times New Roman" w:hAnsi="Times New Roman" w:cs="Times New Roman"/>
          <w:sz w:val="28"/>
          <w:szCs w:val="28"/>
          <w:lang w:val="ru-RU"/>
        </w:rPr>
        <w:t>;</w:t>
      </w:r>
    </w:p>
    <w:p w14:paraId="3B457C92" w14:textId="1C4F5F52" w:rsidR="003D6D00" w:rsidRPr="00CA677D"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данные из RADIUS/DHCP/NAT систем.</w:t>
      </w:r>
    </w:p>
    <w:p w14:paraId="73C8B44B" w14:textId="519D02A0"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t xml:space="preserve">Комбинирование этих источников позволяет формировать богатые многомерные датасеты, необходимые для построения точных ML-моделей </w:t>
      </w:r>
      <w:r w:rsidR="00A26798">
        <w:rPr>
          <w:rFonts w:ascii="Times New Roman" w:hAnsi="Times New Roman" w:cs="Times New Roman"/>
          <w:sz w:val="28"/>
          <w:szCs w:val="28"/>
          <w:lang w:val="ru-RU"/>
        </w:rPr>
        <w:t>[</w:t>
      </w:r>
      <w:r w:rsidRPr="00CC314E">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CC314E">
        <w:rPr>
          <w:rFonts w:ascii="Times New Roman" w:hAnsi="Times New Roman" w:cs="Times New Roman"/>
          <w:sz w:val="28"/>
          <w:szCs w:val="28"/>
          <w:lang w:val="ru-RU"/>
        </w:rPr>
        <w:t>50]</w:t>
      </w:r>
      <w:r w:rsidRPr="00CA677D">
        <w:rPr>
          <w:rFonts w:ascii="Times New Roman" w:hAnsi="Times New Roman" w:cs="Times New Roman"/>
          <w:sz w:val="28"/>
          <w:szCs w:val="28"/>
        </w:rPr>
        <w:t>.</w:t>
      </w:r>
    </w:p>
    <w:p w14:paraId="75B9977B" w14:textId="77777777"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t>Основные проблемы обработки сетевых данных:</w:t>
      </w:r>
    </w:p>
    <w:p w14:paraId="6BF53BCC" w14:textId="6D8E8419" w:rsidR="003D6D00" w:rsidRPr="00845794"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гетерогенность форматов</w:t>
      </w:r>
      <w:r>
        <w:rPr>
          <w:rFonts w:ascii="Times New Roman" w:hAnsi="Times New Roman" w:cs="Times New Roman"/>
          <w:sz w:val="28"/>
          <w:szCs w:val="28"/>
          <w:lang w:val="ru-RU"/>
        </w:rPr>
        <w:t>;</w:t>
      </w:r>
    </w:p>
    <w:p w14:paraId="3A03F387" w14:textId="2550E44D" w:rsidR="003D6D00" w:rsidRPr="00845794"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несинхронность временных меток</w:t>
      </w:r>
      <w:r>
        <w:rPr>
          <w:rFonts w:ascii="Times New Roman" w:hAnsi="Times New Roman" w:cs="Times New Roman"/>
          <w:sz w:val="28"/>
          <w:szCs w:val="28"/>
          <w:lang w:val="ru-RU"/>
        </w:rPr>
        <w:t>;</w:t>
      </w:r>
    </w:p>
    <w:p w14:paraId="44A2439B" w14:textId="2DBFCFB7" w:rsidR="003D6D00" w:rsidRPr="00845794"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пропуски данных и шум</w:t>
      </w:r>
      <w:r>
        <w:rPr>
          <w:rFonts w:ascii="Times New Roman" w:hAnsi="Times New Roman" w:cs="Times New Roman"/>
          <w:sz w:val="28"/>
          <w:szCs w:val="28"/>
          <w:lang w:val="ru-RU"/>
        </w:rPr>
        <w:t>;</w:t>
      </w:r>
    </w:p>
    <w:p w14:paraId="200868AD" w14:textId="6BF56BAC" w:rsidR="003D6D00" w:rsidRPr="00845794"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неоднородность частоты выборки</w:t>
      </w:r>
      <w:r>
        <w:rPr>
          <w:rFonts w:ascii="Times New Roman" w:hAnsi="Times New Roman" w:cs="Times New Roman"/>
          <w:sz w:val="28"/>
          <w:szCs w:val="28"/>
          <w:lang w:val="ru-RU"/>
        </w:rPr>
        <w:t>;</w:t>
      </w:r>
    </w:p>
    <w:p w14:paraId="7DA486BE" w14:textId="026541DC" w:rsidR="003D6D00" w:rsidRPr="00CA677D" w:rsidRDefault="006A5E5B" w:rsidP="006A5E5B">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845794">
        <w:rPr>
          <w:rFonts w:ascii="Times New Roman" w:hAnsi="Times New Roman" w:cs="Times New Roman"/>
          <w:sz w:val="28"/>
          <w:szCs w:val="28"/>
        </w:rPr>
        <w:t>корреляция метрик между разными узлами</w:t>
      </w:r>
      <w:r w:rsidR="003D6D00" w:rsidRPr="00CA677D">
        <w:rPr>
          <w:rFonts w:ascii="Times New Roman" w:hAnsi="Times New Roman" w:cs="Times New Roman"/>
          <w:sz w:val="28"/>
          <w:szCs w:val="28"/>
        </w:rPr>
        <w:t>.</w:t>
      </w:r>
    </w:p>
    <w:p w14:paraId="2BD21552" w14:textId="5B75E0FF"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t>Именно поэтому практические системы ML включают этапы нормализации, очистки данных и временной синхронизации</w:t>
      </w:r>
      <w:r w:rsidRPr="00CC314E">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CC314E">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CC314E">
        <w:rPr>
          <w:rFonts w:ascii="Times New Roman" w:hAnsi="Times New Roman" w:cs="Times New Roman"/>
          <w:sz w:val="28"/>
          <w:szCs w:val="28"/>
          <w:lang w:val="ru-RU"/>
        </w:rPr>
        <w:t xml:space="preserve">50], </w:t>
      </w:r>
      <w:r w:rsidR="00A26798">
        <w:rPr>
          <w:rFonts w:ascii="Times New Roman" w:hAnsi="Times New Roman" w:cs="Times New Roman"/>
          <w:sz w:val="28"/>
          <w:szCs w:val="28"/>
          <w:lang w:val="ru-RU"/>
        </w:rPr>
        <w:t>[</w:t>
      </w:r>
      <w:r w:rsidRPr="00CC314E">
        <w:rPr>
          <w:rFonts w:ascii="Times New Roman" w:hAnsi="Times New Roman" w:cs="Times New Roman"/>
          <w:sz w:val="28"/>
          <w:szCs w:val="28"/>
          <w:lang w:val="ru-RU"/>
        </w:rPr>
        <w:t>51]</w:t>
      </w:r>
      <w:r w:rsidRPr="00CA677D">
        <w:rPr>
          <w:rFonts w:ascii="Times New Roman" w:hAnsi="Times New Roman" w:cs="Times New Roman"/>
          <w:sz w:val="28"/>
          <w:szCs w:val="28"/>
        </w:rPr>
        <w:t>.</w:t>
      </w:r>
    </w:p>
    <w:p w14:paraId="3588ACA7" w14:textId="77777777" w:rsidR="003D6D00" w:rsidRPr="00CA677D" w:rsidRDefault="003D6D00" w:rsidP="003D6D00">
      <w:pPr>
        <w:pStyle w:val="ac"/>
        <w:spacing w:before="0" w:after="0"/>
        <w:ind w:firstLine="720"/>
        <w:jc w:val="both"/>
        <w:rPr>
          <w:rFonts w:ascii="Times New Roman" w:hAnsi="Times New Roman" w:cs="Times New Roman"/>
          <w:b/>
          <w:bCs/>
          <w:sz w:val="28"/>
          <w:szCs w:val="28"/>
        </w:rPr>
      </w:pPr>
      <w:r w:rsidRPr="00CA677D">
        <w:rPr>
          <w:rFonts w:ascii="Times New Roman" w:hAnsi="Times New Roman" w:cs="Times New Roman"/>
          <w:b/>
          <w:bCs/>
          <w:sz w:val="28"/>
          <w:szCs w:val="28"/>
        </w:rPr>
        <w:t>ML в облачных и SDN/NFV сетях</w:t>
      </w:r>
    </w:p>
    <w:p w14:paraId="57544F8B" w14:textId="5BC64609"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t>Переход к SDN/NFV и облачным архитектурам увеличивает доступность телеметрии и расширяет роль ML в мониторинге</w:t>
      </w:r>
      <w:r w:rsidRPr="00CC314E">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CC314E">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CC314E">
        <w:rPr>
          <w:rFonts w:ascii="Times New Roman" w:hAnsi="Times New Roman" w:cs="Times New Roman"/>
          <w:sz w:val="28"/>
          <w:szCs w:val="28"/>
          <w:lang w:val="ru-RU"/>
        </w:rPr>
        <w:t>36]</w:t>
      </w:r>
      <w:r w:rsidRPr="00CA677D">
        <w:rPr>
          <w:rFonts w:ascii="Times New Roman" w:hAnsi="Times New Roman" w:cs="Times New Roman"/>
          <w:sz w:val="28"/>
          <w:szCs w:val="28"/>
        </w:rPr>
        <w:t xml:space="preserve">. Контроллеры SDN обеспечивают централизованный сбор метрик, а виртуализация сети приводит к появлению новых точек фейлов, что делает ML особенно востребованным </w:t>
      </w:r>
      <w:r w:rsidR="00A26798">
        <w:rPr>
          <w:rFonts w:ascii="Times New Roman" w:hAnsi="Times New Roman" w:cs="Times New Roman"/>
          <w:sz w:val="28"/>
          <w:szCs w:val="28"/>
          <w:lang w:val="ru-RU"/>
        </w:rPr>
        <w:t>[</w:t>
      </w:r>
      <w:r w:rsidRPr="00CC314E">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CC314E">
        <w:rPr>
          <w:rFonts w:ascii="Times New Roman" w:hAnsi="Times New Roman" w:cs="Times New Roman"/>
          <w:sz w:val="28"/>
          <w:szCs w:val="28"/>
          <w:lang w:val="ru-RU"/>
        </w:rPr>
        <w:t>52]</w:t>
      </w:r>
      <w:r w:rsidRPr="00CA677D">
        <w:rPr>
          <w:rFonts w:ascii="Times New Roman" w:hAnsi="Times New Roman" w:cs="Times New Roman"/>
          <w:sz w:val="28"/>
          <w:szCs w:val="28"/>
        </w:rPr>
        <w:t>. ML-модели применяются для:</w:t>
      </w:r>
    </w:p>
    <w:p w14:paraId="587C6F45" w14:textId="273CC38A" w:rsidR="003D6D00" w:rsidRPr="00CA677D" w:rsidRDefault="00AE493E" w:rsidP="0089583F">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анализа виртуальных сетевых функций (VNF/CNF)</w:t>
      </w:r>
      <w:r w:rsidR="006A5E5B">
        <w:rPr>
          <w:rFonts w:ascii="Times New Roman" w:hAnsi="Times New Roman" w:cs="Times New Roman"/>
          <w:sz w:val="28"/>
          <w:szCs w:val="28"/>
          <w:lang w:val="ru-RU"/>
        </w:rPr>
        <w:t>;</w:t>
      </w:r>
    </w:p>
    <w:p w14:paraId="38C599DC" w14:textId="0C7407B1" w:rsidR="003D6D00" w:rsidRPr="00CA677D" w:rsidRDefault="00AE493E" w:rsidP="00AE493E">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оценки производительности сервисных цепочек</w:t>
      </w:r>
      <w:r w:rsidR="006A5E5B">
        <w:rPr>
          <w:rFonts w:ascii="Times New Roman" w:hAnsi="Times New Roman" w:cs="Times New Roman"/>
          <w:sz w:val="28"/>
          <w:szCs w:val="28"/>
          <w:lang w:val="ru-RU"/>
        </w:rPr>
        <w:t>;</w:t>
      </w:r>
    </w:p>
    <w:p w14:paraId="0FAC6710" w14:textId="74D43013" w:rsidR="003D6D00" w:rsidRPr="00CA677D" w:rsidRDefault="00AE493E" w:rsidP="00AE493E">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обнаружения деградаций при миграции контейнеров</w:t>
      </w:r>
      <w:r w:rsidR="006A5E5B">
        <w:rPr>
          <w:rFonts w:ascii="Times New Roman" w:hAnsi="Times New Roman" w:cs="Times New Roman"/>
          <w:sz w:val="28"/>
          <w:szCs w:val="28"/>
          <w:lang w:val="ru-RU"/>
        </w:rPr>
        <w:t>;</w:t>
      </w:r>
    </w:p>
    <w:p w14:paraId="63FA97FE" w14:textId="78D3A801" w:rsidR="003D6D00" w:rsidRPr="00CA677D" w:rsidRDefault="00AE493E" w:rsidP="00AE493E">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предсказания узких мест в overlay-сетях.</w:t>
      </w:r>
    </w:p>
    <w:p w14:paraId="1FA5DA8B" w14:textId="38C48EF0"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t xml:space="preserve">Cloud-native observability-системы (Prometheus, Thanos, OpenTelemetry, Jaeger) генерируют огромные объёмы структурированных метрик и трассировок, что делает ML естественным инструментом их автоматической обработки </w:t>
      </w:r>
      <w:r w:rsidR="00A26798">
        <w:rPr>
          <w:rFonts w:ascii="Times New Roman" w:hAnsi="Times New Roman" w:cs="Times New Roman"/>
          <w:sz w:val="28"/>
          <w:szCs w:val="28"/>
          <w:lang w:val="ru-RU"/>
        </w:rPr>
        <w:t>[</w:t>
      </w:r>
      <w:r w:rsidRPr="00CC314E">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CC314E">
        <w:rPr>
          <w:rFonts w:ascii="Times New Roman" w:hAnsi="Times New Roman" w:cs="Times New Roman"/>
          <w:sz w:val="28"/>
          <w:szCs w:val="28"/>
          <w:lang w:val="ru-RU"/>
        </w:rPr>
        <w:t>53]</w:t>
      </w:r>
      <w:r w:rsidRPr="00CA677D">
        <w:rPr>
          <w:rFonts w:ascii="Times New Roman" w:hAnsi="Times New Roman" w:cs="Times New Roman"/>
          <w:sz w:val="28"/>
          <w:szCs w:val="28"/>
        </w:rPr>
        <w:t>.</w:t>
      </w:r>
    </w:p>
    <w:p w14:paraId="38BDD638" w14:textId="77777777" w:rsidR="003D6D00" w:rsidRPr="00CA677D" w:rsidRDefault="003D6D00" w:rsidP="003D6D00">
      <w:pPr>
        <w:pStyle w:val="ac"/>
        <w:spacing w:before="0" w:after="0"/>
        <w:ind w:firstLine="720"/>
        <w:jc w:val="both"/>
        <w:rPr>
          <w:rFonts w:ascii="Times New Roman" w:hAnsi="Times New Roman" w:cs="Times New Roman"/>
          <w:b/>
          <w:bCs/>
          <w:sz w:val="28"/>
          <w:szCs w:val="28"/>
        </w:rPr>
      </w:pPr>
      <w:r w:rsidRPr="00CA677D">
        <w:rPr>
          <w:rFonts w:ascii="Times New Roman" w:hAnsi="Times New Roman" w:cs="Times New Roman"/>
          <w:b/>
          <w:bCs/>
          <w:sz w:val="28"/>
          <w:szCs w:val="28"/>
        </w:rPr>
        <w:t>Интеграция ML в практические системы мониторинга</w:t>
      </w:r>
    </w:p>
    <w:p w14:paraId="65D0065F" w14:textId="77777777"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lastRenderedPageBreak/>
        <w:t>На практике ML применяется в коммерческих и операторских решениях:</w:t>
      </w:r>
    </w:p>
    <w:p w14:paraId="78915728" w14:textId="584C0A75" w:rsidR="003D6D00" w:rsidRPr="00CA677D" w:rsidRDefault="00AE493E" w:rsidP="00AE493E">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Cisco (DNA Center, ThousandEyes) использует ML для анализа потоков, обнаружения аномалий и корреляции событий</w:t>
      </w:r>
      <w:r w:rsidR="003D6D00" w:rsidRPr="00CC314E">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CC314E">
        <w:rPr>
          <w:rFonts w:ascii="Times New Roman" w:hAnsi="Times New Roman" w:cs="Times New Roman"/>
          <w:sz w:val="28"/>
          <w:szCs w:val="28"/>
          <w:lang w:val="ru-RU"/>
        </w:rPr>
        <w:t>54]</w:t>
      </w:r>
      <w:r w:rsidR="003D6D00" w:rsidRPr="00CA677D">
        <w:rPr>
          <w:rFonts w:ascii="Times New Roman" w:hAnsi="Times New Roman" w:cs="Times New Roman"/>
          <w:sz w:val="28"/>
          <w:szCs w:val="28"/>
        </w:rPr>
        <w:t>;</w:t>
      </w:r>
    </w:p>
    <w:p w14:paraId="7AC981E7" w14:textId="67EA516D" w:rsidR="003D6D00" w:rsidRPr="00CA677D" w:rsidRDefault="00AE493E" w:rsidP="00AE493E">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Google SRE применяет ML-алгоритмы для раннего выявления деградаций сервисов и прогнозирования нарушений SLO</w:t>
      </w:r>
      <w:r w:rsidR="003D6D00" w:rsidRPr="00CC314E">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CC314E">
        <w:rPr>
          <w:rFonts w:ascii="Times New Roman" w:hAnsi="Times New Roman" w:cs="Times New Roman"/>
          <w:sz w:val="28"/>
          <w:szCs w:val="28"/>
          <w:lang w:val="ru-RU"/>
        </w:rPr>
        <w:t>55]</w:t>
      </w:r>
      <w:r w:rsidR="003D6D00" w:rsidRPr="00CA677D">
        <w:rPr>
          <w:rFonts w:ascii="Times New Roman" w:hAnsi="Times New Roman" w:cs="Times New Roman"/>
          <w:sz w:val="28"/>
          <w:szCs w:val="28"/>
        </w:rPr>
        <w:t>;</w:t>
      </w:r>
    </w:p>
    <w:p w14:paraId="1F897C2C" w14:textId="52B989D6" w:rsidR="003D6D00" w:rsidRPr="00CA677D" w:rsidRDefault="00AE493E" w:rsidP="00AE493E">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Huawei NCE-IP интегрирует ML для анализа сетевых срезов в 5G</w:t>
      </w:r>
      <w:r w:rsidR="003D6D00" w:rsidRPr="00CC314E">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CC314E">
        <w:rPr>
          <w:rFonts w:ascii="Times New Roman" w:hAnsi="Times New Roman" w:cs="Times New Roman"/>
          <w:sz w:val="28"/>
          <w:szCs w:val="28"/>
          <w:lang w:val="ru-RU"/>
        </w:rPr>
        <w:t>56]</w:t>
      </w:r>
      <w:r w:rsidR="003D6D00" w:rsidRPr="00CA677D">
        <w:rPr>
          <w:rFonts w:ascii="Times New Roman" w:hAnsi="Times New Roman" w:cs="Times New Roman"/>
          <w:sz w:val="28"/>
          <w:szCs w:val="28"/>
        </w:rPr>
        <w:t>;</w:t>
      </w:r>
    </w:p>
    <w:p w14:paraId="786D6432" w14:textId="488468AF" w:rsidR="003D6D00" w:rsidRPr="00CA677D" w:rsidRDefault="00AE493E" w:rsidP="00AE493E">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CA677D">
        <w:rPr>
          <w:rFonts w:ascii="Times New Roman" w:hAnsi="Times New Roman" w:cs="Times New Roman"/>
          <w:sz w:val="28"/>
          <w:szCs w:val="28"/>
        </w:rPr>
        <w:t xml:space="preserve">AT&amp;T и NTT используют ML для оптимизации трафика в SDN/WAN сегментах </w:t>
      </w:r>
      <w:r w:rsidR="00A26798">
        <w:rPr>
          <w:rFonts w:ascii="Times New Roman" w:hAnsi="Times New Roman" w:cs="Times New Roman"/>
          <w:sz w:val="28"/>
          <w:szCs w:val="28"/>
        </w:rPr>
        <w:t>[</w:t>
      </w:r>
      <w:r w:rsidR="003D6D00" w:rsidRPr="00CC314E">
        <w:rPr>
          <w:rFonts w:ascii="Times New Roman" w:hAnsi="Times New Roman" w:cs="Times New Roman"/>
          <w:sz w:val="28"/>
          <w:szCs w:val="28"/>
          <w:lang w:val="ru-RU"/>
        </w:rPr>
        <w:t>57</w:t>
      </w:r>
      <w:r w:rsidR="003D6D00" w:rsidRPr="00CA677D">
        <w:rPr>
          <w:rFonts w:ascii="Times New Roman" w:hAnsi="Times New Roman" w:cs="Times New Roman"/>
          <w:sz w:val="28"/>
          <w:szCs w:val="28"/>
        </w:rPr>
        <w:t>].</w:t>
      </w:r>
    </w:p>
    <w:p w14:paraId="17A9C58E" w14:textId="7BF58A12" w:rsidR="003D6D00" w:rsidRPr="00CA677D" w:rsidRDefault="003D6D00" w:rsidP="003D6D00">
      <w:pPr>
        <w:pStyle w:val="ac"/>
        <w:spacing w:before="0" w:after="0"/>
        <w:ind w:firstLine="720"/>
        <w:jc w:val="both"/>
        <w:rPr>
          <w:rFonts w:ascii="Times New Roman" w:hAnsi="Times New Roman" w:cs="Times New Roman"/>
          <w:sz w:val="28"/>
          <w:szCs w:val="28"/>
        </w:rPr>
      </w:pPr>
      <w:r w:rsidRPr="00CA677D">
        <w:rPr>
          <w:rFonts w:ascii="Times New Roman" w:hAnsi="Times New Roman" w:cs="Times New Roman"/>
          <w:sz w:val="28"/>
          <w:szCs w:val="28"/>
        </w:rPr>
        <w:t>Эти решения демонстрируют, что ML становится не вспомогательным инструментом, а ключевым элементом современной архитектуры мониторинга</w:t>
      </w:r>
      <w:r w:rsidRPr="00CC314E">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CC314E">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CC314E">
        <w:rPr>
          <w:rFonts w:ascii="Times New Roman" w:hAnsi="Times New Roman" w:cs="Times New Roman"/>
          <w:sz w:val="28"/>
          <w:szCs w:val="28"/>
          <w:lang w:val="ru-RU"/>
        </w:rPr>
        <w:t>54</w:t>
      </w:r>
      <w:r w:rsidR="00CD14C3">
        <w:rPr>
          <w:rFonts w:ascii="Times New Roman" w:hAnsi="Times New Roman" w:cs="Times New Roman"/>
          <w:sz w:val="28"/>
          <w:szCs w:val="28"/>
          <w:lang w:val="ru-RU"/>
        </w:rPr>
        <w:t>–</w:t>
      </w:r>
      <w:r w:rsidRPr="00CC314E">
        <w:rPr>
          <w:rFonts w:ascii="Times New Roman" w:hAnsi="Times New Roman" w:cs="Times New Roman"/>
          <w:sz w:val="28"/>
          <w:szCs w:val="28"/>
          <w:lang w:val="ru-RU"/>
        </w:rPr>
        <w:t>57]</w:t>
      </w:r>
      <w:r w:rsidRPr="00CA677D">
        <w:rPr>
          <w:rFonts w:ascii="Times New Roman" w:hAnsi="Times New Roman" w:cs="Times New Roman"/>
          <w:sz w:val="28"/>
          <w:szCs w:val="28"/>
        </w:rPr>
        <w:t>.</w:t>
      </w:r>
    </w:p>
    <w:p w14:paraId="670CA7EF" w14:textId="77777777" w:rsidR="003D6D00" w:rsidRPr="00CA677D" w:rsidRDefault="003D6D00" w:rsidP="003D6D00">
      <w:pPr>
        <w:pStyle w:val="ac"/>
        <w:spacing w:before="0" w:after="0"/>
        <w:ind w:firstLine="720"/>
        <w:rPr>
          <w:rFonts w:ascii="Times New Roman" w:hAnsi="Times New Roman" w:cs="Times New Roman"/>
          <w:sz w:val="28"/>
          <w:szCs w:val="28"/>
        </w:rPr>
      </w:pPr>
    </w:p>
    <w:p w14:paraId="6B93635F" w14:textId="77777777" w:rsidR="003D6D00" w:rsidRPr="00030AA4" w:rsidRDefault="003D6D00" w:rsidP="003D6D00">
      <w:pPr>
        <w:pStyle w:val="ac"/>
        <w:spacing w:before="0" w:after="0"/>
        <w:ind w:firstLine="708"/>
        <w:rPr>
          <w:rFonts w:ascii="Times New Roman" w:hAnsi="Times New Roman" w:cs="Times New Roman"/>
          <w:sz w:val="28"/>
          <w:szCs w:val="28"/>
          <w:lang w:val="ru-RU"/>
        </w:rPr>
      </w:pPr>
      <w:r w:rsidRPr="00205B68">
        <w:rPr>
          <w:rFonts w:ascii="Times New Roman" w:hAnsi="Times New Roman" w:cs="Times New Roman"/>
          <w:b/>
          <w:bCs/>
          <w:sz w:val="28"/>
          <w:szCs w:val="28"/>
        </w:rPr>
        <w:t>1.4 Эффективность подходов мониторинга в SDN/NFV и облачных сетях</w:t>
      </w:r>
    </w:p>
    <w:p w14:paraId="105834C4" w14:textId="1798E5EB" w:rsidR="003D6D00" w:rsidRPr="00E90400" w:rsidRDefault="003D6D00" w:rsidP="003D6D00">
      <w:pPr>
        <w:pStyle w:val="ac"/>
        <w:spacing w:before="0" w:after="0"/>
        <w:ind w:firstLine="720"/>
        <w:jc w:val="both"/>
        <w:rPr>
          <w:rFonts w:ascii="Times New Roman" w:hAnsi="Times New Roman" w:cs="Times New Roman"/>
          <w:sz w:val="28"/>
          <w:szCs w:val="28"/>
          <w:lang w:val="ru-RU"/>
        </w:rPr>
      </w:pPr>
      <w:r w:rsidRPr="00E90400">
        <w:rPr>
          <w:rFonts w:ascii="Times New Roman" w:hAnsi="Times New Roman" w:cs="Times New Roman"/>
          <w:sz w:val="28"/>
          <w:szCs w:val="28"/>
          <w:lang w:val="ru-RU"/>
        </w:rPr>
        <w:t>Переход телекоммуникационной отрасли к программно-определяемым сетям (SDN) и виртуализации сетевых функций (NFV) радикально изменил требования к мониторингу и привёл к появлению новых подходов к обеспечению наблюдаемости (observability)</w:t>
      </w:r>
      <w:r w:rsidRPr="00800DBA">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800DBA">
        <w:rPr>
          <w:rFonts w:ascii="Times New Roman" w:hAnsi="Times New Roman" w:cs="Times New Roman"/>
          <w:sz w:val="28"/>
          <w:szCs w:val="28"/>
          <w:lang w:val="ru-RU"/>
        </w:rPr>
        <w:t xml:space="preserve">20], </w:t>
      </w:r>
      <w:r w:rsidR="00A26798">
        <w:rPr>
          <w:rFonts w:ascii="Times New Roman" w:hAnsi="Times New Roman" w:cs="Times New Roman"/>
          <w:sz w:val="28"/>
          <w:szCs w:val="28"/>
          <w:lang w:val="ru-RU"/>
        </w:rPr>
        <w:t>[</w:t>
      </w:r>
      <w:r w:rsidRPr="00800DBA">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800DBA">
        <w:rPr>
          <w:rFonts w:ascii="Times New Roman" w:hAnsi="Times New Roman" w:cs="Times New Roman"/>
          <w:sz w:val="28"/>
          <w:szCs w:val="28"/>
          <w:lang w:val="ru-RU"/>
        </w:rPr>
        <w:t>58]</w:t>
      </w:r>
      <w:r w:rsidRPr="00E90400">
        <w:rPr>
          <w:rFonts w:ascii="Times New Roman" w:hAnsi="Times New Roman" w:cs="Times New Roman"/>
          <w:sz w:val="28"/>
          <w:szCs w:val="28"/>
          <w:lang w:val="ru-RU"/>
        </w:rPr>
        <w:t>. В традиционных аппаратных сетях точек отказа и контролируемых элементов было относительно немного: маршрутизаторы, коммутаторы, канальные устройства и их интерфейсы. Однако SDN/NFV-среды характеризуются высокой динамичностью, множеством виртуальных функций, контейнеризированных сервисов, распределёнными дата-центрами и постоянными изменениями сетевой топологии. Это делает классические методы мониторинга — такие как SNMP, периодический polling или статические пороговые правила — недостаточно эффективными</w:t>
      </w:r>
      <w:r w:rsidRPr="00800DBA">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800DBA">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800DBA">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800DBA">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800DBA">
        <w:rPr>
          <w:rFonts w:ascii="Times New Roman" w:hAnsi="Times New Roman" w:cs="Times New Roman"/>
          <w:sz w:val="28"/>
          <w:szCs w:val="28"/>
          <w:lang w:val="ru-RU"/>
        </w:rPr>
        <w:t>34]</w:t>
      </w:r>
      <w:r w:rsidRPr="00E90400">
        <w:rPr>
          <w:rFonts w:ascii="Times New Roman" w:hAnsi="Times New Roman" w:cs="Times New Roman"/>
          <w:sz w:val="28"/>
          <w:szCs w:val="28"/>
          <w:lang w:val="ru-RU"/>
        </w:rPr>
        <w:t>.</w:t>
      </w:r>
    </w:p>
    <w:p w14:paraId="22ED036B" w14:textId="77777777" w:rsidR="003D6D00" w:rsidRPr="00E90400" w:rsidRDefault="003D6D00" w:rsidP="003D6D00">
      <w:pPr>
        <w:pStyle w:val="ac"/>
        <w:spacing w:before="0" w:after="0"/>
        <w:ind w:firstLine="720"/>
        <w:jc w:val="both"/>
        <w:rPr>
          <w:rFonts w:ascii="Times New Roman" w:hAnsi="Times New Roman" w:cs="Times New Roman"/>
          <w:b/>
          <w:bCs/>
          <w:sz w:val="28"/>
          <w:szCs w:val="28"/>
          <w:lang w:val="ru-RU"/>
        </w:rPr>
      </w:pPr>
      <w:r w:rsidRPr="00E90400">
        <w:rPr>
          <w:rFonts w:ascii="Times New Roman" w:hAnsi="Times New Roman" w:cs="Times New Roman"/>
          <w:b/>
          <w:bCs/>
          <w:sz w:val="28"/>
          <w:szCs w:val="28"/>
          <w:lang w:val="ru-RU"/>
        </w:rPr>
        <w:t>Особенности мониторинга в SDN: централизованное управление и необходимость детализированной телеметрии</w:t>
      </w:r>
    </w:p>
    <w:p w14:paraId="79A8ECE5" w14:textId="23F47963" w:rsidR="003D6D00" w:rsidRPr="00E90400" w:rsidRDefault="003D6D00" w:rsidP="003D6D00">
      <w:pPr>
        <w:pStyle w:val="ac"/>
        <w:spacing w:before="0" w:after="0"/>
        <w:ind w:firstLine="720"/>
        <w:jc w:val="both"/>
        <w:rPr>
          <w:rFonts w:ascii="Times New Roman" w:hAnsi="Times New Roman" w:cs="Times New Roman"/>
          <w:sz w:val="28"/>
          <w:szCs w:val="28"/>
          <w:lang w:val="ru-RU"/>
        </w:rPr>
      </w:pPr>
      <w:r w:rsidRPr="00E90400">
        <w:rPr>
          <w:rFonts w:ascii="Times New Roman" w:hAnsi="Times New Roman" w:cs="Times New Roman"/>
          <w:sz w:val="28"/>
          <w:szCs w:val="28"/>
          <w:lang w:val="ru-RU"/>
        </w:rPr>
        <w:t>Архитектура SDN предполагает разделение плоскостей управления (control plane) и данных (data plane), что позволяет централизовать принятие управленческих решений на уровне SDN-контроллера</w:t>
      </w:r>
      <w:r w:rsidRPr="00EA7B7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 xml:space="preserve">20],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58]</w:t>
      </w:r>
      <w:r w:rsidRPr="00E90400">
        <w:rPr>
          <w:rFonts w:ascii="Times New Roman" w:hAnsi="Times New Roman" w:cs="Times New Roman"/>
          <w:sz w:val="28"/>
          <w:szCs w:val="28"/>
          <w:lang w:val="ru-RU"/>
        </w:rPr>
        <w:t>. Такой подход обеспечивает новые возможности мониторинга, но одновременно вызывает и дополнительные сложности. Контроллеры SDN получают большое количество телеметрических данных через Southbound API (OpenFlow, P4Runtime, NETCONF), а также могут инициировать активные запросы состояния сетевых элементов</w:t>
      </w:r>
      <w:r w:rsidRPr="00EA7B7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59]</w:t>
      </w:r>
      <w:r w:rsidRPr="00E90400">
        <w:rPr>
          <w:rFonts w:ascii="Times New Roman" w:hAnsi="Times New Roman" w:cs="Times New Roman"/>
          <w:sz w:val="28"/>
          <w:szCs w:val="28"/>
          <w:lang w:val="ru-RU"/>
        </w:rPr>
        <w:t xml:space="preserve">. Однако с ростом масштаба SDN-инфраструктуры нагрузка на контроллер возрастает, что требует применения потоковой телеметрии (streaming telemetry) и методов интеллектуальной агрегации данных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 xml:space="preserve">18],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 xml:space="preserve">58],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59]</w:t>
      </w:r>
      <w:r w:rsidRPr="00E90400">
        <w:rPr>
          <w:rFonts w:ascii="Times New Roman" w:hAnsi="Times New Roman" w:cs="Times New Roman"/>
          <w:sz w:val="28"/>
          <w:szCs w:val="28"/>
          <w:lang w:val="ru-RU"/>
        </w:rPr>
        <w:t>.</w:t>
      </w:r>
    </w:p>
    <w:p w14:paraId="609502E7" w14:textId="618FB9D9" w:rsidR="003D6D00" w:rsidRPr="00E90400" w:rsidRDefault="003D6D00" w:rsidP="003D6D00">
      <w:pPr>
        <w:pStyle w:val="ac"/>
        <w:spacing w:before="0" w:after="0"/>
        <w:ind w:firstLine="720"/>
        <w:jc w:val="both"/>
        <w:rPr>
          <w:rFonts w:ascii="Times New Roman" w:hAnsi="Times New Roman" w:cs="Times New Roman"/>
          <w:sz w:val="28"/>
          <w:szCs w:val="28"/>
          <w:lang w:val="ru-RU"/>
        </w:rPr>
      </w:pPr>
      <w:r w:rsidRPr="00E90400">
        <w:rPr>
          <w:rFonts w:ascii="Times New Roman" w:hAnsi="Times New Roman" w:cs="Times New Roman"/>
          <w:sz w:val="28"/>
          <w:szCs w:val="28"/>
          <w:lang w:val="ru-RU"/>
        </w:rPr>
        <w:t>Современные SDN-контроллеры используют модели YANG и протоколы gNMI/gRPC для высокочастотного получения метрик</w:t>
      </w:r>
      <w:r w:rsidRPr="00EA7B7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 xml:space="preserve">18],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59]</w:t>
      </w:r>
      <w:r w:rsidRPr="00E90400">
        <w:rPr>
          <w:rFonts w:ascii="Times New Roman" w:hAnsi="Times New Roman" w:cs="Times New Roman"/>
          <w:sz w:val="28"/>
          <w:szCs w:val="28"/>
          <w:lang w:val="ru-RU"/>
        </w:rPr>
        <w:t xml:space="preserve">. В отличие от polling-подхода, стриминговая телеметрия обеспечивает минимальную задержку доставки данных и позволяет фиксировать быстрые </w:t>
      </w:r>
      <w:r w:rsidRPr="00E90400">
        <w:rPr>
          <w:rFonts w:ascii="Times New Roman" w:hAnsi="Times New Roman" w:cs="Times New Roman"/>
          <w:sz w:val="28"/>
          <w:szCs w:val="28"/>
          <w:lang w:val="ru-RU"/>
        </w:rPr>
        <w:lastRenderedPageBreak/>
        <w:t xml:space="preserve">изменения состояния интерфейсов, очередей, таблиц маршрутизации и политик Forwarding Pipeline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 xml:space="preserve">18],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58]</w:t>
      </w:r>
      <w:r w:rsidRPr="00E90400">
        <w:rPr>
          <w:rFonts w:ascii="Times New Roman" w:hAnsi="Times New Roman" w:cs="Times New Roman"/>
          <w:sz w:val="28"/>
          <w:szCs w:val="28"/>
          <w:lang w:val="ru-RU"/>
        </w:rPr>
        <w:t>. Это особенно важно при реализации таких функций, как динамическое перераспределение трафика (traffic engineering), контроль SLA или адаптация маршрутов при изменении нагрузки</w:t>
      </w:r>
      <w:r w:rsidRPr="00EA7B7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 xml:space="preserve">20],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 xml:space="preserve">58],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59]</w:t>
      </w:r>
      <w:r w:rsidRPr="00E90400">
        <w:rPr>
          <w:rFonts w:ascii="Times New Roman" w:hAnsi="Times New Roman" w:cs="Times New Roman"/>
          <w:sz w:val="28"/>
          <w:szCs w:val="28"/>
          <w:lang w:val="ru-RU"/>
        </w:rPr>
        <w:t>.</w:t>
      </w:r>
    </w:p>
    <w:p w14:paraId="4F9D3F8B" w14:textId="77777777" w:rsidR="003D6D00" w:rsidRPr="00E90400" w:rsidRDefault="003D6D00" w:rsidP="003D6D00">
      <w:pPr>
        <w:pStyle w:val="ac"/>
        <w:spacing w:before="0" w:after="0"/>
        <w:ind w:firstLine="720"/>
        <w:jc w:val="both"/>
        <w:rPr>
          <w:rFonts w:ascii="Times New Roman" w:hAnsi="Times New Roman" w:cs="Times New Roman"/>
          <w:b/>
          <w:bCs/>
          <w:sz w:val="28"/>
          <w:szCs w:val="28"/>
          <w:lang w:val="ru-RU"/>
        </w:rPr>
      </w:pPr>
      <w:r w:rsidRPr="00E90400">
        <w:rPr>
          <w:rFonts w:ascii="Times New Roman" w:hAnsi="Times New Roman" w:cs="Times New Roman"/>
          <w:b/>
          <w:bCs/>
          <w:sz w:val="28"/>
          <w:szCs w:val="28"/>
          <w:lang w:val="ru-RU"/>
        </w:rPr>
        <w:t>NFV-среды и проблемы мониторинга виртуальных функций</w:t>
      </w:r>
    </w:p>
    <w:p w14:paraId="5E9B995A" w14:textId="497E2A83" w:rsidR="003D6D00" w:rsidRPr="00E90400" w:rsidRDefault="003D6D00" w:rsidP="003D6D00">
      <w:pPr>
        <w:pStyle w:val="ac"/>
        <w:spacing w:before="0" w:after="0"/>
        <w:ind w:firstLine="720"/>
        <w:jc w:val="both"/>
        <w:rPr>
          <w:rFonts w:ascii="Times New Roman" w:hAnsi="Times New Roman" w:cs="Times New Roman"/>
          <w:sz w:val="28"/>
          <w:szCs w:val="28"/>
          <w:lang w:val="ru-RU"/>
        </w:rPr>
      </w:pPr>
      <w:r w:rsidRPr="00E90400">
        <w:rPr>
          <w:rFonts w:ascii="Times New Roman" w:hAnsi="Times New Roman" w:cs="Times New Roman"/>
          <w:sz w:val="28"/>
          <w:szCs w:val="28"/>
          <w:lang w:val="ru-RU"/>
        </w:rPr>
        <w:t xml:space="preserve">В NFV-сетях традиционные сетевые функции — такие как BRAS, DPI, межсетевые экраны, балансировщики нагрузки, EPC/5GC-функции — выполняются в виде виртуализированных элементов (VNF) или облачных сервисов в форме контейнеров (CNF). Такие компоненты могут масштабироваться горизонтально, мигрировать между узлами, перезапускаться при отказах и динамически изменять свой жизненный цикл в рамках оркестрации MANO (ETSI NFV MANO)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60]</w:t>
      </w:r>
      <w:r w:rsidRPr="00E90400">
        <w:rPr>
          <w:rFonts w:ascii="Times New Roman" w:hAnsi="Times New Roman" w:cs="Times New Roman"/>
          <w:sz w:val="28"/>
          <w:szCs w:val="28"/>
          <w:lang w:val="ru-RU"/>
        </w:rPr>
        <w:t>.</w:t>
      </w:r>
    </w:p>
    <w:p w14:paraId="1256F414" w14:textId="77777777" w:rsidR="003D6D00" w:rsidRPr="00E90400" w:rsidRDefault="003D6D00" w:rsidP="003D6D00">
      <w:pPr>
        <w:pStyle w:val="ac"/>
        <w:spacing w:before="0" w:after="0"/>
        <w:ind w:firstLine="720"/>
        <w:jc w:val="both"/>
        <w:rPr>
          <w:rFonts w:ascii="Times New Roman" w:hAnsi="Times New Roman" w:cs="Times New Roman"/>
          <w:sz w:val="28"/>
          <w:szCs w:val="28"/>
          <w:lang w:val="ru-RU"/>
        </w:rPr>
      </w:pPr>
      <w:r w:rsidRPr="00E90400">
        <w:rPr>
          <w:rFonts w:ascii="Times New Roman" w:hAnsi="Times New Roman" w:cs="Times New Roman"/>
          <w:sz w:val="28"/>
          <w:szCs w:val="28"/>
          <w:lang w:val="ru-RU"/>
        </w:rPr>
        <w:t>Основные проблемы мониторинга в NFV-средах:</w:t>
      </w:r>
    </w:p>
    <w:p w14:paraId="2CDE69B3" w14:textId="0BFB58E9"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b/>
          <w:bCs/>
          <w:sz w:val="28"/>
          <w:szCs w:val="28"/>
          <w:lang w:val="ru-RU"/>
        </w:rPr>
        <w:t xml:space="preserve">- </w:t>
      </w:r>
      <w:r w:rsidR="003D6D00" w:rsidRPr="00E90400">
        <w:rPr>
          <w:rFonts w:ascii="Times New Roman" w:hAnsi="Times New Roman" w:cs="Times New Roman"/>
          <w:b/>
          <w:bCs/>
          <w:sz w:val="28"/>
          <w:szCs w:val="28"/>
          <w:lang w:val="ru-RU"/>
        </w:rPr>
        <w:t>динамическая природа сервисов</w:t>
      </w:r>
      <w:r w:rsidR="003D6D00" w:rsidRPr="00E90400">
        <w:rPr>
          <w:rFonts w:ascii="Times New Roman" w:hAnsi="Times New Roman" w:cs="Times New Roman"/>
          <w:sz w:val="28"/>
          <w:szCs w:val="28"/>
          <w:lang w:val="ru-RU"/>
        </w:rPr>
        <w:t>: традиционные методы не успевают подстраиваться под быстрые изменения в количестве и состоянии VNF/CNF</w:t>
      </w:r>
      <w:r w:rsidR="003D6D00" w:rsidRPr="00EA7B7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EA7B70">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003D6D00" w:rsidRPr="00EA7B70">
        <w:rPr>
          <w:rFonts w:ascii="Times New Roman" w:hAnsi="Times New Roman" w:cs="Times New Roman"/>
          <w:sz w:val="28"/>
          <w:szCs w:val="28"/>
          <w:lang w:val="ru-RU"/>
        </w:rPr>
        <w:t xml:space="preserve">52], </w:t>
      </w:r>
      <w:r w:rsidR="00A26798">
        <w:rPr>
          <w:rFonts w:ascii="Times New Roman" w:hAnsi="Times New Roman" w:cs="Times New Roman"/>
          <w:sz w:val="28"/>
          <w:szCs w:val="28"/>
          <w:lang w:val="ru-RU"/>
        </w:rPr>
        <w:t>[</w:t>
      </w:r>
      <w:r w:rsidR="003D6D00" w:rsidRPr="00EA7B70">
        <w:rPr>
          <w:rFonts w:ascii="Times New Roman" w:hAnsi="Times New Roman" w:cs="Times New Roman"/>
          <w:sz w:val="28"/>
          <w:szCs w:val="28"/>
          <w:lang w:val="ru-RU"/>
        </w:rPr>
        <w:t>58]</w:t>
      </w:r>
      <w:r w:rsidR="003D6D00" w:rsidRPr="00E90400">
        <w:rPr>
          <w:rFonts w:ascii="Times New Roman" w:hAnsi="Times New Roman" w:cs="Times New Roman"/>
          <w:sz w:val="28"/>
          <w:szCs w:val="28"/>
          <w:lang w:val="ru-RU"/>
        </w:rPr>
        <w:t>;</w:t>
      </w:r>
    </w:p>
    <w:p w14:paraId="6B89C7F9" w14:textId="2D55B29B"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b/>
          <w:bCs/>
          <w:sz w:val="28"/>
          <w:szCs w:val="28"/>
          <w:lang w:val="ru-RU"/>
        </w:rPr>
        <w:t xml:space="preserve">- </w:t>
      </w:r>
      <w:r w:rsidR="003D6D00" w:rsidRPr="00E90400">
        <w:rPr>
          <w:rFonts w:ascii="Times New Roman" w:hAnsi="Times New Roman" w:cs="Times New Roman"/>
          <w:b/>
          <w:bCs/>
          <w:sz w:val="28"/>
          <w:szCs w:val="28"/>
          <w:lang w:val="ru-RU"/>
        </w:rPr>
        <w:t>многоуровневость мониторинга</w:t>
      </w:r>
      <w:r w:rsidR="003D6D00" w:rsidRPr="00E90400">
        <w:rPr>
          <w:rFonts w:ascii="Times New Roman" w:hAnsi="Times New Roman" w:cs="Times New Roman"/>
          <w:sz w:val="28"/>
          <w:szCs w:val="28"/>
          <w:lang w:val="ru-RU"/>
        </w:rPr>
        <w:t>: требуется контроль не только сетевых метрик, но и состояния хостов, гипервизоров, контейнеров, сервисных цепочек (SFC)</w:t>
      </w:r>
      <w:r w:rsidR="003D6D00" w:rsidRPr="00EA7B7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EA7B70">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003D6D00" w:rsidRPr="00EA7B70">
        <w:rPr>
          <w:rFonts w:ascii="Times New Roman" w:hAnsi="Times New Roman" w:cs="Times New Roman"/>
          <w:sz w:val="28"/>
          <w:szCs w:val="28"/>
          <w:lang w:val="ru-RU"/>
        </w:rPr>
        <w:t xml:space="preserve">52], </w:t>
      </w:r>
      <w:r w:rsidR="00A26798">
        <w:rPr>
          <w:rFonts w:ascii="Times New Roman" w:hAnsi="Times New Roman" w:cs="Times New Roman"/>
          <w:sz w:val="28"/>
          <w:szCs w:val="28"/>
          <w:lang w:val="ru-RU"/>
        </w:rPr>
        <w:t>[</w:t>
      </w:r>
      <w:r w:rsidR="003D6D00" w:rsidRPr="00EA7B70">
        <w:rPr>
          <w:rFonts w:ascii="Times New Roman" w:hAnsi="Times New Roman" w:cs="Times New Roman"/>
          <w:sz w:val="28"/>
          <w:szCs w:val="28"/>
          <w:lang w:val="ru-RU"/>
        </w:rPr>
        <w:t>58]</w:t>
      </w:r>
      <w:r w:rsidR="003D6D00" w:rsidRPr="00E90400">
        <w:rPr>
          <w:rFonts w:ascii="Times New Roman" w:hAnsi="Times New Roman" w:cs="Times New Roman"/>
          <w:sz w:val="28"/>
          <w:szCs w:val="28"/>
          <w:lang w:val="ru-RU"/>
        </w:rPr>
        <w:t>;</w:t>
      </w:r>
    </w:p>
    <w:p w14:paraId="1FC99465" w14:textId="7D2905DA"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b/>
          <w:bCs/>
          <w:sz w:val="28"/>
          <w:szCs w:val="28"/>
          <w:lang w:val="ru-RU"/>
        </w:rPr>
        <w:t xml:space="preserve">- </w:t>
      </w:r>
      <w:r w:rsidR="003D6D00" w:rsidRPr="00E90400">
        <w:rPr>
          <w:rFonts w:ascii="Times New Roman" w:hAnsi="Times New Roman" w:cs="Times New Roman"/>
          <w:b/>
          <w:bCs/>
          <w:sz w:val="28"/>
          <w:szCs w:val="28"/>
          <w:lang w:val="ru-RU"/>
        </w:rPr>
        <w:t>корреляция данных</w:t>
      </w:r>
      <w:r w:rsidR="003D6D00" w:rsidRPr="00E90400">
        <w:rPr>
          <w:rFonts w:ascii="Times New Roman" w:hAnsi="Times New Roman" w:cs="Times New Roman"/>
          <w:sz w:val="28"/>
          <w:szCs w:val="28"/>
          <w:lang w:val="ru-RU"/>
        </w:rPr>
        <w:t>: деградация может возникнуть в одном уровне (например, в очередях виртуального свитча), но проявляться в другом (например, в задержках 5G-сессии)</w:t>
      </w:r>
      <w:r w:rsidR="003D6D00" w:rsidRPr="00EA7B7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EA7B70">
        <w:rPr>
          <w:rFonts w:ascii="Times New Roman" w:hAnsi="Times New Roman" w:cs="Times New Roman"/>
          <w:sz w:val="28"/>
          <w:szCs w:val="28"/>
          <w:lang w:val="ru-RU"/>
        </w:rPr>
        <w:t xml:space="preserve">52], </w:t>
      </w:r>
      <w:r w:rsidR="00A26798">
        <w:rPr>
          <w:rFonts w:ascii="Times New Roman" w:hAnsi="Times New Roman" w:cs="Times New Roman"/>
          <w:sz w:val="28"/>
          <w:szCs w:val="28"/>
          <w:lang w:val="ru-RU"/>
        </w:rPr>
        <w:t>[</w:t>
      </w:r>
      <w:r w:rsidR="003D6D00" w:rsidRPr="00EA7B70">
        <w:rPr>
          <w:rFonts w:ascii="Times New Roman" w:hAnsi="Times New Roman" w:cs="Times New Roman"/>
          <w:sz w:val="28"/>
          <w:szCs w:val="28"/>
          <w:lang w:val="ru-RU"/>
        </w:rPr>
        <w:t xml:space="preserve">58], </w:t>
      </w:r>
      <w:r w:rsidR="00A26798">
        <w:rPr>
          <w:rFonts w:ascii="Times New Roman" w:hAnsi="Times New Roman" w:cs="Times New Roman"/>
          <w:sz w:val="28"/>
          <w:szCs w:val="28"/>
          <w:lang w:val="ru-RU"/>
        </w:rPr>
        <w:t>[</w:t>
      </w:r>
      <w:r w:rsidR="003D6D00" w:rsidRPr="00EA7B70">
        <w:rPr>
          <w:rFonts w:ascii="Times New Roman" w:hAnsi="Times New Roman" w:cs="Times New Roman"/>
          <w:sz w:val="28"/>
          <w:szCs w:val="28"/>
          <w:lang w:val="ru-RU"/>
        </w:rPr>
        <w:t>61]</w:t>
      </w:r>
      <w:r w:rsidR="003D6D00" w:rsidRPr="00E90400">
        <w:rPr>
          <w:rFonts w:ascii="Times New Roman" w:hAnsi="Times New Roman" w:cs="Times New Roman"/>
          <w:sz w:val="28"/>
          <w:szCs w:val="28"/>
          <w:lang w:val="ru-RU"/>
        </w:rPr>
        <w:t>;</w:t>
      </w:r>
    </w:p>
    <w:p w14:paraId="134EA0C4" w14:textId="0ADE6819"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b/>
          <w:bCs/>
          <w:sz w:val="28"/>
          <w:szCs w:val="28"/>
          <w:lang w:val="ru-RU"/>
        </w:rPr>
        <w:t xml:space="preserve">- </w:t>
      </w:r>
      <w:r w:rsidR="003D6D00" w:rsidRPr="00E90400">
        <w:rPr>
          <w:rFonts w:ascii="Times New Roman" w:hAnsi="Times New Roman" w:cs="Times New Roman"/>
          <w:b/>
          <w:bCs/>
          <w:sz w:val="28"/>
          <w:szCs w:val="28"/>
          <w:lang w:val="ru-RU"/>
        </w:rPr>
        <w:t>отсутствие аппаратных метрик</w:t>
      </w:r>
      <w:r w:rsidR="003D6D00" w:rsidRPr="00E90400">
        <w:rPr>
          <w:rFonts w:ascii="Times New Roman" w:hAnsi="Times New Roman" w:cs="Times New Roman"/>
          <w:sz w:val="28"/>
          <w:szCs w:val="28"/>
          <w:lang w:val="ru-RU"/>
        </w:rPr>
        <w:t xml:space="preserve">: виртуализация скрывает часть низкоуровневых данных, доступных в физических устройствах </w:t>
      </w:r>
      <w:r w:rsidR="00A26798">
        <w:rPr>
          <w:rFonts w:ascii="Times New Roman" w:hAnsi="Times New Roman" w:cs="Times New Roman"/>
          <w:sz w:val="28"/>
          <w:szCs w:val="28"/>
          <w:lang w:val="ru-RU"/>
        </w:rPr>
        <w:t>[</w:t>
      </w:r>
      <w:r w:rsidR="003D6D00" w:rsidRPr="00EA7B70">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003D6D00" w:rsidRPr="00EA7B70">
        <w:rPr>
          <w:rFonts w:ascii="Times New Roman" w:hAnsi="Times New Roman" w:cs="Times New Roman"/>
          <w:sz w:val="28"/>
          <w:szCs w:val="28"/>
          <w:lang w:val="ru-RU"/>
        </w:rPr>
        <w:t>61]</w:t>
      </w:r>
      <w:r w:rsidR="003D6D00" w:rsidRPr="00E90400">
        <w:rPr>
          <w:rFonts w:ascii="Times New Roman" w:hAnsi="Times New Roman" w:cs="Times New Roman"/>
          <w:sz w:val="28"/>
          <w:szCs w:val="28"/>
          <w:lang w:val="ru-RU"/>
        </w:rPr>
        <w:t>.</w:t>
      </w:r>
    </w:p>
    <w:p w14:paraId="4A7A29E9" w14:textId="6E23241F" w:rsidR="003D6D00" w:rsidRPr="00E90400" w:rsidRDefault="003D6D00" w:rsidP="003D6D00">
      <w:pPr>
        <w:pStyle w:val="ac"/>
        <w:spacing w:before="0" w:after="0"/>
        <w:ind w:firstLine="720"/>
        <w:jc w:val="both"/>
        <w:rPr>
          <w:rFonts w:ascii="Times New Roman" w:hAnsi="Times New Roman" w:cs="Times New Roman"/>
          <w:sz w:val="28"/>
          <w:szCs w:val="28"/>
          <w:lang w:val="ru-RU"/>
        </w:rPr>
      </w:pPr>
      <w:r w:rsidRPr="00EA7B70">
        <w:rPr>
          <w:rFonts w:ascii="Times New Roman" w:hAnsi="Times New Roman" w:cs="Times New Roman"/>
          <w:sz w:val="28"/>
          <w:szCs w:val="28"/>
          <w:lang w:val="ru-RU"/>
        </w:rPr>
        <w:t xml:space="preserve">Чтобы повысить наблюдаемость NFV-инфраструктур, операторы внедряют стеки cloud-native observability: Prometheus, Grafana, Loki, Jaeger, OpenTelemetry. Эти инструменты предоставляют не только метрики, но и трассировки (distributed tracing), логи и события, что позволяет выявлять проблемы в цепочках микросервисов и VNF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 xml:space="preserve">53],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58]</w:t>
      </w:r>
      <w:r w:rsidRPr="00E90400">
        <w:rPr>
          <w:rFonts w:ascii="Times New Roman" w:hAnsi="Times New Roman" w:cs="Times New Roman"/>
          <w:sz w:val="28"/>
          <w:szCs w:val="28"/>
          <w:lang w:val="ru-RU"/>
        </w:rPr>
        <w:t>.</w:t>
      </w:r>
    </w:p>
    <w:p w14:paraId="4BA6BE03" w14:textId="77777777" w:rsidR="003D6D00" w:rsidRPr="00E90400" w:rsidRDefault="003D6D00" w:rsidP="003D6D00">
      <w:pPr>
        <w:pStyle w:val="ac"/>
        <w:spacing w:before="0" w:after="0"/>
        <w:ind w:firstLine="720"/>
        <w:jc w:val="both"/>
        <w:rPr>
          <w:rFonts w:ascii="Times New Roman" w:hAnsi="Times New Roman" w:cs="Times New Roman"/>
          <w:b/>
          <w:bCs/>
          <w:sz w:val="28"/>
          <w:szCs w:val="28"/>
          <w:lang w:val="ru-RU"/>
        </w:rPr>
      </w:pPr>
      <w:r w:rsidRPr="00E90400">
        <w:rPr>
          <w:rFonts w:ascii="Times New Roman" w:hAnsi="Times New Roman" w:cs="Times New Roman"/>
          <w:b/>
          <w:bCs/>
          <w:sz w:val="28"/>
          <w:szCs w:val="28"/>
          <w:lang w:val="ru-RU"/>
        </w:rPr>
        <w:t>Виртуальные валидаторы и активные тесты в облачных сетях</w:t>
      </w:r>
    </w:p>
    <w:p w14:paraId="56D46848" w14:textId="182695C5" w:rsidR="003D6D00" w:rsidRPr="00E90400" w:rsidRDefault="003D6D00" w:rsidP="003D6D00">
      <w:pPr>
        <w:pStyle w:val="ac"/>
        <w:spacing w:before="0" w:after="0"/>
        <w:ind w:firstLine="720"/>
        <w:jc w:val="both"/>
        <w:rPr>
          <w:rFonts w:ascii="Times New Roman" w:hAnsi="Times New Roman" w:cs="Times New Roman"/>
          <w:sz w:val="28"/>
          <w:szCs w:val="28"/>
          <w:lang w:val="ru-RU"/>
        </w:rPr>
      </w:pPr>
      <w:r w:rsidRPr="00EA7B70">
        <w:rPr>
          <w:rFonts w:ascii="Times New Roman" w:hAnsi="Times New Roman" w:cs="Times New Roman"/>
          <w:sz w:val="28"/>
          <w:szCs w:val="28"/>
          <w:lang w:val="ru-RU"/>
        </w:rPr>
        <w:t xml:space="preserve">Одним из эффективных направлений развития мониторинга в NFV/SDN-средах является применение виртуальных валидаторов (Virtual Verifiers, VV)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 xml:space="preserve">62]. Эти программные агенты размещаются непосредственно внутри виртуализированной или контейнерной сетевой среды и выполняют активные тесты: проверку маршрутизации, тестовые вызовы IMS, DNS-запросы, измерение задержек между компонентами, имитацию пользовательских соединений и т. д.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 xml:space="preserve">62], </w:t>
      </w:r>
      <w:r w:rsidR="00A26798">
        <w:rPr>
          <w:rFonts w:ascii="Times New Roman" w:hAnsi="Times New Roman" w:cs="Times New Roman"/>
          <w:sz w:val="28"/>
          <w:szCs w:val="28"/>
          <w:lang w:val="ru-RU"/>
        </w:rPr>
        <w:t>[</w:t>
      </w:r>
      <w:r w:rsidRPr="00EA7B70">
        <w:rPr>
          <w:rFonts w:ascii="Times New Roman" w:hAnsi="Times New Roman" w:cs="Times New Roman"/>
          <w:sz w:val="28"/>
          <w:szCs w:val="28"/>
          <w:lang w:val="ru-RU"/>
        </w:rPr>
        <w:t xml:space="preserve">63]. </w:t>
      </w:r>
      <w:r w:rsidRPr="00E90400">
        <w:rPr>
          <w:rFonts w:ascii="Times New Roman" w:hAnsi="Times New Roman" w:cs="Times New Roman"/>
          <w:sz w:val="28"/>
          <w:szCs w:val="28"/>
          <w:lang w:val="ru-RU"/>
        </w:rPr>
        <w:t>Такой подход позволяет:</w:t>
      </w:r>
    </w:p>
    <w:p w14:paraId="2DB18147" w14:textId="35D6A175"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выявлять ошибки конфигурации до выхода сервиса в продакшн</w:t>
      </w:r>
      <w:r w:rsidR="003D6D00" w:rsidRPr="001D14C2">
        <w:rPr>
          <w:rFonts w:ascii="Times New Roman" w:hAnsi="Times New Roman" w:cs="Times New Roman"/>
          <w:sz w:val="28"/>
          <w:szCs w:val="28"/>
          <w:lang w:val="ru-RU"/>
        </w:rPr>
        <w:t>;</w:t>
      </w:r>
    </w:p>
    <w:p w14:paraId="0DB94295" w14:textId="4E8A41BD"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устранить «немые» зоны наблюдаемости</w:t>
      </w:r>
      <w:r w:rsidR="003D6D00" w:rsidRPr="00AE493E">
        <w:rPr>
          <w:rFonts w:ascii="Times New Roman" w:hAnsi="Times New Roman" w:cs="Times New Roman"/>
          <w:sz w:val="28"/>
          <w:szCs w:val="28"/>
          <w:lang w:val="ru-RU"/>
        </w:rPr>
        <w:t>;</w:t>
      </w:r>
    </w:p>
    <w:p w14:paraId="173C140A" w14:textId="520FDAB2"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получать независимую оценку фактического качества предоставления услуги</w:t>
      </w:r>
      <w:r w:rsidR="003D6D00" w:rsidRPr="001D14C2">
        <w:rPr>
          <w:rFonts w:ascii="Times New Roman" w:hAnsi="Times New Roman" w:cs="Times New Roman"/>
          <w:sz w:val="28"/>
          <w:szCs w:val="28"/>
          <w:lang w:val="ru-RU"/>
        </w:rPr>
        <w:t>;</w:t>
      </w:r>
    </w:p>
    <w:p w14:paraId="76D9892A" w14:textId="206A8B87"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3D6D00" w:rsidRPr="00E90400">
        <w:rPr>
          <w:rFonts w:ascii="Times New Roman" w:hAnsi="Times New Roman" w:cs="Times New Roman"/>
          <w:sz w:val="28"/>
          <w:szCs w:val="28"/>
          <w:lang w:val="ru-RU"/>
        </w:rPr>
        <w:t>повышать точность RCA за счёт наличия контрольных активных метрик</w:t>
      </w:r>
      <w:r w:rsidR="003D6D00" w:rsidRPr="001D14C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1D14C2">
        <w:rPr>
          <w:rFonts w:ascii="Times New Roman" w:hAnsi="Times New Roman" w:cs="Times New Roman"/>
          <w:sz w:val="28"/>
          <w:szCs w:val="28"/>
          <w:lang w:val="ru-RU"/>
        </w:rPr>
        <w:t xml:space="preserve">62], </w:t>
      </w:r>
      <w:r w:rsidR="00A26798">
        <w:rPr>
          <w:rFonts w:ascii="Times New Roman" w:hAnsi="Times New Roman" w:cs="Times New Roman"/>
          <w:sz w:val="28"/>
          <w:szCs w:val="28"/>
          <w:lang w:val="ru-RU"/>
        </w:rPr>
        <w:t>[</w:t>
      </w:r>
      <w:r w:rsidR="003D6D00" w:rsidRPr="001D14C2">
        <w:rPr>
          <w:rFonts w:ascii="Times New Roman" w:hAnsi="Times New Roman" w:cs="Times New Roman"/>
          <w:sz w:val="28"/>
          <w:szCs w:val="28"/>
          <w:lang w:val="ru-RU"/>
        </w:rPr>
        <w:t>63]</w:t>
      </w:r>
      <w:r w:rsidR="003D6D00" w:rsidRPr="00E90400">
        <w:rPr>
          <w:rFonts w:ascii="Times New Roman" w:hAnsi="Times New Roman" w:cs="Times New Roman"/>
          <w:sz w:val="28"/>
          <w:szCs w:val="28"/>
          <w:lang w:val="ru-RU"/>
        </w:rPr>
        <w:t>.</w:t>
      </w:r>
    </w:p>
    <w:p w14:paraId="126FFFAE" w14:textId="7B48EFC5" w:rsidR="003D6D00" w:rsidRPr="003D6D00" w:rsidRDefault="003D6D00" w:rsidP="003D6D00">
      <w:pPr>
        <w:pStyle w:val="ac"/>
        <w:spacing w:before="0" w:after="0"/>
        <w:ind w:firstLine="720"/>
        <w:jc w:val="both"/>
        <w:rPr>
          <w:rFonts w:ascii="Times New Roman" w:hAnsi="Times New Roman" w:cs="Times New Roman"/>
          <w:sz w:val="28"/>
          <w:szCs w:val="28"/>
          <w:lang w:val="ru-RU"/>
        </w:rPr>
      </w:pPr>
      <w:r w:rsidRPr="001D14C2">
        <w:rPr>
          <w:rFonts w:ascii="Times New Roman" w:hAnsi="Times New Roman" w:cs="Times New Roman"/>
          <w:sz w:val="28"/>
          <w:szCs w:val="28"/>
          <w:lang w:val="ru-RU"/>
        </w:rPr>
        <w:t xml:space="preserve">Поскольку виртуальные валидаторы функционируют непосредственно «внутри» сервисной инфраструктуры, они лучше фиксируют локальные проблемы (например, деградацию vSwitch, задержки overlay-туннелей VxLAN/GENEVE, блокировки в цепочках микросервисов), чем пассивные методы </w:t>
      </w:r>
      <w:r w:rsidR="00A26798">
        <w:rPr>
          <w:rFonts w:ascii="Times New Roman" w:hAnsi="Times New Roman" w:cs="Times New Roman"/>
          <w:sz w:val="28"/>
          <w:szCs w:val="28"/>
          <w:lang w:val="ru-RU"/>
        </w:rPr>
        <w:t>[</w:t>
      </w:r>
      <w:r w:rsidRPr="001D14C2">
        <w:rPr>
          <w:rFonts w:ascii="Times New Roman" w:hAnsi="Times New Roman" w:cs="Times New Roman"/>
          <w:sz w:val="28"/>
          <w:szCs w:val="28"/>
          <w:lang w:val="ru-RU"/>
        </w:rPr>
        <w:t xml:space="preserve">62], </w:t>
      </w:r>
      <w:r w:rsidR="00A26798">
        <w:rPr>
          <w:rFonts w:ascii="Times New Roman" w:hAnsi="Times New Roman" w:cs="Times New Roman"/>
          <w:sz w:val="28"/>
          <w:szCs w:val="28"/>
          <w:lang w:val="ru-RU"/>
        </w:rPr>
        <w:t>[</w:t>
      </w:r>
      <w:r w:rsidRPr="001D14C2">
        <w:rPr>
          <w:rFonts w:ascii="Times New Roman" w:hAnsi="Times New Roman" w:cs="Times New Roman"/>
          <w:sz w:val="28"/>
          <w:szCs w:val="28"/>
          <w:lang w:val="ru-RU"/>
        </w:rPr>
        <w:t>63].</w:t>
      </w:r>
    </w:p>
    <w:p w14:paraId="6DB06D95" w14:textId="77777777" w:rsidR="003D6D00" w:rsidRPr="00E90400" w:rsidRDefault="003D6D00" w:rsidP="003D6D00">
      <w:pPr>
        <w:pStyle w:val="ac"/>
        <w:spacing w:before="0" w:after="0"/>
        <w:ind w:firstLine="720"/>
        <w:jc w:val="both"/>
        <w:rPr>
          <w:rFonts w:ascii="Times New Roman" w:hAnsi="Times New Roman" w:cs="Times New Roman"/>
          <w:b/>
          <w:bCs/>
          <w:sz w:val="28"/>
          <w:szCs w:val="28"/>
          <w:lang w:val="ru-RU"/>
        </w:rPr>
      </w:pPr>
      <w:r w:rsidRPr="00E90400">
        <w:rPr>
          <w:rFonts w:ascii="Times New Roman" w:hAnsi="Times New Roman" w:cs="Times New Roman"/>
          <w:b/>
          <w:bCs/>
          <w:sz w:val="28"/>
          <w:szCs w:val="28"/>
          <w:lang w:val="ru-RU"/>
        </w:rPr>
        <w:t>Monitoring-over-Overlay: влияние виртуальных сетей на точность измерений</w:t>
      </w:r>
    </w:p>
    <w:p w14:paraId="2468CFE3" w14:textId="3DE37CF8" w:rsidR="003D6D00" w:rsidRPr="00E90400" w:rsidRDefault="003D6D00" w:rsidP="003D6D00">
      <w:pPr>
        <w:pStyle w:val="ac"/>
        <w:spacing w:before="0" w:after="0"/>
        <w:ind w:firstLine="720"/>
        <w:jc w:val="both"/>
        <w:rPr>
          <w:rFonts w:ascii="Times New Roman" w:hAnsi="Times New Roman" w:cs="Times New Roman"/>
          <w:sz w:val="28"/>
          <w:szCs w:val="28"/>
          <w:lang w:val="ru-RU"/>
        </w:rPr>
      </w:pPr>
      <w:r w:rsidRPr="00E90400">
        <w:rPr>
          <w:rFonts w:ascii="Times New Roman" w:hAnsi="Times New Roman" w:cs="Times New Roman"/>
          <w:sz w:val="28"/>
          <w:szCs w:val="28"/>
          <w:lang w:val="ru-RU"/>
        </w:rPr>
        <w:t>Облачные среды используют виртуальные сетевые оверлеи (VxLAN, GENEVE), создавая дополнительные уровни инкапсуляции</w:t>
      </w:r>
      <w:r w:rsidRPr="001D14C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1D14C2">
        <w:rPr>
          <w:rFonts w:ascii="Times New Roman" w:hAnsi="Times New Roman" w:cs="Times New Roman"/>
          <w:sz w:val="28"/>
          <w:szCs w:val="28"/>
          <w:lang w:val="ru-RU"/>
        </w:rPr>
        <w:t>64]</w:t>
      </w:r>
      <w:r w:rsidRPr="00E90400">
        <w:rPr>
          <w:rFonts w:ascii="Times New Roman" w:hAnsi="Times New Roman" w:cs="Times New Roman"/>
          <w:sz w:val="28"/>
          <w:szCs w:val="28"/>
          <w:lang w:val="ru-RU"/>
        </w:rPr>
        <w:t>. Это приводит к искажению измерений:</w:t>
      </w:r>
    </w:p>
    <w:p w14:paraId="63FBFA86" w14:textId="2BD3ABEE"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задержки могут распределяться на различные узлы</w:t>
      </w:r>
      <w:r w:rsidR="003D6D00" w:rsidRPr="00341924">
        <w:rPr>
          <w:rFonts w:ascii="Times New Roman" w:hAnsi="Times New Roman" w:cs="Times New Roman"/>
          <w:sz w:val="28"/>
          <w:szCs w:val="28"/>
          <w:lang w:val="ru-RU"/>
        </w:rPr>
        <w:t>;</w:t>
      </w:r>
    </w:p>
    <w:p w14:paraId="54C6D652" w14:textId="6DCCEBAD"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узкие места могут возникать внутри программных свитчей (OVS, VPP)</w:t>
      </w:r>
      <w:r w:rsidR="003D6D00" w:rsidRPr="00341924">
        <w:rPr>
          <w:rFonts w:ascii="Times New Roman" w:hAnsi="Times New Roman" w:cs="Times New Roman"/>
          <w:sz w:val="28"/>
          <w:szCs w:val="28"/>
          <w:lang w:val="ru-RU"/>
        </w:rPr>
        <w:t>;</w:t>
      </w:r>
    </w:p>
    <w:p w14:paraId="6B18FA5A" w14:textId="101B4AA2"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телеметрия нижних уровней (например, NIC hardware counters) не отражает поведения overlay-трафика</w:t>
      </w:r>
      <w:r w:rsidR="003D6D00" w:rsidRPr="001D14C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1D14C2">
        <w:rPr>
          <w:rFonts w:ascii="Times New Roman" w:hAnsi="Times New Roman" w:cs="Times New Roman"/>
          <w:sz w:val="28"/>
          <w:szCs w:val="28"/>
          <w:lang w:val="ru-RU"/>
        </w:rPr>
        <w:t xml:space="preserve">64], </w:t>
      </w:r>
      <w:r w:rsidR="00A26798">
        <w:rPr>
          <w:rFonts w:ascii="Times New Roman" w:hAnsi="Times New Roman" w:cs="Times New Roman"/>
          <w:sz w:val="28"/>
          <w:szCs w:val="28"/>
          <w:lang w:val="ru-RU"/>
        </w:rPr>
        <w:t>[</w:t>
      </w:r>
      <w:r w:rsidR="003D6D00" w:rsidRPr="001D14C2">
        <w:rPr>
          <w:rFonts w:ascii="Times New Roman" w:hAnsi="Times New Roman" w:cs="Times New Roman"/>
          <w:sz w:val="28"/>
          <w:szCs w:val="28"/>
          <w:lang w:val="ru-RU"/>
        </w:rPr>
        <w:t>61]</w:t>
      </w:r>
      <w:r w:rsidR="003D6D00" w:rsidRPr="00E90400">
        <w:rPr>
          <w:rFonts w:ascii="Times New Roman" w:hAnsi="Times New Roman" w:cs="Times New Roman"/>
          <w:sz w:val="28"/>
          <w:szCs w:val="28"/>
          <w:lang w:val="ru-RU"/>
        </w:rPr>
        <w:t>.</w:t>
      </w:r>
    </w:p>
    <w:p w14:paraId="3849447C" w14:textId="55E51F02" w:rsidR="003D6D00" w:rsidRPr="00E90400" w:rsidRDefault="003D6D00" w:rsidP="003D6D00">
      <w:pPr>
        <w:pStyle w:val="ac"/>
        <w:spacing w:before="0" w:after="0"/>
        <w:ind w:firstLine="720"/>
        <w:jc w:val="both"/>
        <w:rPr>
          <w:rFonts w:ascii="Times New Roman" w:hAnsi="Times New Roman" w:cs="Times New Roman"/>
          <w:sz w:val="28"/>
          <w:szCs w:val="28"/>
          <w:lang w:val="ru-RU"/>
        </w:rPr>
      </w:pPr>
      <w:r w:rsidRPr="00E90400">
        <w:rPr>
          <w:rFonts w:ascii="Times New Roman" w:hAnsi="Times New Roman" w:cs="Times New Roman"/>
          <w:sz w:val="28"/>
          <w:szCs w:val="28"/>
          <w:lang w:val="ru-RU"/>
        </w:rPr>
        <w:t xml:space="preserve">Современные решения telemetry-aware overlay routing учитывают эти проблемы и используют комбинированный сбор данных — от гипервизора, vSwitch, контейнерного runtime и сетевых агентов </w:t>
      </w:r>
      <w:r w:rsidR="00A26798">
        <w:rPr>
          <w:rFonts w:ascii="Times New Roman" w:hAnsi="Times New Roman" w:cs="Times New Roman"/>
          <w:sz w:val="28"/>
          <w:szCs w:val="28"/>
          <w:lang w:val="ru-RU"/>
        </w:rPr>
        <w:t>[</w:t>
      </w:r>
      <w:r w:rsidRPr="001D14C2">
        <w:rPr>
          <w:rFonts w:ascii="Times New Roman" w:hAnsi="Times New Roman" w:cs="Times New Roman"/>
          <w:sz w:val="28"/>
          <w:szCs w:val="28"/>
          <w:lang w:val="ru-RU"/>
        </w:rPr>
        <w:t xml:space="preserve">58], </w:t>
      </w:r>
      <w:r w:rsidR="00A26798">
        <w:rPr>
          <w:rFonts w:ascii="Times New Roman" w:hAnsi="Times New Roman" w:cs="Times New Roman"/>
          <w:sz w:val="28"/>
          <w:szCs w:val="28"/>
          <w:lang w:val="ru-RU"/>
        </w:rPr>
        <w:t>[</w:t>
      </w:r>
      <w:r w:rsidRPr="001D14C2">
        <w:rPr>
          <w:rFonts w:ascii="Times New Roman" w:hAnsi="Times New Roman" w:cs="Times New Roman"/>
          <w:sz w:val="28"/>
          <w:szCs w:val="28"/>
          <w:lang w:val="ru-RU"/>
        </w:rPr>
        <w:t>65]</w:t>
      </w:r>
      <w:r w:rsidRPr="00E90400">
        <w:rPr>
          <w:rFonts w:ascii="Times New Roman" w:hAnsi="Times New Roman" w:cs="Times New Roman"/>
          <w:sz w:val="28"/>
          <w:szCs w:val="28"/>
          <w:lang w:val="ru-RU"/>
        </w:rPr>
        <w:t>.</w:t>
      </w:r>
    </w:p>
    <w:p w14:paraId="6DD51133" w14:textId="77777777" w:rsidR="003D6D00" w:rsidRPr="00E90400" w:rsidRDefault="003D6D00" w:rsidP="003D6D00">
      <w:pPr>
        <w:pStyle w:val="ac"/>
        <w:spacing w:before="0" w:after="0"/>
        <w:ind w:firstLine="720"/>
        <w:jc w:val="both"/>
        <w:rPr>
          <w:rFonts w:ascii="Times New Roman" w:hAnsi="Times New Roman" w:cs="Times New Roman"/>
          <w:b/>
          <w:bCs/>
          <w:sz w:val="28"/>
          <w:szCs w:val="28"/>
          <w:lang w:val="ru-RU"/>
        </w:rPr>
      </w:pPr>
      <w:r w:rsidRPr="00E90400">
        <w:rPr>
          <w:rFonts w:ascii="Times New Roman" w:hAnsi="Times New Roman" w:cs="Times New Roman"/>
          <w:b/>
          <w:bCs/>
          <w:sz w:val="28"/>
          <w:szCs w:val="28"/>
          <w:lang w:val="ru-RU"/>
        </w:rPr>
        <w:t>In-band Telemetry (INT/IOAM) как основа детализированного мониторинга</w:t>
      </w:r>
    </w:p>
    <w:p w14:paraId="2201CEA9" w14:textId="06BB4C0B" w:rsidR="003D6D00" w:rsidRPr="00E90400" w:rsidRDefault="003D6D00" w:rsidP="003D6D00">
      <w:pPr>
        <w:pStyle w:val="ac"/>
        <w:spacing w:before="0" w:after="0"/>
        <w:ind w:firstLine="720"/>
        <w:jc w:val="both"/>
        <w:rPr>
          <w:rFonts w:ascii="Times New Roman" w:hAnsi="Times New Roman" w:cs="Times New Roman"/>
          <w:sz w:val="28"/>
          <w:szCs w:val="28"/>
          <w:lang w:val="ru-RU"/>
        </w:rPr>
      </w:pPr>
      <w:r w:rsidRPr="00E90400">
        <w:rPr>
          <w:rFonts w:ascii="Times New Roman" w:hAnsi="Times New Roman" w:cs="Times New Roman"/>
          <w:sz w:val="28"/>
          <w:szCs w:val="28"/>
          <w:lang w:val="ru-RU"/>
        </w:rPr>
        <w:t>Переход к высокоскоростным сетям и загрузке 100G/400G приводит к появлению методов in-band telemetry (INT), при которых информация о состоянии сети инкапсулируется прямо в проходящие пакеты</w:t>
      </w:r>
      <w:r w:rsidRPr="001D14C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1D14C2">
        <w:rPr>
          <w:rFonts w:ascii="Times New Roman" w:hAnsi="Times New Roman" w:cs="Times New Roman"/>
          <w:sz w:val="28"/>
          <w:szCs w:val="28"/>
          <w:lang w:val="ru-RU"/>
        </w:rPr>
        <w:t>21]</w:t>
      </w:r>
      <w:r w:rsidRPr="00E90400">
        <w:rPr>
          <w:rFonts w:ascii="Times New Roman" w:hAnsi="Times New Roman" w:cs="Times New Roman"/>
          <w:sz w:val="28"/>
          <w:szCs w:val="28"/>
          <w:lang w:val="ru-RU"/>
        </w:rPr>
        <w:t xml:space="preserve">. Такие методы позволяют собирать метрики задержки, занятости очередей, hop-by-hop latency и информации о пути пакетного фрейма с точностью, недостижимой другими способами </w:t>
      </w:r>
      <w:r w:rsidR="00A26798">
        <w:rPr>
          <w:rFonts w:ascii="Times New Roman" w:hAnsi="Times New Roman" w:cs="Times New Roman"/>
          <w:sz w:val="28"/>
          <w:szCs w:val="28"/>
          <w:lang w:val="ru-RU"/>
        </w:rPr>
        <w:t>[</w:t>
      </w:r>
      <w:r w:rsidRPr="001D14C2">
        <w:rPr>
          <w:rFonts w:ascii="Times New Roman" w:hAnsi="Times New Roman" w:cs="Times New Roman"/>
          <w:sz w:val="28"/>
          <w:szCs w:val="28"/>
          <w:lang w:val="ru-RU"/>
        </w:rPr>
        <w:t xml:space="preserve">21], </w:t>
      </w:r>
      <w:r w:rsidR="00A26798">
        <w:rPr>
          <w:rFonts w:ascii="Times New Roman" w:hAnsi="Times New Roman" w:cs="Times New Roman"/>
          <w:sz w:val="28"/>
          <w:szCs w:val="28"/>
          <w:lang w:val="ru-RU"/>
        </w:rPr>
        <w:t>[</w:t>
      </w:r>
      <w:r w:rsidRPr="001D14C2">
        <w:rPr>
          <w:rFonts w:ascii="Times New Roman" w:hAnsi="Times New Roman" w:cs="Times New Roman"/>
          <w:sz w:val="28"/>
          <w:szCs w:val="28"/>
          <w:lang w:val="ru-RU"/>
        </w:rPr>
        <w:t>66]</w:t>
      </w:r>
      <w:r w:rsidRPr="00E90400">
        <w:rPr>
          <w:rFonts w:ascii="Times New Roman" w:hAnsi="Times New Roman" w:cs="Times New Roman"/>
          <w:sz w:val="28"/>
          <w:szCs w:val="28"/>
          <w:lang w:val="ru-RU"/>
        </w:rPr>
        <w:t>. Несмотря на высокую точность, методы INT требуют:</w:t>
      </w:r>
    </w:p>
    <w:p w14:paraId="3A61EA0F" w14:textId="76CA27A4"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поддержки на ASIC-уровне</w:t>
      </w:r>
      <w:r w:rsidR="003D6D00" w:rsidRPr="00AE493E">
        <w:rPr>
          <w:rFonts w:ascii="Times New Roman" w:hAnsi="Times New Roman" w:cs="Times New Roman"/>
          <w:sz w:val="28"/>
          <w:szCs w:val="28"/>
          <w:lang w:val="ru-RU"/>
        </w:rPr>
        <w:t>;</w:t>
      </w:r>
    </w:p>
    <w:p w14:paraId="595D11EC" w14:textId="25ABA3FD"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модификации обработки пакетов</w:t>
      </w:r>
      <w:r w:rsidR="003D6D00" w:rsidRPr="00AE493E">
        <w:rPr>
          <w:rFonts w:ascii="Times New Roman" w:hAnsi="Times New Roman" w:cs="Times New Roman"/>
          <w:sz w:val="28"/>
          <w:szCs w:val="28"/>
          <w:lang w:val="ru-RU"/>
        </w:rPr>
        <w:t>;</w:t>
      </w:r>
    </w:p>
    <w:p w14:paraId="628567B8" w14:textId="6BC65F04"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контроля накладных расходов (увеличение размера пакета)</w:t>
      </w:r>
      <w:r w:rsidR="003D6D00" w:rsidRPr="00341924">
        <w:rPr>
          <w:rFonts w:ascii="Times New Roman" w:hAnsi="Times New Roman" w:cs="Times New Roman"/>
          <w:sz w:val="28"/>
          <w:szCs w:val="28"/>
          <w:lang w:val="ru-RU"/>
        </w:rPr>
        <w:t>;</w:t>
      </w:r>
    </w:p>
    <w:p w14:paraId="32E8E7A5" w14:textId="6745CFA3"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синхронизации временных меток</w:t>
      </w:r>
      <w:r w:rsidR="003D6D00" w:rsidRPr="003A2C7C">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1D14C2">
        <w:rPr>
          <w:rFonts w:ascii="Times New Roman" w:hAnsi="Times New Roman" w:cs="Times New Roman"/>
          <w:sz w:val="28"/>
          <w:szCs w:val="28"/>
          <w:lang w:val="ru-RU"/>
        </w:rPr>
        <w:t xml:space="preserve">21], </w:t>
      </w:r>
      <w:r w:rsidR="00A26798">
        <w:rPr>
          <w:rFonts w:ascii="Times New Roman" w:hAnsi="Times New Roman" w:cs="Times New Roman"/>
          <w:sz w:val="28"/>
          <w:szCs w:val="28"/>
          <w:lang w:val="ru-RU"/>
        </w:rPr>
        <w:t>[</w:t>
      </w:r>
      <w:r w:rsidR="003D6D00" w:rsidRPr="001D14C2">
        <w:rPr>
          <w:rFonts w:ascii="Times New Roman" w:hAnsi="Times New Roman" w:cs="Times New Roman"/>
          <w:sz w:val="28"/>
          <w:szCs w:val="28"/>
          <w:lang w:val="ru-RU"/>
        </w:rPr>
        <w:t>66]</w:t>
      </w:r>
      <w:r w:rsidR="003D6D00" w:rsidRPr="00E90400">
        <w:rPr>
          <w:rFonts w:ascii="Times New Roman" w:hAnsi="Times New Roman" w:cs="Times New Roman"/>
          <w:sz w:val="28"/>
          <w:szCs w:val="28"/>
          <w:lang w:val="ru-RU"/>
        </w:rPr>
        <w:t>.</w:t>
      </w:r>
    </w:p>
    <w:p w14:paraId="2C0B6AB4" w14:textId="79D0DDE9" w:rsidR="003D6D00" w:rsidRPr="00E90400" w:rsidRDefault="003D6D00" w:rsidP="003D6D00">
      <w:pPr>
        <w:pStyle w:val="ac"/>
        <w:spacing w:before="0" w:after="0"/>
        <w:ind w:firstLine="720"/>
        <w:jc w:val="both"/>
        <w:rPr>
          <w:rFonts w:ascii="Times New Roman" w:hAnsi="Times New Roman" w:cs="Times New Roman"/>
          <w:sz w:val="28"/>
          <w:szCs w:val="28"/>
          <w:lang w:val="ru-RU"/>
        </w:rPr>
      </w:pPr>
      <w:r w:rsidRPr="00E90400">
        <w:rPr>
          <w:rFonts w:ascii="Times New Roman" w:hAnsi="Times New Roman" w:cs="Times New Roman"/>
          <w:sz w:val="28"/>
          <w:szCs w:val="28"/>
          <w:lang w:val="ru-RU"/>
        </w:rPr>
        <w:t>В NFV/SDN-средах это особенно важно, поскольку логические топологии часто не совпадают с физическими</w:t>
      </w:r>
      <w:r w:rsidRPr="001D14C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1D14C2">
        <w:rPr>
          <w:rFonts w:ascii="Times New Roman" w:hAnsi="Times New Roman" w:cs="Times New Roman"/>
          <w:sz w:val="28"/>
          <w:szCs w:val="28"/>
          <w:lang w:val="ru-RU"/>
        </w:rPr>
        <w:t xml:space="preserve">21], </w:t>
      </w:r>
      <w:r w:rsidR="00A26798">
        <w:rPr>
          <w:rFonts w:ascii="Times New Roman" w:hAnsi="Times New Roman" w:cs="Times New Roman"/>
          <w:sz w:val="28"/>
          <w:szCs w:val="28"/>
          <w:lang w:val="ru-RU"/>
        </w:rPr>
        <w:t>[</w:t>
      </w:r>
      <w:r w:rsidRPr="001D14C2">
        <w:rPr>
          <w:rFonts w:ascii="Times New Roman" w:hAnsi="Times New Roman" w:cs="Times New Roman"/>
          <w:sz w:val="28"/>
          <w:szCs w:val="28"/>
          <w:lang w:val="ru-RU"/>
        </w:rPr>
        <w:t xml:space="preserve">58], </w:t>
      </w:r>
      <w:r w:rsidR="00A26798">
        <w:rPr>
          <w:rFonts w:ascii="Times New Roman" w:hAnsi="Times New Roman" w:cs="Times New Roman"/>
          <w:sz w:val="28"/>
          <w:szCs w:val="28"/>
          <w:lang w:val="ru-RU"/>
        </w:rPr>
        <w:t>[</w:t>
      </w:r>
      <w:r w:rsidRPr="001D14C2">
        <w:rPr>
          <w:rFonts w:ascii="Times New Roman" w:hAnsi="Times New Roman" w:cs="Times New Roman"/>
          <w:sz w:val="28"/>
          <w:szCs w:val="28"/>
          <w:lang w:val="ru-RU"/>
        </w:rPr>
        <w:t>61]</w:t>
      </w:r>
      <w:r w:rsidRPr="00E90400">
        <w:rPr>
          <w:rFonts w:ascii="Times New Roman" w:hAnsi="Times New Roman" w:cs="Times New Roman"/>
          <w:sz w:val="28"/>
          <w:szCs w:val="28"/>
          <w:lang w:val="ru-RU"/>
        </w:rPr>
        <w:t>.</w:t>
      </w:r>
    </w:p>
    <w:p w14:paraId="4D0932FD" w14:textId="77777777" w:rsidR="003D6D00" w:rsidRPr="00E90400" w:rsidRDefault="003D6D00" w:rsidP="003D6D00">
      <w:pPr>
        <w:pStyle w:val="ac"/>
        <w:spacing w:before="0" w:after="0"/>
        <w:ind w:firstLine="720"/>
        <w:jc w:val="both"/>
        <w:rPr>
          <w:rFonts w:ascii="Times New Roman" w:hAnsi="Times New Roman" w:cs="Times New Roman"/>
          <w:b/>
          <w:bCs/>
          <w:sz w:val="28"/>
          <w:szCs w:val="28"/>
          <w:lang w:val="ru-RU"/>
        </w:rPr>
      </w:pPr>
      <w:r w:rsidRPr="00E90400">
        <w:rPr>
          <w:rFonts w:ascii="Times New Roman" w:hAnsi="Times New Roman" w:cs="Times New Roman"/>
          <w:b/>
          <w:bCs/>
          <w:sz w:val="28"/>
          <w:szCs w:val="28"/>
          <w:lang w:val="ru-RU"/>
        </w:rPr>
        <w:t>Интеграция ML в мониторинг SDN/NFV</w:t>
      </w:r>
    </w:p>
    <w:p w14:paraId="74F5E534" w14:textId="25A29D76" w:rsidR="003D6D00" w:rsidRPr="00E90400" w:rsidRDefault="003D6D00" w:rsidP="003D6D00">
      <w:pPr>
        <w:pStyle w:val="ac"/>
        <w:spacing w:before="0" w:after="0"/>
        <w:ind w:firstLine="720"/>
        <w:jc w:val="both"/>
        <w:rPr>
          <w:rFonts w:ascii="Times New Roman" w:hAnsi="Times New Roman" w:cs="Times New Roman"/>
          <w:sz w:val="28"/>
          <w:szCs w:val="28"/>
          <w:lang w:val="ru-RU"/>
        </w:rPr>
      </w:pPr>
      <w:r w:rsidRPr="00E90400">
        <w:rPr>
          <w:rFonts w:ascii="Times New Roman" w:hAnsi="Times New Roman" w:cs="Times New Roman"/>
          <w:sz w:val="28"/>
          <w:szCs w:val="28"/>
          <w:lang w:val="ru-RU"/>
        </w:rPr>
        <w:t>Современные сети всё чаще используют ML-алгоритмы для анализа метрик и телеметрии в SDN/NFV-средах</w:t>
      </w:r>
      <w:r>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52]</w:t>
      </w:r>
      <w:r w:rsidRPr="00E90400">
        <w:rPr>
          <w:rFonts w:ascii="Times New Roman" w:hAnsi="Times New Roman" w:cs="Times New Roman"/>
          <w:sz w:val="28"/>
          <w:szCs w:val="28"/>
          <w:lang w:val="ru-RU"/>
        </w:rPr>
        <w:t>. ML применяется для:</w:t>
      </w:r>
    </w:p>
    <w:p w14:paraId="1866FF2B" w14:textId="12A6472A"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прогнозирования нагрузки и предотвращения перегрузок</w:t>
      </w:r>
      <w:r w:rsidR="003D6D00" w:rsidRPr="00341924">
        <w:rPr>
          <w:rFonts w:ascii="Times New Roman" w:hAnsi="Times New Roman" w:cs="Times New Roman"/>
          <w:sz w:val="28"/>
          <w:szCs w:val="28"/>
          <w:lang w:val="ru-RU"/>
        </w:rPr>
        <w:t>;</w:t>
      </w:r>
    </w:p>
    <w:p w14:paraId="4257D117" w14:textId="2306BF9C"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анализа поведения overlay-туннелей и SLA-сервисов</w:t>
      </w:r>
      <w:r w:rsidR="003D6D00" w:rsidRPr="00341924">
        <w:rPr>
          <w:rFonts w:ascii="Times New Roman" w:hAnsi="Times New Roman" w:cs="Times New Roman"/>
          <w:sz w:val="28"/>
          <w:szCs w:val="28"/>
          <w:lang w:val="ru-RU"/>
        </w:rPr>
        <w:t>;</w:t>
      </w:r>
    </w:p>
    <w:p w14:paraId="3DFD293C" w14:textId="4F94318B"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автоматической корреляции аномалий с состоянием VNF/контейнеров</w:t>
      </w:r>
      <w:r w:rsidR="003D6D00" w:rsidRPr="00341924">
        <w:rPr>
          <w:rFonts w:ascii="Times New Roman" w:hAnsi="Times New Roman" w:cs="Times New Roman"/>
          <w:sz w:val="28"/>
          <w:szCs w:val="28"/>
          <w:lang w:val="ru-RU"/>
        </w:rPr>
        <w:t>;</w:t>
      </w:r>
    </w:p>
    <w:p w14:paraId="3423C062" w14:textId="6A1B939E"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 xml:space="preserve">выявления циклических зависимостей и задержек в микросервисных системах </w:t>
      </w:r>
      <w:r w:rsidR="00A26798">
        <w:rPr>
          <w:rFonts w:ascii="Times New Roman" w:hAnsi="Times New Roman" w:cs="Times New Roman"/>
          <w:sz w:val="28"/>
          <w:szCs w:val="28"/>
          <w:lang w:val="ru-RU"/>
        </w:rPr>
        <w:t>[</w:t>
      </w:r>
      <w:r w:rsidR="003D6D00" w:rsidRPr="00341924">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003D6D00" w:rsidRPr="00341924">
        <w:rPr>
          <w:rFonts w:ascii="Times New Roman" w:hAnsi="Times New Roman" w:cs="Times New Roman"/>
          <w:sz w:val="28"/>
          <w:szCs w:val="28"/>
          <w:lang w:val="ru-RU"/>
        </w:rPr>
        <w:t>52]</w:t>
      </w:r>
      <w:r w:rsidR="003D6D00" w:rsidRPr="00E90400">
        <w:rPr>
          <w:rFonts w:ascii="Times New Roman" w:hAnsi="Times New Roman" w:cs="Times New Roman"/>
          <w:sz w:val="28"/>
          <w:szCs w:val="28"/>
          <w:lang w:val="ru-RU"/>
        </w:rPr>
        <w:t>.</w:t>
      </w:r>
    </w:p>
    <w:p w14:paraId="5A98446B" w14:textId="147A5344" w:rsidR="003D6D00" w:rsidRPr="00E90400" w:rsidRDefault="003D6D00" w:rsidP="003D6D00">
      <w:pPr>
        <w:pStyle w:val="ac"/>
        <w:spacing w:before="0" w:after="0"/>
        <w:ind w:firstLine="720"/>
        <w:jc w:val="both"/>
        <w:rPr>
          <w:rFonts w:ascii="Times New Roman" w:hAnsi="Times New Roman" w:cs="Times New Roman"/>
          <w:sz w:val="28"/>
          <w:szCs w:val="28"/>
          <w:lang w:val="ru-RU"/>
        </w:rPr>
      </w:pPr>
      <w:r w:rsidRPr="00E90400">
        <w:rPr>
          <w:rFonts w:ascii="Times New Roman" w:hAnsi="Times New Roman" w:cs="Times New Roman"/>
          <w:sz w:val="28"/>
          <w:szCs w:val="28"/>
          <w:lang w:val="ru-RU"/>
        </w:rPr>
        <w:t xml:space="preserve">Графовые нейросети (GNN), учитывающие топологию SDN, показывают высокую эффективность в задачах прогнозирования задержек и </w:t>
      </w:r>
      <w:r w:rsidRPr="00E90400">
        <w:rPr>
          <w:rFonts w:ascii="Times New Roman" w:hAnsi="Times New Roman" w:cs="Times New Roman"/>
          <w:sz w:val="28"/>
          <w:szCs w:val="28"/>
          <w:lang w:val="ru-RU"/>
        </w:rPr>
        <w:lastRenderedPageBreak/>
        <w:t xml:space="preserve">оптимизации маршрутов </w:t>
      </w:r>
      <w:r>
        <w:rPr>
          <w:rFonts w:ascii="Times New Roman" w:hAnsi="Times New Roman" w:cs="Times New Roman"/>
          <w:sz w:val="28"/>
          <w:szCs w:val="28"/>
          <w:lang w:val="ru-RU"/>
        </w:rPr>
        <w:t>[25</w:t>
      </w:r>
      <w:r w:rsidRPr="00E90400">
        <w:rPr>
          <w:rFonts w:ascii="Times New Roman" w:hAnsi="Times New Roman" w:cs="Times New Roman"/>
          <w:sz w:val="28"/>
          <w:szCs w:val="28"/>
          <w:lang w:val="ru-RU"/>
        </w:rPr>
        <w:t>4]. Виртуализированные сети, благодаря большому объёму телеметрии, предоставляют особенно богатые датасеты для ML-аналитики</w:t>
      </w:r>
      <w:r>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 xml:space="preserve">52],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58]</w:t>
      </w:r>
      <w:r w:rsidRPr="00E90400">
        <w:rPr>
          <w:rFonts w:ascii="Times New Roman" w:hAnsi="Times New Roman" w:cs="Times New Roman"/>
          <w:sz w:val="28"/>
          <w:szCs w:val="28"/>
          <w:lang w:val="ru-RU"/>
        </w:rPr>
        <w:t>.</w:t>
      </w:r>
    </w:p>
    <w:p w14:paraId="1E85AE64" w14:textId="77777777" w:rsidR="003D6D00" w:rsidRPr="00E90400" w:rsidRDefault="003D6D00" w:rsidP="003D6D00">
      <w:pPr>
        <w:pStyle w:val="ac"/>
        <w:spacing w:before="0" w:after="0"/>
        <w:ind w:firstLine="720"/>
        <w:jc w:val="both"/>
        <w:rPr>
          <w:rFonts w:ascii="Times New Roman" w:hAnsi="Times New Roman" w:cs="Times New Roman"/>
          <w:sz w:val="28"/>
          <w:szCs w:val="28"/>
          <w:lang w:val="ru-RU"/>
        </w:rPr>
      </w:pPr>
      <w:r w:rsidRPr="00E90400">
        <w:rPr>
          <w:rFonts w:ascii="Times New Roman" w:hAnsi="Times New Roman" w:cs="Times New Roman"/>
          <w:sz w:val="28"/>
          <w:szCs w:val="28"/>
          <w:lang w:val="ru-RU"/>
        </w:rPr>
        <w:t xml:space="preserve">Ни один подход не является полностью самодостаточным. В современных SDN/NFV-сетях наиболее эффективным считается </w:t>
      </w:r>
      <w:r w:rsidRPr="00845794">
        <w:rPr>
          <w:rFonts w:ascii="Times New Roman" w:hAnsi="Times New Roman" w:cs="Times New Roman"/>
          <w:sz w:val="28"/>
          <w:szCs w:val="28"/>
          <w:lang w:val="ru-RU"/>
        </w:rPr>
        <w:t>комбинированный подход</w:t>
      </w:r>
      <w:r w:rsidRPr="00E90400">
        <w:rPr>
          <w:rFonts w:ascii="Times New Roman" w:hAnsi="Times New Roman" w:cs="Times New Roman"/>
          <w:sz w:val="28"/>
          <w:szCs w:val="28"/>
          <w:lang w:val="ru-RU"/>
        </w:rPr>
        <w:t>, включающий:</w:t>
      </w:r>
    </w:p>
    <w:p w14:paraId="097FECED" w14:textId="3E2D64D5"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потоковую телеметрию (основа наблюдаемости)</w:t>
      </w:r>
      <w:r w:rsidR="003D6D00" w:rsidRPr="00AE493E">
        <w:rPr>
          <w:rFonts w:ascii="Times New Roman" w:hAnsi="Times New Roman" w:cs="Times New Roman"/>
          <w:sz w:val="28"/>
          <w:szCs w:val="28"/>
          <w:lang w:val="ru-RU"/>
        </w:rPr>
        <w:t>;</w:t>
      </w:r>
    </w:p>
    <w:p w14:paraId="0BB0F53A" w14:textId="0F143645"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активные тесты (валидация SLA)</w:t>
      </w:r>
      <w:r w:rsidR="003D6D00" w:rsidRPr="00AE493E">
        <w:rPr>
          <w:rFonts w:ascii="Times New Roman" w:hAnsi="Times New Roman" w:cs="Times New Roman"/>
          <w:sz w:val="28"/>
          <w:szCs w:val="28"/>
          <w:lang w:val="ru-RU"/>
        </w:rPr>
        <w:t>;</w:t>
      </w:r>
    </w:p>
    <w:p w14:paraId="1EBC5D3B" w14:textId="6CA717EC"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ML-аналитику (предиктивность и RCA)</w:t>
      </w:r>
      <w:r w:rsidR="003D6D00" w:rsidRPr="00341924">
        <w:rPr>
          <w:rFonts w:ascii="Times New Roman" w:hAnsi="Times New Roman" w:cs="Times New Roman"/>
          <w:sz w:val="28"/>
          <w:szCs w:val="28"/>
          <w:lang w:val="ru-RU"/>
        </w:rPr>
        <w:t>;</w:t>
      </w:r>
    </w:p>
    <w:p w14:paraId="3B516BE3" w14:textId="58BD6F7C"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сбор мультиуровневых метрик (L2–L7)</w:t>
      </w:r>
      <w:r w:rsidR="003D6D00" w:rsidRPr="00341924">
        <w:rPr>
          <w:rFonts w:ascii="Times New Roman" w:hAnsi="Times New Roman" w:cs="Times New Roman"/>
          <w:sz w:val="28"/>
          <w:szCs w:val="28"/>
          <w:lang w:val="ru-RU"/>
        </w:rPr>
        <w:t>;</w:t>
      </w:r>
    </w:p>
    <w:p w14:paraId="3DA4B9EF" w14:textId="7C03EBF3" w:rsidR="003D6D00" w:rsidRPr="00E90400"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E90400">
        <w:rPr>
          <w:rFonts w:ascii="Times New Roman" w:hAnsi="Times New Roman" w:cs="Times New Roman"/>
          <w:sz w:val="28"/>
          <w:szCs w:val="28"/>
          <w:lang w:val="ru-RU"/>
        </w:rPr>
        <w:t>анализ поведения overlay-туннелей.</w:t>
      </w:r>
    </w:p>
    <w:p w14:paraId="737DD0D3" w14:textId="721254B5" w:rsidR="003D6D00" w:rsidRPr="00E90400" w:rsidRDefault="003D6D00" w:rsidP="003D6D00">
      <w:pPr>
        <w:pStyle w:val="ac"/>
        <w:spacing w:before="0" w:after="0"/>
        <w:ind w:firstLine="720"/>
        <w:jc w:val="both"/>
        <w:rPr>
          <w:rFonts w:ascii="Times New Roman" w:hAnsi="Times New Roman" w:cs="Times New Roman"/>
          <w:sz w:val="28"/>
          <w:szCs w:val="28"/>
          <w:lang w:val="ru-RU"/>
        </w:rPr>
      </w:pPr>
      <w:r w:rsidRPr="00E90400">
        <w:rPr>
          <w:rFonts w:ascii="Times New Roman" w:hAnsi="Times New Roman" w:cs="Times New Roman"/>
          <w:sz w:val="28"/>
          <w:szCs w:val="28"/>
          <w:lang w:val="ru-RU"/>
        </w:rPr>
        <w:t xml:space="preserve">Только интеграция этих методов обеспечивает сквозную видимость качества в облачных и виртуализированных системах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 xml:space="preserve">21],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 xml:space="preserve">58],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 xml:space="preserve">62],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 xml:space="preserve">63], </w:t>
      </w:r>
      <w:r w:rsidR="00A26798">
        <w:rPr>
          <w:rFonts w:ascii="Times New Roman" w:hAnsi="Times New Roman" w:cs="Times New Roman"/>
          <w:sz w:val="28"/>
          <w:szCs w:val="28"/>
          <w:lang w:val="ru-RU"/>
        </w:rPr>
        <w:t>[</w:t>
      </w:r>
      <w:r w:rsidRPr="00341924">
        <w:rPr>
          <w:rFonts w:ascii="Times New Roman" w:hAnsi="Times New Roman" w:cs="Times New Roman"/>
          <w:sz w:val="28"/>
          <w:szCs w:val="28"/>
          <w:lang w:val="ru-RU"/>
        </w:rPr>
        <w:t>66]</w:t>
      </w:r>
      <w:r w:rsidRPr="00E90400">
        <w:rPr>
          <w:rFonts w:ascii="Times New Roman" w:hAnsi="Times New Roman" w:cs="Times New Roman"/>
          <w:sz w:val="28"/>
          <w:szCs w:val="28"/>
          <w:lang w:val="ru-RU"/>
        </w:rPr>
        <w:t>.</w:t>
      </w:r>
    </w:p>
    <w:p w14:paraId="3CC12809" w14:textId="77777777" w:rsidR="003D6D00" w:rsidRPr="00BB5DC0" w:rsidRDefault="003D6D00" w:rsidP="003D6D00">
      <w:pPr>
        <w:pStyle w:val="ac"/>
        <w:spacing w:before="0" w:after="0"/>
        <w:ind w:firstLine="720"/>
        <w:jc w:val="both"/>
        <w:rPr>
          <w:rFonts w:ascii="Times New Roman" w:hAnsi="Times New Roman" w:cs="Times New Roman"/>
          <w:sz w:val="28"/>
          <w:szCs w:val="28"/>
          <w:lang w:val="ru-RU"/>
        </w:rPr>
      </w:pPr>
    </w:p>
    <w:p w14:paraId="5929C4FF" w14:textId="77777777" w:rsidR="003D6D00" w:rsidRPr="00205B68" w:rsidRDefault="003D6D00" w:rsidP="003D6D00">
      <w:pPr>
        <w:pStyle w:val="ac"/>
        <w:spacing w:before="0" w:after="0"/>
        <w:ind w:firstLine="708"/>
        <w:rPr>
          <w:rFonts w:ascii="Times New Roman" w:hAnsi="Times New Roman" w:cs="Times New Roman"/>
          <w:sz w:val="28"/>
          <w:szCs w:val="28"/>
        </w:rPr>
      </w:pPr>
      <w:r w:rsidRPr="00205B68">
        <w:rPr>
          <w:rFonts w:ascii="Times New Roman" w:hAnsi="Times New Roman" w:cs="Times New Roman"/>
          <w:b/>
          <w:bCs/>
          <w:sz w:val="28"/>
          <w:szCs w:val="28"/>
        </w:rPr>
        <w:t>1.5 Сравнительный анализ протоколов мониторинга (SNMP, NetFlow, sFlow, IPFIX, gNMI и др.)</w:t>
      </w:r>
    </w:p>
    <w:p w14:paraId="327761C6" w14:textId="43B66A4B" w:rsidR="003D6D00" w:rsidRPr="005F6FA2" w:rsidRDefault="003D6D00" w:rsidP="003D6D00">
      <w:pPr>
        <w:pStyle w:val="ac"/>
        <w:spacing w:before="0" w:after="0"/>
        <w:ind w:firstLine="720"/>
        <w:jc w:val="both"/>
        <w:rPr>
          <w:rFonts w:ascii="Times New Roman" w:hAnsi="Times New Roman" w:cs="Times New Roman"/>
          <w:sz w:val="28"/>
          <w:szCs w:val="28"/>
          <w:lang w:val="ru-RU"/>
        </w:rPr>
      </w:pPr>
      <w:r w:rsidRPr="005F6FA2">
        <w:rPr>
          <w:rFonts w:ascii="Times New Roman" w:hAnsi="Times New Roman" w:cs="Times New Roman"/>
          <w:sz w:val="28"/>
          <w:szCs w:val="28"/>
          <w:lang w:val="ru-RU"/>
        </w:rPr>
        <w:t xml:space="preserve">Протоколы мониторинга, применяемые в современных телекоммуникационных сетях, существенно различаются по способу сбора данных, уровню детализации информации, накладным расходам и области применимости </w:t>
      </w:r>
      <w:r w:rsidR="00A26798">
        <w:rPr>
          <w:rFonts w:ascii="Times New Roman" w:hAnsi="Times New Roman" w:cs="Times New Roman"/>
          <w:sz w:val="28"/>
          <w:szCs w:val="28"/>
          <w:lang w:val="ru-RU"/>
        </w:rPr>
        <w:t>[</w:t>
      </w:r>
      <w:r w:rsidRPr="005F6FA2">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5F6FA2">
        <w:rPr>
          <w:rFonts w:ascii="Times New Roman" w:hAnsi="Times New Roman" w:cs="Times New Roman"/>
          <w:sz w:val="28"/>
          <w:szCs w:val="28"/>
          <w:lang w:val="ru-RU"/>
        </w:rPr>
        <w:t xml:space="preserve">12], </w:t>
      </w:r>
      <w:r w:rsidR="00A26798">
        <w:rPr>
          <w:rFonts w:ascii="Times New Roman" w:hAnsi="Times New Roman" w:cs="Times New Roman"/>
          <w:sz w:val="28"/>
          <w:szCs w:val="28"/>
          <w:lang w:val="ru-RU"/>
        </w:rPr>
        <w:t>[</w:t>
      </w:r>
      <w:r w:rsidRPr="005F6FA2">
        <w:rPr>
          <w:rFonts w:ascii="Times New Roman" w:hAnsi="Times New Roman" w:cs="Times New Roman"/>
          <w:sz w:val="28"/>
          <w:szCs w:val="28"/>
          <w:lang w:val="ru-RU"/>
        </w:rPr>
        <w:t xml:space="preserve">17]. Для операторов сетей доступа и магистральных провайдеров важна не только возможность фиксировать факт отказа, но и способность своевременно выявлять деградации качества обслуживания и прогнозировать возникновение проблем </w:t>
      </w:r>
      <w:r w:rsidR="00A26798">
        <w:rPr>
          <w:rFonts w:ascii="Times New Roman" w:hAnsi="Times New Roman" w:cs="Times New Roman"/>
          <w:sz w:val="28"/>
          <w:szCs w:val="28"/>
          <w:lang w:val="ru-RU"/>
        </w:rPr>
        <w:t>[</w:t>
      </w:r>
      <w:r w:rsidRPr="005F6FA2">
        <w:rPr>
          <w:rFonts w:ascii="Times New Roman" w:hAnsi="Times New Roman" w:cs="Times New Roman"/>
          <w:sz w:val="28"/>
          <w:szCs w:val="28"/>
          <w:lang w:val="ru-RU"/>
        </w:rPr>
        <w:t xml:space="preserve">34], </w:t>
      </w:r>
      <w:r w:rsidR="00A26798">
        <w:rPr>
          <w:rFonts w:ascii="Times New Roman" w:hAnsi="Times New Roman" w:cs="Times New Roman"/>
          <w:sz w:val="28"/>
          <w:szCs w:val="28"/>
          <w:lang w:val="ru-RU"/>
        </w:rPr>
        <w:t>[</w:t>
      </w:r>
      <w:r w:rsidRPr="005F6FA2">
        <w:rPr>
          <w:rFonts w:ascii="Times New Roman" w:hAnsi="Times New Roman" w:cs="Times New Roman"/>
          <w:sz w:val="28"/>
          <w:szCs w:val="28"/>
          <w:lang w:val="ru-RU"/>
        </w:rPr>
        <w:t xml:space="preserve">36]. Поэтому требуется сравнительный анализ основных подходов: SNMP-поллинга, потоковых технологий (NetFlow/IPFIX), протоколов сэмплирования (sFlow), модельно-ориентированной телеметрии (gNMI/MDT), а также активных и пассивных методов измерения </w:t>
      </w:r>
      <w:r w:rsidR="00A26798">
        <w:rPr>
          <w:rFonts w:ascii="Times New Roman" w:hAnsi="Times New Roman" w:cs="Times New Roman"/>
          <w:sz w:val="28"/>
          <w:szCs w:val="28"/>
          <w:lang w:val="ru-RU"/>
        </w:rPr>
        <w:t>[</w:t>
      </w:r>
      <w:r w:rsidRPr="005F6FA2">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5F6FA2">
        <w:rPr>
          <w:rFonts w:ascii="Times New Roman" w:hAnsi="Times New Roman" w:cs="Times New Roman"/>
          <w:sz w:val="28"/>
          <w:szCs w:val="28"/>
          <w:lang w:val="ru-RU"/>
        </w:rPr>
        <w:t xml:space="preserve">7], </w:t>
      </w:r>
      <w:r w:rsidR="00A26798">
        <w:rPr>
          <w:rFonts w:ascii="Times New Roman" w:hAnsi="Times New Roman" w:cs="Times New Roman"/>
          <w:sz w:val="28"/>
          <w:szCs w:val="28"/>
          <w:lang w:val="ru-RU"/>
        </w:rPr>
        <w:t>[</w:t>
      </w:r>
      <w:r w:rsidRPr="005F6FA2">
        <w:rPr>
          <w:rFonts w:ascii="Times New Roman" w:hAnsi="Times New Roman" w:cs="Times New Roman"/>
          <w:sz w:val="28"/>
          <w:szCs w:val="28"/>
          <w:lang w:val="ru-RU"/>
        </w:rPr>
        <w:t xml:space="preserve">12], </w:t>
      </w:r>
      <w:r w:rsidR="00A26798">
        <w:rPr>
          <w:rFonts w:ascii="Times New Roman" w:hAnsi="Times New Roman" w:cs="Times New Roman"/>
          <w:sz w:val="28"/>
          <w:szCs w:val="28"/>
          <w:lang w:val="ru-RU"/>
        </w:rPr>
        <w:t>[</w:t>
      </w:r>
      <w:r w:rsidRPr="005F6FA2">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5F6FA2">
        <w:rPr>
          <w:rFonts w:ascii="Times New Roman" w:hAnsi="Times New Roman" w:cs="Times New Roman"/>
          <w:sz w:val="28"/>
          <w:szCs w:val="28"/>
          <w:lang w:val="ru-RU"/>
        </w:rPr>
        <w:t xml:space="preserve">21], </w:t>
      </w:r>
      <w:r w:rsidR="00A26798">
        <w:rPr>
          <w:rFonts w:ascii="Times New Roman" w:hAnsi="Times New Roman" w:cs="Times New Roman"/>
          <w:sz w:val="28"/>
          <w:szCs w:val="28"/>
          <w:lang w:val="ru-RU"/>
        </w:rPr>
        <w:t>[</w:t>
      </w:r>
      <w:r w:rsidRPr="005F6FA2">
        <w:rPr>
          <w:rFonts w:ascii="Times New Roman" w:hAnsi="Times New Roman" w:cs="Times New Roman"/>
          <w:sz w:val="28"/>
          <w:szCs w:val="28"/>
          <w:lang w:val="ru-RU"/>
        </w:rPr>
        <w:t>62].</w:t>
      </w:r>
    </w:p>
    <w:p w14:paraId="28EEBB6D" w14:textId="7419891A" w:rsidR="003D6D00" w:rsidRPr="003D6D00" w:rsidRDefault="003D6D00" w:rsidP="003D6D00">
      <w:pPr>
        <w:pStyle w:val="ac"/>
        <w:spacing w:before="0" w:after="0"/>
        <w:ind w:firstLine="720"/>
        <w:jc w:val="both"/>
        <w:rPr>
          <w:rFonts w:ascii="Times New Roman" w:hAnsi="Times New Roman" w:cs="Times New Roman"/>
          <w:sz w:val="28"/>
          <w:szCs w:val="28"/>
          <w:lang w:val="ru-RU"/>
        </w:rPr>
      </w:pPr>
      <w:r w:rsidRPr="00350586">
        <w:rPr>
          <w:rFonts w:ascii="Times New Roman" w:hAnsi="Times New Roman" w:cs="Times New Roman"/>
          <w:sz w:val="28"/>
          <w:szCs w:val="28"/>
          <w:lang w:val="ru-RU"/>
        </w:rPr>
        <w:t xml:space="preserve">Исторически первой технологией стала модель на основе SNMP. Этот протокол обеспечивает централизованный опрос MIB-переменных на сетевых устройствах с заданным интервалом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2],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3]. Его преимущества очевидны: простота реализации, низкая нагрузка на сеть и универсальность — практически всё оборудование поддерживает базовый набор MIB-объектов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2],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3]. SNMP-подход хорошо подходит для оценки состояния интерфейсов, выявления грубых отказов и контроля загруженности каналов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2]. Однако интервальный характер поллинга приводит к появлению «слепых зон»: кратковременные перегрузки, всплески потерь или микропаузы задержек могут остаться незамеченными. Кроме того, при сокращении интервала опроса резко возрастает нагрузка на управляющий процессор сетевого оборудования и системы мониторинга, что ограничивает масштабируемость подхода в крупных сетях </w:t>
      </w:r>
      <w:r w:rsidR="00D94EDD">
        <w:rPr>
          <w:rFonts w:ascii="Times New Roman" w:hAnsi="Times New Roman" w:cs="Times New Roman"/>
          <w:sz w:val="28"/>
          <w:szCs w:val="28"/>
          <w:lang w:val="ru-RU"/>
        </w:rPr>
        <w:t>[4]</w:t>
      </w:r>
      <w:r w:rsidRPr="00350586">
        <w:rPr>
          <w:rFonts w:ascii="Times New Roman" w:hAnsi="Times New Roman" w:cs="Times New Roman"/>
          <w:sz w:val="28"/>
          <w:szCs w:val="28"/>
          <w:lang w:val="ru-RU"/>
        </w:rPr>
        <w:t>.</w:t>
      </w:r>
    </w:p>
    <w:p w14:paraId="69991DE9" w14:textId="2905D03F" w:rsidR="003D6D00" w:rsidRPr="00350586" w:rsidRDefault="003D6D00" w:rsidP="003D6D00">
      <w:pPr>
        <w:pStyle w:val="ac"/>
        <w:spacing w:before="0" w:after="0"/>
        <w:ind w:firstLine="720"/>
        <w:jc w:val="both"/>
        <w:rPr>
          <w:rFonts w:ascii="Times New Roman" w:hAnsi="Times New Roman" w:cs="Times New Roman"/>
          <w:sz w:val="28"/>
          <w:szCs w:val="28"/>
          <w:lang w:val="ru-RU"/>
        </w:rPr>
      </w:pPr>
      <w:r w:rsidRPr="00350586">
        <w:rPr>
          <w:rFonts w:ascii="Times New Roman" w:hAnsi="Times New Roman" w:cs="Times New Roman"/>
          <w:sz w:val="28"/>
          <w:szCs w:val="28"/>
          <w:lang w:val="ru-RU"/>
        </w:rPr>
        <w:t xml:space="preserve">Переход к потоковому мониторингу (flow-based monitoring) был обусловлен недостатком глубины наблюдаемости, предоставляемой SNMP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5], </w:t>
      </w:r>
      <w:r w:rsidR="00D94EDD">
        <w:rPr>
          <w:rFonts w:ascii="Times New Roman" w:hAnsi="Times New Roman" w:cs="Times New Roman"/>
          <w:sz w:val="28"/>
          <w:szCs w:val="28"/>
          <w:lang w:val="ru-RU"/>
        </w:rPr>
        <w:t>[4]</w:t>
      </w:r>
      <w:r w:rsidRPr="00350586">
        <w:rPr>
          <w:rFonts w:ascii="Times New Roman" w:hAnsi="Times New Roman" w:cs="Times New Roman"/>
          <w:sz w:val="28"/>
          <w:szCs w:val="28"/>
          <w:lang w:val="ru-RU"/>
        </w:rPr>
        <w:t xml:space="preserve">. Технологии NetFlow и IPFIX ориентированы на экспорт </w:t>
      </w:r>
      <w:r w:rsidRPr="00350586">
        <w:rPr>
          <w:rFonts w:ascii="Times New Roman" w:hAnsi="Times New Roman" w:cs="Times New Roman"/>
          <w:sz w:val="28"/>
          <w:szCs w:val="28"/>
          <w:lang w:val="ru-RU"/>
        </w:rPr>
        <w:lastRenderedPageBreak/>
        <w:t xml:space="preserve">агрегированных записей о потоках трафика, включающих IP-адреса источника и назначения, номера портов, протоколы, объёмы и временные характеристики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6]. В отличие от SNMP, который предоставляет только интегральные счётчики по интерфейсам, потоковая телеметрия позволяет анализировать структуру трафика: какие сервисы и приложения доминируют, какие абоненты создают наибольшую нагрузку, какие направления генерируют аномальную активность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7]. Исследования показывают, что использование flow-данных существенно повышает эффективность задач обнаружения атак, анализа пользовательского поведения и планирования ёмкости сети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7],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8]. Вместе с тем, потоковый мониторинг требует дополнительных вычислительных ресурсов для агрегирования и экспорта записей, а также развёртывания коллектора для их обработки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8].</w:t>
      </w:r>
    </w:p>
    <w:p w14:paraId="321D6144" w14:textId="52EEE60C" w:rsidR="003D6D00" w:rsidRPr="00043DF5" w:rsidRDefault="003D6D00" w:rsidP="003D6D00">
      <w:pPr>
        <w:pStyle w:val="ac"/>
        <w:spacing w:before="0" w:after="0"/>
        <w:ind w:firstLine="720"/>
        <w:jc w:val="both"/>
        <w:rPr>
          <w:rFonts w:ascii="Times New Roman" w:hAnsi="Times New Roman" w:cs="Times New Roman"/>
          <w:sz w:val="28"/>
          <w:szCs w:val="28"/>
          <w:lang w:val="ru-RU"/>
        </w:rPr>
      </w:pPr>
      <w:r w:rsidRPr="00350586">
        <w:rPr>
          <w:rFonts w:ascii="Times New Roman" w:hAnsi="Times New Roman" w:cs="Times New Roman"/>
          <w:sz w:val="28"/>
          <w:szCs w:val="28"/>
          <w:lang w:val="ru-RU"/>
        </w:rPr>
        <w:t xml:space="preserve">Методы, основанные на сэмплировании пакетов (например, sFlow), решают проблему масштабируемости за счёт выборочного анализа каждого N-го пакета. Это радикально снижает накладные расходы и делает возможным мониторинг в высокоскоростных сетях с пропускной способностью десятки и сотни Гбит/с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12],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13]. В таких условиях регистрация каждого пакета становится практически невозможной, и сэмплирование представляет разумный компромисс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12]. Однако вероятностная природа выборки приводит к тому, что малые или кратковременные потоки могут быть полностью пропущены, а оценки по отдельным сервисам становятся менее точными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14],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15]. Это ограничивает применимость методов сэмплирования в сценариях, где важен детальный контроль SLA, например, для критичных корпоративных сервисов или приложений </w:t>
      </w:r>
      <w:r>
        <w:rPr>
          <w:rFonts w:ascii="Times New Roman" w:hAnsi="Times New Roman" w:cs="Times New Roman"/>
          <w:sz w:val="28"/>
          <w:szCs w:val="28"/>
          <w:lang w:val="ru-RU"/>
        </w:rPr>
        <w:t>низкими задержками</w:t>
      </w:r>
      <w:r w:rsidRPr="00350586">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14</w:t>
      </w:r>
      <w:r w:rsidR="00CD14C3">
        <w:rPr>
          <w:rFonts w:ascii="Times New Roman" w:hAnsi="Times New Roman" w:cs="Times New Roman"/>
          <w:sz w:val="28"/>
          <w:szCs w:val="28"/>
          <w:lang w:val="ru-RU"/>
        </w:rPr>
        <w:t>–</w:t>
      </w:r>
      <w:r w:rsidRPr="00350586">
        <w:rPr>
          <w:rFonts w:ascii="Times New Roman" w:hAnsi="Times New Roman" w:cs="Times New Roman"/>
          <w:sz w:val="28"/>
          <w:szCs w:val="28"/>
          <w:lang w:val="ru-RU"/>
        </w:rPr>
        <w:t>16].</w:t>
      </w:r>
    </w:p>
    <w:p w14:paraId="2C293D94" w14:textId="13E7202E" w:rsidR="003D6D00" w:rsidRDefault="003D6D00" w:rsidP="003D6D00">
      <w:pPr>
        <w:pStyle w:val="ac"/>
        <w:spacing w:before="0" w:after="0"/>
        <w:ind w:firstLine="720"/>
        <w:jc w:val="both"/>
        <w:rPr>
          <w:rFonts w:ascii="Times New Roman" w:hAnsi="Times New Roman" w:cs="Times New Roman"/>
          <w:sz w:val="28"/>
          <w:szCs w:val="28"/>
          <w:lang w:val="ru-RU"/>
        </w:rPr>
      </w:pPr>
      <w:r w:rsidRPr="00350586">
        <w:rPr>
          <w:rFonts w:ascii="Times New Roman" w:hAnsi="Times New Roman" w:cs="Times New Roman"/>
          <w:sz w:val="28"/>
          <w:szCs w:val="28"/>
          <w:lang w:val="ru-RU"/>
        </w:rPr>
        <w:t xml:space="preserve">С развитием SDN/NFV и появлением стриминговой телеметрии (model-driven telemetry, MDT) стала возможной принципиально иная модель мониторинга, основанная на подписке на интересующие параметры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18],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58].</w:t>
      </w:r>
      <w:r>
        <w:rPr>
          <w:rFonts w:ascii="Times New Roman" w:hAnsi="Times New Roman" w:cs="Times New Roman"/>
          <w:sz w:val="28"/>
          <w:szCs w:val="28"/>
          <w:lang w:val="ru-RU"/>
        </w:rPr>
        <w:t xml:space="preserve"> </w:t>
      </w:r>
      <w:r w:rsidRPr="00350586">
        <w:rPr>
          <w:rFonts w:ascii="Times New Roman" w:hAnsi="Times New Roman" w:cs="Times New Roman"/>
          <w:sz w:val="28"/>
          <w:szCs w:val="28"/>
          <w:lang w:val="ru-RU"/>
        </w:rPr>
        <w:t xml:space="preserve">В отличие от SNMP-поллинга, где инициатором запроса выступает система мониторинга, в MDT данные передаются от устройства к коллектору по заранее настроенным правилам подписки с заданной частотой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18].</w:t>
      </w:r>
      <w:r>
        <w:rPr>
          <w:rFonts w:ascii="Times New Roman" w:hAnsi="Times New Roman" w:cs="Times New Roman"/>
          <w:sz w:val="28"/>
          <w:szCs w:val="28"/>
          <w:lang w:val="ru-RU"/>
        </w:rPr>
        <w:t xml:space="preserve"> </w:t>
      </w:r>
      <w:r w:rsidRPr="00350586">
        <w:rPr>
          <w:rFonts w:ascii="Times New Roman" w:hAnsi="Times New Roman" w:cs="Times New Roman"/>
          <w:sz w:val="28"/>
          <w:szCs w:val="28"/>
          <w:lang w:val="ru-RU"/>
        </w:rPr>
        <w:t xml:space="preserve">Использование моделей YANG и протоколов gNMI/gRPC позволяет формировать поток высокочастотных метрик, охватывающий не только интерфейсные счётчики, но и внутренние параметры устройства, состояние таблиц маршрутизации, очередей и политик обработки трафика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18],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59].</w:t>
      </w:r>
      <w:r>
        <w:rPr>
          <w:rFonts w:ascii="Times New Roman" w:hAnsi="Times New Roman" w:cs="Times New Roman"/>
          <w:sz w:val="28"/>
          <w:szCs w:val="28"/>
          <w:lang w:val="ru-RU"/>
        </w:rPr>
        <w:t xml:space="preserve"> </w:t>
      </w:r>
      <w:r w:rsidRPr="00350586">
        <w:rPr>
          <w:rFonts w:ascii="Times New Roman" w:hAnsi="Times New Roman" w:cs="Times New Roman"/>
          <w:sz w:val="28"/>
          <w:szCs w:val="28"/>
          <w:lang w:val="ru-RU"/>
        </w:rPr>
        <w:t xml:space="preserve">Работы последних лет показывают, что переход к потоковой телеметрии позволяет существенно сократить время обнаружения аномалий и повысить точность анализа, особенно в виртуализированных и облачных сетях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19],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58].</w:t>
      </w:r>
    </w:p>
    <w:p w14:paraId="452C225E" w14:textId="6EFF5E87" w:rsidR="003D6D00" w:rsidRPr="00043DF5" w:rsidRDefault="003D6D00" w:rsidP="003D6D00">
      <w:pPr>
        <w:pStyle w:val="ac"/>
        <w:spacing w:before="0" w:after="0"/>
        <w:ind w:firstLine="720"/>
        <w:jc w:val="both"/>
        <w:rPr>
          <w:rFonts w:ascii="Times New Roman" w:hAnsi="Times New Roman" w:cs="Times New Roman"/>
          <w:sz w:val="28"/>
          <w:szCs w:val="28"/>
          <w:lang w:val="ru-RU"/>
        </w:rPr>
      </w:pPr>
      <w:r w:rsidRPr="00350586">
        <w:rPr>
          <w:rFonts w:ascii="Times New Roman" w:hAnsi="Times New Roman" w:cs="Times New Roman"/>
          <w:sz w:val="28"/>
          <w:szCs w:val="28"/>
          <w:lang w:val="ru-RU"/>
        </w:rPr>
        <w:t xml:space="preserve">Отдельный класс методов составляют активные и пассивные измерения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26].</w:t>
      </w:r>
      <w:r>
        <w:rPr>
          <w:rFonts w:ascii="Times New Roman" w:hAnsi="Times New Roman" w:cs="Times New Roman"/>
          <w:sz w:val="28"/>
          <w:szCs w:val="28"/>
          <w:lang w:val="ru-RU"/>
        </w:rPr>
        <w:t xml:space="preserve"> </w:t>
      </w:r>
      <w:r w:rsidRPr="00350586">
        <w:rPr>
          <w:rFonts w:ascii="Times New Roman" w:hAnsi="Times New Roman" w:cs="Times New Roman"/>
          <w:sz w:val="28"/>
          <w:szCs w:val="28"/>
          <w:lang w:val="ru-RU"/>
        </w:rPr>
        <w:t xml:space="preserve">Активные методы строятся на генерации тестового трафика (проб) и измерении его параметров: задержки, потерь, вариаций задержки, времени установления соединения и т. д. Они позволяют оценивать качество услуг с точки зрения абонента и часто используются для контроля QoE голосовых и видеосервисов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 </w:t>
      </w:r>
      <w:r w:rsidR="00D94EDD">
        <w:rPr>
          <w:rFonts w:ascii="Times New Roman" w:hAnsi="Times New Roman" w:cs="Times New Roman"/>
          <w:sz w:val="28"/>
          <w:szCs w:val="28"/>
          <w:lang w:val="ru-RU"/>
        </w:rPr>
        <w:t>[4]</w:t>
      </w:r>
      <w:r w:rsidRPr="00350586">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26].</w:t>
      </w:r>
      <w:r>
        <w:rPr>
          <w:rFonts w:ascii="Times New Roman" w:hAnsi="Times New Roman" w:cs="Times New Roman"/>
          <w:sz w:val="28"/>
          <w:szCs w:val="28"/>
          <w:lang w:val="ru-RU"/>
        </w:rPr>
        <w:t xml:space="preserve"> </w:t>
      </w:r>
      <w:r w:rsidRPr="00350586">
        <w:rPr>
          <w:rFonts w:ascii="Times New Roman" w:hAnsi="Times New Roman" w:cs="Times New Roman"/>
          <w:sz w:val="28"/>
          <w:szCs w:val="28"/>
          <w:lang w:val="ru-RU"/>
        </w:rPr>
        <w:t xml:space="preserve">Пассивные методы, напротив, основаны на </w:t>
      </w:r>
      <w:r w:rsidRPr="00350586">
        <w:rPr>
          <w:rFonts w:ascii="Times New Roman" w:hAnsi="Times New Roman" w:cs="Times New Roman"/>
          <w:sz w:val="28"/>
          <w:szCs w:val="28"/>
          <w:lang w:val="ru-RU"/>
        </w:rPr>
        <w:lastRenderedPageBreak/>
        <w:t xml:space="preserve">анализе реального пользовательского трафика и чаще применяются в задачах глубокой диагностики, анализа приложений и безопасности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7].</w:t>
      </w:r>
      <w:r w:rsidR="00F4739E">
        <w:rPr>
          <w:rFonts w:ascii="Times New Roman" w:hAnsi="Times New Roman" w:cs="Times New Roman"/>
          <w:sz w:val="28"/>
          <w:szCs w:val="28"/>
          <w:lang w:val="ru-RU"/>
        </w:rPr>
        <w:t xml:space="preserve"> </w:t>
      </w:r>
      <w:r w:rsidRPr="00350586">
        <w:rPr>
          <w:rFonts w:ascii="Times New Roman" w:hAnsi="Times New Roman" w:cs="Times New Roman"/>
          <w:sz w:val="28"/>
          <w:szCs w:val="28"/>
          <w:lang w:val="ru-RU"/>
        </w:rPr>
        <w:t xml:space="preserve">В операторах связи практическая эффективность достигается за счёт комбинирования активных и пассивных подходов, где активные измерения предоставляют информацию об уровне сервиса, а пассивные — о детальных причинах его деградации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26],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32], </w:t>
      </w:r>
      <w:r w:rsidR="00A26798">
        <w:rPr>
          <w:rFonts w:ascii="Times New Roman" w:hAnsi="Times New Roman" w:cs="Times New Roman"/>
          <w:sz w:val="28"/>
          <w:szCs w:val="28"/>
          <w:lang w:val="ru-RU"/>
        </w:rPr>
        <w:t>[</w:t>
      </w:r>
      <w:r w:rsidRPr="00350586">
        <w:rPr>
          <w:rFonts w:ascii="Times New Roman" w:hAnsi="Times New Roman" w:cs="Times New Roman"/>
          <w:sz w:val="28"/>
          <w:szCs w:val="28"/>
          <w:lang w:val="ru-RU"/>
        </w:rPr>
        <w:t>62].</w:t>
      </w:r>
    </w:p>
    <w:p w14:paraId="492F548D" w14:textId="20FBD471" w:rsidR="003D6D00" w:rsidRDefault="00282AA9" w:rsidP="003D6D00">
      <w:pPr>
        <w:pStyle w:val="ac"/>
        <w:spacing w:before="0" w:after="0"/>
        <w:ind w:firstLine="720"/>
        <w:jc w:val="both"/>
        <w:rPr>
          <w:rFonts w:ascii="Times New Roman" w:hAnsi="Times New Roman" w:cs="Times New Roman"/>
          <w:sz w:val="28"/>
          <w:szCs w:val="28"/>
          <w:lang w:val="ru-RU"/>
        </w:rPr>
      </w:pPr>
      <w:r w:rsidRPr="00282AA9">
        <w:rPr>
          <w:rFonts w:ascii="Times New Roman" w:hAnsi="Times New Roman" w:cs="Times New Roman"/>
          <w:sz w:val="28"/>
          <w:szCs w:val="28"/>
          <w:lang w:val="ru-RU"/>
        </w:rPr>
        <w:t>Сводные характеристики и основные параметры, используемые в дальнейшем анализе, представлены в таблице 1.1.</w:t>
      </w:r>
    </w:p>
    <w:p w14:paraId="37CB8E59" w14:textId="5FD160E0" w:rsidR="003D6D00" w:rsidRPr="00AD07DE" w:rsidRDefault="003D6D00" w:rsidP="003D6D00">
      <w:pPr>
        <w:pStyle w:val="ac"/>
        <w:spacing w:after="0"/>
        <w:rPr>
          <w:rFonts w:ascii="Times New Roman" w:hAnsi="Times New Roman" w:cs="Times New Roman"/>
          <w:sz w:val="28"/>
          <w:szCs w:val="28"/>
          <w:lang w:val="ru-RU"/>
        </w:rPr>
      </w:pPr>
      <w:r w:rsidRPr="00205B68">
        <w:rPr>
          <w:rFonts w:ascii="Times New Roman" w:hAnsi="Times New Roman" w:cs="Times New Roman"/>
          <w:sz w:val="28"/>
          <w:szCs w:val="28"/>
        </w:rPr>
        <w:t xml:space="preserve">Таблица </w:t>
      </w:r>
      <w:r>
        <w:rPr>
          <w:rFonts w:ascii="Times New Roman" w:hAnsi="Times New Roman" w:cs="Times New Roman"/>
          <w:sz w:val="28"/>
          <w:szCs w:val="28"/>
          <w:lang w:val="ru-RU"/>
        </w:rPr>
        <w:t>1.1</w:t>
      </w:r>
      <w:r w:rsidR="00667C3C">
        <w:rPr>
          <w:rFonts w:ascii="Times New Roman" w:hAnsi="Times New Roman" w:cs="Times New Roman"/>
          <w:sz w:val="28"/>
          <w:szCs w:val="28"/>
          <w:lang w:val="ru-RU"/>
        </w:rPr>
        <w:t xml:space="preserve"> — </w:t>
      </w:r>
      <w:r w:rsidRPr="00205B68">
        <w:rPr>
          <w:rFonts w:ascii="Times New Roman" w:hAnsi="Times New Roman" w:cs="Times New Roman"/>
          <w:sz w:val="28"/>
          <w:szCs w:val="28"/>
        </w:rPr>
        <w:t>Сравнительная характеристика основных подходов мониторинга</w:t>
      </w:r>
      <w:r>
        <w:rPr>
          <w:rFonts w:ascii="Times New Roman" w:hAnsi="Times New Roman" w:cs="Times New Roman"/>
          <w:sz w:val="28"/>
          <w:szCs w:val="28"/>
          <w:lang w:val="ru-RU"/>
        </w:rPr>
        <w:t xml:space="preserve"> (</w:t>
      </w:r>
      <w:r w:rsidRPr="00AD07DE">
        <w:rPr>
          <w:rFonts w:ascii="Times New Roman" w:hAnsi="Times New Roman" w:cs="Times New Roman"/>
          <w:sz w:val="28"/>
          <w:szCs w:val="28"/>
          <w:lang w:val="ru-RU"/>
        </w:rPr>
        <w:t xml:space="preserve">Примечание – Составлено по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2</w:t>
      </w:r>
      <w:r w:rsidR="00CD14C3">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4],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7],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12</w:t>
      </w:r>
      <w:r w:rsidR="00CD14C3">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21],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62]</w:t>
      </w:r>
      <w:r>
        <w:rPr>
          <w:rFonts w:ascii="Times New Roman" w:hAnsi="Times New Roman" w:cs="Times New Roman"/>
          <w:sz w:val="28"/>
          <w:szCs w:val="28"/>
          <w:lang w:val="ru-RU"/>
        </w:rPr>
        <w:t>)</w:t>
      </w:r>
    </w:p>
    <w:tbl>
      <w:tblPr>
        <w:tblStyle w:val="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134"/>
        <w:gridCol w:w="3519"/>
        <w:gridCol w:w="3692"/>
      </w:tblGrid>
      <w:tr w:rsidR="003D6D00" w:rsidRPr="00205B68" w14:paraId="3FC21A09" w14:textId="77777777" w:rsidTr="00A50032">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1720C01B" w14:textId="77777777" w:rsidR="003D6D00" w:rsidRPr="00845794" w:rsidRDefault="003D6D00" w:rsidP="00EA0EE0">
            <w:pPr>
              <w:pStyle w:val="Compact"/>
              <w:spacing w:after="0"/>
              <w:jc w:val="center"/>
              <w:rPr>
                <w:rFonts w:ascii="Times New Roman" w:hAnsi="Times New Roman" w:cs="Times New Roman"/>
                <w:sz w:val="28"/>
                <w:szCs w:val="28"/>
              </w:rPr>
            </w:pPr>
            <w:r w:rsidRPr="00845794">
              <w:rPr>
                <w:rFonts w:ascii="Times New Roman" w:hAnsi="Times New Roman" w:cs="Times New Roman"/>
                <w:sz w:val="28"/>
                <w:szCs w:val="28"/>
              </w:rPr>
              <w:t>Подход</w:t>
            </w:r>
          </w:p>
        </w:tc>
        <w:tc>
          <w:tcPr>
            <w:tcW w:w="0" w:type="auto"/>
            <w:tcBorders>
              <w:bottom w:val="none" w:sz="0" w:space="0" w:color="auto"/>
            </w:tcBorders>
          </w:tcPr>
          <w:p w14:paraId="5E768221" w14:textId="77777777" w:rsidR="003D6D00" w:rsidRPr="00845794" w:rsidRDefault="003D6D00" w:rsidP="00EA0EE0">
            <w:pPr>
              <w:pStyle w:val="Compact"/>
              <w:spacing w:after="0"/>
              <w:jc w:val="center"/>
              <w:rPr>
                <w:rFonts w:ascii="Times New Roman" w:hAnsi="Times New Roman" w:cs="Times New Roman"/>
                <w:sz w:val="28"/>
                <w:szCs w:val="28"/>
              </w:rPr>
            </w:pPr>
            <w:r w:rsidRPr="00845794">
              <w:rPr>
                <w:rFonts w:ascii="Times New Roman" w:hAnsi="Times New Roman" w:cs="Times New Roman"/>
                <w:sz w:val="28"/>
                <w:szCs w:val="28"/>
              </w:rPr>
              <w:t>Достоинства</w:t>
            </w:r>
          </w:p>
        </w:tc>
        <w:tc>
          <w:tcPr>
            <w:tcW w:w="0" w:type="auto"/>
            <w:tcBorders>
              <w:bottom w:val="none" w:sz="0" w:space="0" w:color="auto"/>
            </w:tcBorders>
          </w:tcPr>
          <w:p w14:paraId="036B2048" w14:textId="77777777" w:rsidR="003D6D00" w:rsidRPr="00845794" w:rsidRDefault="003D6D00" w:rsidP="00EA0EE0">
            <w:pPr>
              <w:pStyle w:val="Compact"/>
              <w:spacing w:after="0"/>
              <w:jc w:val="center"/>
              <w:rPr>
                <w:rFonts w:ascii="Times New Roman" w:hAnsi="Times New Roman" w:cs="Times New Roman"/>
                <w:sz w:val="28"/>
                <w:szCs w:val="28"/>
              </w:rPr>
            </w:pPr>
            <w:r w:rsidRPr="00845794">
              <w:rPr>
                <w:rFonts w:ascii="Times New Roman" w:hAnsi="Times New Roman" w:cs="Times New Roman"/>
                <w:sz w:val="28"/>
                <w:szCs w:val="28"/>
              </w:rPr>
              <w:t>Недостатки</w:t>
            </w:r>
          </w:p>
        </w:tc>
      </w:tr>
      <w:tr w:rsidR="003D6D00" w:rsidRPr="00205B68" w14:paraId="3ED24C3F" w14:textId="77777777" w:rsidTr="00A50032">
        <w:tc>
          <w:tcPr>
            <w:tcW w:w="0" w:type="auto"/>
          </w:tcPr>
          <w:p w14:paraId="146DA7BC"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SNMP</w:t>
            </w:r>
          </w:p>
        </w:tc>
        <w:tc>
          <w:tcPr>
            <w:tcW w:w="0" w:type="auto"/>
          </w:tcPr>
          <w:p w14:paraId="4DC89051"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Простота, низкая нагрузка на устройства</w:t>
            </w:r>
          </w:p>
        </w:tc>
        <w:tc>
          <w:tcPr>
            <w:tcW w:w="0" w:type="auto"/>
          </w:tcPr>
          <w:p w14:paraId="22555609"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Нет детализации трафика, большие интервалы опроса</w:t>
            </w:r>
          </w:p>
        </w:tc>
      </w:tr>
      <w:tr w:rsidR="003D6D00" w:rsidRPr="00205B68" w14:paraId="2A070103" w14:textId="77777777" w:rsidTr="00A50032">
        <w:tc>
          <w:tcPr>
            <w:tcW w:w="0" w:type="auto"/>
          </w:tcPr>
          <w:p w14:paraId="24C3D079"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Пакетные снифферы</w:t>
            </w:r>
          </w:p>
        </w:tc>
        <w:tc>
          <w:tcPr>
            <w:tcW w:w="0" w:type="auto"/>
          </w:tcPr>
          <w:p w14:paraId="072185A8"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Полное копирование трафика, подробный анализ пакетов</w:t>
            </w:r>
          </w:p>
        </w:tc>
        <w:tc>
          <w:tcPr>
            <w:tcW w:w="0" w:type="auto"/>
          </w:tcPr>
          <w:p w14:paraId="2C112D63"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Высокая нагрузка на CPU, сложность масштабирования</w:t>
            </w:r>
          </w:p>
        </w:tc>
      </w:tr>
      <w:tr w:rsidR="003D6D00" w:rsidRPr="00205B68" w14:paraId="6405E280" w14:textId="77777777" w:rsidTr="00A50032">
        <w:tc>
          <w:tcPr>
            <w:tcW w:w="0" w:type="auto"/>
          </w:tcPr>
          <w:p w14:paraId="69BEA5F5"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NetFlow/IPFIX</w:t>
            </w:r>
          </w:p>
        </w:tc>
        <w:tc>
          <w:tcPr>
            <w:tcW w:w="0" w:type="auto"/>
          </w:tcPr>
          <w:p w14:paraId="51F187FC"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Детальная информация о потоках (источник, назначение, объем); полезно для анализа трафика и безопасности</w:t>
            </w:r>
          </w:p>
        </w:tc>
        <w:tc>
          <w:tcPr>
            <w:tcW w:w="0" w:type="auto"/>
          </w:tcPr>
          <w:p w14:paraId="39FAC289"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Требует настройки экспорта; увеличивает нагрузку при высокой детализации</w:t>
            </w:r>
          </w:p>
        </w:tc>
      </w:tr>
      <w:tr w:rsidR="003D6D00" w:rsidRPr="00205B68" w14:paraId="67C5C301" w14:textId="77777777" w:rsidTr="00A50032">
        <w:tc>
          <w:tcPr>
            <w:tcW w:w="0" w:type="auto"/>
          </w:tcPr>
          <w:p w14:paraId="50CF3572"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sFlow</w:t>
            </w:r>
          </w:p>
        </w:tc>
        <w:tc>
          <w:tcPr>
            <w:tcW w:w="0" w:type="auto"/>
          </w:tcPr>
          <w:p w14:paraId="3842344D"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Аппаратное сэмплирование снижает нагрузку</w:t>
            </w:r>
          </w:p>
        </w:tc>
        <w:tc>
          <w:tcPr>
            <w:tcW w:w="0" w:type="auto"/>
          </w:tcPr>
          <w:p w14:paraId="5EDD384D"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Выборочные данные (неполная картина); возможна неточность на малых потоках</w:t>
            </w:r>
          </w:p>
        </w:tc>
      </w:tr>
      <w:tr w:rsidR="003D6D00" w:rsidRPr="00205B68" w14:paraId="45A416EF" w14:textId="77777777" w:rsidTr="00A50032">
        <w:tc>
          <w:tcPr>
            <w:tcW w:w="0" w:type="auto"/>
          </w:tcPr>
          <w:p w14:paraId="28D6DFD2"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gNMI/MDT (телеметрия)</w:t>
            </w:r>
          </w:p>
        </w:tc>
        <w:tc>
          <w:tcPr>
            <w:tcW w:w="0" w:type="auto"/>
          </w:tcPr>
          <w:p w14:paraId="565548B0"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Мгновенное получение метрик в реальном времени; отсутствует циклический опрос</w:t>
            </w:r>
          </w:p>
        </w:tc>
        <w:tc>
          <w:tcPr>
            <w:tcW w:w="0" w:type="auto"/>
          </w:tcPr>
          <w:p w14:paraId="20D27A21"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Требуется поддержка нового протокола и инфраструктуры; генерируется очень большой объём данных</w:t>
            </w:r>
          </w:p>
        </w:tc>
      </w:tr>
      <w:tr w:rsidR="003D6D00" w:rsidRPr="00205B68" w14:paraId="26038ED5" w14:textId="77777777" w:rsidTr="00A50032">
        <w:tc>
          <w:tcPr>
            <w:tcW w:w="0" w:type="auto"/>
          </w:tcPr>
          <w:p w14:paraId="4310AB96"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INT/IOAM</w:t>
            </w:r>
          </w:p>
        </w:tc>
        <w:tc>
          <w:tcPr>
            <w:tcW w:w="0" w:type="auto"/>
          </w:tcPr>
          <w:p w14:paraId="71936E62"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Встроенные в пакеты метки дают детальные метрики (задержка и др.) на реальном трафике</w:t>
            </w:r>
          </w:p>
        </w:tc>
        <w:tc>
          <w:tcPr>
            <w:tcW w:w="0" w:type="auto"/>
          </w:tcPr>
          <w:p w14:paraId="3FFE9E16" w14:textId="77777777" w:rsidR="003D6D00" w:rsidRPr="00205B68" w:rsidRDefault="003D6D00"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Требует поддержки на сетевом оборудовании; увеличивает размер пакетов (накладные данные)</w:t>
            </w:r>
          </w:p>
        </w:tc>
      </w:tr>
    </w:tbl>
    <w:p w14:paraId="718B36E0" w14:textId="77777777" w:rsidR="003D6D00" w:rsidRDefault="003D6D00" w:rsidP="003D6D00">
      <w:pPr>
        <w:pStyle w:val="ac"/>
        <w:spacing w:before="0" w:after="0"/>
        <w:ind w:firstLine="720"/>
        <w:jc w:val="both"/>
        <w:rPr>
          <w:rFonts w:ascii="Times New Roman" w:hAnsi="Times New Roman" w:cs="Times New Roman"/>
          <w:sz w:val="28"/>
          <w:szCs w:val="28"/>
          <w:lang w:val="ru-RU"/>
        </w:rPr>
      </w:pPr>
    </w:p>
    <w:p w14:paraId="708D1826" w14:textId="77777777" w:rsidR="00A50032" w:rsidRDefault="00A50032" w:rsidP="00A50032">
      <w:pPr>
        <w:pStyle w:val="ac"/>
        <w:spacing w:before="0" w:after="0"/>
        <w:ind w:firstLine="720"/>
        <w:jc w:val="both"/>
        <w:rPr>
          <w:rFonts w:ascii="Times New Roman" w:hAnsi="Times New Roman" w:cs="Times New Roman"/>
          <w:sz w:val="28"/>
          <w:szCs w:val="28"/>
          <w:lang w:val="ru-RU"/>
        </w:rPr>
      </w:pPr>
      <w:r w:rsidRPr="00350586">
        <w:rPr>
          <w:rFonts w:ascii="Times New Roman" w:hAnsi="Times New Roman" w:cs="Times New Roman"/>
          <w:sz w:val="28"/>
          <w:szCs w:val="28"/>
          <w:lang w:val="ru-RU"/>
        </w:rPr>
        <w:t xml:space="preserve">Сравнительный анализ показывает, что каждый из рассмотренных методов имеет как сильные стороны, так и ограничения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5],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12],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17],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21],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62].</w:t>
      </w:r>
      <w:r>
        <w:rPr>
          <w:rFonts w:ascii="Times New Roman" w:hAnsi="Times New Roman" w:cs="Times New Roman"/>
          <w:sz w:val="28"/>
          <w:szCs w:val="28"/>
          <w:lang w:val="ru-RU"/>
        </w:rPr>
        <w:t xml:space="preserve"> </w:t>
      </w:r>
      <w:r w:rsidRPr="00350586">
        <w:rPr>
          <w:rFonts w:ascii="Times New Roman" w:hAnsi="Times New Roman" w:cs="Times New Roman"/>
          <w:sz w:val="28"/>
          <w:szCs w:val="28"/>
          <w:lang w:val="ru-RU"/>
        </w:rPr>
        <w:t xml:space="preserve">SNMP остаётся необходимым базовым инструментом для мониторинга состояния оборудования, но его временная разрешающая способность и отсутствие контекстной информации о потоках ограничивают его роль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2</w:t>
      </w:r>
      <w:r>
        <w:rPr>
          <w:rFonts w:ascii="Times New Roman" w:hAnsi="Times New Roman" w:cs="Times New Roman"/>
          <w:sz w:val="28"/>
          <w:szCs w:val="28"/>
          <w:lang w:val="ru-RU"/>
        </w:rPr>
        <w:t>]</w:t>
      </w:r>
      <w:r w:rsidRPr="00350586">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350586">
        <w:rPr>
          <w:rFonts w:ascii="Times New Roman" w:hAnsi="Times New Roman" w:cs="Times New Roman"/>
          <w:sz w:val="28"/>
          <w:szCs w:val="28"/>
          <w:lang w:val="ru-RU"/>
        </w:rPr>
        <w:t xml:space="preserve">Flow-ориентированные технологии (NetFlow/IPFIX) предоставляют детализированное представление о структуре трафика, но требуют дополнительных ресурсов и не всегда обеспечивают достаточную точность в </w:t>
      </w:r>
      <w:r w:rsidRPr="00350586">
        <w:rPr>
          <w:rFonts w:ascii="Times New Roman" w:hAnsi="Times New Roman" w:cs="Times New Roman"/>
          <w:sz w:val="28"/>
          <w:szCs w:val="28"/>
          <w:lang w:val="ru-RU"/>
        </w:rPr>
        <w:lastRenderedPageBreak/>
        <w:t xml:space="preserve">высокоскоростных сегментах без использования специальных оптимизаций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5],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7],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8].</w:t>
      </w:r>
      <w:r>
        <w:rPr>
          <w:rFonts w:ascii="Times New Roman" w:hAnsi="Times New Roman" w:cs="Times New Roman"/>
          <w:sz w:val="28"/>
          <w:szCs w:val="28"/>
          <w:lang w:val="ru-RU"/>
        </w:rPr>
        <w:t xml:space="preserve"> </w:t>
      </w:r>
      <w:r w:rsidRPr="00350586">
        <w:rPr>
          <w:rFonts w:ascii="Times New Roman" w:hAnsi="Times New Roman" w:cs="Times New Roman"/>
          <w:sz w:val="28"/>
          <w:szCs w:val="28"/>
          <w:lang w:val="ru-RU"/>
        </w:rPr>
        <w:t xml:space="preserve">Сэмплирование пакетов (sFlow) масштабируется для больших скоростей, но снижает точность оценки сервисов с малыми объёмами трафика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12</w:t>
      </w:r>
      <w:r>
        <w:rPr>
          <w:rFonts w:ascii="Times New Roman" w:hAnsi="Times New Roman" w:cs="Times New Roman"/>
          <w:sz w:val="28"/>
          <w:szCs w:val="28"/>
          <w:lang w:val="ru-RU"/>
        </w:rPr>
        <w:t>–</w:t>
      </w:r>
      <w:r w:rsidRPr="00350586">
        <w:rPr>
          <w:rFonts w:ascii="Times New Roman" w:hAnsi="Times New Roman" w:cs="Times New Roman"/>
          <w:sz w:val="28"/>
          <w:szCs w:val="28"/>
          <w:lang w:val="ru-RU"/>
        </w:rPr>
        <w:t>16].</w:t>
      </w:r>
      <w:r>
        <w:rPr>
          <w:rFonts w:ascii="Times New Roman" w:hAnsi="Times New Roman" w:cs="Times New Roman"/>
          <w:sz w:val="28"/>
          <w:szCs w:val="28"/>
          <w:lang w:val="ru-RU"/>
        </w:rPr>
        <w:t xml:space="preserve"> </w:t>
      </w:r>
      <w:r w:rsidRPr="00350586">
        <w:rPr>
          <w:rFonts w:ascii="Times New Roman" w:hAnsi="Times New Roman" w:cs="Times New Roman"/>
          <w:sz w:val="28"/>
          <w:szCs w:val="28"/>
          <w:lang w:val="ru-RU"/>
        </w:rPr>
        <w:t xml:space="preserve">Стриминговая телеметрия (gNMI/MDT) обеспечивает высокую частоту и гибкость, однако предъявляет повышенные требования к архитектуре и интеграции с аналитическими платформами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17],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18],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58],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59].</w:t>
      </w:r>
      <w:r>
        <w:rPr>
          <w:rFonts w:ascii="Times New Roman" w:hAnsi="Times New Roman" w:cs="Times New Roman"/>
          <w:sz w:val="28"/>
          <w:szCs w:val="28"/>
          <w:lang w:val="ru-RU"/>
        </w:rPr>
        <w:t xml:space="preserve"> </w:t>
      </w:r>
      <w:r w:rsidRPr="00350586">
        <w:rPr>
          <w:rFonts w:ascii="Times New Roman" w:hAnsi="Times New Roman" w:cs="Times New Roman"/>
          <w:sz w:val="28"/>
          <w:szCs w:val="28"/>
          <w:lang w:val="ru-RU"/>
        </w:rPr>
        <w:t xml:space="preserve">Активные и пассивные методы образуют дополнительный слой наблюдаемости, позволяя перейти от измерения только сетевых параметров к оценке реального качества предоставляемых услуг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1],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26],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 xml:space="preserve">32], </w:t>
      </w:r>
      <w:r>
        <w:rPr>
          <w:rFonts w:ascii="Times New Roman" w:hAnsi="Times New Roman" w:cs="Times New Roman"/>
          <w:sz w:val="28"/>
          <w:szCs w:val="28"/>
          <w:lang w:val="ru-RU"/>
        </w:rPr>
        <w:t>[</w:t>
      </w:r>
      <w:r w:rsidRPr="00350586">
        <w:rPr>
          <w:rFonts w:ascii="Times New Roman" w:hAnsi="Times New Roman" w:cs="Times New Roman"/>
          <w:sz w:val="28"/>
          <w:szCs w:val="28"/>
          <w:lang w:val="ru-RU"/>
        </w:rPr>
        <w:t>62].</w:t>
      </w:r>
      <w:r>
        <w:rPr>
          <w:rFonts w:ascii="Times New Roman" w:hAnsi="Times New Roman" w:cs="Times New Roman"/>
          <w:sz w:val="28"/>
          <w:szCs w:val="28"/>
          <w:lang w:val="ru-RU"/>
        </w:rPr>
        <w:t xml:space="preserve"> </w:t>
      </w:r>
    </w:p>
    <w:p w14:paraId="015525E9" w14:textId="58C74ACA" w:rsidR="00A50032" w:rsidRDefault="003D6D00" w:rsidP="00A50032">
      <w:pPr>
        <w:pStyle w:val="ac"/>
        <w:spacing w:before="0" w:after="0"/>
        <w:ind w:firstLine="720"/>
        <w:jc w:val="both"/>
        <w:rPr>
          <w:rFonts w:ascii="Times New Roman" w:hAnsi="Times New Roman" w:cs="Times New Roman"/>
          <w:sz w:val="28"/>
          <w:szCs w:val="28"/>
          <w:lang w:val="ru-RU"/>
        </w:rPr>
      </w:pPr>
      <w:r w:rsidRPr="00AD07DE">
        <w:rPr>
          <w:rFonts w:ascii="Times New Roman" w:hAnsi="Times New Roman" w:cs="Times New Roman"/>
          <w:sz w:val="28"/>
          <w:szCs w:val="28"/>
          <w:lang w:val="ru-RU"/>
        </w:rPr>
        <w:t xml:space="preserve">В совокупности это обосновывает необходимость гибридных систем мониторинга, которые объединяют достоинства разных протоколов: SNMP для базового контроля состояния, flow-телеметрию для анализа структуры трафика, MDT/gNMI для высокочастотного контроля ключевых показателей и активные/пассивные измерения для оценки QoE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7],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12],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21],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26],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62]. Именно в контексте такого комбинированного подхода далее в работе формулируются требования к разрабатываемой модели мониторинга качества сервисов в сетях оператора.</w:t>
      </w:r>
    </w:p>
    <w:p w14:paraId="11307C1A" w14:textId="77777777" w:rsidR="00A50032" w:rsidRDefault="00A50032" w:rsidP="00A50032">
      <w:pPr>
        <w:pStyle w:val="ac"/>
        <w:spacing w:before="0" w:after="0"/>
        <w:ind w:firstLine="720"/>
        <w:jc w:val="both"/>
        <w:rPr>
          <w:rFonts w:ascii="Times New Roman" w:hAnsi="Times New Roman" w:cs="Times New Roman"/>
          <w:sz w:val="28"/>
          <w:szCs w:val="28"/>
          <w:lang w:val="ru-RU"/>
        </w:rPr>
      </w:pPr>
    </w:p>
    <w:p w14:paraId="19F8E6F3" w14:textId="562FC2E8" w:rsidR="003D6D00" w:rsidRPr="00205B68" w:rsidRDefault="003D6D00" w:rsidP="00A50032">
      <w:pPr>
        <w:pStyle w:val="ac"/>
        <w:spacing w:before="0" w:after="0"/>
        <w:ind w:firstLine="720"/>
        <w:jc w:val="both"/>
        <w:rPr>
          <w:rFonts w:ascii="Times New Roman" w:hAnsi="Times New Roman" w:cs="Times New Roman"/>
          <w:sz w:val="28"/>
          <w:szCs w:val="28"/>
        </w:rPr>
      </w:pPr>
      <w:r w:rsidRPr="00205B68">
        <w:rPr>
          <w:rFonts w:ascii="Times New Roman" w:hAnsi="Times New Roman" w:cs="Times New Roman"/>
          <w:b/>
          <w:bCs/>
          <w:sz w:val="28"/>
          <w:szCs w:val="28"/>
        </w:rPr>
        <w:t xml:space="preserve">1.6 </w:t>
      </w:r>
      <w:r w:rsidR="004E60A7" w:rsidRPr="004E60A7">
        <w:rPr>
          <w:rFonts w:ascii="Times New Roman" w:hAnsi="Times New Roman" w:cs="Times New Roman"/>
          <w:b/>
          <w:bCs/>
          <w:sz w:val="28"/>
          <w:szCs w:val="28"/>
        </w:rPr>
        <w:t>Международный опыт мониторинга качества сервисов</w:t>
      </w:r>
    </w:p>
    <w:p w14:paraId="7CC0B138" w14:textId="7CAC4EB7" w:rsidR="003D6D00" w:rsidRDefault="003D6D00" w:rsidP="003D6D00">
      <w:pPr>
        <w:pStyle w:val="ac"/>
        <w:spacing w:before="0" w:after="0"/>
        <w:ind w:firstLine="720"/>
        <w:jc w:val="both"/>
        <w:rPr>
          <w:rFonts w:ascii="Times New Roman" w:hAnsi="Times New Roman" w:cs="Times New Roman"/>
          <w:sz w:val="28"/>
          <w:szCs w:val="28"/>
          <w:lang w:val="ru-RU"/>
        </w:rPr>
      </w:pPr>
      <w:r w:rsidRPr="00AD07DE">
        <w:rPr>
          <w:rFonts w:ascii="Times New Roman" w:hAnsi="Times New Roman" w:cs="Times New Roman"/>
          <w:sz w:val="28"/>
          <w:szCs w:val="28"/>
          <w:lang w:val="ru-RU"/>
        </w:rPr>
        <w:t xml:space="preserve">Мировая практика демонстрирует, что современные сети связи стремительно переходят от простых схем наблюдения, основанных на периодических опросах устройств, к многоуровневым архитектурам мониторинга, интегрирующим потоковую телеметрию, аналитику в реальном времени и интеллектуальные методы обработки данных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19],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58]. Крупные телекоммуникационные операторы и поставщики облачных сервисов (Google, AT&amp;T, Verizon, NTT, Deutsche Telekom, Orange и др.) формируют высокую планку требований к системам наблюдаемости (observability), что стимулирует развитие исследований и внедрение инновационных подходов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58].</w:t>
      </w:r>
    </w:p>
    <w:p w14:paraId="075BB359" w14:textId="0EC1F5E8" w:rsidR="003D6D00" w:rsidRDefault="003D6D00" w:rsidP="003D6D00">
      <w:pPr>
        <w:pStyle w:val="ac"/>
        <w:spacing w:before="0" w:after="0"/>
        <w:ind w:firstLine="720"/>
        <w:jc w:val="both"/>
        <w:rPr>
          <w:rFonts w:ascii="Times New Roman" w:hAnsi="Times New Roman" w:cs="Times New Roman"/>
          <w:sz w:val="28"/>
          <w:szCs w:val="28"/>
          <w:lang w:val="ru-RU"/>
        </w:rPr>
      </w:pPr>
      <w:r w:rsidRPr="00AD07DE">
        <w:rPr>
          <w:rFonts w:ascii="Times New Roman" w:hAnsi="Times New Roman" w:cs="Times New Roman"/>
          <w:sz w:val="28"/>
          <w:szCs w:val="28"/>
          <w:lang w:val="ru-RU"/>
        </w:rPr>
        <w:t xml:space="preserve">Одной из ключевых тенденций является широкое распространение потоковой телеметрии и событийно-ориентированных моделей сбора данных. Google в своих магистральных сетях внедряет механизмы высокочастотного мониторинга, ориентированные на регистрацию состояния сетевых функций, очередей, таблиц маршрутизации и пропускной способности на уровне отдельных сервисных фрагментов сети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19],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58]. Это позволяет резко сократить время обнаружения отказов и повысить точность локализации проблемных участков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19]. Аналогичные решения реализуются в AT&amp;T, где телеметрия сочетается с детальным анализом поведенческих характеристик трафика и автоматизируемыми механизмами отказоустойчивости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52],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57].</w:t>
      </w:r>
    </w:p>
    <w:p w14:paraId="63FC1680" w14:textId="3AAA72B8" w:rsidR="003D6D00" w:rsidRDefault="003D6D00" w:rsidP="003D6D00">
      <w:pPr>
        <w:pStyle w:val="ac"/>
        <w:spacing w:before="0" w:after="0"/>
        <w:ind w:firstLine="720"/>
        <w:jc w:val="both"/>
        <w:rPr>
          <w:rFonts w:ascii="Times New Roman" w:hAnsi="Times New Roman" w:cs="Times New Roman"/>
          <w:sz w:val="28"/>
          <w:szCs w:val="28"/>
          <w:lang w:val="ru-RU"/>
        </w:rPr>
      </w:pPr>
      <w:r w:rsidRPr="00AD07DE">
        <w:rPr>
          <w:rFonts w:ascii="Times New Roman" w:hAnsi="Times New Roman" w:cs="Times New Roman"/>
          <w:sz w:val="28"/>
          <w:szCs w:val="28"/>
          <w:lang w:val="ru-RU"/>
        </w:rPr>
        <w:t xml:space="preserve">Важную роль играет развитие концепции In-band Network Telemetry (INT), которая активно исследуется и внедряется в сетях крупных операторов и облачных платформ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21]. В отличие от традиционных методов, INT позволяет собирать ключевые параметры производительности непосредственно внутри пакета, добавляя к нему метаданные о задержках, </w:t>
      </w:r>
      <w:r w:rsidRPr="00AD07DE">
        <w:rPr>
          <w:rFonts w:ascii="Times New Roman" w:hAnsi="Times New Roman" w:cs="Times New Roman"/>
          <w:sz w:val="28"/>
          <w:szCs w:val="28"/>
          <w:lang w:val="ru-RU"/>
        </w:rPr>
        <w:lastRenderedPageBreak/>
        <w:t xml:space="preserve">потерях, состоянии очередей и маршрутизаторов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21],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66]. Практика применения INT в больших сетях показывает, что данный подход позволяет обнаруживать скрытые («gray») сбои, которые не проявляются в виде очевидных отказов, но приводят к деградации качества обслуживания на уровне приложений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 xml:space="preserve">21], </w:t>
      </w:r>
      <w:r w:rsidR="00A26798">
        <w:rPr>
          <w:rFonts w:ascii="Times New Roman" w:hAnsi="Times New Roman" w:cs="Times New Roman"/>
          <w:sz w:val="28"/>
          <w:szCs w:val="28"/>
          <w:lang w:val="ru-RU"/>
        </w:rPr>
        <w:t>[</w:t>
      </w:r>
      <w:r w:rsidRPr="00AD07DE">
        <w:rPr>
          <w:rFonts w:ascii="Times New Roman" w:hAnsi="Times New Roman" w:cs="Times New Roman"/>
          <w:sz w:val="28"/>
          <w:szCs w:val="28"/>
          <w:lang w:val="ru-RU"/>
        </w:rPr>
        <w:t>66].</w:t>
      </w:r>
    </w:p>
    <w:p w14:paraId="58F81D0B" w14:textId="12EFF8A3" w:rsidR="003D6D00" w:rsidRDefault="003D6D00" w:rsidP="003D6D00">
      <w:pPr>
        <w:pStyle w:val="ac"/>
        <w:spacing w:before="0" w:after="0"/>
        <w:ind w:firstLine="720"/>
        <w:jc w:val="both"/>
        <w:rPr>
          <w:rFonts w:ascii="Times New Roman" w:hAnsi="Times New Roman" w:cs="Times New Roman"/>
          <w:sz w:val="28"/>
          <w:szCs w:val="28"/>
          <w:lang w:val="ru-RU"/>
        </w:rPr>
      </w:pPr>
      <w:r w:rsidRPr="00773A01">
        <w:rPr>
          <w:rFonts w:ascii="Times New Roman" w:hAnsi="Times New Roman" w:cs="Times New Roman"/>
          <w:sz w:val="28"/>
          <w:szCs w:val="28"/>
          <w:lang w:val="ru-RU"/>
        </w:rPr>
        <w:t xml:space="preserve">Значительное внимание уделяется также методам обнаружения аномалий и корреляции событий. В компаниях Verizon и NTT ведутся исследования по интеграции машинного обучения в системы мониторинга, что позволяет выявлять сложные нелинейные зависимости между сетевыми параметрами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38]. Например, использование автоэнкодеров, моделей прогнозирования временных рядов и методов реконструкции трафика помогает обнаруживать деградации, возникающие задолго до появления заметных симптомов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38],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39]. Применение нейросетевых моделей позволяет повышать точность диагностики, особенно в условиях высокой вариативности нагрузки и динамических маршрутов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38],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57].</w:t>
      </w:r>
    </w:p>
    <w:p w14:paraId="417F0218" w14:textId="29833D6F" w:rsidR="003D6D00" w:rsidRDefault="003D6D00" w:rsidP="003D6D00">
      <w:pPr>
        <w:pStyle w:val="ac"/>
        <w:spacing w:before="0" w:after="0"/>
        <w:ind w:firstLine="720"/>
        <w:jc w:val="both"/>
        <w:rPr>
          <w:rFonts w:ascii="Times New Roman" w:hAnsi="Times New Roman" w:cs="Times New Roman"/>
          <w:sz w:val="28"/>
          <w:szCs w:val="28"/>
          <w:lang w:val="ru-RU"/>
        </w:rPr>
      </w:pPr>
      <w:r w:rsidRPr="00773A01">
        <w:rPr>
          <w:rFonts w:ascii="Times New Roman" w:hAnsi="Times New Roman" w:cs="Times New Roman"/>
          <w:sz w:val="28"/>
          <w:szCs w:val="28"/>
          <w:lang w:val="ru-RU"/>
        </w:rPr>
        <w:t xml:space="preserve">Особое направление международного опыта связано с мониторингом качества услуг в сетях доступа и агрегации. Исследования в европейских операторах (Orange, Swisscom, BT Group) показывают, что анализ пользовательских сессий (PPPoE/IPoE) предоставляет ценную информацию о стабильности соединений, времени установления сессий и качестве доступа к услугам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68]. Внедрение методов машинного обучения на основе статистик PPPoE-сессий позволяет обнаруживать проблемы в сегментах, где традиционные инструменты наблюдения не обеспечивают достаточной детализации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68]. Такие алгоритмы успешно применяются в задачах оценки стабильности магистральных узлов, обнаружения аномального поведения абонентов и контроля качества предоставляемых услуг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68].</w:t>
      </w:r>
    </w:p>
    <w:p w14:paraId="4080170E" w14:textId="33D4B69A" w:rsidR="003D6D00" w:rsidRDefault="003D6D00" w:rsidP="003D6D00">
      <w:pPr>
        <w:pStyle w:val="ac"/>
        <w:spacing w:before="0" w:after="0"/>
        <w:ind w:firstLine="720"/>
        <w:jc w:val="both"/>
        <w:rPr>
          <w:rFonts w:ascii="Times New Roman" w:hAnsi="Times New Roman" w:cs="Times New Roman"/>
          <w:sz w:val="28"/>
          <w:szCs w:val="28"/>
          <w:lang w:val="ru-RU"/>
        </w:rPr>
      </w:pPr>
      <w:r w:rsidRPr="00773A01">
        <w:rPr>
          <w:rFonts w:ascii="Times New Roman" w:hAnsi="Times New Roman" w:cs="Times New Roman"/>
          <w:sz w:val="28"/>
          <w:szCs w:val="28"/>
          <w:lang w:val="ru-RU"/>
        </w:rPr>
        <w:t xml:space="preserve">Особое внимание уделяется сопоставлению сетевых параметров с уровнем качества восприятия (QoE). В международной практике широко применяется E-model и оценки MOS для сервисов передачи голоса и видео, что позволяет операторам выстраивать мониторинг не только на уровне сети, но и на уровне пользовательского опыта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1], </w:t>
      </w:r>
      <w:r w:rsidR="00D94EDD">
        <w:rPr>
          <w:rFonts w:ascii="Times New Roman" w:hAnsi="Times New Roman" w:cs="Times New Roman"/>
          <w:sz w:val="28"/>
          <w:szCs w:val="28"/>
          <w:lang w:val="ru-RU"/>
        </w:rPr>
        <w:t>[4]</w:t>
      </w:r>
      <w:r w:rsidRPr="00773A01">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26]. Это особенно актуально в сетях 5G и сетях с высокой перегрузочной динамикой, где QoE-метрики дают более корректную картину о качестве услуг по сравнению с низкоуровневыми сетевыми параметрами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1],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26].</w:t>
      </w:r>
    </w:p>
    <w:p w14:paraId="0D0140BE" w14:textId="24AFA8E7" w:rsidR="003D6D00" w:rsidRPr="006E2CD4" w:rsidRDefault="003D6D00" w:rsidP="003D6D00">
      <w:pPr>
        <w:pStyle w:val="ac"/>
        <w:spacing w:before="0" w:after="0"/>
        <w:ind w:firstLine="720"/>
        <w:rPr>
          <w:rFonts w:ascii="Times New Roman" w:hAnsi="Times New Roman" w:cs="Times New Roman"/>
          <w:sz w:val="28"/>
          <w:szCs w:val="28"/>
          <w:lang w:val="ru-RU"/>
        </w:rPr>
      </w:pPr>
      <w:r w:rsidRPr="006E2CD4">
        <w:rPr>
          <w:rFonts w:ascii="Times New Roman" w:hAnsi="Times New Roman" w:cs="Times New Roman"/>
          <w:sz w:val="28"/>
          <w:szCs w:val="28"/>
          <w:lang w:val="ru-RU"/>
        </w:rPr>
        <w:t>Обобщая международный опыт, можно отметить, что ключевыми направлениями развития систем мониторинга являются:</w:t>
      </w:r>
      <w:r w:rsidRPr="006E2CD4">
        <w:rPr>
          <w:rFonts w:ascii="Times New Roman" w:hAnsi="Times New Roman" w:cs="Times New Roman"/>
          <w:sz w:val="28"/>
          <w:szCs w:val="28"/>
          <w:lang w:val="ru-RU"/>
        </w:rPr>
        <w:br/>
      </w:r>
      <w:r w:rsidR="0074071C">
        <w:rPr>
          <w:rFonts w:ascii="Times New Roman" w:hAnsi="Times New Roman" w:cs="Times New Roman"/>
          <w:sz w:val="28"/>
          <w:szCs w:val="28"/>
          <w:lang w:val="ru-RU"/>
        </w:rPr>
        <w:t>-</w:t>
      </w:r>
      <w:r w:rsidRPr="006E2CD4">
        <w:rPr>
          <w:rFonts w:ascii="Times New Roman" w:hAnsi="Times New Roman" w:cs="Times New Roman"/>
          <w:sz w:val="28"/>
          <w:szCs w:val="28"/>
          <w:lang w:val="ru-RU"/>
        </w:rPr>
        <w:t xml:space="preserve"> переход от поллинговых моделей к потоковой телеметрии;</w:t>
      </w:r>
      <w:r w:rsidRPr="006E2CD4">
        <w:rPr>
          <w:rFonts w:ascii="Times New Roman" w:hAnsi="Times New Roman" w:cs="Times New Roman"/>
          <w:sz w:val="28"/>
          <w:szCs w:val="28"/>
          <w:lang w:val="ru-RU"/>
        </w:rPr>
        <w:br/>
      </w:r>
      <w:r w:rsidR="0074071C">
        <w:rPr>
          <w:rFonts w:ascii="Times New Roman" w:hAnsi="Times New Roman" w:cs="Times New Roman"/>
          <w:sz w:val="28"/>
          <w:szCs w:val="28"/>
          <w:lang w:val="ru-RU"/>
        </w:rPr>
        <w:t>-</w:t>
      </w:r>
      <w:r w:rsidRPr="006E2CD4">
        <w:rPr>
          <w:rFonts w:ascii="Times New Roman" w:hAnsi="Times New Roman" w:cs="Times New Roman"/>
          <w:sz w:val="28"/>
          <w:szCs w:val="28"/>
          <w:lang w:val="ru-RU"/>
        </w:rPr>
        <w:t xml:space="preserve"> использование методов интеллектуального анализа данных и машинного обучения;</w:t>
      </w:r>
      <w:r w:rsidRPr="006E2CD4">
        <w:rPr>
          <w:rFonts w:ascii="Times New Roman" w:hAnsi="Times New Roman" w:cs="Times New Roman"/>
          <w:sz w:val="28"/>
          <w:szCs w:val="28"/>
          <w:lang w:val="ru-RU"/>
        </w:rPr>
        <w:br/>
      </w:r>
      <w:r w:rsidR="0074071C">
        <w:rPr>
          <w:rFonts w:ascii="Times New Roman" w:hAnsi="Times New Roman" w:cs="Times New Roman"/>
          <w:sz w:val="28"/>
          <w:szCs w:val="28"/>
          <w:lang w:val="ru-RU"/>
        </w:rPr>
        <w:t xml:space="preserve">- </w:t>
      </w:r>
      <w:r w:rsidRPr="006E2CD4">
        <w:rPr>
          <w:rFonts w:ascii="Times New Roman" w:hAnsi="Times New Roman" w:cs="Times New Roman"/>
          <w:sz w:val="28"/>
          <w:szCs w:val="28"/>
          <w:lang w:val="ru-RU"/>
        </w:rPr>
        <w:t>интеграция моделей обнаружения скрытых аномалий;</w:t>
      </w:r>
      <w:r w:rsidRPr="006E2CD4">
        <w:rPr>
          <w:rFonts w:ascii="Times New Roman" w:hAnsi="Times New Roman" w:cs="Times New Roman"/>
          <w:sz w:val="28"/>
          <w:szCs w:val="28"/>
          <w:lang w:val="ru-RU"/>
        </w:rPr>
        <w:br/>
      </w:r>
      <w:r w:rsidR="0074071C">
        <w:rPr>
          <w:rFonts w:ascii="Times New Roman" w:hAnsi="Times New Roman" w:cs="Times New Roman"/>
          <w:sz w:val="28"/>
          <w:szCs w:val="28"/>
          <w:lang w:val="ru-RU"/>
        </w:rPr>
        <w:t>-</w:t>
      </w:r>
      <w:r w:rsidRPr="006E2CD4">
        <w:rPr>
          <w:rFonts w:ascii="Times New Roman" w:hAnsi="Times New Roman" w:cs="Times New Roman"/>
          <w:sz w:val="28"/>
          <w:szCs w:val="28"/>
          <w:lang w:val="ru-RU"/>
        </w:rPr>
        <w:t xml:space="preserve"> применение механизмов in-band телеметрии;</w:t>
      </w:r>
      <w:r w:rsidRPr="006E2CD4">
        <w:rPr>
          <w:rFonts w:ascii="Times New Roman" w:hAnsi="Times New Roman" w:cs="Times New Roman"/>
          <w:sz w:val="28"/>
          <w:szCs w:val="28"/>
          <w:lang w:val="ru-RU"/>
        </w:rPr>
        <w:br/>
      </w:r>
      <w:r w:rsidR="0074071C">
        <w:rPr>
          <w:rFonts w:ascii="Times New Roman" w:hAnsi="Times New Roman" w:cs="Times New Roman"/>
          <w:sz w:val="28"/>
          <w:szCs w:val="28"/>
          <w:lang w:val="ru-RU"/>
        </w:rPr>
        <w:t>-</w:t>
      </w:r>
      <w:r w:rsidRPr="006E2CD4">
        <w:rPr>
          <w:rFonts w:ascii="Times New Roman" w:hAnsi="Times New Roman" w:cs="Times New Roman"/>
          <w:sz w:val="28"/>
          <w:szCs w:val="28"/>
          <w:lang w:val="ru-RU"/>
        </w:rPr>
        <w:t xml:space="preserve"> расширение набора наблюдаемых метрик за счёт анализа пользовательских сессий;</w:t>
      </w:r>
      <w:r w:rsidRPr="006E2CD4">
        <w:rPr>
          <w:rFonts w:ascii="Times New Roman" w:hAnsi="Times New Roman" w:cs="Times New Roman"/>
          <w:sz w:val="28"/>
          <w:szCs w:val="28"/>
          <w:lang w:val="ru-RU"/>
        </w:rPr>
        <w:br/>
      </w:r>
      <w:r w:rsidR="0074071C">
        <w:rPr>
          <w:rFonts w:ascii="Times New Roman" w:hAnsi="Times New Roman" w:cs="Times New Roman"/>
          <w:sz w:val="28"/>
          <w:szCs w:val="28"/>
          <w:lang w:val="ru-RU"/>
        </w:rPr>
        <w:t>-</w:t>
      </w:r>
      <w:r w:rsidRPr="006E2CD4">
        <w:rPr>
          <w:rFonts w:ascii="Times New Roman" w:hAnsi="Times New Roman" w:cs="Times New Roman"/>
          <w:sz w:val="28"/>
          <w:szCs w:val="28"/>
          <w:lang w:val="ru-RU"/>
        </w:rPr>
        <w:t xml:space="preserve"> усиление связи между QoS и QoE;</w:t>
      </w:r>
      <w:r w:rsidRPr="006E2CD4">
        <w:rPr>
          <w:rFonts w:ascii="Times New Roman" w:hAnsi="Times New Roman" w:cs="Times New Roman"/>
          <w:sz w:val="28"/>
          <w:szCs w:val="28"/>
          <w:lang w:val="ru-RU"/>
        </w:rPr>
        <w:br/>
      </w:r>
      <w:r w:rsidR="0074071C">
        <w:rPr>
          <w:rFonts w:ascii="Times New Roman" w:hAnsi="Times New Roman" w:cs="Times New Roman"/>
          <w:sz w:val="28"/>
          <w:szCs w:val="28"/>
          <w:lang w:val="ru-RU"/>
        </w:rPr>
        <w:lastRenderedPageBreak/>
        <w:t>-</w:t>
      </w:r>
      <w:r w:rsidRPr="006E2CD4">
        <w:rPr>
          <w:rFonts w:ascii="Times New Roman" w:hAnsi="Times New Roman" w:cs="Times New Roman"/>
          <w:sz w:val="28"/>
          <w:szCs w:val="28"/>
          <w:lang w:val="ru-RU"/>
        </w:rPr>
        <w:t xml:space="preserve"> повышение автоматизации и адаптивности систем наблюдаемости</w:t>
      </w:r>
      <w:r>
        <w:rPr>
          <w:rFonts w:ascii="Times New Roman" w:hAnsi="Times New Roman" w:cs="Times New Roman"/>
          <w:sz w:val="28"/>
          <w:szCs w:val="28"/>
          <w:lang w:val="ru-RU"/>
        </w:rPr>
        <w:t xml:space="preserve"> </w:t>
      </w:r>
      <w:r w:rsidRPr="00773A01">
        <w:rPr>
          <w:sz w:val="22"/>
          <w:szCs w:val="22"/>
          <w:lang w:val="ru-RU"/>
        </w:rPr>
        <w:t xml:space="preserve">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21],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58],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66],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68].</w:t>
      </w:r>
    </w:p>
    <w:p w14:paraId="041D6589" w14:textId="527D59F3" w:rsidR="003D6D00" w:rsidRDefault="003D6D00" w:rsidP="003D6D00">
      <w:pPr>
        <w:pStyle w:val="ac"/>
        <w:spacing w:before="0" w:after="0"/>
        <w:ind w:firstLine="720"/>
        <w:jc w:val="both"/>
        <w:rPr>
          <w:rFonts w:ascii="Times New Roman" w:hAnsi="Times New Roman" w:cs="Times New Roman"/>
          <w:sz w:val="28"/>
          <w:szCs w:val="28"/>
          <w:lang w:val="ru-RU"/>
        </w:rPr>
      </w:pPr>
      <w:r w:rsidRPr="006E2CD4">
        <w:rPr>
          <w:rFonts w:ascii="Times New Roman" w:hAnsi="Times New Roman" w:cs="Times New Roman"/>
          <w:sz w:val="28"/>
          <w:szCs w:val="28"/>
          <w:lang w:val="ru-RU"/>
        </w:rPr>
        <w:t>Эти тенденции служат важной базой для разработки современных систем мониторинга качества в сетях связи и определяют направления дальнейшего исследования, в рамках которых формируется предлагаемая в диссертации методика</w:t>
      </w:r>
      <w:r>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34],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773A01">
        <w:rPr>
          <w:rFonts w:ascii="Times New Roman" w:hAnsi="Times New Roman" w:cs="Times New Roman"/>
          <w:sz w:val="28"/>
          <w:szCs w:val="28"/>
          <w:lang w:val="ru-RU"/>
        </w:rPr>
        <w:t>58]</w:t>
      </w:r>
      <w:r w:rsidRPr="006E2CD4">
        <w:rPr>
          <w:rFonts w:ascii="Times New Roman" w:hAnsi="Times New Roman" w:cs="Times New Roman"/>
          <w:sz w:val="28"/>
          <w:szCs w:val="28"/>
          <w:lang w:val="ru-RU"/>
        </w:rPr>
        <w:t>.</w:t>
      </w:r>
    </w:p>
    <w:p w14:paraId="76CCE832" w14:textId="77777777" w:rsidR="003D6D00" w:rsidRPr="00BB5DC0" w:rsidRDefault="003D6D00" w:rsidP="003D6D00">
      <w:pPr>
        <w:pStyle w:val="ac"/>
        <w:spacing w:before="0" w:after="0"/>
        <w:ind w:firstLine="720"/>
        <w:jc w:val="both"/>
        <w:rPr>
          <w:rFonts w:ascii="Times New Roman" w:hAnsi="Times New Roman" w:cs="Times New Roman"/>
          <w:sz w:val="28"/>
          <w:szCs w:val="28"/>
          <w:lang w:val="ru-RU"/>
        </w:rPr>
      </w:pPr>
    </w:p>
    <w:p w14:paraId="2DF4C58B" w14:textId="73E2538F" w:rsidR="003D6D00" w:rsidRPr="00205B68" w:rsidRDefault="003D6D00" w:rsidP="003D6D00">
      <w:pPr>
        <w:pStyle w:val="ac"/>
        <w:spacing w:before="0" w:after="0"/>
        <w:ind w:firstLine="708"/>
        <w:rPr>
          <w:rFonts w:ascii="Times New Roman" w:hAnsi="Times New Roman" w:cs="Times New Roman"/>
          <w:sz w:val="28"/>
          <w:szCs w:val="28"/>
        </w:rPr>
      </w:pPr>
      <w:r w:rsidRPr="00205B68">
        <w:rPr>
          <w:rFonts w:ascii="Times New Roman" w:hAnsi="Times New Roman" w:cs="Times New Roman"/>
          <w:b/>
          <w:bCs/>
          <w:sz w:val="28"/>
          <w:szCs w:val="28"/>
        </w:rPr>
        <w:t xml:space="preserve">1.7 </w:t>
      </w:r>
      <w:r w:rsidR="004E60A7" w:rsidRPr="004E60A7">
        <w:rPr>
          <w:rFonts w:ascii="Times New Roman" w:hAnsi="Times New Roman" w:cs="Times New Roman"/>
          <w:b/>
          <w:bCs/>
          <w:sz w:val="28"/>
          <w:szCs w:val="28"/>
        </w:rPr>
        <w:t>Анализ метрик и показателей оценки качества сервисов</w:t>
      </w:r>
    </w:p>
    <w:p w14:paraId="224B373F" w14:textId="5C37EF48" w:rsidR="003D6D00" w:rsidRDefault="003D6D00" w:rsidP="003D6D00">
      <w:pPr>
        <w:pStyle w:val="ac"/>
        <w:spacing w:before="0" w:after="0"/>
        <w:ind w:firstLine="720"/>
        <w:jc w:val="both"/>
        <w:rPr>
          <w:rFonts w:ascii="Times New Roman" w:hAnsi="Times New Roman" w:cs="Times New Roman"/>
          <w:sz w:val="28"/>
          <w:szCs w:val="28"/>
          <w:lang w:val="ru-RU"/>
        </w:rPr>
      </w:pPr>
      <w:r w:rsidRPr="00CF2522">
        <w:rPr>
          <w:rFonts w:ascii="Times New Roman" w:hAnsi="Times New Roman" w:cs="Times New Roman"/>
          <w:sz w:val="28"/>
          <w:szCs w:val="28"/>
          <w:lang w:val="ru-RU"/>
        </w:rPr>
        <w:t xml:space="preserve">Оценка качества предоставляемых телекоммуникационных услуг строится на сочетании двух групп показателей: метрик качества обслуживания (Quality of Service, QoS) и метрик качества восприятия (Quality of Experience, QoE)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 xml:space="preserve">1],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 xml:space="preserve">22]. QoS характеризует объективные сетевые параметры — задержку, вариацию задержки, потери пакетов, пропускную способность, доступность каналов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 xml:space="preserve">24]. QoE отражает субъективное восприятие качества пользователем, учитывая реакцию приложений, особенности кодеков, структуру мультимедийного трафика и условия использования услуг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 xml:space="preserve">1],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34].</w:t>
      </w:r>
    </w:p>
    <w:p w14:paraId="3A9325E2" w14:textId="74441F88" w:rsidR="003D6D00" w:rsidRPr="00B360A2" w:rsidRDefault="003D6D00" w:rsidP="003D6D00">
      <w:pPr>
        <w:pStyle w:val="ac"/>
        <w:spacing w:before="0" w:after="0"/>
        <w:ind w:firstLine="720"/>
        <w:jc w:val="both"/>
        <w:rPr>
          <w:rFonts w:ascii="Times New Roman" w:hAnsi="Times New Roman" w:cs="Times New Roman"/>
          <w:sz w:val="28"/>
          <w:szCs w:val="28"/>
          <w:lang w:val="ru-RU"/>
        </w:rPr>
      </w:pPr>
      <w:r w:rsidRPr="00CF2522">
        <w:rPr>
          <w:rFonts w:ascii="Times New Roman" w:hAnsi="Times New Roman" w:cs="Times New Roman"/>
          <w:sz w:val="28"/>
          <w:szCs w:val="28"/>
          <w:lang w:val="ru-RU"/>
        </w:rPr>
        <w:t xml:space="preserve">Стандартные параметры QoS, такие как задержка, jitter, потери пакетов и стабильность пропускной способности, являются ключевыми для сервисов реального времени — VoIP, потокового видео, видеоконференций и интерактивных приложений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 xml:space="preserve">24]. Даже незначительные отклонения сетевых метрик могут приводить к заметной деградации пользовательского опыта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 xml:space="preserve">1],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 xml:space="preserve">26]. Однако в международной практике QoS рассматривается лишь как базовый слой оценки качества, а QoE — как результирующий показатель, интегрирующий влияние сетевых и прикладных факторов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 xml:space="preserve">1],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 xml:space="preserve">34],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35].</w:t>
      </w:r>
    </w:p>
    <w:p w14:paraId="3A211935" w14:textId="4E2085ED" w:rsidR="003D6D00" w:rsidRPr="00B360A2" w:rsidRDefault="003D6D00" w:rsidP="003D6D00">
      <w:pPr>
        <w:pStyle w:val="ac"/>
        <w:spacing w:before="0" w:after="0"/>
        <w:ind w:firstLine="720"/>
        <w:jc w:val="both"/>
        <w:rPr>
          <w:rFonts w:ascii="Times New Roman" w:hAnsi="Times New Roman" w:cs="Times New Roman"/>
          <w:sz w:val="28"/>
          <w:szCs w:val="28"/>
          <w:lang w:val="ru-RU"/>
        </w:rPr>
      </w:pPr>
      <w:r w:rsidRPr="00CF2522">
        <w:rPr>
          <w:rFonts w:ascii="Times New Roman" w:hAnsi="Times New Roman" w:cs="Times New Roman"/>
          <w:sz w:val="28"/>
          <w:szCs w:val="28"/>
          <w:lang w:val="ru-RU"/>
        </w:rPr>
        <w:t xml:space="preserve">Для количественной оценки QoE широко применяется E-model, стандартизованный рекомендацией ITU-T G.107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 xml:space="preserve">7]. Модель позволяет вычислять показатель R-factor, который учитывает влияние задержек, потерь, кодеков и других искажений </w:t>
      </w:r>
      <w:r w:rsidR="00D94EDD">
        <w:rPr>
          <w:rFonts w:ascii="Times New Roman" w:hAnsi="Times New Roman" w:cs="Times New Roman"/>
          <w:sz w:val="28"/>
          <w:szCs w:val="28"/>
          <w:lang w:val="ru-RU"/>
        </w:rPr>
        <w:t>[4]</w:t>
      </w:r>
      <w:r w:rsidRPr="00CF252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 xml:space="preserve">7]. Далее R преобразуется в метрику MOS (Mean Opinion Score), отражающую субъективную оценку качества </w:t>
      </w:r>
      <w:r w:rsidR="00D94EDD">
        <w:rPr>
          <w:rFonts w:ascii="Times New Roman" w:hAnsi="Times New Roman" w:cs="Times New Roman"/>
          <w:sz w:val="28"/>
          <w:szCs w:val="28"/>
          <w:lang w:val="ru-RU"/>
        </w:rPr>
        <w:t>[4]</w:t>
      </w:r>
      <w:r w:rsidRPr="00CF252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 xml:space="preserve">7]. Подробная математическая модель E-model, а также формула вычисления MOS уже были рассмотрены ранее в разделе 1.2, поэтому здесь приводится только её концептуальное использование </w:t>
      </w:r>
      <w:r w:rsidR="00D94EDD">
        <w:rPr>
          <w:rFonts w:ascii="Times New Roman" w:hAnsi="Times New Roman" w:cs="Times New Roman"/>
          <w:sz w:val="28"/>
          <w:szCs w:val="28"/>
          <w:lang w:val="ru-RU"/>
        </w:rPr>
        <w:t>[4]</w:t>
      </w:r>
      <w:r w:rsidRPr="00CF252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 xml:space="preserve">7], </w:t>
      </w:r>
      <w:r w:rsidR="00A26798">
        <w:rPr>
          <w:rFonts w:ascii="Times New Roman" w:hAnsi="Times New Roman" w:cs="Times New Roman"/>
          <w:sz w:val="28"/>
          <w:szCs w:val="28"/>
          <w:lang w:val="ru-RU"/>
        </w:rPr>
        <w:t>[</w:t>
      </w:r>
      <w:r w:rsidRPr="00CF2522">
        <w:rPr>
          <w:rFonts w:ascii="Times New Roman" w:hAnsi="Times New Roman" w:cs="Times New Roman"/>
          <w:sz w:val="28"/>
          <w:szCs w:val="28"/>
          <w:lang w:val="ru-RU"/>
        </w:rPr>
        <w:t>26].</w:t>
      </w:r>
    </w:p>
    <w:p w14:paraId="22D0D262" w14:textId="4015EA2B" w:rsidR="003D6D00" w:rsidRDefault="003D6D00" w:rsidP="003D6D00">
      <w:pPr>
        <w:pStyle w:val="ac"/>
        <w:spacing w:before="0" w:after="0"/>
        <w:ind w:firstLine="720"/>
        <w:jc w:val="both"/>
        <w:rPr>
          <w:rFonts w:ascii="Times New Roman" w:hAnsi="Times New Roman" w:cs="Times New Roman"/>
          <w:sz w:val="28"/>
          <w:szCs w:val="28"/>
          <w:lang w:val="ru-RU"/>
        </w:rPr>
      </w:pPr>
      <w:r w:rsidRPr="00ED5197">
        <w:rPr>
          <w:rFonts w:ascii="Times New Roman" w:hAnsi="Times New Roman" w:cs="Times New Roman"/>
          <w:sz w:val="28"/>
          <w:szCs w:val="28"/>
          <w:lang w:val="ru-RU"/>
        </w:rPr>
        <w:t xml:space="preserve">Современные исследования расширяют применение MOS на оценку видеотрафика и мультимедийных приложений, используя как классические модели, так и методы машинного обучения </w:t>
      </w:r>
      <w:r w:rsidR="00D94EDD">
        <w:rPr>
          <w:rFonts w:ascii="Times New Roman" w:hAnsi="Times New Roman" w:cs="Times New Roman"/>
          <w:sz w:val="28"/>
          <w:szCs w:val="28"/>
          <w:lang w:val="ru-RU"/>
        </w:rPr>
        <w:t>[4]</w:t>
      </w:r>
      <w:r w:rsidRPr="00ED5197">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27],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28],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36]. При анализе QoE операторы всё чаще применяют гибридные подходы, объединяющие сетевые показатели (RTT, jitter, throughput), данные о пользовательских сессиях (например, PPPoE/IPoE), параметры потоков и статистические зависимости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1],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34],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68]. Такие методы позволяют выявлять деградации качества услуг даже в тех случаях, когда базовые сетевые метрики остаются в допустимых пределах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1],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26],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68].</w:t>
      </w:r>
    </w:p>
    <w:p w14:paraId="4023C20F" w14:textId="24CF44CF" w:rsidR="003D6D00" w:rsidRDefault="003D6D00" w:rsidP="003D6D00">
      <w:pPr>
        <w:pStyle w:val="ac"/>
        <w:spacing w:before="0" w:after="0"/>
        <w:ind w:firstLine="720"/>
        <w:jc w:val="both"/>
        <w:rPr>
          <w:rFonts w:ascii="Times New Roman" w:hAnsi="Times New Roman" w:cs="Times New Roman"/>
          <w:sz w:val="28"/>
          <w:szCs w:val="28"/>
          <w:lang w:val="ru-RU"/>
        </w:rPr>
      </w:pPr>
      <w:r w:rsidRPr="00ED5197">
        <w:rPr>
          <w:rFonts w:ascii="Times New Roman" w:hAnsi="Times New Roman" w:cs="Times New Roman"/>
          <w:sz w:val="28"/>
          <w:szCs w:val="28"/>
          <w:lang w:val="ru-RU"/>
        </w:rPr>
        <w:t xml:space="preserve">Текущие тенденции в сетях 5G, мультисервисных сетях доступа и магистральных архитектурах показывают, что QoE-ориентированный </w:t>
      </w:r>
      <w:r w:rsidRPr="00ED5197">
        <w:rPr>
          <w:rFonts w:ascii="Times New Roman" w:hAnsi="Times New Roman" w:cs="Times New Roman"/>
          <w:sz w:val="28"/>
          <w:szCs w:val="28"/>
          <w:lang w:val="ru-RU"/>
        </w:rPr>
        <w:lastRenderedPageBreak/>
        <w:t xml:space="preserve">мониторинг становится неотъемлемым элементом управления качеством услуг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23],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29],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30]. Интеграция моделей QoS и QoE позволяет операторам прогнозировать возможные нарушения SLA, своевременно выявлять «серые» (gray) деградации, оптимизировать параметры сети и повышать удовлетворённость пользователей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1],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35],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68].</w:t>
      </w:r>
    </w:p>
    <w:p w14:paraId="36D885BA" w14:textId="77777777" w:rsidR="003D6D00" w:rsidRPr="00B360A2" w:rsidRDefault="003D6D00" w:rsidP="003D6D00">
      <w:pPr>
        <w:pStyle w:val="ac"/>
        <w:spacing w:before="0" w:after="0"/>
        <w:ind w:firstLine="720"/>
        <w:jc w:val="both"/>
        <w:rPr>
          <w:rFonts w:ascii="Times New Roman" w:hAnsi="Times New Roman" w:cs="Times New Roman"/>
          <w:sz w:val="28"/>
          <w:szCs w:val="28"/>
          <w:lang w:val="ru-RU"/>
        </w:rPr>
      </w:pPr>
    </w:p>
    <w:p w14:paraId="2B8F06F7" w14:textId="77777777" w:rsidR="003D6D00" w:rsidRPr="00205B68" w:rsidRDefault="003D6D00" w:rsidP="003D6D00">
      <w:pPr>
        <w:pStyle w:val="ac"/>
        <w:spacing w:before="0" w:after="0"/>
        <w:ind w:firstLine="708"/>
        <w:rPr>
          <w:rFonts w:ascii="Times New Roman" w:hAnsi="Times New Roman" w:cs="Times New Roman"/>
          <w:sz w:val="28"/>
          <w:szCs w:val="28"/>
        </w:rPr>
      </w:pPr>
      <w:r w:rsidRPr="00205B68">
        <w:rPr>
          <w:rFonts w:ascii="Times New Roman" w:hAnsi="Times New Roman" w:cs="Times New Roman"/>
          <w:b/>
          <w:bCs/>
          <w:sz w:val="28"/>
          <w:szCs w:val="28"/>
        </w:rPr>
        <w:t>1.8 Проблемы и вызовы в мониторинге мультисервисных и распределённых сетей</w:t>
      </w:r>
    </w:p>
    <w:p w14:paraId="290AF5C4" w14:textId="4CF7AAC8" w:rsidR="003D6D00" w:rsidRDefault="003D6D00" w:rsidP="003D6D00">
      <w:pPr>
        <w:pStyle w:val="ac"/>
        <w:spacing w:before="0" w:after="0"/>
        <w:ind w:firstLine="720"/>
        <w:jc w:val="both"/>
        <w:rPr>
          <w:rFonts w:ascii="Times New Roman" w:hAnsi="Times New Roman" w:cs="Times New Roman"/>
          <w:sz w:val="28"/>
          <w:szCs w:val="28"/>
          <w:lang w:val="ru-RU"/>
        </w:rPr>
      </w:pPr>
      <w:r w:rsidRPr="00ED5197">
        <w:rPr>
          <w:rFonts w:ascii="Times New Roman" w:hAnsi="Times New Roman" w:cs="Times New Roman"/>
          <w:sz w:val="28"/>
          <w:szCs w:val="28"/>
          <w:lang w:val="ru-RU"/>
        </w:rPr>
        <w:t xml:space="preserve">Современные мультисервисные и распределённые телекоммуникационные сети характеризуются высокой динамичностью, масштабируемостью и разнообразием предоставляемых услуг, что существенно усложняет задачу эффективного мониторинга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58]. В сетях операторского уровня сосуществуют широкополосный доступ (FTTH/GPON), мобильная передача данных (4G/5G), корпоративные VPN, CDN-сервисы, облачная инфраструктура и приложения реального времени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29],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30]. Каждая технология предъявляет собственные требования к задержкам, стабильности канала, пропускной способности и качеству восприятия, что делает мониторинг многоуровневым и ресурсоёмким процессом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24],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35].</w:t>
      </w:r>
    </w:p>
    <w:p w14:paraId="24833759" w14:textId="1DE21A59" w:rsidR="003D6D00" w:rsidRPr="00B360A2" w:rsidRDefault="003D6D00" w:rsidP="003D6D00">
      <w:pPr>
        <w:pStyle w:val="ac"/>
        <w:spacing w:before="0" w:after="0"/>
        <w:ind w:firstLine="720"/>
        <w:jc w:val="both"/>
        <w:rPr>
          <w:rFonts w:ascii="Times New Roman" w:hAnsi="Times New Roman" w:cs="Times New Roman"/>
          <w:sz w:val="28"/>
          <w:szCs w:val="28"/>
          <w:lang w:val="ru-RU"/>
        </w:rPr>
      </w:pPr>
      <w:r w:rsidRPr="00ED5197">
        <w:rPr>
          <w:rFonts w:ascii="Times New Roman" w:hAnsi="Times New Roman" w:cs="Times New Roman"/>
          <w:sz w:val="28"/>
          <w:szCs w:val="28"/>
          <w:lang w:val="ru-RU"/>
        </w:rPr>
        <w:t xml:space="preserve">Одной из ключевых проблем является гетерогенность сетевой инфраструктуры. Различия в архитектурах устройств доступа, магистральных маршрутизаторов, BNG/BRAS-узлов, SDN-контроллеров и виртуализированных сетевых функций затрудняют унификацию моделей наблюдаемости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58]. В традиционных сетях мониторинг базировался на SNMP-поллинге и анализе интерфейсных счётчиков, однако для мультисервисных систем этого оказывается недостаточно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2</w:t>
      </w:r>
      <w:r w:rsidR="008462A0">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 Виртуализированные и распределённые функции (NFV/VNF), работающие в облачных платформах или контейнерных средах, создают дополнительные уровни абстракции, уменьшая прозрачность работы сети и усложняя поиск первопричины отказов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52],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58],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61].</w:t>
      </w:r>
    </w:p>
    <w:p w14:paraId="58EF0E53" w14:textId="36AE63B0" w:rsidR="003D6D00" w:rsidRDefault="003D6D00" w:rsidP="003D6D00">
      <w:pPr>
        <w:pStyle w:val="ac"/>
        <w:spacing w:before="0" w:after="0"/>
        <w:ind w:firstLine="720"/>
        <w:jc w:val="both"/>
        <w:rPr>
          <w:rFonts w:ascii="Times New Roman" w:hAnsi="Times New Roman" w:cs="Times New Roman"/>
          <w:sz w:val="28"/>
          <w:szCs w:val="28"/>
          <w:lang w:val="ru-RU"/>
        </w:rPr>
      </w:pPr>
      <w:r w:rsidRPr="00ED5197">
        <w:rPr>
          <w:rFonts w:ascii="Times New Roman" w:hAnsi="Times New Roman" w:cs="Times New Roman"/>
          <w:sz w:val="28"/>
          <w:szCs w:val="28"/>
          <w:lang w:val="ru-RU"/>
        </w:rPr>
        <w:t xml:space="preserve">Второй существенный вызов — рост объёмов телеметрических данных. Современные сети генерируют массивы метрик: показатели пропускной способности, статистику потоков, информацию о QoE и состоянии пользовательских сессий, задержки в транспортной подсистеме, характеристики маршрутизации, данные о состоянии сервисных цепочек и виртуальных функций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31]. Потоковая телеметрия (MDT/gNMI), INT и высокочастотный мониторинг создают нагрузку на каналы управления и аналитические платформы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18],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21],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58],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59]. При отсутствии оптимизации объём телеметрии может превышать полезный трафик, а системы анализа — испытывать перегрузку при обработке аномальных ситуаций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19],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58].</w:t>
      </w:r>
    </w:p>
    <w:p w14:paraId="66055A72" w14:textId="47A4671C" w:rsidR="003D6D00" w:rsidRDefault="003D6D00" w:rsidP="003D6D00">
      <w:pPr>
        <w:pStyle w:val="ac"/>
        <w:spacing w:before="0" w:after="0"/>
        <w:ind w:firstLine="720"/>
        <w:jc w:val="both"/>
        <w:rPr>
          <w:rFonts w:ascii="Times New Roman" w:hAnsi="Times New Roman" w:cs="Times New Roman"/>
          <w:sz w:val="28"/>
          <w:szCs w:val="28"/>
          <w:lang w:val="ru-RU"/>
        </w:rPr>
      </w:pPr>
      <w:r w:rsidRPr="00ED5197">
        <w:rPr>
          <w:rFonts w:ascii="Times New Roman" w:hAnsi="Times New Roman" w:cs="Times New Roman"/>
          <w:sz w:val="28"/>
          <w:szCs w:val="28"/>
          <w:lang w:val="ru-RU"/>
        </w:rPr>
        <w:t xml:space="preserve">Третьим значимым аспектом является обнаружение скрытых («серых») деградаций, которые не приводят к явному отказу, но вызывают ухудшение качества услуг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21],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66]. Проблема особенно актуальна в крупных ISP-сетях, </w:t>
      </w:r>
      <w:r w:rsidRPr="00ED5197">
        <w:rPr>
          <w:rFonts w:ascii="Times New Roman" w:hAnsi="Times New Roman" w:cs="Times New Roman"/>
          <w:sz w:val="28"/>
          <w:szCs w:val="28"/>
          <w:lang w:val="ru-RU"/>
        </w:rPr>
        <w:lastRenderedPageBreak/>
        <w:t xml:space="preserve">где локальные перегрузки, колебания задержек или неустойчивая работа отдельных узлов проявляются нерегулярно и могут маскироваться нормальными значениями метрик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21],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36]. Недавние исследования показывают, что классические пороговые системы обнаружения аварий в таких условиях неэффективны: деградации могут быть кратковременными, локальными или проявляться только под нагрузкой на уровне конкретных приложений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38],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39]. </w:t>
      </w:r>
    </w:p>
    <w:p w14:paraId="766BAE83" w14:textId="1F844BCF" w:rsidR="003D6D00" w:rsidRDefault="003D6D00" w:rsidP="003D6D00">
      <w:pPr>
        <w:pStyle w:val="ac"/>
        <w:spacing w:before="0" w:after="0"/>
        <w:ind w:firstLine="720"/>
        <w:jc w:val="both"/>
        <w:rPr>
          <w:rFonts w:ascii="Times New Roman" w:hAnsi="Times New Roman" w:cs="Times New Roman"/>
          <w:sz w:val="28"/>
          <w:szCs w:val="28"/>
          <w:lang w:val="ru-RU"/>
        </w:rPr>
      </w:pPr>
      <w:r w:rsidRPr="00ED5197">
        <w:rPr>
          <w:rFonts w:ascii="Times New Roman" w:hAnsi="Times New Roman" w:cs="Times New Roman"/>
          <w:sz w:val="28"/>
          <w:szCs w:val="28"/>
          <w:lang w:val="ru-RU"/>
        </w:rPr>
        <w:t xml:space="preserve">Четвёртой проблемой является координация мониторинга между уровнями сети. Цепочка от абонентского устройства через ONU/ONT, OLT, BNG, магистральные узлы до сервисных платформ включает множество точек потенциальных отказов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31]. В мультисервисных архитектурах QoS-задержки и потери могут возникать в любом сегменте, и их локализация без коррелированного анализа данных становится крайне трудоёмкой. При этом традиционные методы мониторинга не позволяют учитывать причинно-следственные связи между параметрами сети. В международной практике для решения таких задач предлагаются методы корреляции событий на основе графовых моделей и вероятностных зависимостей, однако их применение требует высокой вычислительной мощности и качественно собранных данных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45],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 xml:space="preserve">46], </w:t>
      </w:r>
      <w:r w:rsidR="00A26798">
        <w:rPr>
          <w:rFonts w:ascii="Times New Roman" w:hAnsi="Times New Roman" w:cs="Times New Roman"/>
          <w:sz w:val="28"/>
          <w:szCs w:val="28"/>
          <w:lang w:val="ru-RU"/>
        </w:rPr>
        <w:t>[</w:t>
      </w:r>
      <w:r w:rsidRPr="00ED5197">
        <w:rPr>
          <w:rFonts w:ascii="Times New Roman" w:hAnsi="Times New Roman" w:cs="Times New Roman"/>
          <w:sz w:val="28"/>
          <w:szCs w:val="28"/>
          <w:lang w:val="ru-RU"/>
        </w:rPr>
        <w:t>57].</w:t>
      </w:r>
    </w:p>
    <w:p w14:paraId="1C12D566" w14:textId="77777777" w:rsidR="003D6D00" w:rsidRPr="00B360A2" w:rsidRDefault="003D6D00" w:rsidP="003D6D00">
      <w:pPr>
        <w:pStyle w:val="ac"/>
        <w:spacing w:before="0" w:after="0"/>
        <w:ind w:firstLine="720"/>
        <w:jc w:val="both"/>
        <w:rPr>
          <w:rFonts w:ascii="Times New Roman" w:hAnsi="Times New Roman" w:cs="Times New Roman"/>
          <w:sz w:val="28"/>
          <w:szCs w:val="28"/>
          <w:lang w:val="ru-RU"/>
        </w:rPr>
      </w:pPr>
      <w:r w:rsidRPr="00B360A2">
        <w:rPr>
          <w:rFonts w:ascii="Times New Roman" w:hAnsi="Times New Roman" w:cs="Times New Roman"/>
          <w:sz w:val="28"/>
          <w:szCs w:val="28"/>
          <w:lang w:val="ru-RU"/>
        </w:rPr>
        <w:t xml:space="preserve">Особое внимание в современных исследованиях уделяется </w:t>
      </w:r>
      <w:r w:rsidRPr="008C57CA">
        <w:rPr>
          <w:rFonts w:ascii="Times New Roman" w:hAnsi="Times New Roman" w:cs="Times New Roman"/>
          <w:sz w:val="28"/>
          <w:szCs w:val="28"/>
          <w:lang w:val="ru-RU"/>
        </w:rPr>
        <w:t>мониторингу на уровне пользовательских сессий</w:t>
      </w:r>
      <w:r w:rsidRPr="00B360A2">
        <w:rPr>
          <w:rFonts w:ascii="Times New Roman" w:hAnsi="Times New Roman" w:cs="Times New Roman"/>
          <w:sz w:val="28"/>
          <w:szCs w:val="28"/>
          <w:lang w:val="ru-RU"/>
        </w:rPr>
        <w:t xml:space="preserve"> (PPPoE/IPoE). Как показывают работы последних лет, анализ статистики сессий является одним из наиболее информативных способов оценки состояния сегментов доступа, так как отражает:</w:t>
      </w:r>
    </w:p>
    <w:p w14:paraId="19915CA2" w14:textId="672B2A6A" w:rsidR="003D6D00" w:rsidRPr="00B360A2"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B360A2">
        <w:rPr>
          <w:rFonts w:ascii="Times New Roman" w:hAnsi="Times New Roman" w:cs="Times New Roman"/>
          <w:sz w:val="28"/>
          <w:szCs w:val="28"/>
          <w:lang w:val="ru-RU"/>
        </w:rPr>
        <w:t>стабильность подключения</w:t>
      </w:r>
      <w:r w:rsidR="003D6D00" w:rsidRPr="00AE493E">
        <w:rPr>
          <w:rFonts w:ascii="Times New Roman" w:hAnsi="Times New Roman" w:cs="Times New Roman"/>
          <w:sz w:val="28"/>
          <w:szCs w:val="28"/>
          <w:lang w:val="ru-RU"/>
        </w:rPr>
        <w:t>;</w:t>
      </w:r>
    </w:p>
    <w:p w14:paraId="789B7DA0" w14:textId="727A12E6" w:rsidR="003D6D00" w:rsidRPr="00B360A2"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B360A2">
        <w:rPr>
          <w:rFonts w:ascii="Times New Roman" w:hAnsi="Times New Roman" w:cs="Times New Roman"/>
          <w:sz w:val="28"/>
          <w:szCs w:val="28"/>
          <w:lang w:val="ru-RU"/>
        </w:rPr>
        <w:t>частоту разрывов</w:t>
      </w:r>
      <w:r w:rsidR="003D6D00" w:rsidRPr="00AE493E">
        <w:rPr>
          <w:rFonts w:ascii="Times New Roman" w:hAnsi="Times New Roman" w:cs="Times New Roman"/>
          <w:sz w:val="28"/>
          <w:szCs w:val="28"/>
          <w:lang w:val="ru-RU"/>
        </w:rPr>
        <w:t>;</w:t>
      </w:r>
    </w:p>
    <w:p w14:paraId="002F6DF9" w14:textId="759EC7F2" w:rsidR="003D6D00" w:rsidRPr="00B360A2"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B360A2">
        <w:rPr>
          <w:rFonts w:ascii="Times New Roman" w:hAnsi="Times New Roman" w:cs="Times New Roman"/>
          <w:sz w:val="28"/>
          <w:szCs w:val="28"/>
          <w:lang w:val="ru-RU"/>
        </w:rPr>
        <w:t>время установления сессии</w:t>
      </w:r>
      <w:r w:rsidR="003D6D00" w:rsidRPr="00AE493E">
        <w:rPr>
          <w:rFonts w:ascii="Times New Roman" w:hAnsi="Times New Roman" w:cs="Times New Roman"/>
          <w:sz w:val="28"/>
          <w:szCs w:val="28"/>
          <w:lang w:val="ru-RU"/>
        </w:rPr>
        <w:t>;</w:t>
      </w:r>
    </w:p>
    <w:p w14:paraId="369A8CE6" w14:textId="563CF3E3" w:rsidR="003D6D00" w:rsidRPr="00B360A2"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B360A2">
        <w:rPr>
          <w:rFonts w:ascii="Times New Roman" w:hAnsi="Times New Roman" w:cs="Times New Roman"/>
          <w:sz w:val="28"/>
          <w:szCs w:val="28"/>
          <w:lang w:val="ru-RU"/>
        </w:rPr>
        <w:t>характеристики скорости</w:t>
      </w:r>
      <w:r w:rsidR="003D6D00" w:rsidRPr="00AE493E">
        <w:rPr>
          <w:rFonts w:ascii="Times New Roman" w:hAnsi="Times New Roman" w:cs="Times New Roman"/>
          <w:sz w:val="28"/>
          <w:szCs w:val="28"/>
          <w:lang w:val="ru-RU"/>
        </w:rPr>
        <w:t>;</w:t>
      </w:r>
    </w:p>
    <w:p w14:paraId="621C2A2C" w14:textId="7110219E" w:rsidR="003D6D00" w:rsidRPr="00B360A2" w:rsidRDefault="00AE493E" w:rsidP="00AE493E">
      <w:pPr>
        <w:pStyle w:val="ac"/>
        <w:spacing w:before="0" w:after="0"/>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6D00" w:rsidRPr="00B360A2">
        <w:rPr>
          <w:rFonts w:ascii="Times New Roman" w:hAnsi="Times New Roman" w:cs="Times New Roman"/>
          <w:sz w:val="28"/>
          <w:szCs w:val="28"/>
          <w:lang w:val="ru-RU"/>
        </w:rPr>
        <w:t>реальные паттерны поведения абонентов</w:t>
      </w:r>
      <w:r w:rsidR="003D6D00" w:rsidRPr="00845794">
        <w:rPr>
          <w:sz w:val="22"/>
          <w:szCs w:val="22"/>
          <w:lang w:val="ru-RU"/>
        </w:rPr>
        <w:t xml:space="preserve">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68]</w:t>
      </w:r>
      <w:r w:rsidR="003D6D00" w:rsidRPr="00B360A2">
        <w:rPr>
          <w:rFonts w:ascii="Times New Roman" w:hAnsi="Times New Roman" w:cs="Times New Roman"/>
          <w:sz w:val="28"/>
          <w:szCs w:val="28"/>
          <w:lang w:val="ru-RU"/>
        </w:rPr>
        <w:t>.</w:t>
      </w:r>
    </w:p>
    <w:p w14:paraId="6D8AC14F" w14:textId="7C704E45" w:rsidR="003D6D00" w:rsidRPr="00B360A2" w:rsidRDefault="003D6D00" w:rsidP="003D6D00">
      <w:pPr>
        <w:pStyle w:val="ac"/>
        <w:spacing w:before="0" w:after="0"/>
        <w:ind w:firstLine="720"/>
        <w:jc w:val="both"/>
        <w:rPr>
          <w:rFonts w:ascii="Times New Roman" w:hAnsi="Times New Roman" w:cs="Times New Roman"/>
          <w:sz w:val="28"/>
          <w:szCs w:val="28"/>
          <w:lang w:val="ru-RU"/>
        </w:rPr>
      </w:pPr>
      <w:r w:rsidRPr="00B360A2">
        <w:rPr>
          <w:rFonts w:ascii="Times New Roman" w:hAnsi="Times New Roman" w:cs="Times New Roman"/>
          <w:sz w:val="28"/>
          <w:szCs w:val="28"/>
          <w:lang w:val="ru-RU"/>
        </w:rPr>
        <w:t xml:space="preserve">В отличие от интерфейсных счётчиков и агрегированной телеметрии, данные на уровне сессий позволяют выявлять проблемы на физическом и канальном уровнях, которые не фиксируются стандартными протоколами мониторинга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68].</w:t>
      </w:r>
    </w:p>
    <w:p w14:paraId="7F26E00B" w14:textId="621446BA" w:rsidR="003D6D00" w:rsidRPr="003D6D00" w:rsidRDefault="003D6D00" w:rsidP="003D6D00">
      <w:pPr>
        <w:pStyle w:val="ac"/>
        <w:spacing w:before="0" w:after="0"/>
        <w:ind w:firstLine="720"/>
        <w:jc w:val="both"/>
        <w:rPr>
          <w:rFonts w:ascii="Times New Roman" w:hAnsi="Times New Roman" w:cs="Times New Roman"/>
          <w:sz w:val="28"/>
          <w:szCs w:val="28"/>
          <w:lang w:val="ru-RU"/>
        </w:rPr>
      </w:pPr>
      <w:r w:rsidRPr="00845794">
        <w:rPr>
          <w:rFonts w:ascii="Times New Roman" w:hAnsi="Times New Roman" w:cs="Times New Roman"/>
          <w:sz w:val="28"/>
          <w:szCs w:val="28"/>
          <w:lang w:val="ru-RU"/>
        </w:rPr>
        <w:t xml:space="preserve">Ещё одной существенной проблемой является согласование QoS и QoE. Сетевые метрики могут оставаться в допустимых пределах, в то время как пользователь испытывает деградацию качества (например, падение MOS при стабильном RTT). Такая ситуация характерна для видеосервисов, онлайн-игр и VoIP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1],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26]. Причины часто связаны с особенностями буферизации, кодеков, нестабильностью передачи на промежуточных узлах или некорректным распределением ресурсов </w:t>
      </w:r>
      <w:r w:rsidR="00D94EDD">
        <w:rPr>
          <w:rFonts w:ascii="Times New Roman" w:hAnsi="Times New Roman" w:cs="Times New Roman"/>
          <w:sz w:val="28"/>
          <w:szCs w:val="28"/>
          <w:lang w:val="ru-RU"/>
        </w:rPr>
        <w:t>[4]</w:t>
      </w:r>
      <w:r w:rsidRPr="00845794">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27],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28]. Это требует интеграции оценок QoE, гибридных методов мониторинга и алгоритмов прогнозирования деградаций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1],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35],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37].</w:t>
      </w:r>
    </w:p>
    <w:p w14:paraId="116DF904" w14:textId="099210D0" w:rsidR="003D6D00" w:rsidRPr="00845794" w:rsidRDefault="003D6D00" w:rsidP="003D6D00">
      <w:pPr>
        <w:pStyle w:val="ac"/>
        <w:spacing w:before="0" w:after="0"/>
        <w:ind w:firstLine="720"/>
        <w:jc w:val="both"/>
        <w:rPr>
          <w:rFonts w:ascii="Times New Roman" w:hAnsi="Times New Roman" w:cs="Times New Roman"/>
          <w:sz w:val="28"/>
          <w:szCs w:val="28"/>
          <w:lang w:val="ru-RU"/>
        </w:rPr>
      </w:pPr>
      <w:r w:rsidRPr="00845794">
        <w:rPr>
          <w:rFonts w:ascii="Times New Roman" w:hAnsi="Times New Roman" w:cs="Times New Roman"/>
          <w:sz w:val="28"/>
          <w:szCs w:val="28"/>
          <w:lang w:val="ru-RU"/>
        </w:rPr>
        <w:t xml:space="preserve">И, наконец, в мультисервисных сетях особую важность приобретает предиктивный мониторинг, направленный на прогнозирование деградаций до </w:t>
      </w:r>
      <w:r w:rsidRPr="00845794">
        <w:rPr>
          <w:rFonts w:ascii="Times New Roman" w:hAnsi="Times New Roman" w:cs="Times New Roman"/>
          <w:sz w:val="28"/>
          <w:szCs w:val="28"/>
          <w:lang w:val="ru-RU"/>
        </w:rPr>
        <w:lastRenderedPageBreak/>
        <w:t xml:space="preserve">их фактического появления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34]. Построение таких моделей затруднено из-за необходимости обработки многомерных данных, учёта временных зависимостей и адаптивности к меняющимся нагрузкам. Тем не менее, исследования показывают, что применение методов машинного обучения — автоэнкодеров, градиентного бустинга, деревьев решений и моделей прогнозирования временных рядов — позволяет оператору выявлять аномальное поведение с высокой точностью и оперативно реагировать на угрозы качества сервиса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38],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39],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42],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43].</w:t>
      </w:r>
    </w:p>
    <w:p w14:paraId="42F6BB09" w14:textId="12110263" w:rsidR="003D6D00" w:rsidRPr="003D6D00" w:rsidRDefault="003D6D00" w:rsidP="003D6D00">
      <w:pPr>
        <w:pStyle w:val="ac"/>
        <w:spacing w:before="0" w:after="0"/>
        <w:ind w:firstLine="720"/>
        <w:jc w:val="both"/>
        <w:rPr>
          <w:rFonts w:ascii="Times New Roman" w:hAnsi="Times New Roman" w:cs="Times New Roman"/>
          <w:sz w:val="28"/>
          <w:szCs w:val="28"/>
          <w:lang w:val="ru-RU"/>
        </w:rPr>
      </w:pPr>
      <w:r w:rsidRPr="00845794">
        <w:rPr>
          <w:rFonts w:ascii="Times New Roman" w:hAnsi="Times New Roman" w:cs="Times New Roman"/>
          <w:sz w:val="28"/>
          <w:szCs w:val="28"/>
          <w:lang w:val="ru-RU"/>
        </w:rPr>
        <w:t xml:space="preserve">В совокупности перечисленные проблемы демонстрируют, что для мультисервисных и распределённых сетей традиционные методы мониторинга недостаточны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58]. Сложность архитектур, разнообразие сервисов, распределённая логика управления и высокий темп изменений требуют гибридных систем наблюдаемости, объединяющих телеметрию, поведенческий анализ, оценку QoE и методы интеллектуальной обработки данных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34],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35],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58]. В этой связи в диссертационной работе предлагается подход, основанный на анализе косвенных статистических параметров, формируемых в процессе предоставления телекоммуникационных услуг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68]. В частности, анализируются метаданные PPPoE-сессий (длительность, частота переподключений, IP-логи, сообщения об ошибках, результаты аутентификации и авторизации), а также сопутствующие данные от DHCP, NAT, RADIUS, syslog и SNMP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68]. Эти данные, будучи по своей природе техническими служебными параметрами, содержат важные признаки, отражающие поведение пользователя и стабильность предоставляемой услуги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68]. </w:t>
      </w:r>
    </w:p>
    <w:p w14:paraId="0E722509" w14:textId="15604233" w:rsidR="003D6D00" w:rsidRPr="003D6D00" w:rsidRDefault="00EF45FD" w:rsidP="003D6D00">
      <w:pPr>
        <w:pStyle w:val="ac"/>
        <w:spacing w:before="0" w:after="0"/>
        <w:ind w:firstLine="720"/>
        <w:jc w:val="both"/>
        <w:rPr>
          <w:rFonts w:ascii="Times New Roman" w:hAnsi="Times New Roman" w:cs="Times New Roman"/>
          <w:sz w:val="28"/>
          <w:szCs w:val="28"/>
          <w:lang w:val="ru-RU"/>
        </w:rPr>
      </w:pPr>
      <w:r w:rsidRPr="00EF45FD">
        <w:rPr>
          <w:rFonts w:ascii="Times New Roman" w:hAnsi="Times New Roman" w:cs="Times New Roman"/>
          <w:sz w:val="28"/>
          <w:szCs w:val="28"/>
          <w:lang w:val="ru-RU"/>
        </w:rPr>
        <w:t>Такой подход относится к косвенным методам мониторинга, не требует активного вмешательства в пользовательский трафик, не создаёт дополнительной нагрузки на сеть и может применяться в режиме реального времени в существующей инфраструктуре оператора связи</w:t>
      </w:r>
      <w:r>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 xml:space="preserve">17],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 xml:space="preserve">62]. Более того, он позволяет построить прогнозные модели на основе машинного обучения, способные выявлять отклонения в качестве предоставления услуг до того, как они станут критичными для пользователя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 xml:space="preserve">38],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 xml:space="preserve">39],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 xml:space="preserve">42],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 xml:space="preserve">43]. Применение данного метода особенно актуально для крупных провайдеров с десятками и сотнями тысяч PPPoE-подключений, где традиционные методы мониторинга становятся либо избыточно дорогими, либо технически неприменимыми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 xml:space="preserve">22],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003D6D00" w:rsidRPr="00845794">
        <w:rPr>
          <w:rFonts w:ascii="Times New Roman" w:hAnsi="Times New Roman" w:cs="Times New Roman"/>
          <w:sz w:val="28"/>
          <w:szCs w:val="28"/>
          <w:lang w:val="ru-RU"/>
        </w:rPr>
        <w:t>68].</w:t>
      </w:r>
    </w:p>
    <w:p w14:paraId="4C0378CD" w14:textId="223FB18E" w:rsidR="003D6D00" w:rsidRPr="00845794" w:rsidRDefault="003D6D00" w:rsidP="003D6D00">
      <w:pPr>
        <w:pStyle w:val="ac"/>
        <w:spacing w:before="0" w:after="0"/>
        <w:ind w:firstLine="708"/>
        <w:jc w:val="both"/>
        <w:rPr>
          <w:rFonts w:ascii="Times New Roman" w:hAnsi="Times New Roman" w:cs="Times New Roman"/>
          <w:sz w:val="28"/>
          <w:szCs w:val="28"/>
          <w:lang w:val="ru-RU"/>
        </w:rPr>
      </w:pPr>
      <w:r w:rsidRPr="00845794">
        <w:rPr>
          <w:rFonts w:ascii="Times New Roman" w:hAnsi="Times New Roman" w:cs="Times New Roman"/>
          <w:sz w:val="28"/>
          <w:szCs w:val="28"/>
          <w:lang w:val="ru-RU"/>
        </w:rPr>
        <w:t xml:space="preserve">Таким образом, предлагаемый метод косвенного мониторинга качества позволяет эффективно решать задачи обнаружения и локализации проблем в распределённых телекоммуникационных системах и составляет научно-практическую основу данной диссертационной работы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845794">
        <w:rPr>
          <w:rFonts w:ascii="Times New Roman" w:hAnsi="Times New Roman" w:cs="Times New Roman"/>
          <w:sz w:val="28"/>
          <w:szCs w:val="28"/>
          <w:lang w:val="ru-RU"/>
        </w:rPr>
        <w:t>68].</w:t>
      </w:r>
    </w:p>
    <w:p w14:paraId="3C3E2298" w14:textId="77777777" w:rsidR="003D6D00" w:rsidRPr="006A0641" w:rsidRDefault="003D6D00" w:rsidP="003D6D00">
      <w:pPr>
        <w:pStyle w:val="ac"/>
        <w:spacing w:before="0" w:after="0"/>
        <w:ind w:firstLine="720"/>
        <w:jc w:val="both"/>
        <w:rPr>
          <w:rFonts w:ascii="Times New Roman" w:hAnsi="Times New Roman" w:cs="Times New Roman"/>
          <w:sz w:val="28"/>
          <w:szCs w:val="28"/>
          <w:lang w:val="ru-RU"/>
        </w:rPr>
      </w:pPr>
    </w:p>
    <w:p w14:paraId="36C1FE0E" w14:textId="77777777" w:rsidR="003D6D00" w:rsidRPr="009F2BE8" w:rsidRDefault="003D6D00" w:rsidP="003D6D00">
      <w:pPr>
        <w:pStyle w:val="ac"/>
        <w:spacing w:before="0" w:after="0"/>
        <w:ind w:firstLine="708"/>
        <w:rPr>
          <w:rFonts w:ascii="Times New Roman" w:hAnsi="Times New Roman" w:cs="Times New Roman"/>
          <w:sz w:val="28"/>
          <w:szCs w:val="28"/>
          <w:lang w:val="ru-RU"/>
        </w:rPr>
      </w:pPr>
      <w:r w:rsidRPr="00205B68">
        <w:rPr>
          <w:rFonts w:ascii="Times New Roman" w:hAnsi="Times New Roman" w:cs="Times New Roman"/>
          <w:b/>
          <w:bCs/>
          <w:sz w:val="28"/>
          <w:szCs w:val="28"/>
        </w:rPr>
        <w:t>Выводы по главе 1</w:t>
      </w:r>
    </w:p>
    <w:p w14:paraId="4B3C3AF3" w14:textId="71110A71" w:rsidR="003D6D00" w:rsidRPr="00845794" w:rsidRDefault="003D6D00" w:rsidP="003D6D00">
      <w:pPr>
        <w:spacing w:after="0"/>
        <w:ind w:firstLine="708"/>
        <w:jc w:val="both"/>
        <w:rPr>
          <w:rFonts w:ascii="Times New Roman" w:hAnsi="Times New Roman" w:cs="Times New Roman"/>
          <w:sz w:val="28"/>
          <w:szCs w:val="28"/>
        </w:rPr>
      </w:pPr>
      <w:r w:rsidRPr="00845794">
        <w:rPr>
          <w:rFonts w:ascii="Times New Roman" w:hAnsi="Times New Roman" w:cs="Times New Roman"/>
          <w:sz w:val="28"/>
          <w:szCs w:val="28"/>
        </w:rPr>
        <w:t xml:space="preserve">В первой главе был проведён системный обзор современных подходов к мониторингу состояния и качества услуг в телекоммуникационных сетях, охватывающий эволюцию технологий наблюдаемости, особенности основных </w:t>
      </w:r>
      <w:r w:rsidRPr="00845794">
        <w:rPr>
          <w:rFonts w:ascii="Times New Roman" w:hAnsi="Times New Roman" w:cs="Times New Roman"/>
          <w:sz w:val="28"/>
          <w:szCs w:val="28"/>
        </w:rPr>
        <w:lastRenderedPageBreak/>
        <w:t xml:space="preserve">протоколов, методы оценки параметров QoS/QoE и практику их применения в мультисервисных архитектурах </w:t>
      </w:r>
      <w:r w:rsidR="00A26798">
        <w:rPr>
          <w:rFonts w:ascii="Times New Roman" w:hAnsi="Times New Roman" w:cs="Times New Roman"/>
          <w:sz w:val="28"/>
          <w:szCs w:val="28"/>
        </w:rPr>
        <w:t>[</w:t>
      </w:r>
      <w:r w:rsidRPr="00845794">
        <w:rPr>
          <w:rFonts w:ascii="Times New Roman" w:hAnsi="Times New Roman" w:cs="Times New Roman"/>
          <w:sz w:val="28"/>
          <w:szCs w:val="28"/>
        </w:rPr>
        <w:t xml:space="preserve">5], </w:t>
      </w:r>
      <w:r w:rsidR="00A26798">
        <w:rPr>
          <w:rFonts w:ascii="Times New Roman" w:hAnsi="Times New Roman" w:cs="Times New Roman"/>
          <w:sz w:val="28"/>
          <w:szCs w:val="28"/>
        </w:rPr>
        <w:t>[</w:t>
      </w:r>
      <w:r w:rsidRPr="00845794">
        <w:rPr>
          <w:rFonts w:ascii="Times New Roman" w:hAnsi="Times New Roman" w:cs="Times New Roman"/>
          <w:sz w:val="28"/>
          <w:szCs w:val="28"/>
        </w:rPr>
        <w:t xml:space="preserve">12], </w:t>
      </w:r>
      <w:r w:rsidR="00A26798">
        <w:rPr>
          <w:rFonts w:ascii="Times New Roman" w:hAnsi="Times New Roman" w:cs="Times New Roman"/>
          <w:sz w:val="28"/>
          <w:szCs w:val="28"/>
        </w:rPr>
        <w:t>[</w:t>
      </w:r>
      <w:r w:rsidRPr="00845794">
        <w:rPr>
          <w:rFonts w:ascii="Times New Roman" w:hAnsi="Times New Roman" w:cs="Times New Roman"/>
          <w:sz w:val="28"/>
          <w:szCs w:val="28"/>
        </w:rPr>
        <w:t xml:space="preserve">17], </w:t>
      </w:r>
      <w:r w:rsidR="00A26798">
        <w:rPr>
          <w:rFonts w:ascii="Times New Roman" w:hAnsi="Times New Roman" w:cs="Times New Roman"/>
          <w:sz w:val="28"/>
          <w:szCs w:val="28"/>
        </w:rPr>
        <w:t>[</w:t>
      </w:r>
      <w:r w:rsidRPr="00845794">
        <w:rPr>
          <w:rFonts w:ascii="Times New Roman" w:hAnsi="Times New Roman" w:cs="Times New Roman"/>
          <w:sz w:val="28"/>
          <w:szCs w:val="28"/>
        </w:rPr>
        <w:t xml:space="preserve">22], </w:t>
      </w:r>
      <w:r w:rsidR="00A26798">
        <w:rPr>
          <w:rFonts w:ascii="Times New Roman" w:hAnsi="Times New Roman" w:cs="Times New Roman"/>
          <w:sz w:val="28"/>
          <w:szCs w:val="28"/>
        </w:rPr>
        <w:t>[</w:t>
      </w:r>
      <w:r w:rsidRPr="00845794">
        <w:rPr>
          <w:rFonts w:ascii="Times New Roman" w:hAnsi="Times New Roman" w:cs="Times New Roman"/>
          <w:sz w:val="28"/>
          <w:szCs w:val="28"/>
        </w:rPr>
        <w:t xml:space="preserve">31], </w:t>
      </w:r>
      <w:r w:rsidR="00A26798">
        <w:rPr>
          <w:rFonts w:ascii="Times New Roman" w:hAnsi="Times New Roman" w:cs="Times New Roman"/>
          <w:sz w:val="28"/>
          <w:szCs w:val="28"/>
        </w:rPr>
        <w:t>[</w:t>
      </w:r>
      <w:r w:rsidRPr="00845794">
        <w:rPr>
          <w:rFonts w:ascii="Times New Roman" w:hAnsi="Times New Roman" w:cs="Times New Roman"/>
          <w:sz w:val="28"/>
          <w:szCs w:val="28"/>
        </w:rPr>
        <w:t xml:space="preserve">58]. Рассмотрение классических и современных инструментов мониторинга позволило выявить фундаментальные ограничения существующих решений и определить ключевые направления развития систем контроля качества в сетях операторского уровня </w:t>
      </w:r>
      <w:r w:rsidR="00A26798">
        <w:rPr>
          <w:rFonts w:ascii="Times New Roman" w:hAnsi="Times New Roman" w:cs="Times New Roman"/>
          <w:sz w:val="28"/>
          <w:szCs w:val="28"/>
        </w:rPr>
        <w:t>[</w:t>
      </w:r>
      <w:r w:rsidRPr="00845794">
        <w:rPr>
          <w:rFonts w:ascii="Times New Roman" w:hAnsi="Times New Roman" w:cs="Times New Roman"/>
          <w:sz w:val="28"/>
          <w:szCs w:val="28"/>
        </w:rPr>
        <w:t xml:space="preserve">5], </w:t>
      </w:r>
      <w:r w:rsidR="00A26798">
        <w:rPr>
          <w:rFonts w:ascii="Times New Roman" w:hAnsi="Times New Roman" w:cs="Times New Roman"/>
          <w:sz w:val="28"/>
          <w:szCs w:val="28"/>
        </w:rPr>
        <w:t>[</w:t>
      </w:r>
      <w:r w:rsidRPr="00845794">
        <w:rPr>
          <w:rFonts w:ascii="Times New Roman" w:hAnsi="Times New Roman" w:cs="Times New Roman"/>
          <w:sz w:val="28"/>
          <w:szCs w:val="28"/>
        </w:rPr>
        <w:t xml:space="preserve">12], </w:t>
      </w:r>
      <w:r w:rsidR="00A26798">
        <w:rPr>
          <w:rFonts w:ascii="Times New Roman" w:hAnsi="Times New Roman" w:cs="Times New Roman"/>
          <w:sz w:val="28"/>
          <w:szCs w:val="28"/>
        </w:rPr>
        <w:t>[</w:t>
      </w:r>
      <w:r w:rsidRPr="00845794">
        <w:rPr>
          <w:rFonts w:ascii="Times New Roman" w:hAnsi="Times New Roman" w:cs="Times New Roman"/>
          <w:sz w:val="28"/>
          <w:szCs w:val="28"/>
        </w:rPr>
        <w:t xml:space="preserve">17], </w:t>
      </w:r>
      <w:r w:rsidR="00A26798">
        <w:rPr>
          <w:rFonts w:ascii="Times New Roman" w:hAnsi="Times New Roman" w:cs="Times New Roman"/>
          <w:sz w:val="28"/>
          <w:szCs w:val="28"/>
        </w:rPr>
        <w:t>[</w:t>
      </w:r>
      <w:r w:rsidRPr="00845794">
        <w:rPr>
          <w:rFonts w:ascii="Times New Roman" w:hAnsi="Times New Roman" w:cs="Times New Roman"/>
          <w:sz w:val="28"/>
          <w:szCs w:val="28"/>
        </w:rPr>
        <w:t xml:space="preserve">21], </w:t>
      </w:r>
      <w:r w:rsidR="00A26798">
        <w:rPr>
          <w:rFonts w:ascii="Times New Roman" w:hAnsi="Times New Roman" w:cs="Times New Roman"/>
          <w:sz w:val="28"/>
          <w:szCs w:val="28"/>
        </w:rPr>
        <w:t>[</w:t>
      </w:r>
      <w:r w:rsidRPr="00845794">
        <w:rPr>
          <w:rFonts w:ascii="Times New Roman" w:hAnsi="Times New Roman" w:cs="Times New Roman"/>
          <w:sz w:val="28"/>
          <w:szCs w:val="28"/>
        </w:rPr>
        <w:t xml:space="preserve">34], </w:t>
      </w:r>
      <w:r w:rsidR="00A26798">
        <w:rPr>
          <w:rFonts w:ascii="Times New Roman" w:hAnsi="Times New Roman" w:cs="Times New Roman"/>
          <w:sz w:val="28"/>
          <w:szCs w:val="28"/>
        </w:rPr>
        <w:t>[</w:t>
      </w:r>
      <w:r w:rsidRPr="00845794">
        <w:rPr>
          <w:rFonts w:ascii="Times New Roman" w:hAnsi="Times New Roman" w:cs="Times New Roman"/>
          <w:sz w:val="28"/>
          <w:szCs w:val="28"/>
        </w:rPr>
        <w:t>58].</w:t>
      </w:r>
    </w:p>
    <w:p w14:paraId="60AE4A47" w14:textId="67A6EE3D" w:rsidR="003D6D00" w:rsidRPr="00845794" w:rsidRDefault="003D6D00" w:rsidP="003D6D00">
      <w:pPr>
        <w:spacing w:after="0"/>
        <w:ind w:firstLine="708"/>
        <w:jc w:val="both"/>
        <w:rPr>
          <w:rFonts w:ascii="Times New Roman" w:hAnsi="Times New Roman" w:cs="Times New Roman"/>
          <w:sz w:val="28"/>
          <w:szCs w:val="28"/>
        </w:rPr>
      </w:pPr>
      <w:r w:rsidRPr="00FE16CA">
        <w:rPr>
          <w:rFonts w:ascii="Times New Roman" w:hAnsi="Times New Roman" w:cs="Times New Roman"/>
          <w:sz w:val="28"/>
          <w:szCs w:val="28"/>
        </w:rPr>
        <w:t xml:space="preserve">Анализ традиционных методов — SNMP-поллинга, потокового мониторинга (NetFlow, IPFIX), сэмплирования (sFlow) и активных/пассивных механизмов измерений — показал, что ни один из них не обеспечивает полноты наблюдаемости в условиях высокой динамичности и многослойности современных телекоммуникационных инфраструктур </w:t>
      </w:r>
      <w:r w:rsidR="00A26798">
        <w:rPr>
          <w:rFonts w:ascii="Times New Roman" w:hAnsi="Times New Roman" w:cs="Times New Roman"/>
          <w:sz w:val="28"/>
          <w:szCs w:val="28"/>
        </w:rPr>
        <w:t>[</w:t>
      </w:r>
      <w:r w:rsidRPr="00FE16CA">
        <w:rPr>
          <w:rFonts w:ascii="Times New Roman" w:hAnsi="Times New Roman" w:cs="Times New Roman"/>
          <w:sz w:val="28"/>
          <w:szCs w:val="28"/>
        </w:rPr>
        <w:t>2</w:t>
      </w:r>
      <w:r w:rsidR="008462A0">
        <w:rPr>
          <w:rFonts w:ascii="Times New Roman" w:hAnsi="Times New Roman" w:cs="Times New Roman"/>
          <w:sz w:val="28"/>
          <w:szCs w:val="28"/>
        </w:rPr>
        <w:t>–</w:t>
      </w:r>
      <w:r w:rsidRPr="00FE16CA">
        <w:rPr>
          <w:rFonts w:ascii="Times New Roman" w:hAnsi="Times New Roman" w:cs="Times New Roman"/>
          <w:sz w:val="28"/>
          <w:szCs w:val="28"/>
        </w:rPr>
        <w:t xml:space="preserve">5], </w:t>
      </w:r>
      <w:r w:rsidR="00A26798">
        <w:rPr>
          <w:rFonts w:ascii="Times New Roman" w:hAnsi="Times New Roman" w:cs="Times New Roman"/>
          <w:sz w:val="28"/>
          <w:szCs w:val="28"/>
        </w:rPr>
        <w:t>[</w:t>
      </w:r>
      <w:r w:rsidRPr="00FE16CA">
        <w:rPr>
          <w:rFonts w:ascii="Times New Roman" w:hAnsi="Times New Roman" w:cs="Times New Roman"/>
          <w:sz w:val="28"/>
          <w:szCs w:val="28"/>
        </w:rPr>
        <w:t>12</w:t>
      </w:r>
      <w:r w:rsidR="008462A0">
        <w:rPr>
          <w:rFonts w:ascii="Times New Roman" w:hAnsi="Times New Roman" w:cs="Times New Roman"/>
          <w:sz w:val="28"/>
          <w:szCs w:val="28"/>
        </w:rPr>
        <w:t>–</w:t>
      </w:r>
      <w:r w:rsidRPr="00FE16CA">
        <w:rPr>
          <w:rFonts w:ascii="Times New Roman" w:hAnsi="Times New Roman" w:cs="Times New Roman"/>
          <w:sz w:val="28"/>
          <w:szCs w:val="28"/>
        </w:rPr>
        <w:t xml:space="preserve">16]. Ограниченная временная разрешающая способность SNMP, неполная точность данных при сэмплировании трафика, повышенная нагрузка на устройства при экспорте потоков и сложности интеграции данных различных уровней приводят к появлению «слепых зон» в мониторинге, особенно заметных в сегментах широкополосного доступа </w:t>
      </w:r>
      <w:r w:rsidR="00A26798">
        <w:rPr>
          <w:rFonts w:ascii="Times New Roman" w:hAnsi="Times New Roman" w:cs="Times New Roman"/>
          <w:sz w:val="28"/>
          <w:szCs w:val="28"/>
        </w:rPr>
        <w:t>[</w:t>
      </w:r>
      <w:r w:rsidRPr="00FE16CA">
        <w:rPr>
          <w:rFonts w:ascii="Times New Roman" w:hAnsi="Times New Roman" w:cs="Times New Roman"/>
          <w:sz w:val="28"/>
          <w:szCs w:val="28"/>
        </w:rPr>
        <w:t>2</w:t>
      </w:r>
      <w:r w:rsidR="008462A0">
        <w:rPr>
          <w:rFonts w:ascii="Times New Roman" w:hAnsi="Times New Roman" w:cs="Times New Roman"/>
          <w:sz w:val="28"/>
          <w:szCs w:val="28"/>
        </w:rPr>
        <w:t>–</w:t>
      </w:r>
      <w:r w:rsidRPr="00FE16CA">
        <w:rPr>
          <w:rFonts w:ascii="Times New Roman" w:hAnsi="Times New Roman" w:cs="Times New Roman"/>
          <w:sz w:val="28"/>
          <w:szCs w:val="28"/>
        </w:rPr>
        <w:t xml:space="preserve">5], </w:t>
      </w:r>
      <w:r w:rsidR="00A26798">
        <w:rPr>
          <w:rFonts w:ascii="Times New Roman" w:hAnsi="Times New Roman" w:cs="Times New Roman"/>
          <w:sz w:val="28"/>
          <w:szCs w:val="28"/>
        </w:rPr>
        <w:t>[</w:t>
      </w:r>
      <w:r w:rsidRPr="00FE16CA">
        <w:rPr>
          <w:rFonts w:ascii="Times New Roman" w:hAnsi="Times New Roman" w:cs="Times New Roman"/>
          <w:sz w:val="28"/>
          <w:szCs w:val="28"/>
        </w:rPr>
        <w:t>12</w:t>
      </w:r>
      <w:r w:rsidR="008462A0">
        <w:rPr>
          <w:rFonts w:ascii="Times New Roman" w:hAnsi="Times New Roman" w:cs="Times New Roman"/>
          <w:sz w:val="28"/>
          <w:szCs w:val="28"/>
        </w:rPr>
        <w:t>–</w:t>
      </w:r>
      <w:r w:rsidRPr="00FE16CA">
        <w:rPr>
          <w:rFonts w:ascii="Times New Roman" w:hAnsi="Times New Roman" w:cs="Times New Roman"/>
          <w:sz w:val="28"/>
          <w:szCs w:val="28"/>
        </w:rPr>
        <w:t xml:space="preserve">16],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32]. Эти недостатки мотивировали переход к потоковой телеметрии (gNMI/MDT), позволяющей получать высокочастотные метрики и расширять наблюдаемость внутренних процессов сетевых устройств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17],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18],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19], </w:t>
      </w:r>
      <w:r w:rsidR="00A26798">
        <w:rPr>
          <w:rFonts w:ascii="Times New Roman" w:hAnsi="Times New Roman" w:cs="Times New Roman"/>
          <w:sz w:val="28"/>
          <w:szCs w:val="28"/>
        </w:rPr>
        <w:t>[</w:t>
      </w:r>
      <w:r w:rsidRPr="00FE16CA">
        <w:rPr>
          <w:rFonts w:ascii="Times New Roman" w:hAnsi="Times New Roman" w:cs="Times New Roman"/>
          <w:sz w:val="28"/>
          <w:szCs w:val="28"/>
        </w:rPr>
        <w:t>59].</w:t>
      </w:r>
    </w:p>
    <w:p w14:paraId="19646302" w14:textId="7B2AE45D" w:rsidR="003D6D00" w:rsidRPr="00845794" w:rsidRDefault="003D6D00" w:rsidP="003D6D00">
      <w:pPr>
        <w:spacing w:after="0"/>
        <w:ind w:firstLine="708"/>
        <w:jc w:val="both"/>
        <w:rPr>
          <w:rFonts w:ascii="Times New Roman" w:hAnsi="Times New Roman" w:cs="Times New Roman"/>
          <w:sz w:val="28"/>
          <w:szCs w:val="28"/>
        </w:rPr>
      </w:pPr>
      <w:r w:rsidRPr="00FE16CA">
        <w:rPr>
          <w:rFonts w:ascii="Times New Roman" w:hAnsi="Times New Roman" w:cs="Times New Roman"/>
          <w:sz w:val="28"/>
          <w:szCs w:val="28"/>
        </w:rPr>
        <w:t xml:space="preserve">Международный опыт внедрения систем мониторинга в крупных операторах (Google, AT&amp;T, Verizon, NTT, Orange и др.) подтверждает, что современные сети требуют интеграции потоковой телеметрии, in-band механизмов (INT), а также методов корреляции событий и обнаружения аномалий на основе машинного обучения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21],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36],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52],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57],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58],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66]. Это обеспечивает возможность выявления скрытых («gray») деградаций, прогнозирования отказов и повышения качества обслуживания в условиях больших нагрузок и распределённой логики управления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21],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36],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38],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39], </w:t>
      </w:r>
      <w:r w:rsidR="00A26798">
        <w:rPr>
          <w:rFonts w:ascii="Times New Roman" w:hAnsi="Times New Roman" w:cs="Times New Roman"/>
          <w:sz w:val="28"/>
          <w:szCs w:val="28"/>
        </w:rPr>
        <w:t>[</w:t>
      </w:r>
      <w:r w:rsidRPr="00FE16CA">
        <w:rPr>
          <w:rFonts w:ascii="Times New Roman" w:hAnsi="Times New Roman" w:cs="Times New Roman"/>
          <w:sz w:val="28"/>
          <w:szCs w:val="28"/>
        </w:rPr>
        <w:t>66].</w:t>
      </w:r>
    </w:p>
    <w:p w14:paraId="3B36F5B4" w14:textId="235CAACB" w:rsidR="003D6D00" w:rsidRPr="003D6D00" w:rsidRDefault="003D6D00" w:rsidP="003D6D00">
      <w:pPr>
        <w:spacing w:after="0"/>
        <w:ind w:firstLine="708"/>
        <w:jc w:val="both"/>
        <w:rPr>
          <w:rFonts w:ascii="Times New Roman" w:hAnsi="Times New Roman" w:cs="Times New Roman"/>
          <w:sz w:val="28"/>
          <w:szCs w:val="28"/>
        </w:rPr>
      </w:pPr>
      <w:r w:rsidRPr="00FE16CA">
        <w:rPr>
          <w:rFonts w:ascii="Times New Roman" w:hAnsi="Times New Roman" w:cs="Times New Roman"/>
          <w:sz w:val="28"/>
          <w:szCs w:val="28"/>
        </w:rPr>
        <w:t xml:space="preserve">Значительное внимание в главе уделено метрикам QoS и QoE, а также модели E-model, которая позволяет связать объективные сетевые характеристики с субъективным восприятием качества услуг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1], </w:t>
      </w:r>
      <w:r w:rsidR="00D94EDD">
        <w:rPr>
          <w:rFonts w:ascii="Times New Roman" w:hAnsi="Times New Roman" w:cs="Times New Roman"/>
          <w:sz w:val="28"/>
          <w:szCs w:val="28"/>
        </w:rPr>
        <w:t>[4]</w:t>
      </w:r>
      <w:r w:rsidRPr="00FE16CA">
        <w:rPr>
          <w:rFonts w:ascii="Times New Roman" w:hAnsi="Times New Roman" w:cs="Times New Roman"/>
          <w:sz w:val="28"/>
          <w:szCs w:val="28"/>
        </w:rPr>
        <w:t xml:space="preserve">,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7],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26],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34]. Рассмотрение данной модели в контексте современных приложений (VoIP, видеосервисы, мультимедиа реального времени) показало, что анализ только сетевых параметров недостаточен для точной оценки уровня сервиса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1], </w:t>
      </w:r>
      <w:r w:rsidR="00D94EDD">
        <w:rPr>
          <w:rFonts w:ascii="Times New Roman" w:hAnsi="Times New Roman" w:cs="Times New Roman"/>
          <w:sz w:val="28"/>
          <w:szCs w:val="28"/>
        </w:rPr>
        <w:t>[4]</w:t>
      </w:r>
      <w:r w:rsidRPr="00FE16CA">
        <w:rPr>
          <w:rFonts w:ascii="Times New Roman" w:hAnsi="Times New Roman" w:cs="Times New Roman"/>
          <w:sz w:val="28"/>
          <w:szCs w:val="28"/>
        </w:rPr>
        <w:t xml:space="preserve">,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26],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27],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28]. В сетях 5G, FTTH/GPON, а также в системах агрегации трафика возрастает значимость QoE-ориентированных моделей, учитывающих поведение протоколов, параметры сеансовых соединений и особенности прикладного трафика [214],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22],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29],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30], </w:t>
      </w:r>
      <w:r w:rsidR="00A26798">
        <w:rPr>
          <w:rFonts w:ascii="Times New Roman" w:hAnsi="Times New Roman" w:cs="Times New Roman"/>
          <w:sz w:val="28"/>
          <w:szCs w:val="28"/>
        </w:rPr>
        <w:t>[</w:t>
      </w:r>
      <w:r w:rsidRPr="00FE16CA">
        <w:rPr>
          <w:rFonts w:ascii="Times New Roman" w:hAnsi="Times New Roman" w:cs="Times New Roman"/>
          <w:sz w:val="28"/>
          <w:szCs w:val="28"/>
        </w:rPr>
        <w:t>35].</w:t>
      </w:r>
    </w:p>
    <w:p w14:paraId="467CDA26" w14:textId="0107CFDA" w:rsidR="003D6D00" w:rsidRPr="00FE16CA" w:rsidRDefault="003D6D00" w:rsidP="003D6D00">
      <w:pPr>
        <w:spacing w:after="0"/>
        <w:ind w:firstLine="708"/>
        <w:jc w:val="both"/>
        <w:rPr>
          <w:rFonts w:ascii="Times New Roman" w:hAnsi="Times New Roman" w:cs="Times New Roman"/>
          <w:sz w:val="28"/>
          <w:szCs w:val="28"/>
        </w:rPr>
      </w:pPr>
      <w:r w:rsidRPr="00FE16CA">
        <w:rPr>
          <w:rFonts w:ascii="Times New Roman" w:hAnsi="Times New Roman" w:cs="Times New Roman"/>
          <w:sz w:val="28"/>
          <w:szCs w:val="28"/>
        </w:rPr>
        <w:t xml:space="preserve">Дополнительно в ходе анализа было выявлено, что в мультисервисных и распределённых сетях значительную информативность представляют данные уровня пользовательских сессий (PPPoE/IPoE). Как показывают </w:t>
      </w:r>
      <w:r w:rsidRPr="00FE16CA">
        <w:rPr>
          <w:rFonts w:ascii="Times New Roman" w:hAnsi="Times New Roman" w:cs="Times New Roman"/>
          <w:sz w:val="28"/>
          <w:szCs w:val="28"/>
        </w:rPr>
        <w:lastRenderedPageBreak/>
        <w:t xml:space="preserve">исследования, анализ статистики сессий позволяет обнаруживать деградации, недоступные при использовании классических протоколов мониторинга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5],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68]. Данный источник данных становится важным элементом высокоточных систем наблюдаемости, особенно при использовании методов статистического анализа и машинного обучения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36], </w:t>
      </w:r>
      <w:r w:rsidR="00A26798">
        <w:rPr>
          <w:rFonts w:ascii="Times New Roman" w:hAnsi="Times New Roman" w:cs="Times New Roman"/>
          <w:sz w:val="28"/>
          <w:szCs w:val="28"/>
        </w:rPr>
        <w:t>[</w:t>
      </w:r>
      <w:r w:rsidRPr="00FE16CA">
        <w:rPr>
          <w:rFonts w:ascii="Times New Roman" w:hAnsi="Times New Roman" w:cs="Times New Roman"/>
          <w:sz w:val="28"/>
          <w:szCs w:val="28"/>
        </w:rPr>
        <w:t>68].</w:t>
      </w:r>
    </w:p>
    <w:p w14:paraId="3EC9C2E4" w14:textId="22E1F202" w:rsidR="003D6D00" w:rsidRPr="00FE16CA" w:rsidRDefault="003D6D00" w:rsidP="003D6D00">
      <w:pPr>
        <w:spacing w:after="0"/>
        <w:ind w:firstLine="708"/>
        <w:jc w:val="both"/>
        <w:rPr>
          <w:rFonts w:ascii="Times New Roman" w:hAnsi="Times New Roman" w:cs="Times New Roman"/>
          <w:sz w:val="28"/>
          <w:szCs w:val="28"/>
        </w:rPr>
      </w:pPr>
      <w:r w:rsidRPr="00FE16CA">
        <w:rPr>
          <w:rFonts w:ascii="Times New Roman" w:hAnsi="Times New Roman" w:cs="Times New Roman"/>
          <w:sz w:val="28"/>
          <w:szCs w:val="28"/>
        </w:rPr>
        <w:t xml:space="preserve">Проведённый обзор позволяет сделать общий вывод, что существующие практики мониторинга, несмотря на высокий уровень развития, нуждаются в дальнейшей адаптации к условиям современных операторских сетей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22],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31],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58]. Сложность архитектуры, разнообразие сервисов, объемы телеметрии и потребность в быстром обнаружении причинно-следственных связей между событиями требуют построения гибридных моделей мониторинга, способных интегрировать данные различных уровней и обеспечивать высокую точность анализа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31],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34],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35],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36], </w:t>
      </w:r>
      <w:r w:rsidR="00A26798">
        <w:rPr>
          <w:rFonts w:ascii="Times New Roman" w:hAnsi="Times New Roman" w:cs="Times New Roman"/>
          <w:sz w:val="28"/>
          <w:szCs w:val="28"/>
        </w:rPr>
        <w:t>[</w:t>
      </w:r>
      <w:r w:rsidRPr="00FE16CA">
        <w:rPr>
          <w:rFonts w:ascii="Times New Roman" w:hAnsi="Times New Roman" w:cs="Times New Roman"/>
          <w:sz w:val="28"/>
          <w:szCs w:val="28"/>
        </w:rPr>
        <w:t>58].</w:t>
      </w:r>
    </w:p>
    <w:p w14:paraId="03396C6F" w14:textId="4D019F36" w:rsidR="00121790" w:rsidRDefault="003D6D00" w:rsidP="00121790">
      <w:pPr>
        <w:spacing w:after="0"/>
        <w:ind w:firstLine="708"/>
        <w:jc w:val="both"/>
        <w:rPr>
          <w:rFonts w:ascii="Times New Roman" w:hAnsi="Times New Roman" w:cs="Times New Roman"/>
          <w:sz w:val="28"/>
          <w:szCs w:val="28"/>
        </w:rPr>
      </w:pPr>
      <w:r w:rsidRPr="00FE16CA">
        <w:rPr>
          <w:rFonts w:ascii="Times New Roman" w:hAnsi="Times New Roman" w:cs="Times New Roman"/>
          <w:sz w:val="28"/>
          <w:szCs w:val="28"/>
        </w:rPr>
        <w:t xml:space="preserve">В совокупности результаты, представленные в главе 1, формируют теоретико-методологическую основу для разработки нового подхода к мониторингу качества услуг, основанного на анализе данных пользовательских сессий и методах интеллектуальной обработки сетевой информации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36],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68]. Данная концепция рассматривается более подробно в следующей главе, где обосновываются выбранные методы, архитектура решения и математический аппарат, применяемый для оценки качества услуг в сетях оператора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31], </w:t>
      </w:r>
      <w:r w:rsidR="00A26798">
        <w:rPr>
          <w:rFonts w:ascii="Times New Roman" w:hAnsi="Times New Roman" w:cs="Times New Roman"/>
          <w:sz w:val="28"/>
          <w:szCs w:val="28"/>
        </w:rPr>
        <w:t>[</w:t>
      </w:r>
      <w:r w:rsidRPr="00FE16CA">
        <w:rPr>
          <w:rFonts w:ascii="Times New Roman" w:hAnsi="Times New Roman" w:cs="Times New Roman"/>
          <w:sz w:val="28"/>
          <w:szCs w:val="28"/>
        </w:rPr>
        <w:t xml:space="preserve">36], </w:t>
      </w:r>
      <w:r w:rsidR="00A26798">
        <w:rPr>
          <w:rFonts w:ascii="Times New Roman" w:hAnsi="Times New Roman" w:cs="Times New Roman"/>
          <w:sz w:val="28"/>
          <w:szCs w:val="28"/>
        </w:rPr>
        <w:t>[</w:t>
      </w:r>
      <w:r w:rsidRPr="00FE16CA">
        <w:rPr>
          <w:rFonts w:ascii="Times New Roman" w:hAnsi="Times New Roman" w:cs="Times New Roman"/>
          <w:sz w:val="28"/>
          <w:szCs w:val="28"/>
        </w:rPr>
        <w:t>68].</w:t>
      </w:r>
      <w:r w:rsidR="00121790">
        <w:rPr>
          <w:rFonts w:ascii="Times New Roman" w:hAnsi="Times New Roman" w:cs="Times New Roman"/>
          <w:sz w:val="28"/>
          <w:szCs w:val="28"/>
        </w:rPr>
        <w:br w:type="page"/>
      </w:r>
    </w:p>
    <w:p w14:paraId="38109606" w14:textId="78E5383D" w:rsidR="003D6D00" w:rsidRDefault="003D6D00" w:rsidP="003D6D00">
      <w:pPr>
        <w:pStyle w:val="FirstParagraph"/>
        <w:spacing w:before="0" w:after="0"/>
        <w:ind w:firstLine="708"/>
        <w:jc w:val="both"/>
        <w:rPr>
          <w:rFonts w:ascii="Times New Roman" w:hAnsi="Times New Roman" w:cs="Times New Roman"/>
          <w:b/>
          <w:bCs/>
          <w:sz w:val="28"/>
          <w:szCs w:val="28"/>
          <w:lang w:val="ru-RU"/>
        </w:rPr>
      </w:pPr>
      <w:r w:rsidRPr="00205B68">
        <w:rPr>
          <w:rFonts w:ascii="Times New Roman" w:hAnsi="Times New Roman" w:cs="Times New Roman"/>
          <w:b/>
          <w:bCs/>
          <w:sz w:val="28"/>
          <w:szCs w:val="28"/>
        </w:rPr>
        <w:lastRenderedPageBreak/>
        <w:t>Глава 2.</w:t>
      </w:r>
      <w:r w:rsidRPr="00205B68">
        <w:rPr>
          <w:rFonts w:ascii="Times New Roman" w:hAnsi="Times New Roman" w:cs="Times New Roman"/>
          <w:b/>
          <w:bCs/>
          <w:sz w:val="28"/>
          <w:szCs w:val="28"/>
          <w:lang w:val="ru-RU"/>
        </w:rPr>
        <w:t xml:space="preserve"> </w:t>
      </w:r>
      <w:r w:rsidRPr="00205B68">
        <w:rPr>
          <w:rFonts w:ascii="Times New Roman" w:hAnsi="Times New Roman" w:cs="Times New Roman"/>
          <w:b/>
          <w:bCs/>
          <w:sz w:val="28"/>
          <w:szCs w:val="28"/>
        </w:rPr>
        <w:t xml:space="preserve">Разработка косвенного метода мониторинга на </w:t>
      </w:r>
      <w:r w:rsidR="004E60A7">
        <w:rPr>
          <w:rFonts w:ascii="Times New Roman" w:hAnsi="Times New Roman" w:cs="Times New Roman"/>
          <w:b/>
          <w:bCs/>
          <w:sz w:val="28"/>
          <w:szCs w:val="28"/>
          <w:lang w:val="ru-RU"/>
        </w:rPr>
        <w:t>основе</w:t>
      </w:r>
      <w:r w:rsidRPr="00205B68">
        <w:rPr>
          <w:rFonts w:ascii="Times New Roman" w:hAnsi="Times New Roman" w:cs="Times New Roman"/>
          <w:b/>
          <w:bCs/>
          <w:sz w:val="28"/>
          <w:szCs w:val="28"/>
        </w:rPr>
        <w:t xml:space="preserve"> статистики PPPoE</w:t>
      </w:r>
    </w:p>
    <w:p w14:paraId="27CBBD65" w14:textId="1CDDB58D" w:rsidR="003D6D00" w:rsidRPr="004E60A7" w:rsidRDefault="003D6D00" w:rsidP="003D6D00">
      <w:pPr>
        <w:pStyle w:val="ac"/>
        <w:spacing w:before="0" w:after="0"/>
        <w:ind w:firstLine="708"/>
        <w:jc w:val="both"/>
        <w:rPr>
          <w:rFonts w:ascii="Times New Roman" w:hAnsi="Times New Roman" w:cs="Times New Roman"/>
          <w:b/>
          <w:bCs/>
          <w:sz w:val="28"/>
          <w:szCs w:val="28"/>
          <w:lang w:val="ru-RU"/>
        </w:rPr>
      </w:pPr>
      <w:r w:rsidRPr="00205B68">
        <w:rPr>
          <w:rFonts w:ascii="Times New Roman" w:hAnsi="Times New Roman" w:cs="Times New Roman"/>
          <w:b/>
          <w:bCs/>
          <w:sz w:val="28"/>
          <w:szCs w:val="28"/>
        </w:rPr>
        <w:t>2.1 Протокол PPPoE и его роль в широкополосн</w:t>
      </w:r>
      <w:r w:rsidR="004E60A7">
        <w:rPr>
          <w:rFonts w:ascii="Times New Roman" w:hAnsi="Times New Roman" w:cs="Times New Roman"/>
          <w:b/>
          <w:bCs/>
          <w:sz w:val="28"/>
          <w:szCs w:val="28"/>
          <w:lang w:val="ru-RU"/>
        </w:rPr>
        <w:t>ых сетях доступа</w:t>
      </w:r>
    </w:p>
    <w:p w14:paraId="4E2D8576" w14:textId="36C0C102" w:rsidR="003D6D00" w:rsidRPr="0052619D" w:rsidRDefault="003D6D00" w:rsidP="003D6D00">
      <w:pPr>
        <w:pStyle w:val="ac"/>
        <w:spacing w:before="0" w:after="0"/>
        <w:jc w:val="both"/>
        <w:rPr>
          <w:rFonts w:ascii="Times New Roman" w:hAnsi="Times New Roman" w:cs="Times New Roman"/>
          <w:sz w:val="28"/>
          <w:szCs w:val="28"/>
        </w:rPr>
      </w:pPr>
      <w:r w:rsidRPr="00205B68">
        <w:rPr>
          <w:rFonts w:ascii="Times New Roman" w:hAnsi="Times New Roman" w:cs="Times New Roman"/>
          <w:sz w:val="28"/>
          <w:szCs w:val="28"/>
          <w:lang w:val="ru-RU"/>
        </w:rPr>
        <w:t xml:space="preserve"> </w:t>
      </w:r>
      <w:r w:rsidRPr="00205B68">
        <w:rPr>
          <w:rFonts w:ascii="Times New Roman" w:hAnsi="Times New Roman" w:cs="Times New Roman"/>
          <w:sz w:val="28"/>
          <w:szCs w:val="28"/>
          <w:lang w:val="ru-RU"/>
        </w:rPr>
        <w:tab/>
      </w:r>
      <w:r w:rsidRPr="0052619D">
        <w:rPr>
          <w:rFonts w:ascii="Times New Roman" w:hAnsi="Times New Roman" w:cs="Times New Roman"/>
          <w:sz w:val="28"/>
          <w:szCs w:val="28"/>
        </w:rPr>
        <w:t xml:space="preserve">В современных широкополосных сетях передача данных актуальной задачей является обеспечение требуемого качества обслуживания (QoS) для разнообразных сервисов связи </w:t>
      </w:r>
      <w:r w:rsidR="00A26798">
        <w:rPr>
          <w:rFonts w:ascii="Times New Roman" w:hAnsi="Times New Roman" w:cs="Times New Roman"/>
          <w:sz w:val="28"/>
          <w:szCs w:val="28"/>
        </w:rPr>
        <w:t>[</w:t>
      </w:r>
      <w:r w:rsidRPr="0052619D">
        <w:rPr>
          <w:rFonts w:ascii="Times New Roman" w:hAnsi="Times New Roman" w:cs="Times New Roman"/>
          <w:sz w:val="28"/>
          <w:szCs w:val="28"/>
        </w:rPr>
        <w:t xml:space="preserve">22], </w:t>
      </w:r>
      <w:r w:rsidR="00A26798">
        <w:rPr>
          <w:rFonts w:ascii="Times New Roman" w:hAnsi="Times New Roman" w:cs="Times New Roman"/>
          <w:sz w:val="28"/>
          <w:szCs w:val="28"/>
        </w:rPr>
        <w:t>[</w:t>
      </w:r>
      <w:r w:rsidRPr="0052619D">
        <w:rPr>
          <w:rFonts w:ascii="Times New Roman" w:hAnsi="Times New Roman" w:cs="Times New Roman"/>
          <w:sz w:val="28"/>
          <w:szCs w:val="28"/>
        </w:rPr>
        <w:t xml:space="preserve">24]. Для контроля QoS применяются как активные, так и пассивные методы мониторинга трафика, а также аналитические и интеллектуальные системы обнаружения аномалий </w:t>
      </w:r>
      <w:r w:rsidR="00A26798">
        <w:rPr>
          <w:rFonts w:ascii="Times New Roman" w:hAnsi="Times New Roman" w:cs="Times New Roman"/>
          <w:sz w:val="28"/>
          <w:szCs w:val="28"/>
        </w:rPr>
        <w:t>[</w:t>
      </w:r>
      <w:r w:rsidRPr="0052619D">
        <w:rPr>
          <w:rFonts w:ascii="Times New Roman" w:hAnsi="Times New Roman" w:cs="Times New Roman"/>
          <w:sz w:val="28"/>
          <w:szCs w:val="28"/>
        </w:rPr>
        <w:t xml:space="preserve">5], </w:t>
      </w:r>
      <w:r w:rsidR="00A26798">
        <w:rPr>
          <w:rFonts w:ascii="Times New Roman" w:hAnsi="Times New Roman" w:cs="Times New Roman"/>
          <w:sz w:val="28"/>
          <w:szCs w:val="28"/>
        </w:rPr>
        <w:t>[</w:t>
      </w:r>
      <w:r w:rsidRPr="0052619D">
        <w:rPr>
          <w:rFonts w:ascii="Times New Roman" w:hAnsi="Times New Roman" w:cs="Times New Roman"/>
          <w:sz w:val="28"/>
          <w:szCs w:val="28"/>
        </w:rPr>
        <w:t xml:space="preserve">26], </w:t>
      </w:r>
      <w:r w:rsidR="00A26798">
        <w:rPr>
          <w:rFonts w:ascii="Times New Roman" w:hAnsi="Times New Roman" w:cs="Times New Roman"/>
          <w:sz w:val="28"/>
          <w:szCs w:val="28"/>
        </w:rPr>
        <w:t>[</w:t>
      </w:r>
      <w:r w:rsidRPr="0052619D">
        <w:rPr>
          <w:rFonts w:ascii="Times New Roman" w:hAnsi="Times New Roman" w:cs="Times New Roman"/>
          <w:sz w:val="28"/>
          <w:szCs w:val="28"/>
        </w:rPr>
        <w:t xml:space="preserve">36]. Одной из ключевых технологий в инфраструктуре широкополосного доступа, особенно в сетях на базе DSL, является протокол PPPoE (Point-to-Point Protocol over Ethernet). Протокол PPPoE позволяет установить сессию «точка-точка» поверх традиционной Ethernet-сети и широко используется интернет-провайдерами для подключения абонентов по технологиям DSL и другим видам доступа, требующим аутентификации </w:t>
      </w:r>
      <w:r w:rsidR="00A26798">
        <w:rPr>
          <w:rFonts w:ascii="Times New Roman" w:hAnsi="Times New Roman" w:cs="Times New Roman"/>
          <w:sz w:val="28"/>
          <w:szCs w:val="28"/>
        </w:rPr>
        <w:t>[</w:t>
      </w:r>
      <w:r w:rsidRPr="0052619D">
        <w:rPr>
          <w:rFonts w:ascii="Times New Roman" w:hAnsi="Times New Roman" w:cs="Times New Roman"/>
          <w:sz w:val="28"/>
          <w:szCs w:val="28"/>
        </w:rPr>
        <w:t xml:space="preserve">5], </w:t>
      </w:r>
      <w:r w:rsidR="00A26798">
        <w:rPr>
          <w:rFonts w:ascii="Times New Roman" w:hAnsi="Times New Roman" w:cs="Times New Roman"/>
          <w:sz w:val="28"/>
          <w:szCs w:val="28"/>
        </w:rPr>
        <w:t>[</w:t>
      </w:r>
      <w:r w:rsidRPr="0052619D">
        <w:rPr>
          <w:rFonts w:ascii="Times New Roman" w:hAnsi="Times New Roman" w:cs="Times New Roman"/>
          <w:sz w:val="28"/>
          <w:szCs w:val="28"/>
        </w:rPr>
        <w:t xml:space="preserve">31], </w:t>
      </w:r>
      <w:r w:rsidR="00A26798">
        <w:rPr>
          <w:rFonts w:ascii="Times New Roman" w:hAnsi="Times New Roman" w:cs="Times New Roman"/>
          <w:sz w:val="28"/>
          <w:szCs w:val="28"/>
        </w:rPr>
        <w:t>[</w:t>
      </w:r>
      <w:r w:rsidRPr="0052619D">
        <w:rPr>
          <w:rFonts w:ascii="Times New Roman" w:hAnsi="Times New Roman" w:cs="Times New Roman"/>
          <w:sz w:val="28"/>
          <w:szCs w:val="28"/>
        </w:rPr>
        <w:t xml:space="preserve">68], </w:t>
      </w:r>
      <w:r w:rsidR="00A26798">
        <w:rPr>
          <w:rFonts w:ascii="Times New Roman" w:hAnsi="Times New Roman" w:cs="Times New Roman"/>
          <w:sz w:val="28"/>
          <w:szCs w:val="28"/>
        </w:rPr>
        <w:t>[</w:t>
      </w:r>
      <w:r w:rsidRPr="0052619D">
        <w:rPr>
          <w:rFonts w:ascii="Times New Roman" w:hAnsi="Times New Roman" w:cs="Times New Roman"/>
          <w:sz w:val="28"/>
          <w:szCs w:val="28"/>
        </w:rPr>
        <w:t>69].</w:t>
      </w:r>
      <w:r w:rsidRPr="0052619D">
        <w:rPr>
          <w:rFonts w:ascii="Times New Roman" w:hAnsi="Times New Roman" w:cs="Times New Roman"/>
          <w:sz w:val="28"/>
          <w:szCs w:val="28"/>
          <w:lang w:val="ru-RU"/>
        </w:rPr>
        <w:t xml:space="preserve"> </w:t>
      </w:r>
      <w:r w:rsidRPr="0052619D">
        <w:rPr>
          <w:rFonts w:ascii="Times New Roman" w:hAnsi="Times New Roman" w:cs="Times New Roman"/>
          <w:sz w:val="28"/>
          <w:szCs w:val="28"/>
        </w:rPr>
        <w:t xml:space="preserve">PPPoE расшифровывается как Point-to-Point Protocol over Ethernet – протокол канального уровня, предназначенный для установления и управления PPP-соединениями между двумя узлами в сети Ethernet. По сути, PPPoE инкапсулирует фреймы PPP (Point-to-Point Protocol) внутри кадров Ethernet, тем самым позволяя одновременно нескольким хостам в разделяемой Ethernet-сети устанавливать отдельные PPP-сессии с удалённым узлом-концентратором (обычно сервером доступа провайдера) </w:t>
      </w:r>
      <w:r w:rsidR="00A26798">
        <w:rPr>
          <w:rFonts w:ascii="Times New Roman" w:hAnsi="Times New Roman" w:cs="Times New Roman"/>
          <w:sz w:val="28"/>
          <w:szCs w:val="28"/>
        </w:rPr>
        <w:t>[</w:t>
      </w:r>
      <w:r w:rsidRPr="0052619D">
        <w:rPr>
          <w:rFonts w:ascii="Times New Roman" w:hAnsi="Times New Roman" w:cs="Times New Roman"/>
          <w:sz w:val="28"/>
          <w:szCs w:val="28"/>
        </w:rPr>
        <w:t xml:space="preserve">69], </w:t>
      </w:r>
      <w:r w:rsidR="00A26798">
        <w:rPr>
          <w:rFonts w:ascii="Times New Roman" w:hAnsi="Times New Roman" w:cs="Times New Roman"/>
          <w:sz w:val="28"/>
          <w:szCs w:val="28"/>
        </w:rPr>
        <w:t>[</w:t>
      </w:r>
      <w:r w:rsidRPr="0052619D">
        <w:rPr>
          <w:rFonts w:ascii="Times New Roman" w:hAnsi="Times New Roman" w:cs="Times New Roman"/>
          <w:sz w:val="28"/>
          <w:szCs w:val="28"/>
        </w:rPr>
        <w:t>70].</w:t>
      </w:r>
      <w:r w:rsidRPr="0052619D">
        <w:rPr>
          <w:rFonts w:ascii="Times New Roman" w:hAnsi="Times New Roman" w:cs="Times New Roman"/>
          <w:sz w:val="28"/>
          <w:szCs w:val="28"/>
        </w:rPr>
        <w:br/>
        <w:t xml:space="preserve">Первоначально PPP (протокол «точка-точка») разрабатывался для прямых соединений типа коммутируемого доступа и обеспечивает такие функции, как многопротокольная инкапсуляция, сжатие, аутентификация пользователей (через протоколы PAP/CHAP) и управление соединением (LCP) </w:t>
      </w:r>
      <w:r w:rsidR="00A26798">
        <w:rPr>
          <w:rFonts w:ascii="Times New Roman" w:hAnsi="Times New Roman" w:cs="Times New Roman"/>
          <w:sz w:val="28"/>
          <w:szCs w:val="28"/>
        </w:rPr>
        <w:t>[</w:t>
      </w:r>
      <w:r w:rsidRPr="0052619D">
        <w:rPr>
          <w:rFonts w:ascii="Times New Roman" w:hAnsi="Times New Roman" w:cs="Times New Roman"/>
          <w:sz w:val="28"/>
          <w:szCs w:val="28"/>
        </w:rPr>
        <w:t xml:space="preserve">70], </w:t>
      </w:r>
      <w:r w:rsidR="00A26798">
        <w:rPr>
          <w:rFonts w:ascii="Times New Roman" w:hAnsi="Times New Roman" w:cs="Times New Roman"/>
          <w:sz w:val="28"/>
          <w:szCs w:val="28"/>
        </w:rPr>
        <w:t>[</w:t>
      </w:r>
      <w:r w:rsidRPr="0052619D">
        <w:rPr>
          <w:rFonts w:ascii="Times New Roman" w:hAnsi="Times New Roman" w:cs="Times New Roman"/>
          <w:sz w:val="28"/>
          <w:szCs w:val="28"/>
        </w:rPr>
        <w:t xml:space="preserve">71]. Технология PPPoE позволила перенести эти возможности PPP в Ethernet-сети, что сделало возможным повсеместное использование PPP в широкополосном доступе (преимущественно DSL) с сохранением механизмов аутентификации и учёта трафика, привычных для коммутируемого доступа </w:t>
      </w:r>
      <w:r w:rsidR="00A26798">
        <w:rPr>
          <w:rFonts w:ascii="Times New Roman" w:hAnsi="Times New Roman" w:cs="Times New Roman"/>
          <w:sz w:val="28"/>
          <w:szCs w:val="28"/>
        </w:rPr>
        <w:t>[</w:t>
      </w:r>
      <w:r w:rsidRPr="0052619D">
        <w:rPr>
          <w:rFonts w:ascii="Times New Roman" w:hAnsi="Times New Roman" w:cs="Times New Roman"/>
          <w:sz w:val="28"/>
          <w:szCs w:val="28"/>
        </w:rPr>
        <w:t xml:space="preserve">69], </w:t>
      </w:r>
      <w:r w:rsidR="00A26798">
        <w:rPr>
          <w:rFonts w:ascii="Times New Roman" w:hAnsi="Times New Roman" w:cs="Times New Roman"/>
          <w:sz w:val="28"/>
          <w:szCs w:val="28"/>
        </w:rPr>
        <w:t>[</w:t>
      </w:r>
      <w:r w:rsidRPr="0052619D">
        <w:rPr>
          <w:rFonts w:ascii="Times New Roman" w:hAnsi="Times New Roman" w:cs="Times New Roman"/>
          <w:sz w:val="28"/>
          <w:szCs w:val="28"/>
        </w:rPr>
        <w:t>70].</w:t>
      </w:r>
    </w:p>
    <w:p w14:paraId="4365DB6E" w14:textId="73385C51" w:rsidR="003D6D00" w:rsidRPr="00163447" w:rsidRDefault="003D6D00" w:rsidP="003D6D00">
      <w:pPr>
        <w:pStyle w:val="ac"/>
        <w:spacing w:before="0" w:after="0"/>
        <w:ind w:firstLine="720"/>
        <w:jc w:val="both"/>
        <w:rPr>
          <w:rFonts w:ascii="Times New Roman" w:hAnsi="Times New Roman" w:cs="Times New Roman"/>
          <w:sz w:val="28"/>
          <w:szCs w:val="28"/>
          <w:lang w:val="ru-RU"/>
        </w:rPr>
      </w:pPr>
      <w:r w:rsidRPr="0067321D">
        <w:rPr>
          <w:rFonts w:ascii="Times New Roman" w:hAnsi="Times New Roman" w:cs="Times New Roman"/>
          <w:sz w:val="28"/>
          <w:szCs w:val="28"/>
          <w:lang w:val="ru-RU"/>
        </w:rPr>
        <w:t xml:space="preserve">Таким образом, в архитектуре широкополосного доступа PPPoE играет роль протокола, соединяющего клиентское оборудование абонента (CPE) и пограничный маршрутизатор или концентратор доступа провайдера (так называемый PPPoE Access Concentrator, обычно реализованный на оборудовании BRAS/BNG) </w:t>
      </w:r>
      <w:r w:rsidR="00A26798">
        <w:rPr>
          <w:rFonts w:ascii="Times New Roman" w:hAnsi="Times New Roman" w:cs="Times New Roman"/>
          <w:sz w:val="28"/>
          <w:szCs w:val="28"/>
          <w:lang w:val="ru-RU"/>
        </w:rPr>
        <w:t>[</w:t>
      </w:r>
      <w:r w:rsidRPr="0067321D">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67321D">
        <w:rPr>
          <w:rFonts w:ascii="Times New Roman" w:hAnsi="Times New Roman" w:cs="Times New Roman"/>
          <w:sz w:val="28"/>
          <w:szCs w:val="28"/>
          <w:lang w:val="ru-RU"/>
        </w:rPr>
        <w:t xml:space="preserve">69]. При установлении PPPoE-соединения абонентский маршрутизатор (или DSL-модем в режиме моста с подключенным ПК) инициирует сессию, а пограничное оборудование провайдера отвечает и завершает процедуру установления соединения </w:t>
      </w:r>
      <w:r w:rsidR="00A26798">
        <w:rPr>
          <w:rFonts w:ascii="Times New Roman" w:hAnsi="Times New Roman" w:cs="Times New Roman"/>
          <w:sz w:val="28"/>
          <w:szCs w:val="28"/>
          <w:lang w:val="ru-RU"/>
        </w:rPr>
        <w:t>[</w:t>
      </w:r>
      <w:r w:rsidRPr="0067321D">
        <w:rPr>
          <w:rFonts w:ascii="Times New Roman" w:hAnsi="Times New Roman" w:cs="Times New Roman"/>
          <w:sz w:val="28"/>
          <w:szCs w:val="28"/>
          <w:lang w:val="ru-RU"/>
        </w:rPr>
        <w:t xml:space="preserve">69]. В процессе сессии PPPoE обеспечивает обмен PPP-кадрами между клиентом и сетью, включая проведение аутентификации пользователя (требуется ввод имени пользователя и пароля для доступа), согласование параметров LCP и последующую передачу данных </w:t>
      </w:r>
      <w:r w:rsidR="00A26798">
        <w:rPr>
          <w:rFonts w:ascii="Times New Roman" w:hAnsi="Times New Roman" w:cs="Times New Roman"/>
          <w:sz w:val="28"/>
          <w:szCs w:val="28"/>
          <w:lang w:val="ru-RU"/>
        </w:rPr>
        <w:t>[</w:t>
      </w:r>
      <w:r w:rsidRPr="0067321D">
        <w:rPr>
          <w:rFonts w:ascii="Times New Roman" w:hAnsi="Times New Roman" w:cs="Times New Roman"/>
          <w:sz w:val="28"/>
          <w:szCs w:val="28"/>
          <w:lang w:val="ru-RU"/>
        </w:rPr>
        <w:t xml:space="preserve">70], </w:t>
      </w:r>
      <w:r w:rsidR="00A26798">
        <w:rPr>
          <w:rFonts w:ascii="Times New Roman" w:hAnsi="Times New Roman" w:cs="Times New Roman"/>
          <w:sz w:val="28"/>
          <w:szCs w:val="28"/>
          <w:lang w:val="ru-RU"/>
        </w:rPr>
        <w:t>[</w:t>
      </w:r>
      <w:r w:rsidRPr="0067321D">
        <w:rPr>
          <w:rFonts w:ascii="Times New Roman" w:hAnsi="Times New Roman" w:cs="Times New Roman"/>
          <w:sz w:val="28"/>
          <w:szCs w:val="28"/>
          <w:lang w:val="ru-RU"/>
        </w:rPr>
        <w:t xml:space="preserve">71]. После успешной установки PPPoE-сессии абонент получает сетевые реквизиты (например, IP-адрес через IPCP) и может использовать связь с гарантией того, что каждое устройство имеет индивидуальную PPP-сессию </w:t>
      </w:r>
      <w:r w:rsidR="00A26798">
        <w:rPr>
          <w:rFonts w:ascii="Times New Roman" w:hAnsi="Times New Roman" w:cs="Times New Roman"/>
          <w:sz w:val="28"/>
          <w:szCs w:val="28"/>
          <w:lang w:val="ru-RU"/>
        </w:rPr>
        <w:t>[</w:t>
      </w:r>
      <w:r w:rsidRPr="0067321D">
        <w:rPr>
          <w:rFonts w:ascii="Times New Roman" w:hAnsi="Times New Roman" w:cs="Times New Roman"/>
          <w:sz w:val="28"/>
          <w:szCs w:val="28"/>
          <w:lang w:val="ru-RU"/>
        </w:rPr>
        <w:t xml:space="preserve">69], </w:t>
      </w:r>
      <w:r w:rsidR="00A26798">
        <w:rPr>
          <w:rFonts w:ascii="Times New Roman" w:hAnsi="Times New Roman" w:cs="Times New Roman"/>
          <w:sz w:val="28"/>
          <w:szCs w:val="28"/>
          <w:lang w:val="ru-RU"/>
        </w:rPr>
        <w:t>[</w:t>
      </w:r>
      <w:r w:rsidRPr="0067321D">
        <w:rPr>
          <w:rFonts w:ascii="Times New Roman" w:hAnsi="Times New Roman" w:cs="Times New Roman"/>
          <w:sz w:val="28"/>
          <w:szCs w:val="28"/>
          <w:lang w:val="ru-RU"/>
        </w:rPr>
        <w:t xml:space="preserve">70]. Такой подход упростил подключение </w:t>
      </w:r>
      <w:r w:rsidRPr="0067321D">
        <w:rPr>
          <w:rFonts w:ascii="Times New Roman" w:hAnsi="Times New Roman" w:cs="Times New Roman"/>
          <w:sz w:val="28"/>
          <w:szCs w:val="28"/>
          <w:lang w:val="ru-RU"/>
        </w:rPr>
        <w:lastRenderedPageBreak/>
        <w:t xml:space="preserve">множества пользователей через одну широковещательную среду, обеспечив разделение трафика и индивидуальный учёт каждой сессии </w:t>
      </w:r>
      <w:r w:rsidR="00A26798">
        <w:rPr>
          <w:rFonts w:ascii="Times New Roman" w:hAnsi="Times New Roman" w:cs="Times New Roman"/>
          <w:sz w:val="28"/>
          <w:szCs w:val="28"/>
          <w:lang w:val="ru-RU"/>
        </w:rPr>
        <w:t>[</w:t>
      </w:r>
      <w:r w:rsidRPr="0067321D">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67321D">
        <w:rPr>
          <w:rFonts w:ascii="Times New Roman" w:hAnsi="Times New Roman" w:cs="Times New Roman"/>
          <w:sz w:val="28"/>
          <w:szCs w:val="28"/>
          <w:lang w:val="ru-RU"/>
        </w:rPr>
        <w:t>68].</w:t>
      </w:r>
    </w:p>
    <w:p w14:paraId="359FE374" w14:textId="6932BC17" w:rsidR="003D6D00" w:rsidRPr="00205B68" w:rsidRDefault="00076E8E" w:rsidP="003D6D00">
      <w:pPr>
        <w:pStyle w:val="ac"/>
        <w:spacing w:after="0"/>
        <w:jc w:val="center"/>
        <w:rPr>
          <w:rFonts w:ascii="Times New Roman" w:hAnsi="Times New Roman" w:cs="Times New Roman"/>
          <w:sz w:val="28"/>
          <w:szCs w:val="28"/>
          <w:lang w:val="en-US"/>
        </w:rPr>
      </w:pPr>
      <w:r>
        <w:rPr>
          <w:rFonts w:ascii="Times New Roman" w:hAnsi="Times New Roman" w:cs="Times New Roman"/>
          <w:noProof/>
          <w:sz w:val="28"/>
          <w:szCs w:val="28"/>
          <w:lang w:val="en-US"/>
        </w:rPr>
        <w:drawing>
          <wp:inline distT="0" distB="0" distL="0" distR="0" wp14:anchorId="1C6DDAE7" wp14:editId="78301F6E">
            <wp:extent cx="5934075" cy="40005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4000500"/>
                    </a:xfrm>
                    <a:prstGeom prst="rect">
                      <a:avLst/>
                    </a:prstGeom>
                    <a:noFill/>
                    <a:ln>
                      <a:noFill/>
                    </a:ln>
                  </pic:spPr>
                </pic:pic>
              </a:graphicData>
            </a:graphic>
          </wp:inline>
        </w:drawing>
      </w:r>
    </w:p>
    <w:p w14:paraId="51E5A079" w14:textId="16784D6D" w:rsidR="003D6D00" w:rsidRPr="00205B68" w:rsidRDefault="003D6D00" w:rsidP="003D6D00">
      <w:pPr>
        <w:spacing w:after="0"/>
        <w:jc w:val="both"/>
        <w:rPr>
          <w:rFonts w:ascii="Times New Roman" w:eastAsia="Times New Roman" w:hAnsi="Times New Roman" w:cs="Times New Roman"/>
          <w:sz w:val="28"/>
          <w:szCs w:val="28"/>
          <w:lang w:eastAsia="ru-RU"/>
        </w:rPr>
      </w:pPr>
      <w:r w:rsidRPr="0067321D">
        <w:rPr>
          <w:rFonts w:ascii="Times New Roman" w:eastAsia="Times New Roman" w:hAnsi="Times New Roman" w:cs="Times New Roman"/>
          <w:sz w:val="28"/>
          <w:szCs w:val="28"/>
          <w:lang w:eastAsia="ru-RU"/>
        </w:rPr>
        <w:t xml:space="preserve">Рисунок 2.1 </w:t>
      </w:r>
      <w:r w:rsidR="00667C3C">
        <w:rPr>
          <w:rFonts w:ascii="Times New Roman" w:hAnsi="Times New Roman" w:cs="Times New Roman"/>
          <w:sz w:val="28"/>
          <w:szCs w:val="28"/>
        </w:rPr>
        <w:t>—</w:t>
      </w:r>
      <w:r w:rsidRPr="0067321D">
        <w:rPr>
          <w:rFonts w:ascii="Times New Roman" w:eastAsia="Times New Roman" w:hAnsi="Times New Roman" w:cs="Times New Roman"/>
          <w:sz w:val="28"/>
          <w:szCs w:val="28"/>
          <w:lang w:eastAsia="ru-RU"/>
        </w:rPr>
        <w:t xml:space="preserve"> Последовательность установления и завершения PPPoE-соединения (схематичное представление по RFC 2516 </w:t>
      </w:r>
      <w:r w:rsidR="00A26798">
        <w:rPr>
          <w:rFonts w:ascii="Times New Roman" w:eastAsia="Times New Roman" w:hAnsi="Times New Roman" w:cs="Times New Roman"/>
          <w:sz w:val="28"/>
          <w:szCs w:val="28"/>
          <w:lang w:eastAsia="ru-RU"/>
        </w:rPr>
        <w:t>[</w:t>
      </w:r>
      <w:r w:rsidRPr="0067321D">
        <w:rPr>
          <w:rFonts w:ascii="Times New Roman" w:eastAsia="Times New Roman" w:hAnsi="Times New Roman" w:cs="Times New Roman"/>
          <w:sz w:val="28"/>
          <w:szCs w:val="28"/>
          <w:lang w:eastAsia="ru-RU"/>
        </w:rPr>
        <w:t>69])</w:t>
      </w:r>
    </w:p>
    <w:p w14:paraId="5EBD288E" w14:textId="77777777" w:rsidR="006A122C" w:rsidRDefault="006A122C" w:rsidP="003D6D00">
      <w:pPr>
        <w:pStyle w:val="ac"/>
        <w:spacing w:before="0" w:after="0"/>
        <w:ind w:firstLine="720"/>
        <w:jc w:val="both"/>
        <w:rPr>
          <w:rFonts w:ascii="Times New Roman" w:hAnsi="Times New Roman" w:cs="Times New Roman"/>
          <w:sz w:val="28"/>
          <w:szCs w:val="28"/>
          <w:lang w:val="ru-RU"/>
        </w:rPr>
      </w:pPr>
    </w:p>
    <w:p w14:paraId="42A637F4" w14:textId="477D1FCC" w:rsidR="003D6D00" w:rsidRPr="005411D7" w:rsidRDefault="004E6200" w:rsidP="003D6D00">
      <w:pPr>
        <w:pStyle w:val="ac"/>
        <w:spacing w:before="0" w:after="0"/>
        <w:ind w:firstLine="720"/>
        <w:jc w:val="both"/>
        <w:rPr>
          <w:rFonts w:ascii="Times New Roman" w:hAnsi="Times New Roman" w:cs="Times New Roman"/>
          <w:sz w:val="28"/>
          <w:szCs w:val="28"/>
          <w:lang w:val="ru-RU"/>
        </w:rPr>
      </w:pPr>
      <w:r w:rsidRPr="004E6200">
        <w:rPr>
          <w:rFonts w:ascii="Times New Roman" w:hAnsi="Times New Roman" w:cs="Times New Roman"/>
          <w:sz w:val="28"/>
          <w:szCs w:val="28"/>
          <w:lang w:val="ru-RU"/>
        </w:rPr>
        <w:t>На рисунке</w:t>
      </w:r>
      <w:r>
        <w:rPr>
          <w:rFonts w:ascii="Times New Roman" w:hAnsi="Times New Roman" w:cs="Times New Roman"/>
          <w:sz w:val="28"/>
          <w:szCs w:val="28"/>
          <w:lang w:val="ru-RU"/>
        </w:rPr>
        <w:t xml:space="preserve"> 2.1</w:t>
      </w:r>
      <w:r w:rsidRPr="004E6200">
        <w:rPr>
          <w:rFonts w:ascii="Times New Roman" w:hAnsi="Times New Roman" w:cs="Times New Roman"/>
          <w:sz w:val="28"/>
          <w:szCs w:val="28"/>
          <w:lang w:val="ru-RU"/>
        </w:rPr>
        <w:t xml:space="preserve"> используются следующие обозначения: Access Concentrator — узел агрегации PPPoE-сессий (обычно пограничный маршрутизатор или BRAS/BNG)</w:t>
      </w:r>
      <w:r>
        <w:rPr>
          <w:rFonts w:ascii="Times New Roman" w:hAnsi="Times New Roman" w:cs="Times New Roman"/>
          <w:sz w:val="28"/>
          <w:szCs w:val="28"/>
          <w:lang w:val="ru-RU"/>
        </w:rPr>
        <w:t>;</w:t>
      </w:r>
      <w:r w:rsidRPr="004E6200">
        <w:rPr>
          <w:rFonts w:ascii="Times New Roman" w:hAnsi="Times New Roman" w:cs="Times New Roman"/>
          <w:sz w:val="28"/>
          <w:szCs w:val="28"/>
          <w:lang w:val="ru-RU"/>
        </w:rPr>
        <w:t xml:space="preserve"> PADI (PPPoE Active Discovery Initiation) — широковещательный запрос абонентского оборудования на поиск сервера доступа</w:t>
      </w:r>
      <w:r>
        <w:rPr>
          <w:rFonts w:ascii="Times New Roman" w:hAnsi="Times New Roman" w:cs="Times New Roman"/>
          <w:sz w:val="28"/>
          <w:szCs w:val="28"/>
          <w:lang w:val="ru-RU"/>
        </w:rPr>
        <w:t>;</w:t>
      </w:r>
      <w:r w:rsidRPr="004E6200">
        <w:rPr>
          <w:rFonts w:ascii="Times New Roman" w:hAnsi="Times New Roman" w:cs="Times New Roman"/>
          <w:sz w:val="28"/>
          <w:szCs w:val="28"/>
          <w:lang w:val="ru-RU"/>
        </w:rPr>
        <w:t xml:space="preserve"> PADO (PPPoE Active Discovery Offer) — ответ концентратора с предложением установления соединения</w:t>
      </w:r>
      <w:r>
        <w:rPr>
          <w:rFonts w:ascii="Times New Roman" w:hAnsi="Times New Roman" w:cs="Times New Roman"/>
          <w:sz w:val="28"/>
          <w:szCs w:val="28"/>
          <w:lang w:val="ru-RU"/>
        </w:rPr>
        <w:t>;</w:t>
      </w:r>
      <w:r w:rsidRPr="004E6200">
        <w:rPr>
          <w:rFonts w:ascii="Times New Roman" w:hAnsi="Times New Roman" w:cs="Times New Roman"/>
          <w:sz w:val="28"/>
          <w:szCs w:val="28"/>
          <w:lang w:val="ru-RU"/>
        </w:rPr>
        <w:t xml:space="preserve"> PADR (PPPoE Active Discovery Request) — запрос абонента на установление выбранной PPPoE-сессии</w:t>
      </w:r>
      <w:r>
        <w:rPr>
          <w:rFonts w:ascii="Times New Roman" w:hAnsi="Times New Roman" w:cs="Times New Roman"/>
          <w:sz w:val="28"/>
          <w:szCs w:val="28"/>
          <w:lang w:val="ru-RU"/>
        </w:rPr>
        <w:t>;</w:t>
      </w:r>
      <w:r w:rsidRPr="004E6200">
        <w:rPr>
          <w:rFonts w:ascii="Times New Roman" w:hAnsi="Times New Roman" w:cs="Times New Roman"/>
          <w:sz w:val="28"/>
          <w:szCs w:val="28"/>
          <w:lang w:val="ru-RU"/>
        </w:rPr>
        <w:t xml:space="preserve"> LCP (Link Control Protocol) — протокол управления каналом PPP, используемый для согласования параметров соединения и контроля его состояния</w:t>
      </w:r>
      <w:r>
        <w:rPr>
          <w:rFonts w:ascii="Times New Roman" w:hAnsi="Times New Roman" w:cs="Times New Roman"/>
          <w:sz w:val="28"/>
          <w:szCs w:val="28"/>
          <w:lang w:val="ru-RU"/>
        </w:rPr>
        <w:t>;</w:t>
      </w:r>
      <w:r w:rsidRPr="004E6200">
        <w:rPr>
          <w:rFonts w:ascii="Times New Roman" w:hAnsi="Times New Roman" w:cs="Times New Roman"/>
          <w:sz w:val="28"/>
          <w:szCs w:val="28"/>
          <w:lang w:val="ru-RU"/>
        </w:rPr>
        <w:t xml:space="preserve"> Keep-alive — периодические эхо-запросы для проверки активности и поддержания установленной PPPoE-сессии.</w:t>
      </w:r>
      <w:r>
        <w:rPr>
          <w:rFonts w:ascii="Times New Roman" w:hAnsi="Times New Roman" w:cs="Times New Roman"/>
          <w:sz w:val="28"/>
          <w:szCs w:val="28"/>
          <w:lang w:val="ru-RU"/>
        </w:rPr>
        <w:t xml:space="preserve"> </w:t>
      </w:r>
      <w:r w:rsidR="003D6D00" w:rsidRPr="005411D7">
        <w:rPr>
          <w:rFonts w:ascii="Times New Roman" w:hAnsi="Times New Roman" w:cs="Times New Roman"/>
          <w:sz w:val="28"/>
          <w:szCs w:val="28"/>
          <w:lang w:val="ru-RU"/>
        </w:rPr>
        <w:t xml:space="preserve">Представленная на рисунке 2.1 схема наглядно иллюстрирует последовательность служебных сообщений, формирующих процесс установления и завершения PPPoE-сессии между абонентским оборудованием и узлом доступа оператора </w:t>
      </w:r>
      <w:r w:rsidR="00A26798">
        <w:rPr>
          <w:rFonts w:ascii="Times New Roman" w:hAnsi="Times New Roman" w:cs="Times New Roman"/>
          <w:sz w:val="28"/>
          <w:szCs w:val="28"/>
          <w:lang w:val="ru-RU"/>
        </w:rPr>
        <w:t>[</w:t>
      </w:r>
      <w:r w:rsidR="003D6D00" w:rsidRPr="005411D7">
        <w:rPr>
          <w:rFonts w:ascii="Times New Roman" w:hAnsi="Times New Roman" w:cs="Times New Roman"/>
          <w:sz w:val="28"/>
          <w:szCs w:val="28"/>
          <w:lang w:val="ru-RU"/>
        </w:rPr>
        <w:t xml:space="preserve">69]. Диаграмма позволяет визуально отделить фазу обнаружения (Discovery Stage) от фазы активной PPPoE-сессии, что принципиально важно для дальнейшего анализа статистики служебных пакетов. Именно на этом уровне формируются события, которые могут быть использованы как косвенные индикаторы состояния сети </w:t>
      </w:r>
      <w:r w:rsidR="00A26798">
        <w:rPr>
          <w:rFonts w:ascii="Times New Roman" w:hAnsi="Times New Roman" w:cs="Times New Roman"/>
          <w:sz w:val="28"/>
          <w:szCs w:val="28"/>
          <w:lang w:val="ru-RU"/>
        </w:rPr>
        <w:t>[</w:t>
      </w:r>
      <w:r w:rsidR="003D6D00" w:rsidRPr="005411D7">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003D6D00" w:rsidRPr="005411D7">
        <w:rPr>
          <w:rFonts w:ascii="Times New Roman" w:hAnsi="Times New Roman" w:cs="Times New Roman"/>
          <w:sz w:val="28"/>
          <w:szCs w:val="28"/>
          <w:lang w:val="ru-RU"/>
        </w:rPr>
        <w:t xml:space="preserve">69]. Схема подчёркивает, что пакеты PADT могут генерироваться как клиентом, </w:t>
      </w:r>
      <w:r w:rsidR="003D6D00" w:rsidRPr="005411D7">
        <w:rPr>
          <w:rFonts w:ascii="Times New Roman" w:hAnsi="Times New Roman" w:cs="Times New Roman"/>
          <w:sz w:val="28"/>
          <w:szCs w:val="28"/>
          <w:lang w:val="ru-RU"/>
        </w:rPr>
        <w:lastRenderedPageBreak/>
        <w:t xml:space="preserve">так и пограничным оборудованием, однако причины их возникновения различаются, что впоследствии используется при построении коэффициента нестабильности </w:t>
      </w:r>
      <w:r w:rsidR="00A26798">
        <w:rPr>
          <w:rFonts w:ascii="Times New Roman" w:hAnsi="Times New Roman" w:cs="Times New Roman"/>
          <w:sz w:val="28"/>
          <w:szCs w:val="28"/>
          <w:lang w:val="ru-RU"/>
        </w:rPr>
        <w:t>[</w:t>
      </w:r>
      <w:r w:rsidR="003D6D00" w:rsidRPr="005411D7">
        <w:rPr>
          <w:rFonts w:ascii="Times New Roman" w:hAnsi="Times New Roman" w:cs="Times New Roman"/>
          <w:sz w:val="28"/>
          <w:szCs w:val="28"/>
          <w:lang w:val="ru-RU"/>
        </w:rPr>
        <w:t xml:space="preserve">69], </w:t>
      </w:r>
      <w:r w:rsidR="00A26798">
        <w:rPr>
          <w:rFonts w:ascii="Times New Roman" w:hAnsi="Times New Roman" w:cs="Times New Roman"/>
          <w:sz w:val="28"/>
          <w:szCs w:val="28"/>
          <w:lang w:val="ru-RU"/>
        </w:rPr>
        <w:t>[</w:t>
      </w:r>
      <w:r w:rsidR="003D6D00" w:rsidRPr="005411D7">
        <w:rPr>
          <w:rFonts w:ascii="Times New Roman" w:hAnsi="Times New Roman" w:cs="Times New Roman"/>
          <w:sz w:val="28"/>
          <w:szCs w:val="28"/>
          <w:lang w:val="ru-RU"/>
        </w:rPr>
        <w:t>68].</w:t>
      </w:r>
    </w:p>
    <w:p w14:paraId="7DBD7091" w14:textId="0373A7E0" w:rsidR="003D6D00" w:rsidRPr="00163447" w:rsidRDefault="003D6D00" w:rsidP="003D6D00">
      <w:pPr>
        <w:pStyle w:val="ac"/>
        <w:spacing w:before="0" w:after="0"/>
        <w:ind w:firstLine="720"/>
        <w:jc w:val="both"/>
        <w:rPr>
          <w:rFonts w:ascii="Times New Roman" w:hAnsi="Times New Roman" w:cs="Times New Roman"/>
          <w:sz w:val="28"/>
          <w:szCs w:val="28"/>
          <w:lang w:val="ru-RU"/>
        </w:rPr>
      </w:pPr>
      <w:r w:rsidRPr="005411D7">
        <w:rPr>
          <w:rFonts w:ascii="Times New Roman" w:hAnsi="Times New Roman" w:cs="Times New Roman"/>
          <w:sz w:val="28"/>
          <w:szCs w:val="28"/>
          <w:lang w:val="ru-RU"/>
        </w:rPr>
        <w:t xml:space="preserve">Важной особенностью PPPoE является механизм контроля активности сессии – периодическая отправка keep-alive пакетов PPP (эхо-запросы LCP) обеими сторонами соединения. Этот механизм предназначен для мониторинга доступности сессии: если в течение заданного интервала поступает несколько подряд неотвеченных keep-alive запросов, соединение считается разорванным по тайм-ауту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 xml:space="preserve">70]. Такая функциональность обеспечивает автоматическое выявление «тихого» разрыва (например, при пропаже сигнала или обрыве линии) и освобождение сетевых ресурсов, даже если абонент не послал явного запроса на разрыв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 xml:space="preserve">70]. Данный механизм играет ключевую роль в предлагаемом косвенном методе мониторинга качества связи, поскольку статистика таких разрывов сессий может свидетельствовать о наличии проблем в сети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68]. В следующем разделе описаны типы служебных PPPoE-пакетов и обоснован выбор показателей для мониторинга на их основе.</w:t>
      </w:r>
    </w:p>
    <w:p w14:paraId="67945E37" w14:textId="77777777" w:rsidR="003D6D00" w:rsidRPr="00163447" w:rsidRDefault="003D6D00" w:rsidP="003D6D00">
      <w:pPr>
        <w:pStyle w:val="ac"/>
        <w:spacing w:before="0" w:after="0"/>
        <w:ind w:firstLine="720"/>
        <w:jc w:val="both"/>
        <w:rPr>
          <w:rFonts w:ascii="Times New Roman" w:hAnsi="Times New Roman" w:cs="Times New Roman"/>
          <w:sz w:val="28"/>
          <w:szCs w:val="28"/>
          <w:lang w:val="ru-RU"/>
        </w:rPr>
      </w:pPr>
    </w:p>
    <w:p w14:paraId="41EF416B" w14:textId="39C8BF82" w:rsidR="003D6D00" w:rsidRPr="00BB5DC0" w:rsidRDefault="003D6D00" w:rsidP="003D6D00">
      <w:pPr>
        <w:pStyle w:val="ac"/>
        <w:spacing w:before="0" w:after="0"/>
        <w:ind w:firstLine="708"/>
        <w:jc w:val="both"/>
        <w:rPr>
          <w:rFonts w:ascii="Times New Roman" w:hAnsi="Times New Roman" w:cs="Times New Roman"/>
          <w:b/>
          <w:bCs/>
          <w:sz w:val="28"/>
          <w:szCs w:val="28"/>
          <w:lang w:val="ru-RU"/>
        </w:rPr>
      </w:pPr>
      <w:r w:rsidRPr="00205B68">
        <w:rPr>
          <w:rFonts w:ascii="Times New Roman" w:hAnsi="Times New Roman" w:cs="Times New Roman"/>
          <w:b/>
          <w:bCs/>
          <w:sz w:val="28"/>
          <w:szCs w:val="28"/>
        </w:rPr>
        <w:t xml:space="preserve">2.2 </w:t>
      </w:r>
      <w:r w:rsidR="004E60A7" w:rsidRPr="004E60A7">
        <w:rPr>
          <w:rFonts w:ascii="Times New Roman" w:hAnsi="Times New Roman" w:cs="Times New Roman"/>
          <w:b/>
          <w:bCs/>
          <w:sz w:val="28"/>
          <w:szCs w:val="28"/>
        </w:rPr>
        <w:t>Анализ служебных сообщений PPPoE и выбор информативных              признаков</w:t>
      </w:r>
      <w:r w:rsidRPr="00BB5DC0">
        <w:rPr>
          <w:rFonts w:ascii="Times New Roman" w:hAnsi="Times New Roman" w:cs="Times New Roman"/>
          <w:b/>
          <w:bCs/>
          <w:sz w:val="28"/>
          <w:szCs w:val="28"/>
          <w:lang w:val="ru-RU"/>
        </w:rPr>
        <w:tab/>
      </w:r>
    </w:p>
    <w:p w14:paraId="12AD6CC2" w14:textId="0E60E900" w:rsidR="003D6D00" w:rsidRPr="00163447" w:rsidRDefault="003D6D00" w:rsidP="003D6D00">
      <w:pPr>
        <w:pStyle w:val="ac"/>
        <w:spacing w:before="0" w:after="0"/>
        <w:jc w:val="both"/>
        <w:rPr>
          <w:rFonts w:ascii="Times New Roman" w:hAnsi="Times New Roman" w:cs="Times New Roman"/>
          <w:sz w:val="28"/>
          <w:szCs w:val="28"/>
          <w:lang w:val="ru-RU"/>
        </w:rPr>
      </w:pPr>
      <w:r w:rsidRPr="00205B68">
        <w:rPr>
          <w:rFonts w:ascii="Times New Roman" w:hAnsi="Times New Roman" w:cs="Times New Roman"/>
          <w:sz w:val="28"/>
          <w:szCs w:val="28"/>
          <w:lang w:val="ru-RU"/>
        </w:rPr>
        <w:t xml:space="preserve"> </w:t>
      </w:r>
      <w:r w:rsidRPr="00205B68">
        <w:rPr>
          <w:rFonts w:ascii="Times New Roman" w:hAnsi="Times New Roman" w:cs="Times New Roman"/>
          <w:sz w:val="28"/>
          <w:szCs w:val="28"/>
          <w:lang w:val="ru-RU"/>
        </w:rPr>
        <w:tab/>
      </w:r>
      <w:r w:rsidRPr="005411D7">
        <w:rPr>
          <w:rFonts w:ascii="Times New Roman" w:hAnsi="Times New Roman" w:cs="Times New Roman"/>
          <w:sz w:val="28"/>
          <w:szCs w:val="28"/>
          <w:lang w:val="ru-RU"/>
        </w:rPr>
        <w:t xml:space="preserve">Протокол PPPoE предусматривает двухфазный процесс установления соединения: фазу обнаружения (PPPoE Discovery Stage) и фазу самой PPP-сессии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 xml:space="preserve">69]. На этапе обнаружения стороны обмениваются специальными служебными пакетами для инициации и согласования соединения. Клиентское оборудование (CPE) и пограничное оборудование провайдера (PE, или AC) обмениваются следующими типами PPPoE-пакетов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 xml:space="preserve">69]: </w:t>
      </w:r>
    </w:p>
    <w:p w14:paraId="2231FB83" w14:textId="77777777" w:rsidR="003D6D00" w:rsidRPr="00163447" w:rsidRDefault="003D6D00" w:rsidP="003D6D00">
      <w:pPr>
        <w:pStyle w:val="ac"/>
        <w:spacing w:before="0" w:after="0"/>
        <w:ind w:firstLine="708"/>
        <w:jc w:val="both"/>
        <w:rPr>
          <w:rFonts w:ascii="Times New Roman" w:hAnsi="Times New Roman" w:cs="Times New Roman"/>
          <w:sz w:val="28"/>
          <w:szCs w:val="28"/>
          <w:lang w:val="ru-RU"/>
        </w:rPr>
      </w:pPr>
      <w:r w:rsidRPr="005411D7">
        <w:rPr>
          <w:rFonts w:ascii="Times New Roman" w:hAnsi="Times New Roman" w:cs="Times New Roman"/>
          <w:b/>
          <w:bCs/>
          <w:sz w:val="28"/>
          <w:szCs w:val="28"/>
          <w:lang w:val="en-US"/>
        </w:rPr>
        <w:t>PADI</w:t>
      </w:r>
      <w:r w:rsidRPr="00163447">
        <w:rPr>
          <w:rFonts w:ascii="Times New Roman" w:hAnsi="Times New Roman" w:cs="Times New Roman"/>
          <w:b/>
          <w:bCs/>
          <w:sz w:val="28"/>
          <w:szCs w:val="28"/>
          <w:lang w:val="ru-RU"/>
        </w:rPr>
        <w:t xml:space="preserve"> (</w:t>
      </w:r>
      <w:r w:rsidRPr="005411D7">
        <w:rPr>
          <w:rFonts w:ascii="Times New Roman" w:hAnsi="Times New Roman" w:cs="Times New Roman"/>
          <w:b/>
          <w:bCs/>
          <w:sz w:val="28"/>
          <w:szCs w:val="28"/>
          <w:lang w:val="en-US"/>
        </w:rPr>
        <w:t>PPPoE</w:t>
      </w:r>
      <w:r w:rsidRPr="00163447">
        <w:rPr>
          <w:rFonts w:ascii="Times New Roman" w:hAnsi="Times New Roman" w:cs="Times New Roman"/>
          <w:b/>
          <w:bCs/>
          <w:sz w:val="28"/>
          <w:szCs w:val="28"/>
          <w:lang w:val="ru-RU"/>
        </w:rPr>
        <w:t xml:space="preserve"> </w:t>
      </w:r>
      <w:r w:rsidRPr="005411D7">
        <w:rPr>
          <w:rFonts w:ascii="Times New Roman" w:hAnsi="Times New Roman" w:cs="Times New Roman"/>
          <w:b/>
          <w:bCs/>
          <w:sz w:val="28"/>
          <w:szCs w:val="28"/>
          <w:lang w:val="en-US"/>
        </w:rPr>
        <w:t>Active</w:t>
      </w:r>
      <w:r w:rsidRPr="00163447">
        <w:rPr>
          <w:rFonts w:ascii="Times New Roman" w:hAnsi="Times New Roman" w:cs="Times New Roman"/>
          <w:b/>
          <w:bCs/>
          <w:sz w:val="28"/>
          <w:szCs w:val="28"/>
          <w:lang w:val="ru-RU"/>
        </w:rPr>
        <w:t xml:space="preserve"> </w:t>
      </w:r>
      <w:r w:rsidRPr="005411D7">
        <w:rPr>
          <w:rFonts w:ascii="Times New Roman" w:hAnsi="Times New Roman" w:cs="Times New Roman"/>
          <w:b/>
          <w:bCs/>
          <w:sz w:val="28"/>
          <w:szCs w:val="28"/>
          <w:lang w:val="en-US"/>
        </w:rPr>
        <w:t>Discovery</w:t>
      </w:r>
      <w:r w:rsidRPr="00163447">
        <w:rPr>
          <w:rFonts w:ascii="Times New Roman" w:hAnsi="Times New Roman" w:cs="Times New Roman"/>
          <w:b/>
          <w:bCs/>
          <w:sz w:val="28"/>
          <w:szCs w:val="28"/>
          <w:lang w:val="ru-RU"/>
        </w:rPr>
        <w:t xml:space="preserve"> </w:t>
      </w:r>
      <w:r w:rsidRPr="005411D7">
        <w:rPr>
          <w:rFonts w:ascii="Times New Roman" w:hAnsi="Times New Roman" w:cs="Times New Roman"/>
          <w:b/>
          <w:bCs/>
          <w:sz w:val="28"/>
          <w:szCs w:val="28"/>
          <w:lang w:val="en-US"/>
        </w:rPr>
        <w:t>Initiation</w:t>
      </w:r>
      <w:r w:rsidRPr="00163447">
        <w:rPr>
          <w:rFonts w:ascii="Times New Roman" w:hAnsi="Times New Roman" w:cs="Times New Roman"/>
          <w:b/>
          <w:bCs/>
          <w:sz w:val="28"/>
          <w:szCs w:val="28"/>
          <w:lang w:val="ru-RU"/>
        </w:rPr>
        <w:t>)</w:t>
      </w:r>
      <w:r w:rsidRPr="00163447">
        <w:rPr>
          <w:rFonts w:ascii="Times New Roman" w:hAnsi="Times New Roman" w:cs="Times New Roman"/>
          <w:sz w:val="28"/>
          <w:szCs w:val="28"/>
          <w:lang w:val="ru-RU"/>
        </w:rPr>
        <w:t xml:space="preserve"> – </w:t>
      </w:r>
      <w:r w:rsidRPr="005411D7">
        <w:rPr>
          <w:rFonts w:ascii="Times New Roman" w:hAnsi="Times New Roman" w:cs="Times New Roman"/>
          <w:sz w:val="28"/>
          <w:szCs w:val="28"/>
          <w:lang w:val="ru-RU"/>
        </w:rPr>
        <w:t>пакет</w:t>
      </w:r>
      <w:r w:rsidRPr="00163447">
        <w:rPr>
          <w:rFonts w:ascii="Times New Roman" w:hAnsi="Times New Roman" w:cs="Times New Roman"/>
          <w:sz w:val="28"/>
          <w:szCs w:val="28"/>
          <w:lang w:val="ru-RU"/>
        </w:rPr>
        <w:t xml:space="preserve"> </w:t>
      </w:r>
      <w:r w:rsidRPr="005411D7">
        <w:rPr>
          <w:rFonts w:ascii="Times New Roman" w:hAnsi="Times New Roman" w:cs="Times New Roman"/>
          <w:sz w:val="28"/>
          <w:szCs w:val="28"/>
          <w:lang w:val="ru-RU"/>
        </w:rPr>
        <w:t>инициации</w:t>
      </w:r>
      <w:r w:rsidRPr="00163447">
        <w:rPr>
          <w:rFonts w:ascii="Times New Roman" w:hAnsi="Times New Roman" w:cs="Times New Roman"/>
          <w:sz w:val="28"/>
          <w:szCs w:val="28"/>
          <w:lang w:val="ru-RU"/>
        </w:rPr>
        <w:t xml:space="preserve"> </w:t>
      </w:r>
      <w:r w:rsidRPr="005411D7">
        <w:rPr>
          <w:rFonts w:ascii="Times New Roman" w:hAnsi="Times New Roman" w:cs="Times New Roman"/>
          <w:sz w:val="28"/>
          <w:szCs w:val="28"/>
          <w:lang w:val="ru-RU"/>
        </w:rPr>
        <w:t>активного</w:t>
      </w:r>
      <w:r w:rsidRPr="00163447">
        <w:rPr>
          <w:rFonts w:ascii="Times New Roman" w:hAnsi="Times New Roman" w:cs="Times New Roman"/>
          <w:sz w:val="28"/>
          <w:szCs w:val="28"/>
          <w:lang w:val="ru-RU"/>
        </w:rPr>
        <w:t xml:space="preserve"> </w:t>
      </w:r>
      <w:r w:rsidRPr="005411D7">
        <w:rPr>
          <w:rFonts w:ascii="Times New Roman" w:hAnsi="Times New Roman" w:cs="Times New Roman"/>
          <w:sz w:val="28"/>
          <w:szCs w:val="28"/>
          <w:lang w:val="ru-RU"/>
        </w:rPr>
        <w:t>обнаружения</w:t>
      </w:r>
      <w:r w:rsidRPr="00163447">
        <w:rPr>
          <w:rFonts w:ascii="Times New Roman" w:hAnsi="Times New Roman" w:cs="Times New Roman"/>
          <w:sz w:val="28"/>
          <w:szCs w:val="28"/>
          <w:lang w:val="ru-RU"/>
        </w:rPr>
        <w:t xml:space="preserve">. </w:t>
      </w:r>
      <w:r w:rsidRPr="005411D7">
        <w:rPr>
          <w:rFonts w:ascii="Times New Roman" w:hAnsi="Times New Roman" w:cs="Times New Roman"/>
          <w:sz w:val="28"/>
          <w:szCs w:val="28"/>
          <w:lang w:val="ru-RU"/>
        </w:rPr>
        <w:t xml:space="preserve">Отправляется клиентом (CPE) в широковещательном режиме для поиска доступного сервера PPPoE. </w:t>
      </w:r>
    </w:p>
    <w:p w14:paraId="728A8A6F" w14:textId="77777777" w:rsidR="003D6D00" w:rsidRPr="00163447" w:rsidRDefault="003D6D00" w:rsidP="003D6D00">
      <w:pPr>
        <w:pStyle w:val="ac"/>
        <w:spacing w:before="0" w:after="0"/>
        <w:ind w:firstLine="708"/>
        <w:jc w:val="both"/>
        <w:rPr>
          <w:rFonts w:ascii="Times New Roman" w:hAnsi="Times New Roman" w:cs="Times New Roman"/>
          <w:sz w:val="28"/>
          <w:szCs w:val="28"/>
          <w:lang w:val="ru-RU"/>
        </w:rPr>
      </w:pPr>
      <w:r w:rsidRPr="005411D7">
        <w:rPr>
          <w:rFonts w:ascii="Times New Roman" w:hAnsi="Times New Roman" w:cs="Times New Roman"/>
          <w:b/>
          <w:bCs/>
          <w:sz w:val="28"/>
          <w:szCs w:val="28"/>
          <w:lang w:val="ru-RU"/>
        </w:rPr>
        <w:t>PADO (PPPoE Active Discovery Offer)</w:t>
      </w:r>
      <w:r w:rsidRPr="005411D7">
        <w:rPr>
          <w:rFonts w:ascii="Times New Roman" w:hAnsi="Times New Roman" w:cs="Times New Roman"/>
          <w:sz w:val="28"/>
          <w:szCs w:val="28"/>
          <w:lang w:val="ru-RU"/>
        </w:rPr>
        <w:t xml:space="preserve"> – пакет предложения в ответ на PADI. Отправляется узлом доступа (AC) клиенту и содержит предложение услуги PPPoE (обычно включает имя службы). </w:t>
      </w:r>
    </w:p>
    <w:p w14:paraId="47EDA6DB" w14:textId="77777777" w:rsidR="003D6D00" w:rsidRPr="00163447" w:rsidRDefault="003D6D00" w:rsidP="003D6D00">
      <w:pPr>
        <w:pStyle w:val="ac"/>
        <w:spacing w:before="0" w:after="0"/>
        <w:ind w:firstLine="708"/>
        <w:jc w:val="both"/>
        <w:rPr>
          <w:rFonts w:ascii="Times New Roman" w:hAnsi="Times New Roman" w:cs="Times New Roman"/>
          <w:sz w:val="28"/>
          <w:szCs w:val="28"/>
          <w:lang w:val="ru-RU"/>
        </w:rPr>
      </w:pPr>
      <w:r w:rsidRPr="005411D7">
        <w:rPr>
          <w:rFonts w:ascii="Times New Roman" w:hAnsi="Times New Roman" w:cs="Times New Roman"/>
          <w:b/>
          <w:bCs/>
          <w:sz w:val="28"/>
          <w:szCs w:val="28"/>
          <w:lang w:val="en-US"/>
        </w:rPr>
        <w:t>PADR (PPPoE Active Discovery Request)</w:t>
      </w:r>
      <w:r w:rsidRPr="005411D7">
        <w:rPr>
          <w:rFonts w:ascii="Times New Roman" w:hAnsi="Times New Roman" w:cs="Times New Roman"/>
          <w:sz w:val="28"/>
          <w:szCs w:val="28"/>
          <w:lang w:val="en-US"/>
        </w:rPr>
        <w:t xml:space="preserve"> – </w:t>
      </w:r>
      <w:r w:rsidRPr="005411D7">
        <w:rPr>
          <w:rFonts w:ascii="Times New Roman" w:hAnsi="Times New Roman" w:cs="Times New Roman"/>
          <w:sz w:val="28"/>
          <w:szCs w:val="28"/>
          <w:lang w:val="ru-RU"/>
        </w:rPr>
        <w:t>пакет</w:t>
      </w:r>
      <w:r w:rsidRPr="005411D7">
        <w:rPr>
          <w:rFonts w:ascii="Times New Roman" w:hAnsi="Times New Roman" w:cs="Times New Roman"/>
          <w:sz w:val="28"/>
          <w:szCs w:val="28"/>
          <w:lang w:val="en-US"/>
        </w:rPr>
        <w:t xml:space="preserve"> </w:t>
      </w:r>
      <w:r w:rsidRPr="005411D7">
        <w:rPr>
          <w:rFonts w:ascii="Times New Roman" w:hAnsi="Times New Roman" w:cs="Times New Roman"/>
          <w:sz w:val="28"/>
          <w:szCs w:val="28"/>
          <w:lang w:val="ru-RU"/>
        </w:rPr>
        <w:t>запроса</w:t>
      </w:r>
      <w:r w:rsidRPr="005411D7">
        <w:rPr>
          <w:rFonts w:ascii="Times New Roman" w:hAnsi="Times New Roman" w:cs="Times New Roman"/>
          <w:sz w:val="28"/>
          <w:szCs w:val="28"/>
          <w:lang w:val="en-US"/>
        </w:rPr>
        <w:t xml:space="preserve"> </w:t>
      </w:r>
      <w:r w:rsidRPr="005411D7">
        <w:rPr>
          <w:rFonts w:ascii="Times New Roman" w:hAnsi="Times New Roman" w:cs="Times New Roman"/>
          <w:sz w:val="28"/>
          <w:szCs w:val="28"/>
          <w:lang w:val="ru-RU"/>
        </w:rPr>
        <w:t>сессии</w:t>
      </w:r>
      <w:r w:rsidRPr="005411D7">
        <w:rPr>
          <w:rFonts w:ascii="Times New Roman" w:hAnsi="Times New Roman" w:cs="Times New Roman"/>
          <w:sz w:val="28"/>
          <w:szCs w:val="28"/>
          <w:lang w:val="en-US"/>
        </w:rPr>
        <w:t xml:space="preserve">. </w:t>
      </w:r>
      <w:r w:rsidRPr="005411D7">
        <w:rPr>
          <w:rFonts w:ascii="Times New Roman" w:hAnsi="Times New Roman" w:cs="Times New Roman"/>
          <w:sz w:val="28"/>
          <w:szCs w:val="28"/>
          <w:lang w:val="ru-RU"/>
        </w:rPr>
        <w:t xml:space="preserve">Отправляется клиентом в адрес выбранного узла доступа в ответ на PADO, запрашивая установление PPPoE-сессии. </w:t>
      </w:r>
    </w:p>
    <w:p w14:paraId="0326F402" w14:textId="77777777" w:rsidR="003D6D00" w:rsidRPr="00163447" w:rsidRDefault="003D6D00" w:rsidP="003D6D00">
      <w:pPr>
        <w:pStyle w:val="ac"/>
        <w:spacing w:before="0" w:after="0"/>
        <w:ind w:firstLine="708"/>
        <w:jc w:val="both"/>
        <w:rPr>
          <w:rFonts w:ascii="Times New Roman" w:hAnsi="Times New Roman" w:cs="Times New Roman"/>
          <w:sz w:val="28"/>
          <w:szCs w:val="28"/>
          <w:lang w:val="ru-RU"/>
        </w:rPr>
      </w:pPr>
      <w:r w:rsidRPr="005411D7">
        <w:rPr>
          <w:rFonts w:ascii="Times New Roman" w:hAnsi="Times New Roman" w:cs="Times New Roman"/>
          <w:b/>
          <w:bCs/>
          <w:sz w:val="28"/>
          <w:szCs w:val="28"/>
          <w:lang w:val="en-US"/>
        </w:rPr>
        <w:t>PADS (PPPoE Active Discovery Session-confirmation)</w:t>
      </w:r>
      <w:r w:rsidRPr="005411D7">
        <w:rPr>
          <w:rFonts w:ascii="Times New Roman" w:hAnsi="Times New Roman" w:cs="Times New Roman"/>
          <w:sz w:val="28"/>
          <w:szCs w:val="28"/>
          <w:lang w:val="en-US"/>
        </w:rPr>
        <w:t xml:space="preserve"> – </w:t>
      </w:r>
      <w:r w:rsidRPr="005411D7">
        <w:rPr>
          <w:rFonts w:ascii="Times New Roman" w:hAnsi="Times New Roman" w:cs="Times New Roman"/>
          <w:sz w:val="28"/>
          <w:szCs w:val="28"/>
          <w:lang w:val="ru-RU"/>
        </w:rPr>
        <w:t>пакет</w:t>
      </w:r>
      <w:r w:rsidRPr="005411D7">
        <w:rPr>
          <w:rFonts w:ascii="Times New Roman" w:hAnsi="Times New Roman" w:cs="Times New Roman"/>
          <w:sz w:val="28"/>
          <w:szCs w:val="28"/>
          <w:lang w:val="en-US"/>
        </w:rPr>
        <w:t xml:space="preserve"> </w:t>
      </w:r>
      <w:r w:rsidRPr="005411D7">
        <w:rPr>
          <w:rFonts w:ascii="Times New Roman" w:hAnsi="Times New Roman" w:cs="Times New Roman"/>
          <w:sz w:val="28"/>
          <w:szCs w:val="28"/>
          <w:lang w:val="ru-RU"/>
        </w:rPr>
        <w:t>подтверждения</w:t>
      </w:r>
      <w:r w:rsidRPr="005411D7">
        <w:rPr>
          <w:rFonts w:ascii="Times New Roman" w:hAnsi="Times New Roman" w:cs="Times New Roman"/>
          <w:sz w:val="28"/>
          <w:szCs w:val="28"/>
          <w:lang w:val="en-US"/>
        </w:rPr>
        <w:t xml:space="preserve"> </w:t>
      </w:r>
      <w:r w:rsidRPr="005411D7">
        <w:rPr>
          <w:rFonts w:ascii="Times New Roman" w:hAnsi="Times New Roman" w:cs="Times New Roman"/>
          <w:sz w:val="28"/>
          <w:szCs w:val="28"/>
          <w:lang w:val="ru-RU"/>
        </w:rPr>
        <w:t>сессии</w:t>
      </w:r>
      <w:r w:rsidRPr="005411D7">
        <w:rPr>
          <w:rFonts w:ascii="Times New Roman" w:hAnsi="Times New Roman" w:cs="Times New Roman"/>
          <w:sz w:val="28"/>
          <w:szCs w:val="28"/>
          <w:lang w:val="en-US"/>
        </w:rPr>
        <w:t xml:space="preserve">. </w:t>
      </w:r>
      <w:r w:rsidRPr="005411D7">
        <w:rPr>
          <w:rFonts w:ascii="Times New Roman" w:hAnsi="Times New Roman" w:cs="Times New Roman"/>
          <w:sz w:val="28"/>
          <w:szCs w:val="28"/>
          <w:lang w:val="ru-RU"/>
        </w:rPr>
        <w:t xml:space="preserve">Отправляется узлом доступа клиенту и содержит подтверждение установления PPPoE-сессии, включая уникальный Session ID. С этого момента PPP-сессия считается установленной. </w:t>
      </w:r>
    </w:p>
    <w:p w14:paraId="086B990B" w14:textId="7E337472" w:rsidR="003D6D00" w:rsidRPr="00205B68" w:rsidRDefault="003D6D00" w:rsidP="003D6D00">
      <w:pPr>
        <w:pStyle w:val="ac"/>
        <w:spacing w:before="0" w:after="0"/>
        <w:ind w:firstLine="708"/>
        <w:jc w:val="both"/>
        <w:rPr>
          <w:rFonts w:ascii="Times New Roman" w:hAnsi="Times New Roman" w:cs="Times New Roman"/>
          <w:sz w:val="28"/>
          <w:szCs w:val="28"/>
        </w:rPr>
      </w:pPr>
      <w:r w:rsidRPr="005411D7">
        <w:rPr>
          <w:rFonts w:ascii="Times New Roman" w:hAnsi="Times New Roman" w:cs="Times New Roman"/>
          <w:b/>
          <w:bCs/>
          <w:sz w:val="28"/>
          <w:szCs w:val="28"/>
          <w:lang w:val="en-US"/>
        </w:rPr>
        <w:t>PADT</w:t>
      </w:r>
      <w:r w:rsidRPr="0011549E">
        <w:rPr>
          <w:rFonts w:ascii="Times New Roman" w:hAnsi="Times New Roman" w:cs="Times New Roman"/>
          <w:b/>
          <w:bCs/>
          <w:sz w:val="28"/>
          <w:szCs w:val="28"/>
          <w:lang w:val="ru-RU"/>
        </w:rPr>
        <w:t xml:space="preserve"> (</w:t>
      </w:r>
      <w:r w:rsidRPr="005411D7">
        <w:rPr>
          <w:rFonts w:ascii="Times New Roman" w:hAnsi="Times New Roman" w:cs="Times New Roman"/>
          <w:b/>
          <w:bCs/>
          <w:sz w:val="28"/>
          <w:szCs w:val="28"/>
          <w:lang w:val="en-US"/>
        </w:rPr>
        <w:t>PPPoE</w:t>
      </w:r>
      <w:r w:rsidRPr="0011549E">
        <w:rPr>
          <w:rFonts w:ascii="Times New Roman" w:hAnsi="Times New Roman" w:cs="Times New Roman"/>
          <w:b/>
          <w:bCs/>
          <w:sz w:val="28"/>
          <w:szCs w:val="28"/>
          <w:lang w:val="ru-RU"/>
        </w:rPr>
        <w:t xml:space="preserve"> </w:t>
      </w:r>
      <w:r w:rsidRPr="005411D7">
        <w:rPr>
          <w:rFonts w:ascii="Times New Roman" w:hAnsi="Times New Roman" w:cs="Times New Roman"/>
          <w:b/>
          <w:bCs/>
          <w:sz w:val="28"/>
          <w:szCs w:val="28"/>
          <w:lang w:val="en-US"/>
        </w:rPr>
        <w:t>Active</w:t>
      </w:r>
      <w:r w:rsidRPr="0011549E">
        <w:rPr>
          <w:rFonts w:ascii="Times New Roman" w:hAnsi="Times New Roman" w:cs="Times New Roman"/>
          <w:b/>
          <w:bCs/>
          <w:sz w:val="28"/>
          <w:szCs w:val="28"/>
          <w:lang w:val="ru-RU"/>
        </w:rPr>
        <w:t xml:space="preserve"> </w:t>
      </w:r>
      <w:r w:rsidRPr="005411D7">
        <w:rPr>
          <w:rFonts w:ascii="Times New Roman" w:hAnsi="Times New Roman" w:cs="Times New Roman"/>
          <w:b/>
          <w:bCs/>
          <w:sz w:val="28"/>
          <w:szCs w:val="28"/>
          <w:lang w:val="en-US"/>
        </w:rPr>
        <w:t>Discovery</w:t>
      </w:r>
      <w:r w:rsidRPr="0011549E">
        <w:rPr>
          <w:rFonts w:ascii="Times New Roman" w:hAnsi="Times New Roman" w:cs="Times New Roman"/>
          <w:b/>
          <w:bCs/>
          <w:sz w:val="28"/>
          <w:szCs w:val="28"/>
          <w:lang w:val="ru-RU"/>
        </w:rPr>
        <w:t xml:space="preserve"> </w:t>
      </w:r>
      <w:r w:rsidRPr="005411D7">
        <w:rPr>
          <w:rFonts w:ascii="Times New Roman" w:hAnsi="Times New Roman" w:cs="Times New Roman"/>
          <w:b/>
          <w:bCs/>
          <w:sz w:val="28"/>
          <w:szCs w:val="28"/>
          <w:lang w:val="en-US"/>
        </w:rPr>
        <w:t>Termination</w:t>
      </w:r>
      <w:r w:rsidRPr="0011549E">
        <w:rPr>
          <w:rFonts w:ascii="Times New Roman" w:hAnsi="Times New Roman" w:cs="Times New Roman"/>
          <w:b/>
          <w:bCs/>
          <w:sz w:val="28"/>
          <w:szCs w:val="28"/>
          <w:lang w:val="ru-RU"/>
        </w:rPr>
        <w:t>)</w:t>
      </w:r>
      <w:r w:rsidRPr="0011549E">
        <w:rPr>
          <w:rFonts w:ascii="Times New Roman" w:hAnsi="Times New Roman" w:cs="Times New Roman"/>
          <w:sz w:val="28"/>
          <w:szCs w:val="28"/>
          <w:lang w:val="ru-RU"/>
        </w:rPr>
        <w:t xml:space="preserve"> – </w:t>
      </w:r>
      <w:r w:rsidRPr="005411D7">
        <w:rPr>
          <w:rFonts w:ascii="Times New Roman" w:hAnsi="Times New Roman" w:cs="Times New Roman"/>
          <w:sz w:val="28"/>
          <w:szCs w:val="28"/>
          <w:lang w:val="ru-RU"/>
        </w:rPr>
        <w:t>пакет</w:t>
      </w:r>
      <w:r w:rsidRPr="0011549E">
        <w:rPr>
          <w:rFonts w:ascii="Times New Roman" w:hAnsi="Times New Roman" w:cs="Times New Roman"/>
          <w:sz w:val="28"/>
          <w:szCs w:val="28"/>
          <w:lang w:val="ru-RU"/>
        </w:rPr>
        <w:t xml:space="preserve"> </w:t>
      </w:r>
      <w:r w:rsidRPr="005411D7">
        <w:rPr>
          <w:rFonts w:ascii="Times New Roman" w:hAnsi="Times New Roman" w:cs="Times New Roman"/>
          <w:sz w:val="28"/>
          <w:szCs w:val="28"/>
          <w:lang w:val="ru-RU"/>
        </w:rPr>
        <w:t>терминации</w:t>
      </w:r>
      <w:r w:rsidRPr="0011549E">
        <w:rPr>
          <w:rFonts w:ascii="Times New Roman" w:hAnsi="Times New Roman" w:cs="Times New Roman"/>
          <w:sz w:val="28"/>
          <w:szCs w:val="28"/>
          <w:lang w:val="ru-RU"/>
        </w:rPr>
        <w:t xml:space="preserve"> </w:t>
      </w:r>
      <w:r w:rsidRPr="005411D7">
        <w:rPr>
          <w:rFonts w:ascii="Times New Roman" w:hAnsi="Times New Roman" w:cs="Times New Roman"/>
          <w:sz w:val="28"/>
          <w:szCs w:val="28"/>
          <w:lang w:val="ru-RU"/>
        </w:rPr>
        <w:t>сессии</w:t>
      </w:r>
      <w:r w:rsidRPr="0011549E">
        <w:rPr>
          <w:rFonts w:ascii="Times New Roman" w:hAnsi="Times New Roman" w:cs="Times New Roman"/>
          <w:sz w:val="28"/>
          <w:szCs w:val="28"/>
          <w:lang w:val="ru-RU"/>
        </w:rPr>
        <w:t xml:space="preserve">. </w:t>
      </w:r>
      <w:r w:rsidRPr="005411D7">
        <w:rPr>
          <w:rFonts w:ascii="Times New Roman" w:hAnsi="Times New Roman" w:cs="Times New Roman"/>
          <w:sz w:val="28"/>
          <w:szCs w:val="28"/>
          <w:lang w:val="ru-RU"/>
        </w:rPr>
        <w:t xml:space="preserve">Может отправляться как клиентом, так и сервером для завершения ранее установленной PPPoE-сессии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69].</w:t>
      </w:r>
    </w:p>
    <w:p w14:paraId="22DAE3D6" w14:textId="61945282" w:rsidR="003D6D00" w:rsidRPr="00163447" w:rsidRDefault="003D6D00" w:rsidP="003D6D00">
      <w:pPr>
        <w:pStyle w:val="ac"/>
        <w:spacing w:before="0" w:after="0"/>
        <w:ind w:firstLine="708"/>
        <w:jc w:val="both"/>
        <w:rPr>
          <w:rFonts w:ascii="Times New Roman" w:hAnsi="Times New Roman" w:cs="Times New Roman"/>
          <w:sz w:val="28"/>
          <w:szCs w:val="28"/>
          <w:lang w:val="ru-RU"/>
        </w:rPr>
      </w:pPr>
      <w:r w:rsidRPr="005411D7">
        <w:rPr>
          <w:rFonts w:ascii="Times New Roman" w:hAnsi="Times New Roman" w:cs="Times New Roman"/>
          <w:sz w:val="28"/>
          <w:szCs w:val="28"/>
          <w:lang w:val="ru-RU"/>
        </w:rPr>
        <w:t xml:space="preserve">На практике эти пакеты формируют последовательность сигнализации PPPoE: CPE рассылает PADI, получив PADO – выбирает конкретное предложение, посылает PADR, на что AC отвечает PADS, после чего </w:t>
      </w:r>
      <w:r w:rsidRPr="005411D7">
        <w:rPr>
          <w:rFonts w:ascii="Times New Roman" w:hAnsi="Times New Roman" w:cs="Times New Roman"/>
          <w:sz w:val="28"/>
          <w:szCs w:val="28"/>
          <w:lang w:val="ru-RU"/>
        </w:rPr>
        <w:lastRenderedPageBreak/>
        <w:t xml:space="preserve">начинается обмен PPP-кадрами в рамках сессии. Завершение сессии инициируется посылкой PADT одной из сторон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 xml:space="preserve">69]. Таким образом, PADI–PADO–PADR–PADS служат для установления соединения, а PADT – для его явного завершения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 xml:space="preserve">69]. </w:t>
      </w:r>
    </w:p>
    <w:p w14:paraId="426352FD" w14:textId="305D8D8B" w:rsidR="003D6D00" w:rsidRPr="00205B68" w:rsidRDefault="003D6D00" w:rsidP="003D6D00">
      <w:pPr>
        <w:pStyle w:val="ac"/>
        <w:spacing w:before="0" w:after="0"/>
        <w:ind w:firstLine="708"/>
        <w:jc w:val="both"/>
        <w:rPr>
          <w:rFonts w:ascii="Times New Roman" w:hAnsi="Times New Roman" w:cs="Times New Roman"/>
          <w:sz w:val="28"/>
          <w:szCs w:val="28"/>
        </w:rPr>
      </w:pPr>
      <w:r w:rsidRPr="005411D7">
        <w:rPr>
          <w:rFonts w:ascii="Times New Roman" w:hAnsi="Times New Roman" w:cs="Times New Roman"/>
          <w:sz w:val="28"/>
          <w:szCs w:val="28"/>
          <w:lang w:val="ru-RU"/>
        </w:rPr>
        <w:t xml:space="preserve">После перехода во вторую фазу (PPP Session Stage) абонентское устройство и узел доступа обмениваются регулярными PPP keep-alive сообщениями (эхо LCP) для мониторинга сессии, о чём упоминалось ранее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 xml:space="preserve">70]. Если абонент хочет добровольно разорвать соединение (например, вручную отключается от интернета), его устройство (CPE) отправляет PADT серверу, уведомляя о закрытии сессии. В этом случае для узла доступа событие разрыва является штатным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 xml:space="preserve">69]. Однако, если соединение прерывается не по воле абонента (например, из-за потери сигнала или перегрузки сети), обнаружение происходит по тайм-ауту keep-alive: после непринятия 4 подряд проверочных PPP-пакетов (типичное значение по умолчанию), сервер считает сессию оборванной и сам инициирует её закрытие, отправляя PADT клиенту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 xml:space="preserve">70],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 xml:space="preserve">71]. В последнем случае PADT исходит от пограничного оборудования, сигнализируя нештатное завершение сессии по причине сбоев в сети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69].</w:t>
      </w:r>
    </w:p>
    <w:p w14:paraId="77737EB9" w14:textId="631A4DD4" w:rsidR="003D6D00" w:rsidRPr="00163447" w:rsidRDefault="003D6D00" w:rsidP="003D6D00">
      <w:pPr>
        <w:pStyle w:val="ac"/>
        <w:spacing w:before="0" w:after="0"/>
        <w:ind w:firstLine="720"/>
        <w:jc w:val="both"/>
        <w:rPr>
          <w:rFonts w:ascii="Times New Roman" w:hAnsi="Times New Roman" w:cs="Times New Roman"/>
          <w:sz w:val="28"/>
          <w:szCs w:val="28"/>
          <w:lang w:val="ru-RU"/>
        </w:rPr>
      </w:pPr>
      <w:r w:rsidRPr="005411D7">
        <w:rPr>
          <w:rFonts w:ascii="Times New Roman" w:hAnsi="Times New Roman" w:cs="Times New Roman"/>
          <w:sz w:val="28"/>
          <w:szCs w:val="28"/>
          <w:lang w:val="ru-RU"/>
        </w:rPr>
        <w:t xml:space="preserve">Из перечисленных служебных пакетов PPPoE наибольший интерес для мониторинга представляет PADT, поскольку именно он непосредственно указывает на разрыв сессии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 xml:space="preserve">69]. Тем не менее, на этапе исследований рассматривался комплекс признаков, включающий статистику всех типов указанных пакетов. Гипотеза состояла в том, что аномальное поведение в сети (например, проблемы на канале) может отражаться в статистике пакетов PPPoE discovery-этапа: например, массовые повторные инициации сессий (множественные PADI/PADR) или отсутствие ответов (соотношение PADI/PADO)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 xml:space="preserve">68]. Поэтому в качестве потенциальных индикаторов качества были выбраны все пять типов пакетов PPPoE discovery-этапа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 xml:space="preserve">69]. В таблице 2.1 приведён фрагмент общей статистики PPPoE-пакетов, собранной на пограничном маршрутизаторе крупной сети доступа, а в таблице 2.2 – статистика по отдельному VLAN (направлению доступа). Эти данные получены с эксплуатационного оборудования и иллюстрируют распределение пакетов разных типов </w:t>
      </w:r>
      <w:r w:rsidR="00A26798">
        <w:rPr>
          <w:rFonts w:ascii="Times New Roman" w:hAnsi="Times New Roman" w:cs="Times New Roman"/>
          <w:sz w:val="28"/>
          <w:szCs w:val="28"/>
          <w:lang w:val="ru-RU"/>
        </w:rPr>
        <w:t>[</w:t>
      </w:r>
      <w:r w:rsidRPr="005411D7">
        <w:rPr>
          <w:rFonts w:ascii="Times New Roman" w:hAnsi="Times New Roman" w:cs="Times New Roman"/>
          <w:sz w:val="28"/>
          <w:szCs w:val="28"/>
          <w:lang w:val="ru-RU"/>
        </w:rPr>
        <w:t>68].</w:t>
      </w:r>
    </w:p>
    <w:p w14:paraId="24D17A64" w14:textId="77777777" w:rsidR="003D6D00" w:rsidRPr="00163447" w:rsidRDefault="003D6D00" w:rsidP="003D6D00">
      <w:pPr>
        <w:pStyle w:val="ac"/>
        <w:spacing w:before="0" w:after="0"/>
        <w:ind w:firstLine="720"/>
        <w:jc w:val="both"/>
        <w:rPr>
          <w:rFonts w:ascii="Times New Roman" w:hAnsi="Times New Roman" w:cs="Times New Roman"/>
          <w:sz w:val="28"/>
          <w:szCs w:val="28"/>
          <w:lang w:val="ru-RU"/>
        </w:rPr>
      </w:pPr>
    </w:p>
    <w:p w14:paraId="1351197C" w14:textId="5D04AD30" w:rsidR="003D6D00" w:rsidRPr="00282AA9" w:rsidRDefault="003D6D00" w:rsidP="003D6D00">
      <w:pPr>
        <w:pStyle w:val="ac"/>
        <w:spacing w:before="0" w:after="0"/>
        <w:jc w:val="both"/>
        <w:rPr>
          <w:rFonts w:ascii="Times New Roman" w:hAnsi="Times New Roman" w:cs="Times New Roman"/>
          <w:sz w:val="28"/>
          <w:szCs w:val="28"/>
          <w:lang w:val="ru-RU"/>
        </w:rPr>
      </w:pPr>
      <w:r w:rsidRPr="00205B68">
        <w:rPr>
          <w:rFonts w:ascii="Times New Roman" w:hAnsi="Times New Roman" w:cs="Times New Roman"/>
          <w:sz w:val="28"/>
          <w:szCs w:val="28"/>
        </w:rPr>
        <w:t xml:space="preserve">Таблица 2.1 </w:t>
      </w:r>
      <w:r w:rsidR="00667C3C">
        <w:rPr>
          <w:rFonts w:ascii="Times New Roman" w:hAnsi="Times New Roman" w:cs="Times New Roman"/>
          <w:sz w:val="28"/>
          <w:szCs w:val="28"/>
          <w:lang w:val="ru-RU"/>
        </w:rPr>
        <w:t>—</w:t>
      </w:r>
      <w:r w:rsidRPr="00205B68">
        <w:rPr>
          <w:rFonts w:ascii="Times New Roman" w:hAnsi="Times New Roman" w:cs="Times New Roman"/>
          <w:sz w:val="28"/>
          <w:szCs w:val="28"/>
        </w:rPr>
        <w:t xml:space="preserve"> Общая статистика PPPoE-пакетов на пограничном маршрутизаторе (пример) (общее число активных PPPoE-сессий: 22557)</w:t>
      </w:r>
      <w:r w:rsidRPr="00F05480">
        <w:rPr>
          <w:rFonts w:ascii="Times New Roman" w:hAnsi="Times New Roman" w:cs="Times New Roman"/>
          <w:sz w:val="28"/>
          <w:szCs w:val="28"/>
          <w:lang w:val="ru-RU"/>
        </w:rPr>
        <w:t xml:space="preserve">. </w:t>
      </w:r>
      <w:r w:rsidRPr="00282AA9">
        <w:rPr>
          <w:rFonts w:ascii="Times New Roman" w:hAnsi="Times New Roman" w:cs="Times New Roman"/>
          <w:sz w:val="28"/>
          <w:szCs w:val="28"/>
          <w:lang w:val="ru-RU"/>
        </w:rPr>
        <w:t>(</w:t>
      </w:r>
      <w:r w:rsidRPr="00F05480">
        <w:rPr>
          <w:rFonts w:ascii="Times New Roman" w:hAnsi="Times New Roman" w:cs="Times New Roman"/>
          <w:sz w:val="28"/>
          <w:szCs w:val="28"/>
          <w:lang w:val="ru-RU"/>
        </w:rPr>
        <w:t>Составлено автором по эксплуатационным данным оператора связи</w:t>
      </w:r>
      <w:r w:rsidRPr="00282AA9">
        <w:rPr>
          <w:rFonts w:ascii="Times New Roman" w:hAnsi="Times New Roman" w:cs="Times New Roman"/>
          <w:sz w:val="28"/>
          <w:szCs w:val="28"/>
          <w:lang w:val="ru-RU"/>
        </w:rPr>
        <w:t>)</w:t>
      </w:r>
    </w:p>
    <w:tbl>
      <w:tblPr>
        <w:tblW w:w="9381" w:type="dxa"/>
        <w:tblLook w:val="04A0" w:firstRow="1" w:lastRow="0" w:firstColumn="1" w:lastColumn="0" w:noHBand="0" w:noVBand="1"/>
      </w:tblPr>
      <w:tblGrid>
        <w:gridCol w:w="1820"/>
        <w:gridCol w:w="3956"/>
        <w:gridCol w:w="3605"/>
      </w:tblGrid>
      <w:tr w:rsidR="003D6D00" w:rsidRPr="00205B68" w14:paraId="22EC7F27" w14:textId="77777777" w:rsidTr="00EA0EE0">
        <w:trPr>
          <w:trHeight w:val="326"/>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0C311"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Тип пакета</w:t>
            </w:r>
          </w:p>
        </w:tc>
        <w:tc>
          <w:tcPr>
            <w:tcW w:w="3956" w:type="dxa"/>
            <w:tcBorders>
              <w:top w:val="single" w:sz="4" w:space="0" w:color="auto"/>
              <w:left w:val="nil"/>
              <w:bottom w:val="single" w:sz="4" w:space="0" w:color="auto"/>
              <w:right w:val="single" w:sz="4" w:space="0" w:color="auto"/>
            </w:tcBorders>
            <w:shd w:val="clear" w:color="auto" w:fill="auto"/>
            <w:noWrap/>
            <w:vAlign w:val="bottom"/>
            <w:hideMark/>
          </w:tcPr>
          <w:p w14:paraId="372834B3"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Отправлено (со стороны PE)</w:t>
            </w:r>
          </w:p>
        </w:tc>
        <w:tc>
          <w:tcPr>
            <w:tcW w:w="3605" w:type="dxa"/>
            <w:tcBorders>
              <w:top w:val="single" w:sz="4" w:space="0" w:color="auto"/>
              <w:left w:val="nil"/>
              <w:bottom w:val="single" w:sz="4" w:space="0" w:color="auto"/>
              <w:right w:val="single" w:sz="4" w:space="0" w:color="auto"/>
            </w:tcBorders>
            <w:shd w:val="clear" w:color="auto" w:fill="auto"/>
            <w:noWrap/>
            <w:vAlign w:val="bottom"/>
            <w:hideMark/>
          </w:tcPr>
          <w:p w14:paraId="1C7A827C"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Получено (со стороны PE)</w:t>
            </w:r>
          </w:p>
        </w:tc>
      </w:tr>
      <w:tr w:rsidR="003D6D00" w:rsidRPr="00205B68" w14:paraId="4568EC91" w14:textId="77777777" w:rsidTr="00EA0EE0">
        <w:trPr>
          <w:trHeight w:val="326"/>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5D6C62B"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PADI</w:t>
            </w:r>
          </w:p>
        </w:tc>
        <w:tc>
          <w:tcPr>
            <w:tcW w:w="3956" w:type="dxa"/>
            <w:tcBorders>
              <w:top w:val="nil"/>
              <w:left w:val="nil"/>
              <w:bottom w:val="single" w:sz="4" w:space="0" w:color="auto"/>
              <w:right w:val="single" w:sz="4" w:space="0" w:color="auto"/>
            </w:tcBorders>
            <w:shd w:val="clear" w:color="auto" w:fill="auto"/>
            <w:noWrap/>
            <w:vAlign w:val="bottom"/>
            <w:hideMark/>
          </w:tcPr>
          <w:p w14:paraId="7B7D5900"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w:t>
            </w:r>
          </w:p>
        </w:tc>
        <w:tc>
          <w:tcPr>
            <w:tcW w:w="3605" w:type="dxa"/>
            <w:tcBorders>
              <w:top w:val="nil"/>
              <w:left w:val="nil"/>
              <w:bottom w:val="single" w:sz="4" w:space="0" w:color="auto"/>
              <w:right w:val="single" w:sz="4" w:space="0" w:color="auto"/>
            </w:tcBorders>
            <w:shd w:val="clear" w:color="auto" w:fill="auto"/>
            <w:noWrap/>
            <w:vAlign w:val="bottom"/>
            <w:hideMark/>
          </w:tcPr>
          <w:p w14:paraId="12CC5F19"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5E665B">
              <w:rPr>
                <w:rFonts w:ascii="Times New Roman" w:eastAsia="Times New Roman" w:hAnsi="Times New Roman" w:cs="Times New Roman"/>
                <w:color w:val="000000"/>
                <w:sz w:val="28"/>
                <w:szCs w:val="28"/>
                <w:lang w:eastAsia="ru-RU"/>
              </w:rPr>
              <w:t>7,46×10</w:t>
            </w:r>
            <w:r w:rsidRPr="005E665B">
              <w:rPr>
                <w:rFonts w:ascii="Times New Roman" w:eastAsia="Times New Roman" w:hAnsi="Times New Roman" w:cs="Times New Roman"/>
                <w:color w:val="000000"/>
                <w:sz w:val="28"/>
                <w:szCs w:val="28"/>
                <w:vertAlign w:val="superscript"/>
                <w:lang w:eastAsia="ru-RU"/>
              </w:rPr>
              <w:t>8</w:t>
            </w:r>
          </w:p>
        </w:tc>
      </w:tr>
      <w:tr w:rsidR="003D6D00" w:rsidRPr="00205B68" w14:paraId="4BCC5D2A" w14:textId="77777777" w:rsidTr="00EA0EE0">
        <w:trPr>
          <w:trHeight w:val="326"/>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5485023"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PADO</w:t>
            </w:r>
          </w:p>
        </w:tc>
        <w:tc>
          <w:tcPr>
            <w:tcW w:w="3956" w:type="dxa"/>
            <w:tcBorders>
              <w:top w:val="nil"/>
              <w:left w:val="nil"/>
              <w:bottom w:val="single" w:sz="4" w:space="0" w:color="auto"/>
              <w:right w:val="single" w:sz="4" w:space="0" w:color="auto"/>
            </w:tcBorders>
            <w:shd w:val="clear" w:color="auto" w:fill="auto"/>
            <w:noWrap/>
            <w:vAlign w:val="bottom"/>
            <w:hideMark/>
          </w:tcPr>
          <w:p w14:paraId="22374A46"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34835259</w:t>
            </w:r>
          </w:p>
        </w:tc>
        <w:tc>
          <w:tcPr>
            <w:tcW w:w="3605" w:type="dxa"/>
            <w:tcBorders>
              <w:top w:val="nil"/>
              <w:left w:val="nil"/>
              <w:bottom w:val="single" w:sz="4" w:space="0" w:color="auto"/>
              <w:right w:val="single" w:sz="4" w:space="0" w:color="auto"/>
            </w:tcBorders>
            <w:shd w:val="clear" w:color="auto" w:fill="auto"/>
            <w:noWrap/>
            <w:vAlign w:val="bottom"/>
            <w:hideMark/>
          </w:tcPr>
          <w:p w14:paraId="3E292710"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w:t>
            </w:r>
          </w:p>
        </w:tc>
      </w:tr>
      <w:tr w:rsidR="003D6D00" w:rsidRPr="00205B68" w14:paraId="686C037D" w14:textId="77777777" w:rsidTr="00EA0EE0">
        <w:trPr>
          <w:trHeight w:val="326"/>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A1EF19E"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PADR</w:t>
            </w:r>
          </w:p>
        </w:tc>
        <w:tc>
          <w:tcPr>
            <w:tcW w:w="3956" w:type="dxa"/>
            <w:tcBorders>
              <w:top w:val="nil"/>
              <w:left w:val="nil"/>
              <w:bottom w:val="single" w:sz="4" w:space="0" w:color="auto"/>
              <w:right w:val="single" w:sz="4" w:space="0" w:color="auto"/>
            </w:tcBorders>
            <w:shd w:val="clear" w:color="auto" w:fill="auto"/>
            <w:noWrap/>
            <w:vAlign w:val="bottom"/>
            <w:hideMark/>
          </w:tcPr>
          <w:p w14:paraId="102820AE"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w:t>
            </w:r>
          </w:p>
        </w:tc>
        <w:tc>
          <w:tcPr>
            <w:tcW w:w="3605" w:type="dxa"/>
            <w:tcBorders>
              <w:top w:val="nil"/>
              <w:left w:val="nil"/>
              <w:bottom w:val="single" w:sz="4" w:space="0" w:color="auto"/>
              <w:right w:val="single" w:sz="4" w:space="0" w:color="auto"/>
            </w:tcBorders>
            <w:shd w:val="clear" w:color="auto" w:fill="auto"/>
            <w:noWrap/>
            <w:vAlign w:val="bottom"/>
            <w:hideMark/>
          </w:tcPr>
          <w:p w14:paraId="6E7A6470"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16265772</w:t>
            </w:r>
          </w:p>
        </w:tc>
      </w:tr>
      <w:tr w:rsidR="003D6D00" w:rsidRPr="00205B68" w14:paraId="07BA6EC1" w14:textId="77777777" w:rsidTr="00EA0EE0">
        <w:trPr>
          <w:trHeight w:val="326"/>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2CEB458"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PADS</w:t>
            </w:r>
          </w:p>
        </w:tc>
        <w:tc>
          <w:tcPr>
            <w:tcW w:w="3956" w:type="dxa"/>
            <w:tcBorders>
              <w:top w:val="nil"/>
              <w:left w:val="nil"/>
              <w:bottom w:val="single" w:sz="4" w:space="0" w:color="auto"/>
              <w:right w:val="single" w:sz="4" w:space="0" w:color="auto"/>
            </w:tcBorders>
            <w:shd w:val="clear" w:color="auto" w:fill="auto"/>
            <w:noWrap/>
            <w:vAlign w:val="bottom"/>
            <w:hideMark/>
          </w:tcPr>
          <w:p w14:paraId="1EE956F5"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15265948</w:t>
            </w:r>
          </w:p>
        </w:tc>
        <w:tc>
          <w:tcPr>
            <w:tcW w:w="3605" w:type="dxa"/>
            <w:tcBorders>
              <w:top w:val="nil"/>
              <w:left w:val="nil"/>
              <w:bottom w:val="single" w:sz="4" w:space="0" w:color="auto"/>
              <w:right w:val="single" w:sz="4" w:space="0" w:color="auto"/>
            </w:tcBorders>
            <w:shd w:val="clear" w:color="auto" w:fill="auto"/>
            <w:noWrap/>
            <w:vAlign w:val="bottom"/>
            <w:hideMark/>
          </w:tcPr>
          <w:p w14:paraId="78B9B750"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w:t>
            </w:r>
          </w:p>
        </w:tc>
      </w:tr>
      <w:tr w:rsidR="003D6D00" w:rsidRPr="00205B68" w14:paraId="36A9026D" w14:textId="77777777" w:rsidTr="00EA0EE0">
        <w:trPr>
          <w:trHeight w:val="326"/>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6378ACD"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PADT</w:t>
            </w:r>
          </w:p>
        </w:tc>
        <w:tc>
          <w:tcPr>
            <w:tcW w:w="3956" w:type="dxa"/>
            <w:tcBorders>
              <w:top w:val="nil"/>
              <w:left w:val="nil"/>
              <w:bottom w:val="single" w:sz="4" w:space="0" w:color="auto"/>
              <w:right w:val="single" w:sz="4" w:space="0" w:color="auto"/>
            </w:tcBorders>
            <w:shd w:val="clear" w:color="auto" w:fill="auto"/>
            <w:noWrap/>
            <w:vAlign w:val="bottom"/>
            <w:hideMark/>
          </w:tcPr>
          <w:p w14:paraId="6BD4A626"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6240088</w:t>
            </w:r>
          </w:p>
        </w:tc>
        <w:tc>
          <w:tcPr>
            <w:tcW w:w="3605" w:type="dxa"/>
            <w:tcBorders>
              <w:top w:val="nil"/>
              <w:left w:val="nil"/>
              <w:bottom w:val="single" w:sz="4" w:space="0" w:color="auto"/>
              <w:right w:val="single" w:sz="4" w:space="0" w:color="auto"/>
            </w:tcBorders>
            <w:shd w:val="clear" w:color="auto" w:fill="auto"/>
            <w:noWrap/>
            <w:vAlign w:val="bottom"/>
            <w:hideMark/>
          </w:tcPr>
          <w:p w14:paraId="57F6EB2D"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2,82</w:t>
            </w:r>
            <w:r w:rsidRPr="005E665B">
              <w:rPr>
                <w:rFonts w:ascii="Times New Roman" w:eastAsia="Times New Roman" w:hAnsi="Times New Roman" w:cs="Times New Roman"/>
                <w:color w:val="000000"/>
                <w:sz w:val="28"/>
                <w:szCs w:val="28"/>
                <w:lang w:eastAsia="ru-RU"/>
              </w:rPr>
              <w:t>×10</w:t>
            </w:r>
            <w:r w:rsidRPr="005E665B">
              <w:rPr>
                <w:rFonts w:ascii="Times New Roman" w:eastAsia="Times New Roman" w:hAnsi="Times New Roman" w:cs="Times New Roman"/>
                <w:color w:val="000000"/>
                <w:sz w:val="28"/>
                <w:szCs w:val="28"/>
                <w:vertAlign w:val="superscript"/>
                <w:lang w:eastAsia="ru-RU"/>
              </w:rPr>
              <w:t>8</w:t>
            </w:r>
          </w:p>
        </w:tc>
      </w:tr>
    </w:tbl>
    <w:p w14:paraId="0CCEEAB7" w14:textId="77777777" w:rsidR="003D6D00" w:rsidRDefault="003D6D00" w:rsidP="003D6D00">
      <w:pPr>
        <w:pStyle w:val="ac"/>
        <w:spacing w:before="0" w:after="0"/>
        <w:jc w:val="both"/>
        <w:rPr>
          <w:rFonts w:ascii="Times New Roman" w:hAnsi="Times New Roman" w:cs="Times New Roman"/>
          <w:sz w:val="28"/>
          <w:szCs w:val="28"/>
          <w:lang w:val="ru-RU"/>
        </w:rPr>
      </w:pPr>
      <w:r>
        <w:rPr>
          <w:rFonts w:ascii="Times New Roman" w:hAnsi="Times New Roman" w:cs="Times New Roman"/>
          <w:sz w:val="28"/>
          <w:szCs w:val="28"/>
          <w:lang w:val="ru-RU"/>
        </w:rPr>
        <w:tab/>
      </w:r>
    </w:p>
    <w:p w14:paraId="790F1D28" w14:textId="2182F116" w:rsidR="003D6D00" w:rsidRPr="00163447" w:rsidRDefault="003D6D00" w:rsidP="003D6D00">
      <w:pPr>
        <w:pStyle w:val="ac"/>
        <w:spacing w:before="0" w:after="0"/>
        <w:ind w:firstLine="708"/>
        <w:jc w:val="both"/>
        <w:rPr>
          <w:rFonts w:ascii="Times New Roman" w:hAnsi="Times New Roman" w:cs="Times New Roman"/>
          <w:sz w:val="28"/>
          <w:szCs w:val="28"/>
          <w:lang w:val="ru-RU"/>
        </w:rPr>
      </w:pPr>
      <w:r w:rsidRPr="00F05480">
        <w:rPr>
          <w:rFonts w:ascii="Times New Roman" w:hAnsi="Times New Roman" w:cs="Times New Roman"/>
          <w:sz w:val="28"/>
          <w:szCs w:val="28"/>
          <w:lang w:val="ru-RU"/>
        </w:rPr>
        <w:lastRenderedPageBreak/>
        <w:t xml:space="preserve">Данные, приведённые в таблице 2.1, отражают агрегированную статистику служебных PPPoE-пакетов, собранную на пограничном маршрутизаторе за длительный период эксплуатации. Существенная асимметрия между значениями «отправлено» и «получено» для различных типов пакетов соответствует ожидаемой логике работы протокола и подтверждает корректность сбора статистики </w:t>
      </w:r>
      <w:r w:rsidR="00A26798">
        <w:rPr>
          <w:rFonts w:ascii="Times New Roman" w:hAnsi="Times New Roman" w:cs="Times New Roman"/>
          <w:sz w:val="28"/>
          <w:szCs w:val="28"/>
          <w:lang w:val="ru-RU"/>
        </w:rPr>
        <w:t>[</w:t>
      </w:r>
      <w:r w:rsidRPr="00F05480">
        <w:rPr>
          <w:rFonts w:ascii="Times New Roman" w:hAnsi="Times New Roman" w:cs="Times New Roman"/>
          <w:sz w:val="28"/>
          <w:szCs w:val="28"/>
          <w:lang w:val="ru-RU"/>
        </w:rPr>
        <w:t xml:space="preserve">69]. Особенно показательно различие в величинах PADT: большая доля полученных PADT соответствует штатным отключениям со стороны абонентов, тогда как существенно меньшая, но ненулевая доля отправленных PADT формируется самим узлом доступа и отражает аварийные разрывы сессий </w:t>
      </w:r>
      <w:r w:rsidR="00A26798">
        <w:rPr>
          <w:rFonts w:ascii="Times New Roman" w:hAnsi="Times New Roman" w:cs="Times New Roman"/>
          <w:sz w:val="28"/>
          <w:szCs w:val="28"/>
          <w:lang w:val="ru-RU"/>
        </w:rPr>
        <w:t>[</w:t>
      </w:r>
      <w:r w:rsidRPr="00F05480">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F05480">
        <w:rPr>
          <w:rFonts w:ascii="Times New Roman" w:hAnsi="Times New Roman" w:cs="Times New Roman"/>
          <w:sz w:val="28"/>
          <w:szCs w:val="28"/>
          <w:lang w:val="ru-RU"/>
        </w:rPr>
        <w:t xml:space="preserve">69]. Таким образом, таблица служит эмпирическим подтверждением того, что статистика PADT содержит информацию о нестабильности сети и может использоваться для мониторинга качества обслуживания </w:t>
      </w:r>
      <w:r w:rsidR="00A26798">
        <w:rPr>
          <w:rFonts w:ascii="Times New Roman" w:hAnsi="Times New Roman" w:cs="Times New Roman"/>
          <w:sz w:val="28"/>
          <w:szCs w:val="28"/>
          <w:lang w:val="ru-RU"/>
        </w:rPr>
        <w:t>[</w:t>
      </w:r>
      <w:r w:rsidRPr="00F05480">
        <w:rPr>
          <w:rFonts w:ascii="Times New Roman" w:hAnsi="Times New Roman" w:cs="Times New Roman"/>
          <w:sz w:val="28"/>
          <w:szCs w:val="28"/>
          <w:lang w:val="ru-RU"/>
        </w:rPr>
        <w:t>68].</w:t>
      </w:r>
    </w:p>
    <w:p w14:paraId="53DE8DF4" w14:textId="77777777" w:rsidR="003D6D00" w:rsidRPr="00163447" w:rsidRDefault="003D6D00" w:rsidP="003D6D00">
      <w:pPr>
        <w:pStyle w:val="ac"/>
        <w:spacing w:before="0" w:after="0"/>
        <w:ind w:firstLine="708"/>
        <w:jc w:val="both"/>
        <w:rPr>
          <w:rFonts w:ascii="Times New Roman" w:hAnsi="Times New Roman" w:cs="Times New Roman"/>
          <w:sz w:val="28"/>
          <w:szCs w:val="28"/>
          <w:lang w:val="ru-RU"/>
        </w:rPr>
      </w:pPr>
    </w:p>
    <w:p w14:paraId="1BF89E63" w14:textId="6B0B0817" w:rsidR="003D6D00" w:rsidRPr="00F05480" w:rsidRDefault="003D6D00" w:rsidP="003D6D00">
      <w:pPr>
        <w:pStyle w:val="ac"/>
        <w:spacing w:before="0" w:after="0"/>
        <w:jc w:val="both"/>
        <w:rPr>
          <w:rFonts w:ascii="Times New Roman" w:hAnsi="Times New Roman" w:cs="Times New Roman"/>
          <w:sz w:val="28"/>
          <w:szCs w:val="28"/>
          <w:lang w:val="ru-RU"/>
        </w:rPr>
      </w:pPr>
      <w:r w:rsidRPr="00205B68">
        <w:rPr>
          <w:rFonts w:ascii="Times New Roman" w:hAnsi="Times New Roman" w:cs="Times New Roman"/>
          <w:sz w:val="28"/>
          <w:szCs w:val="28"/>
        </w:rPr>
        <w:t>Таблица 2.</w:t>
      </w:r>
      <w:r w:rsidRPr="00036B8A">
        <w:rPr>
          <w:rFonts w:ascii="Times New Roman" w:hAnsi="Times New Roman" w:cs="Times New Roman"/>
          <w:sz w:val="28"/>
          <w:szCs w:val="28"/>
          <w:lang w:val="ru-RU"/>
        </w:rPr>
        <w:t>2</w:t>
      </w:r>
      <w:r w:rsidRPr="00205B68">
        <w:rPr>
          <w:rFonts w:ascii="Times New Roman" w:hAnsi="Times New Roman" w:cs="Times New Roman"/>
          <w:sz w:val="28"/>
          <w:szCs w:val="28"/>
        </w:rPr>
        <w:t xml:space="preserve"> </w:t>
      </w:r>
      <w:r w:rsidR="00667C3C">
        <w:rPr>
          <w:rFonts w:ascii="Times New Roman" w:hAnsi="Times New Roman" w:cs="Times New Roman"/>
          <w:sz w:val="28"/>
          <w:szCs w:val="28"/>
          <w:lang w:val="ru-RU"/>
        </w:rPr>
        <w:t>—</w:t>
      </w:r>
      <w:r w:rsidRPr="00205B68">
        <w:rPr>
          <w:rFonts w:ascii="Times New Roman" w:hAnsi="Times New Roman" w:cs="Times New Roman"/>
          <w:sz w:val="28"/>
          <w:szCs w:val="28"/>
        </w:rPr>
        <w:t xml:space="preserve"> Статистика PPPoE-пакетов для отдельного направления (VLAN) (число активных PPPoE-сессий: 289)</w:t>
      </w:r>
      <w:r w:rsidRPr="00F05480">
        <w:rPr>
          <w:rFonts w:ascii="Times New Roman" w:hAnsi="Times New Roman" w:cs="Times New Roman"/>
          <w:sz w:val="28"/>
          <w:szCs w:val="28"/>
          <w:lang w:val="ru-RU"/>
        </w:rPr>
        <w:t>. (Составлено автором по эксплуатационным данным оператора связи)</w:t>
      </w:r>
    </w:p>
    <w:tbl>
      <w:tblPr>
        <w:tblW w:w="9336" w:type="dxa"/>
        <w:tblLook w:val="04A0" w:firstRow="1" w:lastRow="0" w:firstColumn="1" w:lastColumn="0" w:noHBand="0" w:noVBand="1"/>
      </w:tblPr>
      <w:tblGrid>
        <w:gridCol w:w="1780"/>
        <w:gridCol w:w="3982"/>
        <w:gridCol w:w="3574"/>
      </w:tblGrid>
      <w:tr w:rsidR="003D6D00" w:rsidRPr="00205B68" w14:paraId="723F0E05" w14:textId="77777777" w:rsidTr="00EA0EE0">
        <w:trPr>
          <w:trHeight w:val="332"/>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10027"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Тип пакета</w:t>
            </w:r>
          </w:p>
        </w:tc>
        <w:tc>
          <w:tcPr>
            <w:tcW w:w="3982" w:type="dxa"/>
            <w:tcBorders>
              <w:top w:val="single" w:sz="4" w:space="0" w:color="auto"/>
              <w:left w:val="nil"/>
              <w:bottom w:val="single" w:sz="4" w:space="0" w:color="auto"/>
              <w:right w:val="single" w:sz="4" w:space="0" w:color="auto"/>
            </w:tcBorders>
            <w:shd w:val="clear" w:color="auto" w:fill="auto"/>
            <w:noWrap/>
            <w:vAlign w:val="bottom"/>
            <w:hideMark/>
          </w:tcPr>
          <w:p w14:paraId="71CF96E1"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Отправлено (со стороны PE)</w:t>
            </w:r>
          </w:p>
        </w:tc>
        <w:tc>
          <w:tcPr>
            <w:tcW w:w="3574" w:type="dxa"/>
            <w:tcBorders>
              <w:top w:val="single" w:sz="4" w:space="0" w:color="auto"/>
              <w:left w:val="nil"/>
              <w:bottom w:val="single" w:sz="4" w:space="0" w:color="auto"/>
              <w:right w:val="single" w:sz="4" w:space="0" w:color="auto"/>
            </w:tcBorders>
            <w:shd w:val="clear" w:color="auto" w:fill="auto"/>
            <w:noWrap/>
            <w:vAlign w:val="bottom"/>
            <w:hideMark/>
          </w:tcPr>
          <w:p w14:paraId="43DC3737"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Получено (со стороны PE)</w:t>
            </w:r>
          </w:p>
        </w:tc>
      </w:tr>
      <w:tr w:rsidR="003D6D00" w:rsidRPr="00205B68" w14:paraId="6DFF062D" w14:textId="77777777" w:rsidTr="00EA0EE0">
        <w:trPr>
          <w:trHeight w:val="332"/>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809DC3C"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PADI</w:t>
            </w:r>
          </w:p>
        </w:tc>
        <w:tc>
          <w:tcPr>
            <w:tcW w:w="3982" w:type="dxa"/>
            <w:tcBorders>
              <w:top w:val="nil"/>
              <w:left w:val="nil"/>
              <w:bottom w:val="single" w:sz="4" w:space="0" w:color="auto"/>
              <w:right w:val="single" w:sz="4" w:space="0" w:color="auto"/>
            </w:tcBorders>
            <w:shd w:val="clear" w:color="auto" w:fill="auto"/>
            <w:noWrap/>
            <w:vAlign w:val="bottom"/>
            <w:hideMark/>
          </w:tcPr>
          <w:p w14:paraId="2D52E4E8"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w:t>
            </w:r>
          </w:p>
        </w:tc>
        <w:tc>
          <w:tcPr>
            <w:tcW w:w="3574" w:type="dxa"/>
            <w:tcBorders>
              <w:top w:val="nil"/>
              <w:left w:val="nil"/>
              <w:bottom w:val="single" w:sz="4" w:space="0" w:color="auto"/>
              <w:right w:val="single" w:sz="4" w:space="0" w:color="auto"/>
            </w:tcBorders>
            <w:shd w:val="clear" w:color="auto" w:fill="auto"/>
            <w:noWrap/>
            <w:vAlign w:val="bottom"/>
            <w:hideMark/>
          </w:tcPr>
          <w:p w14:paraId="60245C8A"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10431298</w:t>
            </w:r>
          </w:p>
        </w:tc>
      </w:tr>
      <w:tr w:rsidR="003D6D00" w:rsidRPr="00205B68" w14:paraId="0E38647D" w14:textId="77777777" w:rsidTr="00EA0EE0">
        <w:trPr>
          <w:trHeight w:val="332"/>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B9CE9B3"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PADO</w:t>
            </w:r>
          </w:p>
        </w:tc>
        <w:tc>
          <w:tcPr>
            <w:tcW w:w="3982" w:type="dxa"/>
            <w:tcBorders>
              <w:top w:val="nil"/>
              <w:left w:val="nil"/>
              <w:bottom w:val="single" w:sz="4" w:space="0" w:color="auto"/>
              <w:right w:val="single" w:sz="4" w:space="0" w:color="auto"/>
            </w:tcBorders>
            <w:shd w:val="clear" w:color="auto" w:fill="auto"/>
            <w:noWrap/>
            <w:vAlign w:val="bottom"/>
            <w:hideMark/>
          </w:tcPr>
          <w:p w14:paraId="7DBE73E1"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258974</w:t>
            </w:r>
          </w:p>
        </w:tc>
        <w:tc>
          <w:tcPr>
            <w:tcW w:w="3574" w:type="dxa"/>
            <w:tcBorders>
              <w:top w:val="nil"/>
              <w:left w:val="nil"/>
              <w:bottom w:val="single" w:sz="4" w:space="0" w:color="auto"/>
              <w:right w:val="single" w:sz="4" w:space="0" w:color="auto"/>
            </w:tcBorders>
            <w:shd w:val="clear" w:color="auto" w:fill="auto"/>
            <w:noWrap/>
            <w:vAlign w:val="bottom"/>
            <w:hideMark/>
          </w:tcPr>
          <w:p w14:paraId="0E7088AF"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w:t>
            </w:r>
          </w:p>
        </w:tc>
      </w:tr>
      <w:tr w:rsidR="003D6D00" w:rsidRPr="00205B68" w14:paraId="1C174754" w14:textId="77777777" w:rsidTr="00EA0EE0">
        <w:trPr>
          <w:trHeight w:val="332"/>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473CAC1"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PADR</w:t>
            </w:r>
          </w:p>
        </w:tc>
        <w:tc>
          <w:tcPr>
            <w:tcW w:w="3982" w:type="dxa"/>
            <w:tcBorders>
              <w:top w:val="nil"/>
              <w:left w:val="nil"/>
              <w:bottom w:val="single" w:sz="4" w:space="0" w:color="auto"/>
              <w:right w:val="single" w:sz="4" w:space="0" w:color="auto"/>
            </w:tcBorders>
            <w:shd w:val="clear" w:color="auto" w:fill="auto"/>
            <w:noWrap/>
            <w:vAlign w:val="bottom"/>
            <w:hideMark/>
          </w:tcPr>
          <w:p w14:paraId="09362290"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w:t>
            </w:r>
          </w:p>
        </w:tc>
        <w:tc>
          <w:tcPr>
            <w:tcW w:w="3574" w:type="dxa"/>
            <w:tcBorders>
              <w:top w:val="nil"/>
              <w:left w:val="nil"/>
              <w:bottom w:val="single" w:sz="4" w:space="0" w:color="auto"/>
              <w:right w:val="single" w:sz="4" w:space="0" w:color="auto"/>
            </w:tcBorders>
            <w:shd w:val="clear" w:color="auto" w:fill="auto"/>
            <w:noWrap/>
            <w:vAlign w:val="bottom"/>
            <w:hideMark/>
          </w:tcPr>
          <w:p w14:paraId="7CD8969F"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210422</w:t>
            </w:r>
          </w:p>
        </w:tc>
      </w:tr>
      <w:tr w:rsidR="003D6D00" w:rsidRPr="00205B68" w14:paraId="29CD743B" w14:textId="77777777" w:rsidTr="00EA0EE0">
        <w:trPr>
          <w:trHeight w:val="332"/>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41814D7"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PADS</w:t>
            </w:r>
          </w:p>
        </w:tc>
        <w:tc>
          <w:tcPr>
            <w:tcW w:w="3982" w:type="dxa"/>
            <w:tcBorders>
              <w:top w:val="nil"/>
              <w:left w:val="nil"/>
              <w:bottom w:val="single" w:sz="4" w:space="0" w:color="auto"/>
              <w:right w:val="single" w:sz="4" w:space="0" w:color="auto"/>
            </w:tcBorders>
            <w:shd w:val="clear" w:color="auto" w:fill="auto"/>
            <w:noWrap/>
            <w:vAlign w:val="bottom"/>
            <w:hideMark/>
          </w:tcPr>
          <w:p w14:paraId="6AE46634"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208596</w:t>
            </w:r>
          </w:p>
        </w:tc>
        <w:tc>
          <w:tcPr>
            <w:tcW w:w="3574" w:type="dxa"/>
            <w:tcBorders>
              <w:top w:val="nil"/>
              <w:left w:val="nil"/>
              <w:bottom w:val="single" w:sz="4" w:space="0" w:color="auto"/>
              <w:right w:val="single" w:sz="4" w:space="0" w:color="auto"/>
            </w:tcBorders>
            <w:shd w:val="clear" w:color="auto" w:fill="auto"/>
            <w:noWrap/>
            <w:vAlign w:val="bottom"/>
            <w:hideMark/>
          </w:tcPr>
          <w:p w14:paraId="5731BA85"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w:t>
            </w:r>
          </w:p>
        </w:tc>
      </w:tr>
      <w:tr w:rsidR="003D6D00" w:rsidRPr="00205B68" w14:paraId="7BE5C5C3" w14:textId="77777777" w:rsidTr="00EA0EE0">
        <w:trPr>
          <w:trHeight w:val="332"/>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9F0D533"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PADT</w:t>
            </w:r>
          </w:p>
        </w:tc>
        <w:tc>
          <w:tcPr>
            <w:tcW w:w="3982" w:type="dxa"/>
            <w:tcBorders>
              <w:top w:val="nil"/>
              <w:left w:val="nil"/>
              <w:bottom w:val="single" w:sz="4" w:space="0" w:color="auto"/>
              <w:right w:val="single" w:sz="4" w:space="0" w:color="auto"/>
            </w:tcBorders>
            <w:shd w:val="clear" w:color="auto" w:fill="auto"/>
            <w:noWrap/>
            <w:vAlign w:val="bottom"/>
            <w:hideMark/>
          </w:tcPr>
          <w:p w14:paraId="372FD03B"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75786</w:t>
            </w:r>
          </w:p>
        </w:tc>
        <w:tc>
          <w:tcPr>
            <w:tcW w:w="3574" w:type="dxa"/>
            <w:tcBorders>
              <w:top w:val="nil"/>
              <w:left w:val="nil"/>
              <w:bottom w:val="single" w:sz="4" w:space="0" w:color="auto"/>
              <w:right w:val="single" w:sz="4" w:space="0" w:color="auto"/>
            </w:tcBorders>
            <w:shd w:val="clear" w:color="auto" w:fill="auto"/>
            <w:noWrap/>
            <w:vAlign w:val="bottom"/>
            <w:hideMark/>
          </w:tcPr>
          <w:p w14:paraId="405444F2" w14:textId="77777777" w:rsidR="003D6D00" w:rsidRPr="00205B68" w:rsidRDefault="003D6D00"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1592062</w:t>
            </w:r>
          </w:p>
        </w:tc>
      </w:tr>
    </w:tbl>
    <w:p w14:paraId="38E0BF7A" w14:textId="77777777" w:rsidR="003D6D00" w:rsidRDefault="003D6D00" w:rsidP="003D6D00">
      <w:pPr>
        <w:pStyle w:val="ac"/>
        <w:spacing w:before="0" w:after="0"/>
        <w:ind w:firstLine="720"/>
        <w:jc w:val="both"/>
        <w:rPr>
          <w:rFonts w:ascii="Times New Roman" w:hAnsi="Times New Roman" w:cs="Times New Roman"/>
          <w:sz w:val="28"/>
          <w:szCs w:val="28"/>
          <w:lang w:val="ru-RU"/>
        </w:rPr>
      </w:pPr>
    </w:p>
    <w:p w14:paraId="211E8C0E" w14:textId="37D8B9F2" w:rsidR="003D6D00" w:rsidRPr="00163447" w:rsidRDefault="003D6D00" w:rsidP="003D6D00">
      <w:pPr>
        <w:pStyle w:val="ac"/>
        <w:spacing w:before="0" w:after="0"/>
        <w:ind w:firstLine="720"/>
        <w:jc w:val="both"/>
        <w:rPr>
          <w:rFonts w:ascii="Times New Roman" w:hAnsi="Times New Roman" w:cs="Times New Roman"/>
          <w:sz w:val="28"/>
          <w:szCs w:val="28"/>
          <w:lang w:val="ru-RU"/>
        </w:rPr>
      </w:pPr>
      <w:r w:rsidRPr="00F05480">
        <w:rPr>
          <w:rFonts w:ascii="Times New Roman" w:hAnsi="Times New Roman" w:cs="Times New Roman"/>
          <w:sz w:val="28"/>
          <w:szCs w:val="28"/>
          <w:lang w:val="ru-RU"/>
        </w:rPr>
        <w:t xml:space="preserve">В отличие от агрегированных данных по всей сети, статистика, представленная для отдельного VLAN (таблица 2.2), позволяет выявить локальные отклонения в поведении PPPoE-сессий </w:t>
      </w:r>
      <w:r w:rsidR="00A26798">
        <w:rPr>
          <w:rFonts w:ascii="Times New Roman" w:hAnsi="Times New Roman" w:cs="Times New Roman"/>
          <w:sz w:val="28"/>
          <w:szCs w:val="28"/>
          <w:lang w:val="ru-RU"/>
        </w:rPr>
        <w:t>[</w:t>
      </w:r>
      <w:r w:rsidRPr="00F05480">
        <w:rPr>
          <w:rFonts w:ascii="Times New Roman" w:hAnsi="Times New Roman" w:cs="Times New Roman"/>
          <w:sz w:val="28"/>
          <w:szCs w:val="28"/>
          <w:lang w:val="ru-RU"/>
        </w:rPr>
        <w:t xml:space="preserve">68]. Сравнение со средней картиной показывает, что доля отправленных PADT в данном сегменте существенно выше типового уровня. Это указывает на наличие проблем, локализованных в конкретном направлении доступа, и подчёркивает ценность анализа статистики в разрезе отдельных VLAN </w:t>
      </w:r>
      <w:r w:rsidR="00A26798">
        <w:rPr>
          <w:rFonts w:ascii="Times New Roman" w:hAnsi="Times New Roman" w:cs="Times New Roman"/>
          <w:sz w:val="28"/>
          <w:szCs w:val="28"/>
          <w:lang w:val="ru-RU"/>
        </w:rPr>
        <w:t>[</w:t>
      </w:r>
      <w:r w:rsidRPr="00F05480">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F05480">
        <w:rPr>
          <w:rFonts w:ascii="Times New Roman" w:hAnsi="Times New Roman" w:cs="Times New Roman"/>
          <w:sz w:val="28"/>
          <w:szCs w:val="28"/>
          <w:lang w:val="ru-RU"/>
        </w:rPr>
        <w:t xml:space="preserve">68]. Таким образом, таблица демонстрирует, что использование детализированной PPPoE-статистики позволяет не только фиксировать факт нестабильности, но и локализовать потенциально проблемные участки сети </w:t>
      </w:r>
      <w:r w:rsidR="00A26798">
        <w:rPr>
          <w:rFonts w:ascii="Times New Roman" w:hAnsi="Times New Roman" w:cs="Times New Roman"/>
          <w:sz w:val="28"/>
          <w:szCs w:val="28"/>
          <w:lang w:val="ru-RU"/>
        </w:rPr>
        <w:t>[</w:t>
      </w:r>
      <w:r w:rsidRPr="00F05480">
        <w:rPr>
          <w:rFonts w:ascii="Times New Roman" w:hAnsi="Times New Roman" w:cs="Times New Roman"/>
          <w:sz w:val="28"/>
          <w:szCs w:val="28"/>
          <w:lang w:val="ru-RU"/>
        </w:rPr>
        <w:t xml:space="preserve">68]. </w:t>
      </w:r>
    </w:p>
    <w:p w14:paraId="2BEFBBAC" w14:textId="3F07DAA9" w:rsidR="003D6D00" w:rsidRPr="00D81343" w:rsidRDefault="003D6D00" w:rsidP="003D6D00">
      <w:pPr>
        <w:pStyle w:val="ac"/>
        <w:spacing w:before="0" w:after="0"/>
        <w:ind w:firstLine="720"/>
        <w:jc w:val="both"/>
        <w:rPr>
          <w:rFonts w:ascii="Times New Roman" w:hAnsi="Times New Roman" w:cs="Times New Roman"/>
          <w:sz w:val="28"/>
          <w:szCs w:val="28"/>
          <w:lang w:val="ru-RU"/>
        </w:rPr>
      </w:pPr>
      <w:r w:rsidRPr="00F05480">
        <w:rPr>
          <w:rFonts w:ascii="Times New Roman" w:hAnsi="Times New Roman" w:cs="Times New Roman"/>
          <w:sz w:val="28"/>
          <w:szCs w:val="28"/>
          <w:lang w:val="ru-RU"/>
        </w:rPr>
        <w:t>Анализ представленной статистики позволяет обосновать выбор признаков для мониторинга. Как видно из таблиц</w:t>
      </w:r>
      <w:r w:rsidR="00F4739E">
        <w:rPr>
          <w:rFonts w:ascii="Times New Roman" w:hAnsi="Times New Roman" w:cs="Times New Roman"/>
          <w:sz w:val="28"/>
          <w:szCs w:val="28"/>
          <w:lang w:val="ru-RU"/>
        </w:rPr>
        <w:t xml:space="preserve"> </w:t>
      </w:r>
      <w:r w:rsidR="00F4739E" w:rsidRPr="00F4739E">
        <w:rPr>
          <w:rFonts w:ascii="Times New Roman" w:hAnsi="Times New Roman" w:cs="Times New Roman"/>
          <w:sz w:val="28"/>
          <w:szCs w:val="28"/>
          <w:lang w:val="ru-RU"/>
        </w:rPr>
        <w:t>2.1–2.2</w:t>
      </w:r>
      <w:r w:rsidRPr="00F05480">
        <w:rPr>
          <w:rFonts w:ascii="Times New Roman" w:hAnsi="Times New Roman" w:cs="Times New Roman"/>
          <w:sz w:val="28"/>
          <w:szCs w:val="28"/>
          <w:lang w:val="ru-RU"/>
        </w:rPr>
        <w:t xml:space="preserve">, в штатном режиме основные сервисные пакеты имеют предсказуемое направление: PADI и PADR отправляются клиентами, а PADO и PADS – пограничным оборудованием (отсюда соответствующие нулевые значения в столбцах «Отправлено» или «Получено» на стороне PE) </w:t>
      </w:r>
      <w:r w:rsidR="00A26798">
        <w:rPr>
          <w:rFonts w:ascii="Times New Roman" w:hAnsi="Times New Roman" w:cs="Times New Roman"/>
          <w:sz w:val="28"/>
          <w:szCs w:val="28"/>
          <w:lang w:val="ru-RU"/>
        </w:rPr>
        <w:t>[</w:t>
      </w:r>
      <w:r w:rsidRPr="00F05480">
        <w:rPr>
          <w:rFonts w:ascii="Times New Roman" w:hAnsi="Times New Roman" w:cs="Times New Roman"/>
          <w:sz w:val="28"/>
          <w:szCs w:val="28"/>
          <w:lang w:val="ru-RU"/>
        </w:rPr>
        <w:t xml:space="preserve">69]. Пакеты PADT могут исходить от обеих сторон, однако их </w:t>
      </w:r>
      <w:r w:rsidR="006203C3">
        <w:rPr>
          <w:rFonts w:ascii="Times New Roman" w:hAnsi="Times New Roman" w:cs="Times New Roman"/>
          <w:sz w:val="28"/>
          <w:szCs w:val="28"/>
          <w:lang w:val="ru-RU"/>
        </w:rPr>
        <w:t>назначение</w:t>
      </w:r>
      <w:r w:rsidRPr="00F05480">
        <w:rPr>
          <w:rFonts w:ascii="Times New Roman" w:hAnsi="Times New Roman" w:cs="Times New Roman"/>
          <w:sz w:val="28"/>
          <w:szCs w:val="28"/>
          <w:lang w:val="ru-RU"/>
        </w:rPr>
        <w:t xml:space="preserve"> различн</w:t>
      </w:r>
      <w:r w:rsidR="006203C3">
        <w:rPr>
          <w:rFonts w:ascii="Times New Roman" w:hAnsi="Times New Roman" w:cs="Times New Roman"/>
          <w:sz w:val="28"/>
          <w:szCs w:val="28"/>
          <w:lang w:val="ru-RU"/>
        </w:rPr>
        <w:t>о</w:t>
      </w:r>
      <w:r w:rsidRPr="00F05480">
        <w:rPr>
          <w:rFonts w:ascii="Times New Roman" w:hAnsi="Times New Roman" w:cs="Times New Roman"/>
          <w:sz w:val="28"/>
          <w:szCs w:val="28"/>
          <w:lang w:val="ru-RU"/>
        </w:rPr>
        <w:t>: полученные PADT (сотни миллионов за период наблюдения, см. табл</w:t>
      </w:r>
      <w:r w:rsidR="00F4739E">
        <w:rPr>
          <w:rFonts w:ascii="Times New Roman" w:hAnsi="Times New Roman" w:cs="Times New Roman"/>
          <w:sz w:val="28"/>
          <w:szCs w:val="28"/>
          <w:lang w:val="ru-RU"/>
        </w:rPr>
        <w:t>ицу</w:t>
      </w:r>
      <w:r w:rsidRPr="00F05480">
        <w:rPr>
          <w:rFonts w:ascii="Times New Roman" w:hAnsi="Times New Roman" w:cs="Times New Roman"/>
          <w:sz w:val="28"/>
          <w:szCs w:val="28"/>
          <w:lang w:val="ru-RU"/>
        </w:rPr>
        <w:t xml:space="preserve"> 2.1) соответствуют штатным отключениям сессий по инициативе абонентов, тогда как отправленные PADT (порядка миллионов) генерируются самим пограничным маршрутизатором при </w:t>
      </w:r>
      <w:r w:rsidRPr="00F05480">
        <w:rPr>
          <w:rFonts w:ascii="Times New Roman" w:hAnsi="Times New Roman" w:cs="Times New Roman"/>
          <w:sz w:val="28"/>
          <w:szCs w:val="28"/>
          <w:lang w:val="ru-RU"/>
        </w:rPr>
        <w:lastRenderedPageBreak/>
        <w:t xml:space="preserve">обрывах связи </w:t>
      </w:r>
      <w:r w:rsidR="00A26798">
        <w:rPr>
          <w:rFonts w:ascii="Times New Roman" w:hAnsi="Times New Roman" w:cs="Times New Roman"/>
          <w:sz w:val="28"/>
          <w:szCs w:val="28"/>
          <w:lang w:val="ru-RU"/>
        </w:rPr>
        <w:t>[</w:t>
      </w:r>
      <w:r w:rsidRPr="00F05480">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F05480">
        <w:rPr>
          <w:rFonts w:ascii="Times New Roman" w:hAnsi="Times New Roman" w:cs="Times New Roman"/>
          <w:sz w:val="28"/>
          <w:szCs w:val="28"/>
          <w:lang w:val="ru-RU"/>
        </w:rPr>
        <w:t xml:space="preserve">69]. В нормальных условиях количество разрывов сессий по тайм-ауту относительно невелико по сравнению с общим числом сессий (в приведённом примере ~6,24 млн отправленных PADT против ~281 млн полученных, т.е. около 2,2%). Однако в отдельных сегментах (например, VLAN 303 в исследуемом случае) наблюдаются аномалии: в таблице 2.2 видно, что по одному направлению фиксировалось 75786 отправленных PADT при 1592062 полученных, что составляет приблизительно 4,76% от числа сессий данного сегмента – заметно больше среднего уровня. Подобные повышенные доли нештатных разрывов могут указывать на проблемы (например, деградацию канала или оборудования) в этом сегменте сети </w:t>
      </w:r>
      <w:r w:rsidR="00A26798">
        <w:rPr>
          <w:rFonts w:ascii="Times New Roman" w:hAnsi="Times New Roman" w:cs="Times New Roman"/>
          <w:sz w:val="28"/>
          <w:szCs w:val="28"/>
          <w:lang w:val="ru-RU"/>
        </w:rPr>
        <w:t>[</w:t>
      </w:r>
      <w:r w:rsidRPr="00F05480">
        <w:rPr>
          <w:rFonts w:ascii="Times New Roman" w:hAnsi="Times New Roman" w:cs="Times New Roman"/>
          <w:sz w:val="28"/>
          <w:szCs w:val="28"/>
          <w:lang w:val="ru-RU"/>
        </w:rPr>
        <w:t>68].</w:t>
      </w:r>
    </w:p>
    <w:p w14:paraId="26FF6D02" w14:textId="47C3B585" w:rsidR="003D6D00" w:rsidRPr="00163447" w:rsidRDefault="003D6D00" w:rsidP="003D6D00">
      <w:pPr>
        <w:pStyle w:val="ac"/>
        <w:spacing w:before="0" w:after="0"/>
        <w:ind w:firstLine="720"/>
        <w:jc w:val="both"/>
        <w:rPr>
          <w:rFonts w:ascii="Times New Roman" w:hAnsi="Times New Roman" w:cs="Times New Roman"/>
          <w:sz w:val="28"/>
          <w:szCs w:val="28"/>
          <w:lang w:val="ru-RU"/>
        </w:rPr>
      </w:pPr>
      <w:r w:rsidRPr="00D81343">
        <w:rPr>
          <w:rFonts w:ascii="Times New Roman" w:hAnsi="Times New Roman" w:cs="Times New Roman"/>
          <w:sz w:val="28"/>
          <w:szCs w:val="28"/>
          <w:lang w:val="ru-RU"/>
        </w:rPr>
        <w:t xml:space="preserve">На основании этих наблюдений был сделан вывод, что число PADT-пакетов, отправленных маршрутизатором (то есть разрывов сессий по инициативе узла доступа), является информативным признаком потенциальной нестабильности сети </w:t>
      </w:r>
      <w:r w:rsidR="00A26798">
        <w:rPr>
          <w:rFonts w:ascii="Times New Roman" w:hAnsi="Times New Roman" w:cs="Times New Roman"/>
          <w:sz w:val="28"/>
          <w:szCs w:val="28"/>
          <w:lang w:val="ru-RU"/>
        </w:rPr>
        <w:t>[</w:t>
      </w:r>
      <w:r w:rsidRPr="00D81343">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D81343">
        <w:rPr>
          <w:rFonts w:ascii="Times New Roman" w:hAnsi="Times New Roman" w:cs="Times New Roman"/>
          <w:sz w:val="28"/>
          <w:szCs w:val="28"/>
          <w:lang w:val="ru-RU"/>
        </w:rPr>
        <w:t xml:space="preserve">69]. Другие пакеты discovery-этапа (PADI, PADO, PADR, PADS), хотя и отражают интенсивность установления сессий, не столь прямо указывают на сбои: их количество в большей мере коррелирует с пользовательской активностью (подключения новых абонентов, перезапуски устройств и т.п.), тогда как аномально высокая частота PADT именно от PE свидетельствует о прерывании уже установленных сессий, что </w:t>
      </w:r>
      <w:r w:rsidR="003A11B1" w:rsidRPr="003A11B1">
        <w:rPr>
          <w:rFonts w:ascii="Times New Roman" w:hAnsi="Times New Roman" w:cs="Times New Roman"/>
          <w:sz w:val="28"/>
          <w:szCs w:val="28"/>
          <w:lang w:val="ru-RU"/>
        </w:rPr>
        <w:t xml:space="preserve">что может быть обусловлено деградацией канала и ростом потерь/недоставок контрольных сообщений, что подтверждается сопоставлением с данными активных пробников (Приложение </w:t>
      </w:r>
      <w:r w:rsidR="00BC64D7">
        <w:rPr>
          <w:rFonts w:ascii="Times New Roman" w:hAnsi="Times New Roman" w:cs="Times New Roman"/>
          <w:sz w:val="28"/>
          <w:szCs w:val="28"/>
          <w:lang w:val="ru-RU"/>
        </w:rPr>
        <w:t>А</w:t>
      </w:r>
      <w:r w:rsidR="003A11B1" w:rsidRPr="003A11B1">
        <w:rPr>
          <w:rFonts w:ascii="Times New Roman" w:hAnsi="Times New Roman" w:cs="Times New Roman"/>
          <w:sz w:val="28"/>
          <w:szCs w:val="28"/>
          <w:lang w:val="ru-RU"/>
        </w:rPr>
        <w:t>)</w:t>
      </w:r>
      <w:r w:rsidR="003A11B1">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D81343">
        <w:rPr>
          <w:rFonts w:ascii="Times New Roman" w:hAnsi="Times New Roman" w:cs="Times New Roman"/>
          <w:sz w:val="28"/>
          <w:szCs w:val="28"/>
          <w:lang w:val="ru-RU"/>
        </w:rPr>
        <w:t xml:space="preserve">68]. Таким образом, в качестве основного признака мониторинга выбрана статистика PADT (Sent) – количество PADT-пакетов, отправленных пограничным оборудованием. Данный показатель косвенно отражает долю сессий, оборвавшихся из-за сетевых неполадок, и может служить индикатором возникновения «узких мест» или областей деградации в сети доступа </w:t>
      </w:r>
      <w:r w:rsidR="00A26798">
        <w:rPr>
          <w:rFonts w:ascii="Times New Roman" w:hAnsi="Times New Roman" w:cs="Times New Roman"/>
          <w:sz w:val="28"/>
          <w:szCs w:val="28"/>
          <w:lang w:val="ru-RU"/>
        </w:rPr>
        <w:t>[</w:t>
      </w:r>
      <w:r w:rsidRPr="00D81343">
        <w:rPr>
          <w:rFonts w:ascii="Times New Roman" w:hAnsi="Times New Roman" w:cs="Times New Roman"/>
          <w:sz w:val="28"/>
          <w:szCs w:val="28"/>
          <w:lang w:val="ru-RU"/>
        </w:rPr>
        <w:t xml:space="preserve">31], </w:t>
      </w:r>
      <w:r w:rsidR="00A26798">
        <w:rPr>
          <w:rFonts w:ascii="Times New Roman" w:hAnsi="Times New Roman" w:cs="Times New Roman"/>
          <w:sz w:val="28"/>
          <w:szCs w:val="28"/>
          <w:lang w:val="ru-RU"/>
        </w:rPr>
        <w:t>[</w:t>
      </w:r>
      <w:r w:rsidRPr="00D81343">
        <w:rPr>
          <w:rFonts w:ascii="Times New Roman" w:hAnsi="Times New Roman" w:cs="Times New Roman"/>
          <w:sz w:val="28"/>
          <w:szCs w:val="28"/>
          <w:lang w:val="ru-RU"/>
        </w:rPr>
        <w:t>68].</w:t>
      </w:r>
    </w:p>
    <w:p w14:paraId="779656B6" w14:textId="4F638A06" w:rsidR="00343132" w:rsidRPr="00C064CE" w:rsidRDefault="003D6D00" w:rsidP="00343132">
      <w:pPr>
        <w:pStyle w:val="ac"/>
        <w:spacing w:before="0" w:after="0"/>
        <w:ind w:firstLine="720"/>
        <w:jc w:val="both"/>
        <w:rPr>
          <w:rFonts w:ascii="Times New Roman" w:hAnsi="Times New Roman" w:cs="Times New Roman"/>
          <w:sz w:val="28"/>
          <w:szCs w:val="28"/>
          <w:lang w:val="ru-RU"/>
        </w:rPr>
      </w:pPr>
      <w:r w:rsidRPr="00036B8A">
        <w:rPr>
          <w:rFonts w:ascii="Times New Roman" w:hAnsi="Times New Roman" w:cs="Times New Roman"/>
          <w:b/>
          <w:bCs/>
          <w:sz w:val="28"/>
          <w:szCs w:val="28"/>
          <w:lang w:val="ru-RU"/>
        </w:rPr>
        <w:t>Значимость исходных признаков.</w:t>
      </w:r>
      <w:r w:rsidRPr="00D81343">
        <w:rPr>
          <w:rFonts w:ascii="Times New Roman" w:hAnsi="Times New Roman" w:cs="Times New Roman"/>
          <w:sz w:val="28"/>
          <w:szCs w:val="28"/>
          <w:lang w:val="ru-RU"/>
        </w:rPr>
        <w:t xml:space="preserve"> </w:t>
      </w:r>
      <w:r w:rsidR="006203C3" w:rsidRPr="006203C3">
        <w:rPr>
          <w:rFonts w:ascii="Times New Roman" w:hAnsi="Times New Roman" w:cs="Times New Roman"/>
          <w:sz w:val="28"/>
          <w:szCs w:val="28"/>
          <w:lang w:val="ru-RU"/>
        </w:rPr>
        <w:t>Для обеспечения интерпретируемости результатов и проверки практической значимости статистических признаков PPPoE-сигнализации в качестве эталонного показателя качества канала выбран параметр потери пакетов. Согласно рекомендациям ITU-T Y.1541, потеря пакетов относится к числу базовых сетевых показателей, определяющих качество обслуживания (QoS) в IP-сетях [24]. В рамках настоящего исследования данный параметр измерялся активными пробниками и использовался как независимый критерий деградации канала.</w:t>
      </w:r>
      <w:r w:rsidR="006203C3">
        <w:rPr>
          <w:rFonts w:ascii="Times New Roman" w:hAnsi="Times New Roman" w:cs="Times New Roman"/>
          <w:sz w:val="28"/>
          <w:szCs w:val="28"/>
          <w:lang w:val="ru-RU"/>
        </w:rPr>
        <w:t xml:space="preserve"> </w:t>
      </w:r>
      <w:r w:rsidR="0053196C" w:rsidRPr="0053196C">
        <w:rPr>
          <w:rFonts w:ascii="Times New Roman" w:hAnsi="Times New Roman" w:cs="Times New Roman"/>
          <w:sz w:val="28"/>
          <w:szCs w:val="28"/>
          <w:lang w:val="ru-RU"/>
        </w:rPr>
        <w:t xml:space="preserve">Потери пакетов рассчитывались по результатам активных измерений (пробников) на тех же временных интервалах Δt, что и опрос PPPoE-счётчиков. Для каждого интервала фиксировалось количество отправленных пакетов </w:t>
      </w:r>
      <w:r w:rsidR="0053196C" w:rsidRPr="00343132">
        <w:rPr>
          <w:rFonts w:ascii="Times New Roman" w:hAnsi="Times New Roman" w:cs="Times New Roman"/>
          <w:i/>
          <w:iCs/>
          <w:sz w:val="28"/>
          <w:szCs w:val="28"/>
          <w:lang w:val="ru-RU"/>
        </w:rPr>
        <w:t>N</w:t>
      </w:r>
      <w:r w:rsidR="0053196C" w:rsidRPr="00343132">
        <w:rPr>
          <w:rFonts w:ascii="Times New Roman" w:hAnsi="Times New Roman" w:cs="Times New Roman"/>
          <w:i/>
          <w:iCs/>
          <w:sz w:val="28"/>
          <w:szCs w:val="28"/>
          <w:vertAlign w:val="subscript"/>
          <w:lang w:val="ru-RU"/>
        </w:rPr>
        <w:t>sent</w:t>
      </w:r>
      <w:r w:rsidR="0053196C" w:rsidRPr="0053196C">
        <w:rPr>
          <w:rFonts w:ascii="Times New Roman" w:hAnsi="Times New Roman" w:cs="Times New Roman"/>
          <w:sz w:val="28"/>
          <w:szCs w:val="28"/>
          <w:lang w:val="ru-RU"/>
        </w:rPr>
        <w:t xml:space="preserve">​ и количество потерянных пакетов </w:t>
      </w:r>
      <w:r w:rsidR="0053196C" w:rsidRPr="00343132">
        <w:rPr>
          <w:rFonts w:ascii="Times New Roman" w:hAnsi="Times New Roman" w:cs="Times New Roman"/>
          <w:i/>
          <w:iCs/>
          <w:sz w:val="28"/>
          <w:szCs w:val="28"/>
          <w:lang w:val="ru-RU"/>
        </w:rPr>
        <w:t>N</w:t>
      </w:r>
      <w:r w:rsidR="0053196C" w:rsidRPr="00343132">
        <w:rPr>
          <w:rFonts w:ascii="Times New Roman" w:hAnsi="Times New Roman" w:cs="Times New Roman"/>
          <w:i/>
          <w:iCs/>
          <w:sz w:val="28"/>
          <w:szCs w:val="28"/>
          <w:vertAlign w:val="subscript"/>
          <w:lang w:val="ru-RU"/>
        </w:rPr>
        <w:t>lost</w:t>
      </w:r>
      <w:r w:rsidR="0053196C" w:rsidRPr="0053196C">
        <w:rPr>
          <w:rFonts w:ascii="Times New Roman" w:hAnsi="Times New Roman" w:cs="Times New Roman"/>
          <w:sz w:val="28"/>
          <w:szCs w:val="28"/>
          <w:lang w:val="ru-RU"/>
        </w:rPr>
        <w:t>​, после чего вычислялась доля потерь</w:t>
      </w:r>
      <w:r w:rsidR="0053196C">
        <w:rPr>
          <w:rFonts w:ascii="Times New Roman" w:hAnsi="Times New Roman" w:cs="Times New Roman"/>
          <w:sz w:val="28"/>
          <w:szCs w:val="28"/>
          <w:lang w:val="ru-RU"/>
        </w:rPr>
        <w:t xml:space="preserve"> </w:t>
      </w:r>
      <m:oMath>
        <m:r>
          <w:rPr>
            <w:rFonts w:ascii="Cambria Math" w:hAnsi="Cambria Math" w:cs="Times New Roman"/>
            <w:sz w:val="28"/>
            <w:szCs w:val="28"/>
            <w:lang w:val="ru-RU"/>
          </w:rPr>
          <m:t>Loss</m:t>
        </m:r>
        <m:d>
          <m:dPr>
            <m:ctrlPr>
              <w:rPr>
                <w:rFonts w:ascii="Cambria Math" w:hAnsi="Cambria Math" w:cs="Times New Roman"/>
                <w:i/>
                <w:iCs/>
                <w:sz w:val="28"/>
                <w:szCs w:val="28"/>
                <w:lang w:val="ru-RU"/>
              </w:rPr>
            </m:ctrlPr>
          </m:dPr>
          <m:e>
            <m:r>
              <w:rPr>
                <w:rFonts w:ascii="Cambria Math" w:hAnsi="Cambria Math" w:cs="Times New Roman"/>
                <w:sz w:val="28"/>
                <w:szCs w:val="28"/>
                <w:lang w:val="ru-RU"/>
              </w:rPr>
              <m:t>t</m:t>
            </m:r>
            <m:ctrlPr>
              <w:rPr>
                <w:rFonts w:ascii="Cambria Math" w:hAnsi="Cambria Math" w:cs="Times New Roman"/>
                <w:i/>
                <w:sz w:val="28"/>
                <w:szCs w:val="28"/>
                <w:lang w:val="ru-RU"/>
              </w:rPr>
            </m:ctrlPr>
          </m:e>
        </m:d>
      </m:oMath>
      <w:r w:rsidR="00343132" w:rsidRPr="006203C3">
        <w:rPr>
          <w:rFonts w:ascii="Times New Roman" w:hAnsi="Times New Roman" w:cs="Times New Roman"/>
          <w:sz w:val="28"/>
          <w:szCs w:val="28"/>
          <w:lang w:val="ru-RU"/>
        </w:rPr>
        <w:t xml:space="preserve"> </w:t>
      </w:r>
      <w:r w:rsidR="00C064CE" w:rsidRPr="00C064CE">
        <w:rPr>
          <w:rFonts w:ascii="Times New Roman" w:hAnsi="Times New Roman" w:cs="Times New Roman"/>
          <w:sz w:val="28"/>
          <w:szCs w:val="28"/>
          <w:lang w:val="ru-RU"/>
        </w:rPr>
        <w:t xml:space="preserve">согласно выражению (2.1) </w:t>
      </w:r>
      <w:r w:rsidR="0053196C" w:rsidRPr="00C064CE">
        <w:rPr>
          <w:rFonts w:ascii="Times New Roman" w:hAnsi="Times New Roman" w:cs="Times New Roman"/>
          <w:sz w:val="28"/>
          <w:szCs w:val="28"/>
          <w:lang w:val="ru-RU"/>
        </w:rPr>
        <w:t>[24]:</w:t>
      </w:r>
    </w:p>
    <w:p w14:paraId="34982275" w14:textId="77777777" w:rsidR="003A11B1" w:rsidRPr="00C064CE" w:rsidRDefault="003A11B1" w:rsidP="00343132">
      <w:pPr>
        <w:pStyle w:val="ac"/>
        <w:spacing w:before="0" w:after="0"/>
        <w:ind w:firstLine="720"/>
        <w:jc w:val="both"/>
        <w:rPr>
          <w:rFonts w:ascii="Times New Roman" w:hAnsi="Times New Roman" w:cs="Times New Roman"/>
          <w:sz w:val="28"/>
          <w:szCs w:val="28"/>
          <w:lang w:val="ru-RU"/>
        </w:rPr>
      </w:pPr>
    </w:p>
    <w:p w14:paraId="66FD8ACD" w14:textId="24E4BE61" w:rsidR="00343132" w:rsidRPr="00C064CE" w:rsidRDefault="00343132" w:rsidP="00343132">
      <w:pPr>
        <w:pStyle w:val="ac"/>
        <w:spacing w:before="0" w:after="0"/>
        <w:ind w:left="2112"/>
        <w:jc w:val="center"/>
        <w:rPr>
          <w:rFonts w:ascii="Times New Roman" w:eastAsiaTheme="minorEastAsia" w:hAnsi="Times New Roman" w:cs="Times New Roman"/>
          <w:sz w:val="28"/>
          <w:szCs w:val="28"/>
          <w:lang w:val="ru-RU"/>
        </w:rPr>
      </w:pPr>
      <w:r w:rsidRPr="00C064CE">
        <w:rPr>
          <w:rFonts w:ascii="Times New Roman" w:eastAsiaTheme="minorEastAsia" w:hAnsi="Times New Roman" w:cs="Times New Roman"/>
          <w:sz w:val="28"/>
          <w:szCs w:val="28"/>
          <w:lang w:val="ru-RU"/>
        </w:rPr>
        <w:t xml:space="preserve">      </w:t>
      </w:r>
      <m:oMath>
        <m:r>
          <w:rPr>
            <w:rFonts w:ascii="Cambria Math" w:eastAsiaTheme="minorEastAsia" w:hAnsi="Cambria Math" w:cs="Times New Roman"/>
            <w:sz w:val="28"/>
            <w:szCs w:val="28"/>
            <w:lang w:val="ru-RU"/>
          </w:rPr>
          <m:t xml:space="preserve">    </m:t>
        </m:r>
        <m:r>
          <w:rPr>
            <w:rFonts w:ascii="Cambria Math" w:hAnsi="Cambria Math" w:cs="Times New Roman"/>
            <w:sz w:val="28"/>
            <w:szCs w:val="28"/>
            <w:lang w:val="ru-RU"/>
          </w:rPr>
          <m:t>Loss</m:t>
        </m:r>
        <m:d>
          <m:dPr>
            <m:ctrlPr>
              <w:rPr>
                <w:rFonts w:ascii="Cambria Math" w:hAnsi="Cambria Math" w:cs="Times New Roman"/>
                <w:i/>
                <w:iCs/>
                <w:sz w:val="28"/>
                <w:szCs w:val="28"/>
                <w:lang w:val="ru-RU"/>
              </w:rPr>
            </m:ctrlPr>
          </m:dPr>
          <m:e>
            <m:r>
              <w:rPr>
                <w:rFonts w:ascii="Cambria Math" w:hAnsi="Cambria Math" w:cs="Times New Roman"/>
                <w:sz w:val="28"/>
                <w:szCs w:val="28"/>
                <w:lang w:val="ru-RU"/>
              </w:rPr>
              <m:t>t</m:t>
            </m:r>
            <m:ctrlPr>
              <w:rPr>
                <w:rFonts w:ascii="Cambria Math" w:hAnsi="Cambria Math" w:cs="Times New Roman"/>
                <w:i/>
                <w:sz w:val="28"/>
                <w:szCs w:val="28"/>
                <w:lang w:val="ru-RU"/>
              </w:rPr>
            </m:ctrlPr>
          </m:e>
        </m:d>
        <m:r>
          <w:rPr>
            <w:rFonts w:ascii="Cambria Math" w:hAnsi="Cambria Math" w:cs="Times New Roman"/>
            <w:sz w:val="28"/>
            <w:szCs w:val="28"/>
            <w:lang w:val="ru-RU"/>
          </w:rPr>
          <m:t>=</m:t>
        </m:r>
        <m:f>
          <m:fPr>
            <m:ctrlPr>
              <w:rPr>
                <w:rFonts w:ascii="Cambria Math" w:hAnsi="Cambria Math" w:cs="Times New Roman"/>
                <w:i/>
                <w:sz w:val="28"/>
                <w:szCs w:val="28"/>
                <w:lang w:val="ru-RU"/>
              </w:rPr>
            </m:ctrlPr>
          </m:fPr>
          <m:num>
            <m:r>
              <w:rPr>
                <w:rFonts w:ascii="Cambria Math" w:hAnsi="Cambria Math" w:cs="Times New Roman"/>
                <w:sz w:val="28"/>
                <w:szCs w:val="28"/>
                <w:lang w:val="ru-RU"/>
              </w:rPr>
              <m:t>N</m:t>
            </m:r>
            <m:r>
              <w:rPr>
                <w:rFonts w:ascii="Cambria Math" w:hAnsi="Cambria Math" w:cs="Times New Roman"/>
                <w:sz w:val="28"/>
                <w:szCs w:val="28"/>
                <w:lang w:val="en-US"/>
              </w:rPr>
              <m:t>lost</m:t>
            </m:r>
            <m:d>
              <m:dPr>
                <m:ctrlPr>
                  <w:rPr>
                    <w:rFonts w:ascii="Cambria Math" w:hAnsi="Cambria Math" w:cs="Times New Roman"/>
                    <w:i/>
                    <w:iCs/>
                    <w:sz w:val="28"/>
                    <w:szCs w:val="28"/>
                    <w:lang w:val="ru-RU"/>
                  </w:rPr>
                </m:ctrlPr>
              </m:dPr>
              <m:e>
                <m:r>
                  <w:rPr>
                    <w:rFonts w:ascii="Cambria Math" w:hAnsi="Cambria Math" w:cs="Times New Roman"/>
                    <w:sz w:val="28"/>
                    <w:szCs w:val="28"/>
                    <w:lang w:val="ru-RU"/>
                  </w:rPr>
                  <m:t>t</m:t>
                </m:r>
                <m:ctrlPr>
                  <w:rPr>
                    <w:rFonts w:ascii="Cambria Math" w:hAnsi="Cambria Math" w:cs="Times New Roman"/>
                    <w:i/>
                    <w:sz w:val="28"/>
                    <w:szCs w:val="28"/>
                    <w:lang w:val="ru-RU"/>
                  </w:rPr>
                </m:ctrlPr>
              </m:e>
            </m:d>
          </m:num>
          <m:den>
            <m:r>
              <w:rPr>
                <w:rFonts w:ascii="Cambria Math" w:hAnsi="Cambria Math" w:cs="Times New Roman"/>
                <w:sz w:val="28"/>
                <w:szCs w:val="28"/>
                <w:lang w:val="ru-RU"/>
              </w:rPr>
              <m:t>Ns</m:t>
            </m:r>
            <m:r>
              <w:rPr>
                <w:rFonts w:ascii="Cambria Math" w:hAnsi="Cambria Math" w:cs="Times New Roman"/>
                <w:sz w:val="28"/>
                <w:szCs w:val="28"/>
                <w:lang w:val="en-US"/>
              </w:rPr>
              <m:t>ent</m:t>
            </m:r>
            <m:r>
              <w:rPr>
                <w:rFonts w:ascii="Cambria Math" w:hAnsi="Cambria Math" w:cs="Times New Roman"/>
                <w:sz w:val="28"/>
                <w:szCs w:val="28"/>
                <w:lang w:val="ru-RU"/>
              </w:rPr>
              <m:t>​</m:t>
            </m:r>
            <m:d>
              <m:dPr>
                <m:ctrlPr>
                  <w:rPr>
                    <w:rFonts w:ascii="Cambria Math" w:hAnsi="Cambria Math" w:cs="Times New Roman"/>
                    <w:i/>
                    <w:iCs/>
                    <w:sz w:val="28"/>
                    <w:szCs w:val="28"/>
                    <w:lang w:val="ru-RU"/>
                  </w:rPr>
                </m:ctrlPr>
              </m:dPr>
              <m:e>
                <m:r>
                  <w:rPr>
                    <w:rFonts w:ascii="Cambria Math" w:hAnsi="Cambria Math" w:cs="Times New Roman"/>
                    <w:sz w:val="28"/>
                    <w:szCs w:val="28"/>
                    <w:lang w:val="ru-RU"/>
                  </w:rPr>
                  <m:t>t</m:t>
                </m:r>
                <m:ctrlPr>
                  <w:rPr>
                    <w:rFonts w:ascii="Cambria Math" w:hAnsi="Cambria Math" w:cs="Times New Roman"/>
                    <w:i/>
                    <w:sz w:val="28"/>
                    <w:szCs w:val="28"/>
                    <w:lang w:val="ru-RU"/>
                  </w:rPr>
                </m:ctrlPr>
              </m:e>
            </m:d>
            <m:r>
              <w:rPr>
                <w:rFonts w:ascii="Cambria Math" w:hAnsi="Cambria Math" w:cs="Times New Roman"/>
                <w:sz w:val="28"/>
                <w:szCs w:val="28"/>
                <w:lang w:val="ru-RU"/>
              </w:rPr>
              <m:t>​</m:t>
            </m:r>
          </m:den>
        </m:f>
        <m:r>
          <w:rPr>
            <w:rFonts w:ascii="Cambria Math" w:hAnsi="Cambria Math" w:cs="Times New Roman"/>
            <w:sz w:val="28"/>
            <w:szCs w:val="28"/>
            <w:lang w:val="ru-RU"/>
          </w:rPr>
          <m:t>⋅100%</m:t>
        </m:r>
      </m:oMath>
      <w:r w:rsidRPr="00C064CE">
        <w:rPr>
          <w:rFonts w:ascii="Times New Roman" w:eastAsiaTheme="minorEastAsia" w:hAnsi="Times New Roman" w:cs="Times New Roman"/>
          <w:sz w:val="28"/>
          <w:szCs w:val="28"/>
          <w:lang w:val="ru-RU"/>
        </w:rPr>
        <w:t xml:space="preserve"> .                                         (2.1)</w:t>
      </w:r>
    </w:p>
    <w:p w14:paraId="6E303C29" w14:textId="77777777" w:rsidR="00963BA5" w:rsidRPr="00076E8E" w:rsidRDefault="00963BA5" w:rsidP="00963BA5">
      <w:pPr>
        <w:pStyle w:val="ac"/>
        <w:spacing w:before="0" w:after="0"/>
        <w:jc w:val="both"/>
        <w:rPr>
          <w:rFonts w:ascii="Times New Roman" w:hAnsi="Times New Roman" w:cs="Times New Roman"/>
          <w:sz w:val="28"/>
          <w:szCs w:val="28"/>
          <w:lang w:val="ru-RU"/>
        </w:rPr>
      </w:pPr>
    </w:p>
    <w:p w14:paraId="42F919AC" w14:textId="085B6CE1" w:rsidR="00963BA5" w:rsidRPr="00C064CE" w:rsidRDefault="00963BA5" w:rsidP="003D6D00">
      <w:pPr>
        <w:pStyle w:val="ac"/>
        <w:spacing w:before="0" w:after="0"/>
        <w:ind w:firstLine="720"/>
        <w:jc w:val="both"/>
        <w:rPr>
          <w:rFonts w:ascii="Times New Roman" w:hAnsi="Times New Roman" w:cs="Times New Roman"/>
          <w:sz w:val="28"/>
          <w:szCs w:val="28"/>
          <w:lang w:val="ru-RU"/>
        </w:rPr>
      </w:pPr>
      <w:r w:rsidRPr="00C064CE">
        <w:rPr>
          <w:rFonts w:ascii="Times New Roman" w:hAnsi="Times New Roman" w:cs="Times New Roman"/>
          <w:sz w:val="28"/>
          <w:szCs w:val="28"/>
          <w:lang w:val="ru-RU"/>
        </w:rPr>
        <w:lastRenderedPageBreak/>
        <w:t xml:space="preserve">Для сопоставления PPPoE-статистики с </w:t>
      </w:r>
      <w:r w:rsidRPr="00C064CE">
        <w:rPr>
          <w:rFonts w:ascii="Times New Roman" w:hAnsi="Times New Roman" w:cs="Times New Roman"/>
          <w:i/>
          <w:iCs/>
          <w:sz w:val="28"/>
          <w:szCs w:val="28"/>
          <w:lang w:val="ru-RU"/>
        </w:rPr>
        <w:t>Loss(t)</w:t>
      </w:r>
      <w:r w:rsidRPr="00C064CE">
        <w:rPr>
          <w:rFonts w:ascii="Times New Roman" w:hAnsi="Times New Roman" w:cs="Times New Roman"/>
          <w:sz w:val="28"/>
          <w:szCs w:val="28"/>
          <w:lang w:val="ru-RU"/>
        </w:rPr>
        <w:t xml:space="preserve"> из исходных счётчиков формировались динамические признаки, отражающие изменения значений за интервал</w:t>
      </w:r>
      <w:r w:rsidR="00C064CE" w:rsidRPr="00C064CE">
        <w:rPr>
          <w:rFonts w:ascii="Times New Roman" w:hAnsi="Times New Roman" w:cs="Times New Roman"/>
          <w:sz w:val="28"/>
          <w:szCs w:val="28"/>
          <w:lang w:val="ru-RU"/>
        </w:rPr>
        <w:t xml:space="preserve"> наблюдения. Прирост счётчика вычислялся согласно выражению (2.2)</w:t>
      </w:r>
      <w:r w:rsidRPr="00C064CE">
        <w:rPr>
          <w:rFonts w:ascii="Times New Roman" w:hAnsi="Times New Roman" w:cs="Times New Roman"/>
          <w:sz w:val="28"/>
          <w:szCs w:val="28"/>
          <w:lang w:val="ru-RU"/>
        </w:rPr>
        <w:t>:</w:t>
      </w:r>
    </w:p>
    <w:p w14:paraId="3526EB81" w14:textId="49937EF9" w:rsidR="00963BA5" w:rsidRPr="00C064CE" w:rsidRDefault="00963BA5" w:rsidP="00963BA5">
      <w:pPr>
        <w:pStyle w:val="ac"/>
        <w:spacing w:before="0" w:after="0"/>
        <w:ind w:firstLine="720"/>
        <w:jc w:val="right"/>
        <w:rPr>
          <w:rFonts w:ascii="Times New Roman" w:hAnsi="Times New Roman" w:cs="Times New Roman"/>
          <w:sz w:val="28"/>
          <w:szCs w:val="28"/>
          <w:lang w:val="ru-RU"/>
        </w:rPr>
      </w:pPr>
      <m:oMath>
        <m:r>
          <w:rPr>
            <w:rFonts w:ascii="Cambria Math" w:hAnsi="Cambria Math" w:cs="Times New Roman"/>
            <w:sz w:val="28"/>
            <w:szCs w:val="28"/>
            <w:lang w:val="ru-RU"/>
          </w:rPr>
          <m:t>Δ</m:t>
        </m:r>
        <m:r>
          <w:rPr>
            <w:rFonts w:ascii="Cambria Math" w:hAnsi="Cambria Math" w:cs="Times New Roman"/>
            <w:sz w:val="28"/>
            <w:szCs w:val="28"/>
            <w:lang w:val="en-US"/>
          </w:rPr>
          <m:t>X</m:t>
        </m:r>
        <m:d>
          <m:dPr>
            <m:ctrlPr>
              <w:rPr>
                <w:rFonts w:ascii="Cambria Math" w:hAnsi="Cambria Math" w:cs="Times New Roman"/>
                <w:i/>
                <w:iCs/>
                <w:sz w:val="28"/>
                <w:szCs w:val="28"/>
                <w:lang w:val="ru-RU"/>
              </w:rPr>
            </m:ctrlPr>
          </m:dPr>
          <m:e>
            <m:r>
              <w:rPr>
                <w:rFonts w:ascii="Cambria Math" w:hAnsi="Cambria Math" w:cs="Times New Roman"/>
                <w:sz w:val="28"/>
                <w:szCs w:val="28"/>
                <w:lang w:val="en-US"/>
              </w:rPr>
              <m:t>t</m:t>
            </m:r>
          </m:e>
        </m:d>
        <m:r>
          <w:rPr>
            <w:rFonts w:ascii="Cambria Math" w:hAnsi="Cambria Math" w:cs="Times New Roman"/>
            <w:sz w:val="28"/>
            <w:szCs w:val="28"/>
            <w:lang w:val="ru-RU"/>
          </w:rPr>
          <m:t>=</m:t>
        </m:r>
        <m:r>
          <w:rPr>
            <w:rFonts w:ascii="Cambria Math" w:hAnsi="Cambria Math" w:cs="Times New Roman"/>
            <w:sz w:val="28"/>
            <w:szCs w:val="28"/>
            <w:lang w:val="en-US"/>
          </w:rPr>
          <m:t>X</m:t>
        </m:r>
        <m:d>
          <m:dPr>
            <m:ctrlPr>
              <w:rPr>
                <w:rFonts w:ascii="Cambria Math" w:hAnsi="Cambria Math" w:cs="Times New Roman"/>
                <w:i/>
                <w:iCs/>
                <w:sz w:val="28"/>
                <w:szCs w:val="28"/>
                <w:lang w:val="ru-RU"/>
              </w:rPr>
            </m:ctrlPr>
          </m:dPr>
          <m:e>
            <m:r>
              <w:rPr>
                <w:rFonts w:ascii="Cambria Math" w:hAnsi="Cambria Math" w:cs="Times New Roman"/>
                <w:sz w:val="28"/>
                <w:szCs w:val="28"/>
                <w:lang w:val="en-US"/>
              </w:rPr>
              <m:t>t</m:t>
            </m:r>
          </m:e>
        </m:d>
        <m:r>
          <w:rPr>
            <w:rFonts w:ascii="Cambria Math" w:hAnsi="Cambria Math" w:cs="Times New Roman"/>
            <w:sz w:val="28"/>
            <w:szCs w:val="28"/>
            <w:lang w:val="ru-RU"/>
          </w:rPr>
          <m:t>-</m:t>
        </m:r>
        <m:r>
          <w:rPr>
            <w:rFonts w:ascii="Cambria Math" w:hAnsi="Cambria Math" w:cs="Times New Roman"/>
            <w:sz w:val="28"/>
            <w:szCs w:val="28"/>
            <w:lang w:val="en-US"/>
          </w:rPr>
          <m:t>X</m:t>
        </m:r>
        <m:d>
          <m:dPr>
            <m:ctrlPr>
              <w:rPr>
                <w:rFonts w:ascii="Cambria Math" w:hAnsi="Cambria Math" w:cs="Times New Roman"/>
                <w:i/>
                <w:iCs/>
                <w:sz w:val="28"/>
                <w:szCs w:val="28"/>
                <w:lang w:val="ru-RU"/>
              </w:rPr>
            </m:ctrlPr>
          </m:dPr>
          <m:e>
            <m:r>
              <w:rPr>
                <w:rFonts w:ascii="Cambria Math" w:hAnsi="Cambria Math" w:cs="Times New Roman"/>
                <w:sz w:val="28"/>
                <w:szCs w:val="28"/>
                <w:lang w:val="en-US"/>
              </w:rPr>
              <m:t>t</m:t>
            </m:r>
            <m:r>
              <w:rPr>
                <w:rFonts w:ascii="Cambria Math" w:hAnsi="Cambria Math" w:cs="Times New Roman"/>
                <w:sz w:val="28"/>
                <w:szCs w:val="28"/>
                <w:lang w:val="ru-RU"/>
              </w:rPr>
              <m:t>-1</m:t>
            </m:r>
          </m:e>
        </m:d>
      </m:oMath>
      <w:r w:rsidRPr="00C064CE">
        <w:rPr>
          <w:rFonts w:ascii="Times New Roman" w:hAnsi="Times New Roman" w:cs="Times New Roman"/>
          <w:sz w:val="28"/>
          <w:szCs w:val="28"/>
          <w:lang w:val="ru-RU"/>
        </w:rPr>
        <w:t>,                                         (2.</w:t>
      </w:r>
      <w:r w:rsidR="00401994" w:rsidRPr="00C064CE">
        <w:rPr>
          <w:rFonts w:ascii="Times New Roman" w:hAnsi="Times New Roman" w:cs="Times New Roman"/>
          <w:sz w:val="28"/>
          <w:szCs w:val="28"/>
          <w:lang w:val="ru-RU"/>
        </w:rPr>
        <w:t>2</w:t>
      </w:r>
      <w:r w:rsidRPr="00C064CE">
        <w:rPr>
          <w:rFonts w:ascii="Times New Roman" w:hAnsi="Times New Roman" w:cs="Times New Roman"/>
          <w:sz w:val="28"/>
          <w:szCs w:val="28"/>
          <w:lang w:val="ru-RU"/>
        </w:rPr>
        <w:t>)</w:t>
      </w:r>
    </w:p>
    <w:p w14:paraId="409ADBCF" w14:textId="77777777" w:rsidR="00C064CE" w:rsidRPr="00C064CE" w:rsidRDefault="00C064CE" w:rsidP="00963BA5">
      <w:pPr>
        <w:pStyle w:val="ac"/>
        <w:spacing w:before="0" w:after="0"/>
        <w:ind w:firstLine="720"/>
        <w:jc w:val="right"/>
        <w:rPr>
          <w:rFonts w:ascii="Times New Roman" w:eastAsiaTheme="minorEastAsia" w:hAnsi="Times New Roman" w:cs="Times New Roman"/>
          <w:sz w:val="28"/>
          <w:szCs w:val="28"/>
          <w:lang w:val="ru-RU"/>
        </w:rPr>
      </w:pPr>
    </w:p>
    <w:p w14:paraId="0F881F58" w14:textId="422C2BFA" w:rsidR="00963BA5" w:rsidRPr="00C064CE" w:rsidRDefault="00963BA5" w:rsidP="00963BA5">
      <w:pPr>
        <w:pStyle w:val="ac"/>
        <w:spacing w:before="0" w:after="0"/>
        <w:jc w:val="both"/>
        <w:rPr>
          <w:rFonts w:ascii="Times New Roman" w:hAnsi="Times New Roman" w:cs="Times New Roman"/>
          <w:i/>
          <w:iCs/>
          <w:sz w:val="28"/>
          <w:szCs w:val="28"/>
          <w:lang w:val="ru-RU"/>
        </w:rPr>
      </w:pPr>
      <w:r w:rsidRPr="00C064CE">
        <w:rPr>
          <w:rFonts w:ascii="Times New Roman" w:hAnsi="Times New Roman" w:cs="Times New Roman"/>
          <w:sz w:val="28"/>
          <w:szCs w:val="28"/>
          <w:lang w:val="ru-RU"/>
        </w:rPr>
        <w:t xml:space="preserve">где </w:t>
      </w:r>
      <w:r w:rsidRPr="00C064CE">
        <w:rPr>
          <w:rFonts w:ascii="Times New Roman" w:hAnsi="Times New Roman" w:cs="Times New Roman"/>
          <w:i/>
          <w:iCs/>
          <w:sz w:val="28"/>
          <w:szCs w:val="28"/>
          <w:lang w:val="ru-RU"/>
        </w:rPr>
        <w:t>X(t)</w:t>
      </w:r>
      <w:r w:rsidRPr="00C064CE">
        <w:rPr>
          <w:rFonts w:ascii="Times New Roman" w:hAnsi="Times New Roman" w:cs="Times New Roman"/>
          <w:sz w:val="28"/>
          <w:szCs w:val="28"/>
          <w:lang w:val="ru-RU"/>
        </w:rPr>
        <w:t xml:space="preserve"> </w:t>
      </w:r>
      <w:r w:rsidR="00401994" w:rsidRPr="00C064CE">
        <w:rPr>
          <w:rFonts w:ascii="Times New Roman" w:hAnsi="Times New Roman" w:cs="Times New Roman"/>
          <w:sz w:val="28"/>
          <w:szCs w:val="28"/>
          <w:lang w:val="ru-RU"/>
        </w:rPr>
        <w:t xml:space="preserve">- значение соответствующего PPPoE-счётчика (например, PADT, PADO, PADS и др.) в момент времени </w:t>
      </w:r>
      <w:r w:rsidR="00401994" w:rsidRPr="00C064CE">
        <w:rPr>
          <w:rFonts w:ascii="Times New Roman" w:hAnsi="Times New Roman" w:cs="Times New Roman"/>
          <w:i/>
          <w:iCs/>
          <w:sz w:val="28"/>
          <w:szCs w:val="28"/>
          <w:lang w:val="ru-RU"/>
        </w:rPr>
        <w:t>t.</w:t>
      </w:r>
    </w:p>
    <w:p w14:paraId="1BDC1F7F" w14:textId="3299A28F" w:rsidR="00401994" w:rsidRPr="00C064CE" w:rsidRDefault="00401994" w:rsidP="00963BA5">
      <w:pPr>
        <w:pStyle w:val="ac"/>
        <w:spacing w:before="0" w:after="0"/>
        <w:jc w:val="both"/>
        <w:rPr>
          <w:rFonts w:ascii="Times New Roman" w:hAnsi="Times New Roman" w:cs="Times New Roman"/>
          <w:sz w:val="28"/>
          <w:szCs w:val="28"/>
          <w:lang w:val="ru-RU"/>
        </w:rPr>
      </w:pPr>
      <w:r w:rsidRPr="00C064CE">
        <w:rPr>
          <w:rFonts w:ascii="Times New Roman" w:hAnsi="Times New Roman" w:cs="Times New Roman"/>
          <w:i/>
          <w:iCs/>
          <w:sz w:val="28"/>
          <w:szCs w:val="28"/>
          <w:lang w:val="ru-RU"/>
        </w:rPr>
        <w:tab/>
      </w:r>
      <w:r w:rsidRPr="00C064CE">
        <w:rPr>
          <w:rFonts w:ascii="Times New Roman" w:hAnsi="Times New Roman" w:cs="Times New Roman"/>
          <w:sz w:val="28"/>
          <w:szCs w:val="28"/>
          <w:lang w:val="ru-RU"/>
        </w:rPr>
        <w:t xml:space="preserve">Поскольку абсолютные значения счётчиков зависят от масштаба сегмента и количества активных сессий, динамические признаки нормировались на число активных PPPoE-сессий </w:t>
      </w:r>
      <w:r w:rsidRPr="00C064CE">
        <w:rPr>
          <w:rFonts w:ascii="Times New Roman" w:hAnsi="Times New Roman" w:cs="Times New Roman"/>
          <w:i/>
          <w:iCs/>
          <w:sz w:val="28"/>
          <w:szCs w:val="28"/>
          <w:lang w:val="ru-RU"/>
        </w:rPr>
        <w:t>S(t)</w:t>
      </w:r>
      <w:r w:rsidRPr="00C064CE">
        <w:rPr>
          <w:rFonts w:ascii="Times New Roman" w:hAnsi="Times New Roman" w:cs="Times New Roman"/>
          <w:sz w:val="28"/>
          <w:szCs w:val="28"/>
          <w:lang w:val="ru-RU"/>
        </w:rPr>
        <w:t xml:space="preserve">, что обеспечивает </w:t>
      </w:r>
      <w:r w:rsidR="00C064CE" w:rsidRPr="00C064CE">
        <w:rPr>
          <w:rFonts w:ascii="Times New Roman" w:hAnsi="Times New Roman" w:cs="Times New Roman"/>
          <w:sz w:val="28"/>
          <w:szCs w:val="28"/>
          <w:lang w:val="ru-RU"/>
        </w:rPr>
        <w:t>сопоставимость между различными временными интервалами. Нормированная величина определялась согласно выражению (2.3)</w:t>
      </w:r>
      <w:r w:rsidRPr="00C064CE">
        <w:rPr>
          <w:rFonts w:ascii="Times New Roman" w:hAnsi="Times New Roman" w:cs="Times New Roman"/>
          <w:sz w:val="28"/>
          <w:szCs w:val="28"/>
          <w:lang w:val="ru-RU"/>
        </w:rPr>
        <w:t>:</w:t>
      </w:r>
    </w:p>
    <w:p w14:paraId="309EDF4F" w14:textId="77777777" w:rsidR="00401994" w:rsidRPr="00C064CE" w:rsidRDefault="00401994" w:rsidP="003D6D00">
      <w:pPr>
        <w:pStyle w:val="ac"/>
        <w:spacing w:before="0" w:after="0"/>
        <w:ind w:firstLine="720"/>
        <w:jc w:val="both"/>
        <w:rPr>
          <w:rFonts w:ascii="Times New Roman" w:hAnsi="Times New Roman" w:cs="Times New Roman"/>
          <w:sz w:val="28"/>
          <w:szCs w:val="28"/>
          <w:lang w:val="ru-RU"/>
        </w:rPr>
      </w:pPr>
    </w:p>
    <w:p w14:paraId="4AA69168" w14:textId="0C0786F4" w:rsidR="00C00212" w:rsidRPr="00C064CE" w:rsidRDefault="00C00212" w:rsidP="00C00212">
      <w:pPr>
        <w:pStyle w:val="ac"/>
        <w:spacing w:before="0" w:after="0"/>
        <w:ind w:firstLine="720"/>
        <w:jc w:val="right"/>
        <w:rPr>
          <w:rFonts w:ascii="Times New Roman" w:eastAsiaTheme="minorEastAsia" w:hAnsi="Times New Roman" w:cs="Times New Roman"/>
          <w:sz w:val="28"/>
          <w:szCs w:val="28"/>
          <w:lang w:val="ru-RU"/>
        </w:rPr>
      </w:pPr>
      <m:oMath>
        <m:r>
          <m:rPr>
            <m:sty m:val="p"/>
          </m:rPr>
          <w:rPr>
            <w:rFonts w:ascii="Cambria Math" w:hAnsi="Cambria Math" w:cs="Times New Roman"/>
            <w:sz w:val="28"/>
            <w:szCs w:val="28"/>
            <w:lang w:val="ru-RU"/>
          </w:rPr>
          <m:t>X</m:t>
        </m:r>
        <m:r>
          <m:rPr>
            <m:sty m:val="p"/>
          </m:rPr>
          <w:rPr>
            <w:rFonts w:ascii="Cambria Math" w:hAnsi="Cambria Math" w:cs="Times New Roman"/>
            <w:sz w:val="28"/>
            <w:szCs w:val="28"/>
            <w:vertAlign w:val="subscript"/>
            <w:lang w:val="ru-RU"/>
          </w:rPr>
          <m:t>n</m:t>
        </m:r>
        <m:r>
          <m:rPr>
            <m:sty m:val="p"/>
          </m:rPr>
          <w:rPr>
            <w:rFonts w:ascii="Cambria Math" w:hAnsi="Cambria Math" w:cs="Times New Roman"/>
            <w:sz w:val="28"/>
            <w:szCs w:val="28"/>
            <w:lang w:val="ru-RU"/>
          </w:rPr>
          <m:t>​</m:t>
        </m:r>
        <m:d>
          <m:dPr>
            <m:ctrlPr>
              <w:rPr>
                <w:rFonts w:ascii="Cambria Math" w:hAnsi="Cambria Math" w:cs="Times New Roman"/>
                <w:sz w:val="28"/>
                <w:szCs w:val="28"/>
                <w:lang w:val="ru-RU"/>
              </w:rPr>
            </m:ctrlPr>
          </m:dPr>
          <m:e>
            <m:r>
              <m:rPr>
                <m:sty m:val="p"/>
              </m:rPr>
              <w:rPr>
                <w:rFonts w:ascii="Cambria Math" w:hAnsi="Cambria Math" w:cs="Times New Roman"/>
                <w:sz w:val="28"/>
                <w:szCs w:val="28"/>
                <w:lang w:val="ru-RU"/>
              </w:rPr>
              <m:t>t</m:t>
            </m:r>
          </m:e>
        </m:d>
        <m:r>
          <m:rPr>
            <m:sty m:val="p"/>
          </m:rPr>
          <w:rPr>
            <w:rFonts w:ascii="Cambria Math" w:hAnsi="Cambria Math" w:cs="Times New Roman"/>
            <w:sz w:val="28"/>
            <w:szCs w:val="28"/>
            <w:lang w:val="ru-RU"/>
          </w:rPr>
          <m:t>=</m:t>
        </m:r>
        <m:f>
          <m:fPr>
            <m:ctrlPr>
              <w:rPr>
                <w:rFonts w:ascii="Cambria Math" w:hAnsi="Cambria Math" w:cs="Times New Roman"/>
                <w:sz w:val="28"/>
                <w:szCs w:val="28"/>
                <w:lang w:val="ru-RU"/>
              </w:rPr>
            </m:ctrlPr>
          </m:fPr>
          <m:num>
            <m:r>
              <m:rPr>
                <m:sty m:val="p"/>
              </m:rPr>
              <w:rPr>
                <w:rFonts w:ascii="Cambria Math" w:hAnsi="Cambria Math" w:cs="Times New Roman"/>
                <w:sz w:val="28"/>
                <w:szCs w:val="28"/>
                <w:lang w:val="ru-RU"/>
              </w:rPr>
              <m:t>ΔX</m:t>
            </m:r>
            <m:d>
              <m:dPr>
                <m:ctrlPr>
                  <w:rPr>
                    <w:rFonts w:ascii="Cambria Math" w:hAnsi="Cambria Math" w:cs="Times New Roman"/>
                    <w:sz w:val="28"/>
                    <w:szCs w:val="28"/>
                    <w:lang w:val="ru-RU"/>
                  </w:rPr>
                </m:ctrlPr>
              </m:dPr>
              <m:e>
                <m:r>
                  <m:rPr>
                    <m:sty m:val="p"/>
                  </m:rPr>
                  <w:rPr>
                    <w:rFonts w:ascii="Cambria Math" w:hAnsi="Cambria Math" w:cs="Times New Roman"/>
                    <w:sz w:val="28"/>
                    <w:szCs w:val="28"/>
                    <w:lang w:val="ru-RU"/>
                  </w:rPr>
                  <m:t>t</m:t>
                </m:r>
              </m:e>
            </m:d>
            <m:r>
              <m:rPr>
                <m:sty m:val="p"/>
              </m:rPr>
              <w:rPr>
                <w:rFonts w:ascii="Cambria Math" w:hAnsi="Cambria Math" w:cs="Times New Roman"/>
                <w:sz w:val="28"/>
                <w:szCs w:val="28"/>
                <w:lang w:val="ru-RU"/>
              </w:rPr>
              <m:t>​</m:t>
            </m:r>
          </m:num>
          <m:den>
            <m:r>
              <m:rPr>
                <m:sty m:val="p"/>
              </m:rPr>
              <w:rPr>
                <w:rFonts w:ascii="Cambria Math" w:hAnsi="Cambria Math" w:cs="Times New Roman"/>
                <w:sz w:val="28"/>
                <w:szCs w:val="28"/>
                <w:lang w:val="ru-RU"/>
              </w:rPr>
              <m:t>S</m:t>
            </m:r>
            <m:d>
              <m:dPr>
                <m:ctrlPr>
                  <w:rPr>
                    <w:rFonts w:ascii="Cambria Math" w:hAnsi="Cambria Math" w:cs="Times New Roman"/>
                    <w:sz w:val="28"/>
                    <w:szCs w:val="28"/>
                    <w:lang w:val="ru-RU"/>
                  </w:rPr>
                </m:ctrlPr>
              </m:dPr>
              <m:e>
                <m:r>
                  <m:rPr>
                    <m:sty m:val="p"/>
                  </m:rPr>
                  <w:rPr>
                    <w:rFonts w:ascii="Cambria Math" w:hAnsi="Cambria Math" w:cs="Times New Roman"/>
                    <w:sz w:val="28"/>
                    <w:szCs w:val="28"/>
                    <w:lang w:val="ru-RU"/>
                  </w:rPr>
                  <m:t>t</m:t>
                </m:r>
              </m:e>
            </m:d>
          </m:den>
        </m:f>
      </m:oMath>
      <w:r w:rsidRPr="00C064CE">
        <w:rPr>
          <w:rFonts w:ascii="Times New Roman" w:eastAsiaTheme="minorEastAsia" w:hAnsi="Times New Roman" w:cs="Times New Roman"/>
          <w:sz w:val="28"/>
          <w:szCs w:val="28"/>
          <w:lang w:val="ru-RU"/>
        </w:rPr>
        <w:t xml:space="preserve"> .                                                  </w:t>
      </w:r>
      <w:r w:rsidRPr="00C064CE">
        <w:rPr>
          <w:rFonts w:ascii="Times New Roman" w:hAnsi="Times New Roman" w:cs="Times New Roman"/>
          <w:sz w:val="28"/>
          <w:szCs w:val="28"/>
          <w:lang w:val="ru-RU"/>
        </w:rPr>
        <w:t>(2.3)</w:t>
      </w:r>
    </w:p>
    <w:p w14:paraId="5C434A03" w14:textId="77777777" w:rsidR="00401994" w:rsidRPr="00C064CE" w:rsidRDefault="00401994" w:rsidP="003D6D00">
      <w:pPr>
        <w:pStyle w:val="ac"/>
        <w:spacing w:before="0" w:after="0"/>
        <w:ind w:firstLine="720"/>
        <w:jc w:val="both"/>
        <w:rPr>
          <w:rFonts w:ascii="Times New Roman" w:hAnsi="Times New Roman" w:cs="Times New Roman"/>
          <w:sz w:val="28"/>
          <w:szCs w:val="28"/>
          <w:lang w:val="ru-RU"/>
        </w:rPr>
      </w:pPr>
    </w:p>
    <w:p w14:paraId="3EC6BAFC" w14:textId="6A3C635D" w:rsidR="00401994" w:rsidRPr="00C064CE" w:rsidRDefault="00C00212" w:rsidP="003D6D00">
      <w:pPr>
        <w:pStyle w:val="ac"/>
        <w:spacing w:before="0" w:after="0"/>
        <w:ind w:firstLine="720"/>
        <w:jc w:val="both"/>
        <w:rPr>
          <w:rFonts w:ascii="Times New Roman" w:eastAsiaTheme="minorEastAsia" w:hAnsi="Times New Roman" w:cs="Times New Roman"/>
          <w:sz w:val="28"/>
          <w:szCs w:val="28"/>
          <w:lang w:val="ru-RU"/>
        </w:rPr>
      </w:pPr>
      <w:r w:rsidRPr="00C064CE">
        <w:rPr>
          <w:rFonts w:ascii="Times New Roman" w:hAnsi="Times New Roman" w:cs="Times New Roman"/>
          <w:sz w:val="28"/>
          <w:szCs w:val="28"/>
          <w:lang w:val="ru-RU"/>
        </w:rPr>
        <w:t xml:space="preserve">Далее выполнялась оценка статистической связи каждого кандидата </w:t>
      </w:r>
      <m:oMath>
        <m:r>
          <w:rPr>
            <w:rFonts w:ascii="Cambria Math" w:hAnsi="Cambria Math" w:cs="Times New Roman"/>
            <w:sz w:val="28"/>
            <w:szCs w:val="28"/>
            <w:lang w:val="ru-RU"/>
          </w:rPr>
          <m:t>Z</m:t>
        </m:r>
        <m:d>
          <m:dPr>
            <m:ctrlPr>
              <w:rPr>
                <w:rFonts w:ascii="Cambria Math" w:hAnsi="Cambria Math" w:cs="Times New Roman"/>
                <w:i/>
                <w:iCs/>
                <w:sz w:val="28"/>
                <w:szCs w:val="28"/>
                <w:lang w:val="ru-RU"/>
              </w:rPr>
            </m:ctrlPr>
          </m:dPr>
          <m:e>
            <m:r>
              <w:rPr>
                <w:rFonts w:ascii="Cambria Math" w:hAnsi="Cambria Math" w:cs="Times New Roman"/>
                <w:sz w:val="28"/>
                <w:szCs w:val="28"/>
                <w:lang w:val="ru-RU"/>
              </w:rPr>
              <m:t>t</m:t>
            </m:r>
            <m:ctrlPr>
              <w:rPr>
                <w:rFonts w:ascii="Cambria Math" w:hAnsi="Cambria Math" w:cs="Times New Roman"/>
                <w:i/>
                <w:sz w:val="28"/>
                <w:szCs w:val="28"/>
                <w:lang w:val="ru-RU"/>
              </w:rPr>
            </m:ctrlPr>
          </m:e>
        </m:d>
        <m:r>
          <w:rPr>
            <w:rFonts w:ascii="Cambria Math" w:hAnsi="Cambria Math" w:cs="Times New Roman"/>
            <w:sz w:val="28"/>
            <w:szCs w:val="28"/>
            <w:lang w:val="ru-RU"/>
          </w:rPr>
          <m:t>∈</m:t>
        </m:r>
        <m:d>
          <m:dPr>
            <m:begChr m:val="{"/>
            <m:endChr m:val="}"/>
            <m:ctrlPr>
              <w:rPr>
                <w:rFonts w:ascii="Cambria Math" w:hAnsi="Cambria Math" w:cs="Times New Roman"/>
                <w:i/>
                <w:iCs/>
                <w:sz w:val="28"/>
                <w:szCs w:val="28"/>
                <w:lang w:val="ru-RU"/>
              </w:rPr>
            </m:ctrlPr>
          </m:dPr>
          <m:e>
            <m:r>
              <w:rPr>
                <w:rFonts w:ascii="Cambria Math" w:hAnsi="Cambria Math" w:cs="Times New Roman"/>
                <w:sz w:val="28"/>
                <w:szCs w:val="28"/>
                <w:lang w:val="ru-RU"/>
              </w:rPr>
              <m:t>Xn​</m:t>
            </m:r>
            <m:d>
              <m:dPr>
                <m:ctrlPr>
                  <w:rPr>
                    <w:rFonts w:ascii="Cambria Math" w:hAnsi="Cambria Math" w:cs="Times New Roman"/>
                    <w:i/>
                    <w:iCs/>
                    <w:sz w:val="28"/>
                    <w:szCs w:val="28"/>
                    <w:lang w:val="ru-RU"/>
                  </w:rPr>
                </m:ctrlPr>
              </m:dPr>
              <m:e>
                <m:r>
                  <w:rPr>
                    <w:rFonts w:ascii="Cambria Math" w:hAnsi="Cambria Math" w:cs="Times New Roman"/>
                    <w:sz w:val="28"/>
                    <w:szCs w:val="28"/>
                    <w:lang w:val="ru-RU"/>
                  </w:rPr>
                  <m:t>t</m:t>
                </m:r>
                <m:ctrlPr>
                  <w:rPr>
                    <w:rFonts w:ascii="Cambria Math" w:hAnsi="Cambria Math" w:cs="Times New Roman"/>
                    <w:i/>
                    <w:sz w:val="28"/>
                    <w:szCs w:val="28"/>
                    <w:lang w:val="ru-RU"/>
                  </w:rPr>
                </m:ctrlPr>
              </m:e>
            </m:d>
            <m:ctrlPr>
              <w:rPr>
                <w:rFonts w:ascii="Cambria Math" w:hAnsi="Cambria Math" w:cs="Times New Roman"/>
                <w:i/>
                <w:sz w:val="28"/>
                <w:szCs w:val="28"/>
                <w:lang w:val="ru-RU"/>
              </w:rPr>
            </m:ctrlPr>
          </m:e>
        </m:d>
      </m:oMath>
      <w:r w:rsidRPr="00C064CE">
        <w:rPr>
          <w:rFonts w:ascii="Times New Roman" w:eastAsiaTheme="minorEastAsia" w:hAnsi="Times New Roman" w:cs="Times New Roman"/>
          <w:sz w:val="28"/>
          <w:szCs w:val="28"/>
          <w:lang w:val="ru-RU"/>
        </w:rPr>
        <w:t xml:space="preserve"> с эталонным показателем качества </w:t>
      </w:r>
      <w:r w:rsidRPr="00C064CE">
        <w:rPr>
          <w:rFonts w:ascii="Times New Roman" w:eastAsiaTheme="minorEastAsia" w:hAnsi="Times New Roman" w:cs="Times New Roman"/>
          <w:i/>
          <w:iCs/>
          <w:sz w:val="28"/>
          <w:szCs w:val="28"/>
          <w:lang w:val="ru-RU"/>
        </w:rPr>
        <w:t>Loss(t)</w:t>
      </w:r>
      <w:r w:rsidRPr="00C064CE">
        <w:rPr>
          <w:rFonts w:ascii="Times New Roman" w:eastAsiaTheme="minorEastAsia" w:hAnsi="Times New Roman" w:cs="Times New Roman"/>
          <w:sz w:val="28"/>
          <w:szCs w:val="28"/>
          <w:lang w:val="ru-RU"/>
        </w:rPr>
        <w:t xml:space="preserve">. </w:t>
      </w:r>
      <w:r w:rsidR="00C064CE" w:rsidRPr="00C064CE">
        <w:rPr>
          <w:rFonts w:ascii="Times New Roman" w:eastAsiaTheme="minorEastAsia" w:hAnsi="Times New Roman" w:cs="Times New Roman"/>
          <w:sz w:val="28"/>
          <w:szCs w:val="28"/>
          <w:lang w:val="ru-RU"/>
        </w:rPr>
        <w:t>В качестве меры линейной зависимости использовался коэффициент корреляции Пирсона, вычисляемый по формуле (2.4) [36], [73]</w:t>
      </w:r>
      <w:r w:rsidRPr="00C064CE">
        <w:rPr>
          <w:rFonts w:ascii="Times New Roman" w:eastAsiaTheme="minorEastAsia" w:hAnsi="Times New Roman" w:cs="Times New Roman"/>
          <w:sz w:val="28"/>
          <w:szCs w:val="28"/>
          <w:lang w:val="ru-RU"/>
        </w:rPr>
        <w:t>:</w:t>
      </w:r>
    </w:p>
    <w:p w14:paraId="3278768A" w14:textId="77777777" w:rsidR="00C00212" w:rsidRPr="00C064CE" w:rsidRDefault="00C00212" w:rsidP="003D6D00">
      <w:pPr>
        <w:pStyle w:val="ac"/>
        <w:spacing w:before="0" w:after="0"/>
        <w:ind w:firstLine="720"/>
        <w:jc w:val="both"/>
        <w:rPr>
          <w:rFonts w:ascii="Times New Roman" w:eastAsiaTheme="minorEastAsia" w:hAnsi="Times New Roman" w:cs="Times New Roman"/>
          <w:sz w:val="28"/>
          <w:szCs w:val="28"/>
          <w:lang w:val="ru-RU"/>
        </w:rPr>
      </w:pPr>
    </w:p>
    <w:p w14:paraId="1205E330" w14:textId="1D4CDE1D" w:rsidR="00C00212" w:rsidRPr="00C064CE" w:rsidRDefault="00000000" w:rsidP="00606FEB">
      <w:pPr>
        <w:pStyle w:val="ac"/>
        <w:spacing w:before="0" w:after="0"/>
        <w:ind w:firstLine="720"/>
        <w:jc w:val="right"/>
        <w:rPr>
          <w:rFonts w:ascii="Times New Roman" w:eastAsiaTheme="minorEastAsia" w:hAnsi="Times New Roman" w:cs="Times New Roman"/>
          <w:sz w:val="28"/>
          <w:szCs w:val="28"/>
          <w:lang w:val="ru-RU"/>
        </w:rPr>
      </w:pPr>
      <m:oMath>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lang w:val="ru-RU"/>
              </w:rPr>
              <m:t>r</m:t>
            </m:r>
          </m:e>
          <m:sub>
            <m:r>
              <w:rPr>
                <w:rFonts w:ascii="Cambria Math" w:eastAsiaTheme="minorEastAsia" w:hAnsi="Cambria Math" w:cs="Times New Roman"/>
                <w:sz w:val="28"/>
                <w:szCs w:val="28"/>
                <w:lang w:val="ru-RU"/>
              </w:rPr>
              <m:t>Z,Loss</m:t>
            </m:r>
          </m:sub>
        </m:sSub>
        <m:r>
          <w:rPr>
            <w:rFonts w:ascii="Cambria Math" w:eastAsiaTheme="minorEastAsia" w:hAnsi="Cambria Math" w:cs="Times New Roman"/>
            <w:sz w:val="28"/>
            <w:szCs w:val="28"/>
            <w:lang w:val="ru-RU"/>
          </w:rPr>
          <m:t>=</m:t>
        </m:r>
        <m:f>
          <m:fPr>
            <m:ctrlPr>
              <w:rPr>
                <w:rFonts w:ascii="Cambria Math" w:eastAsiaTheme="minorEastAsia" w:hAnsi="Cambria Math" w:cs="Times New Roman"/>
                <w:sz w:val="28"/>
                <w:szCs w:val="28"/>
                <w:lang w:val="ru-RU"/>
              </w:rPr>
            </m:ctrlPr>
          </m:fPr>
          <m:num>
            <m:nary>
              <m:naryPr>
                <m:chr m:val="∑"/>
                <m:ctrlPr>
                  <w:rPr>
                    <w:rFonts w:ascii="Cambria Math" w:eastAsiaTheme="minorEastAsia" w:hAnsi="Cambria Math" w:cs="Times New Roman"/>
                    <w:sz w:val="28"/>
                    <w:szCs w:val="28"/>
                    <w:lang w:val="ru-RU"/>
                  </w:rPr>
                </m:ctrlPr>
              </m:naryPr>
              <m:sub>
                <m:r>
                  <w:rPr>
                    <w:rFonts w:ascii="Cambria Math" w:eastAsiaTheme="minorEastAsia" w:hAnsi="Cambria Math" w:cs="Times New Roman"/>
                    <w:sz w:val="28"/>
                    <w:szCs w:val="28"/>
                    <w:lang w:val="ru-RU"/>
                  </w:rPr>
                  <m:t>i=1</m:t>
                </m:r>
                <m:ctrlPr>
                  <w:rPr>
                    <w:rFonts w:ascii="Cambria Math" w:eastAsiaTheme="minorEastAsia" w:hAnsi="Cambria Math" w:cs="Times New Roman"/>
                    <w:i/>
                    <w:sz w:val="28"/>
                    <w:szCs w:val="28"/>
                    <w:lang w:val="ru-RU"/>
                  </w:rPr>
                </m:ctrlPr>
              </m:sub>
              <m:sup>
                <m:r>
                  <w:rPr>
                    <w:rFonts w:ascii="Cambria Math" w:eastAsiaTheme="minorEastAsia" w:hAnsi="Cambria Math" w:cs="Times New Roman"/>
                    <w:sz w:val="28"/>
                    <w:szCs w:val="28"/>
                    <w:lang w:val="ru-RU"/>
                  </w:rPr>
                  <m:t>n</m:t>
                </m:r>
                <m:ctrlPr>
                  <w:rPr>
                    <w:rFonts w:ascii="Cambria Math" w:eastAsiaTheme="minorEastAsia" w:hAnsi="Cambria Math" w:cs="Times New Roman"/>
                    <w:i/>
                    <w:sz w:val="28"/>
                    <w:szCs w:val="28"/>
                    <w:lang w:val="ru-RU"/>
                  </w:rPr>
                </m:ctrlPr>
              </m:sup>
              <m:e>
                <m:d>
                  <m:dPr>
                    <m:ctrlPr>
                      <w:rPr>
                        <w:rFonts w:ascii="Cambria Math" w:eastAsiaTheme="minorEastAsia" w:hAnsi="Cambria Math" w:cs="Times New Roman"/>
                        <w:i/>
                        <w:sz w:val="28"/>
                        <w:szCs w:val="28"/>
                        <w:lang w:val="ru-RU"/>
                      </w:rPr>
                    </m:ctrlPr>
                  </m:dPr>
                  <m:e>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lang w:val="ru-RU"/>
                          </w:rPr>
                          <m:t>Z</m:t>
                        </m:r>
                      </m:e>
                      <m:sub>
                        <m:r>
                          <w:rPr>
                            <w:rFonts w:ascii="Cambria Math" w:eastAsiaTheme="minorEastAsia" w:hAnsi="Cambria Math" w:cs="Times New Roman"/>
                            <w:sz w:val="28"/>
                            <w:szCs w:val="28"/>
                            <w:lang w:val="ru-RU"/>
                          </w:rPr>
                          <m:t>i</m:t>
                        </m:r>
                      </m:sub>
                    </m:sSub>
                    <m:r>
                      <w:rPr>
                        <w:rFonts w:ascii="Cambria Math" w:eastAsiaTheme="minorEastAsia" w:hAnsi="Cambria Math" w:cs="Times New Roman"/>
                        <w:sz w:val="28"/>
                        <w:szCs w:val="28"/>
                        <w:lang w:val="ru-RU"/>
                      </w:rPr>
                      <m:t>-</m:t>
                    </m:r>
                    <m:bar>
                      <m:barPr>
                        <m:pos m:val="top"/>
                        <m:ctrlPr>
                          <w:rPr>
                            <w:rFonts w:ascii="Cambria Math" w:eastAsiaTheme="minorEastAsia" w:hAnsi="Cambria Math" w:cs="Times New Roman"/>
                            <w:sz w:val="28"/>
                            <w:szCs w:val="28"/>
                            <w:lang w:val="ru-RU"/>
                          </w:rPr>
                        </m:ctrlPr>
                      </m:barPr>
                      <m:e>
                        <m:r>
                          <w:rPr>
                            <w:rFonts w:ascii="Cambria Math" w:eastAsiaTheme="minorEastAsia" w:hAnsi="Cambria Math" w:cs="Times New Roman"/>
                            <w:sz w:val="28"/>
                            <w:szCs w:val="28"/>
                            <w:lang w:val="ru-RU"/>
                          </w:rPr>
                          <m:t>Z</m:t>
                        </m:r>
                      </m:e>
                    </m:bar>
                  </m:e>
                </m:d>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Los</m:t>
                    </m:r>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lang w:val="ru-RU"/>
                          </w:rPr>
                          <m:t>s</m:t>
                        </m:r>
                      </m:e>
                      <m:sub>
                        <m:r>
                          <w:rPr>
                            <w:rFonts w:ascii="Cambria Math" w:eastAsiaTheme="minorEastAsia" w:hAnsi="Cambria Math" w:cs="Times New Roman"/>
                            <w:sz w:val="28"/>
                            <w:szCs w:val="28"/>
                            <w:lang w:val="ru-RU"/>
                          </w:rPr>
                          <m:t>i</m:t>
                        </m:r>
                      </m:sub>
                    </m:sSub>
                    <m:r>
                      <w:rPr>
                        <w:rFonts w:ascii="Cambria Math" w:eastAsiaTheme="minorEastAsia" w:hAnsi="Cambria Math" w:cs="Times New Roman"/>
                        <w:sz w:val="28"/>
                        <w:szCs w:val="28"/>
                        <w:lang w:val="ru-RU"/>
                      </w:rPr>
                      <m:t>-</m:t>
                    </m:r>
                    <m:bar>
                      <m:barPr>
                        <m:pos m:val="top"/>
                        <m:ctrlPr>
                          <w:rPr>
                            <w:rFonts w:ascii="Cambria Math" w:eastAsiaTheme="minorEastAsia" w:hAnsi="Cambria Math" w:cs="Times New Roman"/>
                            <w:sz w:val="28"/>
                            <w:szCs w:val="28"/>
                            <w:lang w:val="ru-RU"/>
                          </w:rPr>
                        </m:ctrlPr>
                      </m:barPr>
                      <m:e>
                        <m:r>
                          <w:rPr>
                            <w:rFonts w:ascii="Cambria Math" w:eastAsiaTheme="minorEastAsia" w:hAnsi="Cambria Math" w:cs="Times New Roman"/>
                            <w:sz w:val="28"/>
                            <w:szCs w:val="28"/>
                            <w:lang w:val="ru-RU"/>
                          </w:rPr>
                          <m:t>Loss</m:t>
                        </m:r>
                      </m:e>
                    </m:bar>
                  </m:e>
                </m:d>
                <m:ctrlPr>
                  <w:rPr>
                    <w:rFonts w:ascii="Cambria Math" w:eastAsiaTheme="minorEastAsia" w:hAnsi="Cambria Math" w:cs="Times New Roman"/>
                    <w:i/>
                    <w:sz w:val="28"/>
                    <w:szCs w:val="28"/>
                    <w:lang w:val="ru-RU"/>
                  </w:rPr>
                </m:ctrlPr>
              </m:e>
            </m:nary>
            <m:ctrlPr>
              <w:rPr>
                <w:rFonts w:ascii="Cambria Math" w:eastAsiaTheme="minorEastAsia" w:hAnsi="Cambria Math" w:cs="Times New Roman"/>
                <w:i/>
                <w:sz w:val="28"/>
                <w:szCs w:val="28"/>
                <w:lang w:val="ru-RU"/>
              </w:rPr>
            </m:ctrlPr>
          </m:num>
          <m:den>
            <m:rad>
              <m:radPr>
                <m:degHide m:val="1"/>
                <m:ctrlPr>
                  <w:rPr>
                    <w:rFonts w:ascii="Cambria Math" w:eastAsiaTheme="minorEastAsia" w:hAnsi="Cambria Math" w:cs="Times New Roman"/>
                    <w:sz w:val="28"/>
                    <w:szCs w:val="28"/>
                    <w:lang w:val="ru-RU"/>
                  </w:rPr>
                </m:ctrlPr>
              </m:radPr>
              <m:deg>
                <m:ctrlPr>
                  <w:rPr>
                    <w:rFonts w:ascii="Cambria Math" w:eastAsiaTheme="minorEastAsia" w:hAnsi="Cambria Math" w:cs="Times New Roman"/>
                    <w:i/>
                    <w:sz w:val="28"/>
                    <w:szCs w:val="28"/>
                    <w:lang w:val="ru-RU"/>
                  </w:rPr>
                </m:ctrlPr>
              </m:deg>
              <m:e>
                <m:nary>
                  <m:naryPr>
                    <m:chr m:val="∑"/>
                    <m:ctrlPr>
                      <w:rPr>
                        <w:rFonts w:ascii="Cambria Math" w:eastAsiaTheme="minorEastAsia" w:hAnsi="Cambria Math" w:cs="Times New Roman"/>
                        <w:sz w:val="28"/>
                        <w:szCs w:val="28"/>
                        <w:lang w:val="ru-RU"/>
                      </w:rPr>
                    </m:ctrlPr>
                  </m:naryPr>
                  <m:sub>
                    <m:r>
                      <w:rPr>
                        <w:rFonts w:ascii="Cambria Math" w:eastAsiaTheme="minorEastAsia" w:hAnsi="Cambria Math" w:cs="Times New Roman"/>
                        <w:sz w:val="28"/>
                        <w:szCs w:val="28"/>
                        <w:lang w:val="ru-RU"/>
                      </w:rPr>
                      <m:t>i=1</m:t>
                    </m:r>
                    <m:ctrlPr>
                      <w:rPr>
                        <w:rFonts w:ascii="Cambria Math" w:eastAsiaTheme="minorEastAsia" w:hAnsi="Cambria Math" w:cs="Times New Roman"/>
                        <w:i/>
                        <w:sz w:val="28"/>
                        <w:szCs w:val="28"/>
                        <w:lang w:val="ru-RU"/>
                      </w:rPr>
                    </m:ctrlPr>
                  </m:sub>
                  <m:sup>
                    <m:r>
                      <w:rPr>
                        <w:rFonts w:ascii="Cambria Math" w:eastAsiaTheme="minorEastAsia" w:hAnsi="Cambria Math" w:cs="Times New Roman"/>
                        <w:sz w:val="28"/>
                        <w:szCs w:val="28"/>
                        <w:lang w:val="ru-RU"/>
                      </w:rPr>
                      <m:t>n</m:t>
                    </m:r>
                    <m:ctrlPr>
                      <w:rPr>
                        <w:rFonts w:ascii="Cambria Math" w:eastAsiaTheme="minorEastAsia" w:hAnsi="Cambria Math" w:cs="Times New Roman"/>
                        <w:i/>
                        <w:sz w:val="28"/>
                        <w:szCs w:val="28"/>
                        <w:lang w:val="ru-RU"/>
                      </w:rPr>
                    </m:ctrlPr>
                  </m:sup>
                  <m:e>
                    <m:sSup>
                      <m:sSupPr>
                        <m:ctrlPr>
                          <w:rPr>
                            <w:rFonts w:ascii="Cambria Math" w:eastAsiaTheme="minorEastAsia" w:hAnsi="Cambria Math" w:cs="Times New Roman"/>
                            <w:i/>
                            <w:sz w:val="28"/>
                            <w:szCs w:val="28"/>
                            <w:lang w:val="ru-RU"/>
                          </w:rPr>
                        </m:ctrlPr>
                      </m:sSupPr>
                      <m:e>
                        <m:d>
                          <m:dPr>
                            <m:ctrlPr>
                              <w:rPr>
                                <w:rFonts w:ascii="Cambria Math" w:eastAsiaTheme="minorEastAsia" w:hAnsi="Cambria Math" w:cs="Times New Roman"/>
                                <w:i/>
                                <w:sz w:val="28"/>
                                <w:szCs w:val="28"/>
                                <w:lang w:val="ru-RU"/>
                              </w:rPr>
                            </m:ctrlPr>
                          </m:dPr>
                          <m:e>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lang w:val="ru-RU"/>
                                  </w:rPr>
                                  <m:t>Z</m:t>
                                </m:r>
                              </m:e>
                              <m:sub>
                                <m:r>
                                  <w:rPr>
                                    <w:rFonts w:ascii="Cambria Math" w:eastAsiaTheme="minorEastAsia" w:hAnsi="Cambria Math" w:cs="Times New Roman"/>
                                    <w:sz w:val="28"/>
                                    <w:szCs w:val="28"/>
                                    <w:lang w:val="ru-RU"/>
                                  </w:rPr>
                                  <m:t>i</m:t>
                                </m:r>
                              </m:sub>
                            </m:sSub>
                            <m:r>
                              <w:rPr>
                                <w:rFonts w:ascii="Cambria Math" w:eastAsiaTheme="minorEastAsia" w:hAnsi="Cambria Math" w:cs="Times New Roman"/>
                                <w:sz w:val="28"/>
                                <w:szCs w:val="28"/>
                                <w:lang w:val="ru-RU"/>
                              </w:rPr>
                              <m:t>-</m:t>
                            </m:r>
                            <m:bar>
                              <m:barPr>
                                <m:pos m:val="top"/>
                                <m:ctrlPr>
                                  <w:rPr>
                                    <w:rFonts w:ascii="Cambria Math" w:eastAsiaTheme="minorEastAsia" w:hAnsi="Cambria Math" w:cs="Times New Roman"/>
                                    <w:sz w:val="28"/>
                                    <w:szCs w:val="28"/>
                                    <w:lang w:val="ru-RU"/>
                                  </w:rPr>
                                </m:ctrlPr>
                              </m:barPr>
                              <m:e>
                                <m:r>
                                  <w:rPr>
                                    <w:rFonts w:ascii="Cambria Math" w:eastAsiaTheme="minorEastAsia" w:hAnsi="Cambria Math" w:cs="Times New Roman"/>
                                    <w:sz w:val="28"/>
                                    <w:szCs w:val="28"/>
                                    <w:lang w:val="ru-RU"/>
                                  </w:rPr>
                                  <m:t>Z</m:t>
                                </m:r>
                              </m:e>
                            </m:bar>
                          </m:e>
                        </m:d>
                      </m:e>
                      <m:sup>
                        <m:r>
                          <w:rPr>
                            <w:rFonts w:ascii="Cambria Math" w:eastAsiaTheme="minorEastAsia" w:hAnsi="Cambria Math" w:cs="Times New Roman"/>
                            <w:sz w:val="28"/>
                            <w:szCs w:val="28"/>
                            <w:lang w:val="ru-RU"/>
                          </w:rPr>
                          <m:t>2</m:t>
                        </m:r>
                      </m:sup>
                    </m:sSup>
                    <m:ctrlPr>
                      <w:rPr>
                        <w:rFonts w:ascii="Cambria Math" w:eastAsiaTheme="minorEastAsia" w:hAnsi="Cambria Math" w:cs="Times New Roman"/>
                        <w:i/>
                        <w:sz w:val="28"/>
                        <w:szCs w:val="28"/>
                        <w:lang w:val="ru-RU"/>
                      </w:rPr>
                    </m:ctrlPr>
                  </m:e>
                </m:nary>
                <m:r>
                  <m:rPr>
                    <m:sty m:val="p"/>
                  </m:rPr>
                  <w:rPr>
                    <w:rFonts w:ascii="Cambria Math" w:eastAsiaTheme="minorEastAsia" w:hAnsi="Cambria Math" w:cs="Times New Roman"/>
                    <w:sz w:val="28"/>
                    <w:szCs w:val="28"/>
                    <w:lang w:val="ru-RU"/>
                  </w:rPr>
                  <m:t>⋅</m:t>
                </m:r>
                <m:nary>
                  <m:naryPr>
                    <m:chr m:val="∑"/>
                    <m:ctrlPr>
                      <w:rPr>
                        <w:rFonts w:ascii="Cambria Math" w:eastAsiaTheme="minorEastAsia" w:hAnsi="Cambria Math" w:cs="Times New Roman"/>
                        <w:sz w:val="28"/>
                        <w:szCs w:val="28"/>
                        <w:lang w:val="ru-RU"/>
                      </w:rPr>
                    </m:ctrlPr>
                  </m:naryPr>
                  <m:sub>
                    <m:r>
                      <w:rPr>
                        <w:rFonts w:ascii="Cambria Math" w:eastAsiaTheme="minorEastAsia" w:hAnsi="Cambria Math" w:cs="Times New Roman"/>
                        <w:sz w:val="28"/>
                        <w:szCs w:val="28"/>
                        <w:lang w:val="ru-RU"/>
                      </w:rPr>
                      <m:t>i=1</m:t>
                    </m:r>
                    <m:ctrlPr>
                      <w:rPr>
                        <w:rFonts w:ascii="Cambria Math" w:eastAsiaTheme="minorEastAsia" w:hAnsi="Cambria Math" w:cs="Times New Roman"/>
                        <w:i/>
                        <w:sz w:val="28"/>
                        <w:szCs w:val="28"/>
                        <w:lang w:val="ru-RU"/>
                      </w:rPr>
                    </m:ctrlPr>
                  </m:sub>
                  <m:sup>
                    <m:r>
                      <w:rPr>
                        <w:rFonts w:ascii="Cambria Math" w:eastAsiaTheme="minorEastAsia" w:hAnsi="Cambria Math" w:cs="Times New Roman"/>
                        <w:sz w:val="28"/>
                        <w:szCs w:val="28"/>
                        <w:lang w:val="ru-RU"/>
                      </w:rPr>
                      <m:t>n</m:t>
                    </m:r>
                    <m:ctrlPr>
                      <w:rPr>
                        <w:rFonts w:ascii="Cambria Math" w:eastAsiaTheme="minorEastAsia" w:hAnsi="Cambria Math" w:cs="Times New Roman"/>
                        <w:i/>
                        <w:sz w:val="28"/>
                        <w:szCs w:val="28"/>
                        <w:lang w:val="ru-RU"/>
                      </w:rPr>
                    </m:ctrlPr>
                  </m:sup>
                  <m:e>
                    <m:sSup>
                      <m:sSupPr>
                        <m:ctrlPr>
                          <w:rPr>
                            <w:rFonts w:ascii="Cambria Math" w:eastAsiaTheme="minorEastAsia" w:hAnsi="Cambria Math" w:cs="Times New Roman"/>
                            <w:i/>
                            <w:sz w:val="28"/>
                            <w:szCs w:val="28"/>
                            <w:lang w:val="ru-RU"/>
                          </w:rPr>
                        </m:ctrlPr>
                      </m:sSupPr>
                      <m:e>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Los</m:t>
                            </m:r>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lang w:val="ru-RU"/>
                                  </w:rPr>
                                  <m:t>s</m:t>
                                </m:r>
                              </m:e>
                              <m:sub>
                                <m:r>
                                  <w:rPr>
                                    <w:rFonts w:ascii="Cambria Math" w:eastAsiaTheme="minorEastAsia" w:hAnsi="Cambria Math" w:cs="Times New Roman"/>
                                    <w:sz w:val="28"/>
                                    <w:szCs w:val="28"/>
                                    <w:lang w:val="ru-RU"/>
                                  </w:rPr>
                                  <m:t>i</m:t>
                                </m:r>
                              </m:sub>
                            </m:sSub>
                            <m:r>
                              <w:rPr>
                                <w:rFonts w:ascii="Cambria Math" w:eastAsiaTheme="minorEastAsia" w:hAnsi="Cambria Math" w:cs="Times New Roman"/>
                                <w:sz w:val="28"/>
                                <w:szCs w:val="28"/>
                                <w:lang w:val="ru-RU"/>
                              </w:rPr>
                              <m:t>-</m:t>
                            </m:r>
                            <m:bar>
                              <m:barPr>
                                <m:pos m:val="top"/>
                                <m:ctrlPr>
                                  <w:rPr>
                                    <w:rFonts w:ascii="Cambria Math" w:eastAsiaTheme="minorEastAsia" w:hAnsi="Cambria Math" w:cs="Times New Roman"/>
                                    <w:sz w:val="28"/>
                                    <w:szCs w:val="28"/>
                                    <w:lang w:val="ru-RU"/>
                                  </w:rPr>
                                </m:ctrlPr>
                              </m:barPr>
                              <m:e>
                                <m:r>
                                  <w:rPr>
                                    <w:rFonts w:ascii="Cambria Math" w:eastAsiaTheme="minorEastAsia" w:hAnsi="Cambria Math" w:cs="Times New Roman"/>
                                    <w:sz w:val="28"/>
                                    <w:szCs w:val="28"/>
                                    <w:lang w:val="ru-RU"/>
                                  </w:rPr>
                                  <m:t>Loss</m:t>
                                </m:r>
                              </m:e>
                            </m:bar>
                          </m:e>
                        </m:d>
                      </m:e>
                      <m:sup>
                        <m:r>
                          <w:rPr>
                            <w:rFonts w:ascii="Cambria Math" w:eastAsiaTheme="minorEastAsia" w:hAnsi="Cambria Math" w:cs="Times New Roman"/>
                            <w:sz w:val="28"/>
                            <w:szCs w:val="28"/>
                            <w:lang w:val="ru-RU"/>
                          </w:rPr>
                          <m:t>2</m:t>
                        </m:r>
                      </m:sup>
                    </m:sSup>
                    <m:ctrlPr>
                      <w:rPr>
                        <w:rFonts w:ascii="Cambria Math" w:eastAsiaTheme="minorEastAsia" w:hAnsi="Cambria Math" w:cs="Times New Roman"/>
                        <w:i/>
                        <w:sz w:val="28"/>
                        <w:szCs w:val="28"/>
                        <w:lang w:val="ru-RU"/>
                      </w:rPr>
                    </m:ctrlPr>
                  </m:e>
                </m:nary>
              </m:e>
            </m:rad>
            <m:ctrlPr>
              <w:rPr>
                <w:rFonts w:ascii="Cambria Math" w:eastAsiaTheme="minorEastAsia" w:hAnsi="Cambria Math" w:cs="Times New Roman"/>
                <w:i/>
                <w:sz w:val="28"/>
                <w:szCs w:val="28"/>
                <w:lang w:val="ru-RU"/>
              </w:rPr>
            </m:ctrlPr>
          </m:den>
        </m:f>
      </m:oMath>
      <w:r w:rsidR="00606FEB" w:rsidRPr="00C064CE">
        <w:rPr>
          <w:rFonts w:ascii="Times New Roman" w:eastAsiaTheme="minorEastAsia" w:hAnsi="Times New Roman" w:cs="Times New Roman"/>
          <w:sz w:val="28"/>
          <w:szCs w:val="28"/>
          <w:lang w:val="ru-RU"/>
        </w:rPr>
        <w:t xml:space="preserve"> .                               </w:t>
      </w:r>
      <w:r w:rsidR="00606FEB" w:rsidRPr="00C064CE">
        <w:rPr>
          <w:rFonts w:ascii="Times New Roman" w:hAnsi="Times New Roman" w:cs="Times New Roman"/>
          <w:sz w:val="28"/>
          <w:szCs w:val="28"/>
          <w:lang w:val="ru-RU"/>
        </w:rPr>
        <w:t>(2.</w:t>
      </w:r>
      <w:r w:rsidR="00C064CE" w:rsidRPr="00C064CE">
        <w:rPr>
          <w:rFonts w:ascii="Times New Roman" w:hAnsi="Times New Roman" w:cs="Times New Roman"/>
          <w:sz w:val="28"/>
          <w:szCs w:val="28"/>
          <w:lang w:val="ru-RU"/>
        </w:rPr>
        <w:t>4</w:t>
      </w:r>
      <w:r w:rsidR="00606FEB" w:rsidRPr="00C064CE">
        <w:rPr>
          <w:rFonts w:ascii="Times New Roman" w:hAnsi="Times New Roman" w:cs="Times New Roman"/>
          <w:sz w:val="28"/>
          <w:szCs w:val="28"/>
          <w:lang w:val="ru-RU"/>
        </w:rPr>
        <w:t>)</w:t>
      </w:r>
    </w:p>
    <w:p w14:paraId="4BDDE43E" w14:textId="77777777" w:rsidR="00C00212" w:rsidRPr="00C064CE" w:rsidRDefault="00C00212" w:rsidP="003D6D00">
      <w:pPr>
        <w:pStyle w:val="ac"/>
        <w:spacing w:before="0" w:after="0"/>
        <w:ind w:firstLine="720"/>
        <w:jc w:val="both"/>
        <w:rPr>
          <w:rFonts w:ascii="Times New Roman" w:hAnsi="Times New Roman" w:cs="Times New Roman"/>
          <w:sz w:val="28"/>
          <w:szCs w:val="28"/>
          <w:lang w:val="ru-RU"/>
        </w:rPr>
      </w:pPr>
    </w:p>
    <w:p w14:paraId="3CC45A08" w14:textId="3591B9D2" w:rsidR="00C00212" w:rsidRPr="00C064CE" w:rsidRDefault="00606FEB" w:rsidP="003D6D00">
      <w:pPr>
        <w:pStyle w:val="ac"/>
        <w:spacing w:before="0" w:after="0"/>
        <w:ind w:firstLine="720"/>
        <w:jc w:val="both"/>
        <w:rPr>
          <w:rFonts w:ascii="Times New Roman" w:hAnsi="Times New Roman" w:cs="Times New Roman"/>
          <w:sz w:val="28"/>
          <w:szCs w:val="28"/>
          <w:lang w:val="ru-RU"/>
        </w:rPr>
      </w:pPr>
      <w:r w:rsidRPr="00C064CE">
        <w:rPr>
          <w:rFonts w:ascii="Times New Roman" w:hAnsi="Times New Roman" w:cs="Times New Roman"/>
          <w:sz w:val="28"/>
          <w:szCs w:val="28"/>
          <w:lang w:val="ru-RU"/>
        </w:rPr>
        <w:t xml:space="preserve">Статистическая значимость корреляции проверялась </w:t>
      </w:r>
      <w:r w:rsidR="00C064CE" w:rsidRPr="00C064CE">
        <w:rPr>
          <w:rFonts w:ascii="Times New Roman" w:hAnsi="Times New Roman" w:cs="Times New Roman"/>
          <w:sz w:val="28"/>
          <w:szCs w:val="28"/>
          <w:lang w:val="ru-RU"/>
        </w:rPr>
        <w:t>с использованием t-критерия Стьюдента, вычисляемого согласно выражению (2.5) [36]</w:t>
      </w:r>
      <w:r w:rsidRPr="00C064CE">
        <w:rPr>
          <w:rFonts w:ascii="Times New Roman" w:hAnsi="Times New Roman" w:cs="Times New Roman"/>
          <w:sz w:val="28"/>
          <w:szCs w:val="28"/>
          <w:lang w:val="ru-RU"/>
        </w:rPr>
        <w:t>:</w:t>
      </w:r>
    </w:p>
    <w:p w14:paraId="70D0ED3E" w14:textId="77777777" w:rsidR="00606FEB" w:rsidRPr="00C064CE" w:rsidRDefault="00606FEB" w:rsidP="003D6D00">
      <w:pPr>
        <w:pStyle w:val="ac"/>
        <w:spacing w:before="0" w:after="0"/>
        <w:ind w:firstLine="720"/>
        <w:jc w:val="both"/>
        <w:rPr>
          <w:rFonts w:ascii="Times New Roman" w:hAnsi="Times New Roman" w:cs="Times New Roman"/>
          <w:sz w:val="28"/>
          <w:szCs w:val="28"/>
          <w:lang w:val="ru-RU"/>
        </w:rPr>
      </w:pPr>
    </w:p>
    <w:p w14:paraId="5DAF5787" w14:textId="5C5AE258" w:rsidR="00606FEB" w:rsidRPr="00C064CE" w:rsidRDefault="00606FEB" w:rsidP="00606FEB">
      <w:pPr>
        <w:pStyle w:val="ac"/>
        <w:spacing w:before="0" w:after="0"/>
        <w:ind w:firstLine="720"/>
        <w:jc w:val="right"/>
        <w:rPr>
          <w:rFonts w:ascii="Times New Roman" w:eastAsiaTheme="minorEastAsia" w:hAnsi="Times New Roman" w:cs="Times New Roman"/>
          <w:sz w:val="28"/>
          <w:szCs w:val="28"/>
          <w:lang w:val="ru-RU"/>
        </w:rPr>
      </w:pPr>
      <m:oMath>
        <m:r>
          <w:rPr>
            <w:rFonts w:ascii="Cambria Math" w:hAnsi="Cambria Math" w:cs="Times New Roman"/>
            <w:sz w:val="28"/>
            <w:szCs w:val="28"/>
            <w:lang w:val="ru-RU"/>
          </w:rPr>
          <m:t>t=r</m:t>
        </m:r>
        <m:rad>
          <m:radPr>
            <m:degHide m:val="1"/>
            <m:ctrlPr>
              <w:rPr>
                <w:rFonts w:ascii="Cambria Math" w:hAnsi="Cambria Math" w:cs="Times New Roman"/>
                <w:sz w:val="28"/>
                <w:szCs w:val="28"/>
                <w:lang w:val="ru-RU"/>
              </w:rPr>
            </m:ctrlPr>
          </m:radPr>
          <m:deg>
            <m:ctrlPr>
              <w:rPr>
                <w:rFonts w:ascii="Cambria Math" w:hAnsi="Cambria Math" w:cs="Times New Roman"/>
                <w:i/>
                <w:sz w:val="28"/>
                <w:szCs w:val="28"/>
                <w:lang w:val="ru-RU"/>
              </w:rPr>
            </m:ctrlPr>
          </m:deg>
          <m:e>
            <m:f>
              <m:fPr>
                <m:ctrlPr>
                  <w:rPr>
                    <w:rFonts w:ascii="Cambria Math" w:hAnsi="Cambria Math" w:cs="Times New Roman"/>
                    <w:sz w:val="28"/>
                    <w:szCs w:val="28"/>
                    <w:lang w:val="ru-RU"/>
                  </w:rPr>
                </m:ctrlPr>
              </m:fPr>
              <m:num>
                <m:r>
                  <w:rPr>
                    <w:rFonts w:ascii="Cambria Math" w:hAnsi="Cambria Math" w:cs="Times New Roman"/>
                    <w:sz w:val="28"/>
                    <w:szCs w:val="28"/>
                    <w:lang w:val="ru-RU"/>
                  </w:rPr>
                  <m:t>n-2</m:t>
                </m:r>
                <m:ctrlPr>
                  <w:rPr>
                    <w:rFonts w:ascii="Cambria Math" w:hAnsi="Cambria Math" w:cs="Times New Roman"/>
                    <w:i/>
                    <w:sz w:val="28"/>
                    <w:szCs w:val="28"/>
                    <w:lang w:val="ru-RU"/>
                  </w:rPr>
                </m:ctrlPr>
              </m:num>
              <m:den>
                <m:r>
                  <w:rPr>
                    <w:rFonts w:ascii="Cambria Math" w:hAnsi="Cambria Math" w:cs="Times New Roman"/>
                    <w:sz w:val="28"/>
                    <w:szCs w:val="28"/>
                    <w:lang w:val="ru-RU"/>
                  </w:rPr>
                  <m:t>1-</m:t>
                </m:r>
                <m:sSup>
                  <m:sSupPr>
                    <m:ctrlPr>
                      <w:rPr>
                        <w:rFonts w:ascii="Cambria Math" w:hAnsi="Cambria Math" w:cs="Times New Roman"/>
                        <w:i/>
                        <w:sz w:val="28"/>
                        <w:szCs w:val="28"/>
                        <w:lang w:val="ru-RU"/>
                      </w:rPr>
                    </m:ctrlPr>
                  </m:sSupPr>
                  <m:e>
                    <m:r>
                      <w:rPr>
                        <w:rFonts w:ascii="Cambria Math" w:hAnsi="Cambria Math" w:cs="Times New Roman"/>
                        <w:sz w:val="28"/>
                        <w:szCs w:val="28"/>
                        <w:lang w:val="ru-RU"/>
                      </w:rPr>
                      <m:t>r</m:t>
                    </m:r>
                  </m:e>
                  <m:sup>
                    <m:r>
                      <w:rPr>
                        <w:rFonts w:ascii="Cambria Math" w:hAnsi="Cambria Math" w:cs="Times New Roman"/>
                        <w:sz w:val="28"/>
                        <w:szCs w:val="28"/>
                        <w:lang w:val="ru-RU"/>
                      </w:rPr>
                      <m:t>2</m:t>
                    </m:r>
                  </m:sup>
                </m:sSup>
                <m:ctrlPr>
                  <w:rPr>
                    <w:rFonts w:ascii="Cambria Math" w:hAnsi="Cambria Math" w:cs="Times New Roman"/>
                    <w:i/>
                    <w:sz w:val="28"/>
                    <w:szCs w:val="28"/>
                    <w:lang w:val="ru-RU"/>
                  </w:rPr>
                </m:ctrlPr>
              </m:den>
            </m:f>
          </m:e>
        </m:rad>
      </m:oMath>
      <w:r w:rsidRPr="00C064CE">
        <w:rPr>
          <w:rFonts w:ascii="Times New Roman" w:eastAsiaTheme="minorEastAsia" w:hAnsi="Times New Roman" w:cs="Times New Roman"/>
          <w:sz w:val="28"/>
          <w:szCs w:val="28"/>
          <w:lang w:val="ru-RU"/>
        </w:rPr>
        <w:t xml:space="preserve">, .                                                 </w:t>
      </w:r>
      <w:r w:rsidRPr="00C064CE">
        <w:rPr>
          <w:rFonts w:ascii="Times New Roman" w:hAnsi="Times New Roman" w:cs="Times New Roman"/>
          <w:sz w:val="28"/>
          <w:szCs w:val="28"/>
          <w:lang w:val="ru-RU"/>
        </w:rPr>
        <w:t>(2.</w:t>
      </w:r>
      <w:r w:rsidR="00C064CE" w:rsidRPr="00C064CE">
        <w:rPr>
          <w:rFonts w:ascii="Times New Roman" w:hAnsi="Times New Roman" w:cs="Times New Roman"/>
          <w:sz w:val="28"/>
          <w:szCs w:val="28"/>
          <w:lang w:val="ru-RU"/>
        </w:rPr>
        <w:t>5</w:t>
      </w:r>
      <w:r w:rsidRPr="00C064CE">
        <w:rPr>
          <w:rFonts w:ascii="Times New Roman" w:hAnsi="Times New Roman" w:cs="Times New Roman"/>
          <w:sz w:val="28"/>
          <w:szCs w:val="28"/>
          <w:lang w:val="ru-RU"/>
        </w:rPr>
        <w:t>)</w:t>
      </w:r>
    </w:p>
    <w:p w14:paraId="0A07450E" w14:textId="52305FC3" w:rsidR="00606FEB" w:rsidRPr="00076E8E" w:rsidRDefault="00606FEB" w:rsidP="00EA0EE0">
      <w:pPr>
        <w:pStyle w:val="ac"/>
        <w:spacing w:before="0" w:after="0"/>
        <w:jc w:val="both"/>
        <w:rPr>
          <w:rFonts w:ascii="Times New Roman" w:eastAsiaTheme="minorEastAsia" w:hAnsi="Times New Roman" w:cs="Times New Roman"/>
          <w:sz w:val="28"/>
          <w:szCs w:val="28"/>
          <w:lang w:val="ru-RU"/>
        </w:rPr>
      </w:pPr>
      <w:r w:rsidRPr="00C064CE">
        <w:rPr>
          <w:rFonts w:ascii="Times New Roman" w:eastAsiaTheme="minorEastAsia" w:hAnsi="Times New Roman" w:cs="Times New Roman"/>
          <w:sz w:val="28"/>
          <w:szCs w:val="28"/>
          <w:lang w:val="ru-RU"/>
        </w:rPr>
        <w:t xml:space="preserve">с последующим вычислением </w:t>
      </w:r>
      <w:r w:rsidRPr="00C064CE">
        <w:rPr>
          <w:rFonts w:ascii="Times New Roman" w:eastAsiaTheme="minorEastAsia" w:hAnsi="Times New Roman" w:cs="Times New Roman"/>
          <w:i/>
          <w:iCs/>
          <w:sz w:val="28"/>
          <w:szCs w:val="28"/>
          <w:lang w:val="ru-RU"/>
        </w:rPr>
        <w:t>p</w:t>
      </w:r>
      <w:r w:rsidRPr="00C064CE">
        <w:rPr>
          <w:rFonts w:ascii="Times New Roman" w:eastAsiaTheme="minorEastAsia" w:hAnsi="Times New Roman" w:cs="Times New Roman"/>
          <w:sz w:val="28"/>
          <w:szCs w:val="28"/>
          <w:lang w:val="ru-RU"/>
        </w:rPr>
        <w:t xml:space="preserve">-значения при n−2 степенях свободы. </w:t>
      </w:r>
      <w:r w:rsidR="00C064CE" w:rsidRPr="00C064CE">
        <w:rPr>
          <w:rFonts w:ascii="Times New Roman" w:eastAsiaTheme="minorEastAsia" w:hAnsi="Times New Roman" w:cs="Times New Roman"/>
          <w:sz w:val="28"/>
          <w:szCs w:val="28"/>
          <w:lang w:val="ru-RU"/>
        </w:rPr>
        <w:t xml:space="preserve">Нулевая гипотеза </w:t>
      </w:r>
      <w:r w:rsidR="00C064CE" w:rsidRPr="00C064CE">
        <w:rPr>
          <w:rFonts w:ascii="Times New Roman" w:eastAsiaTheme="minorEastAsia" w:hAnsi="Times New Roman" w:cs="Times New Roman"/>
          <w:i/>
          <w:iCs/>
          <w:sz w:val="28"/>
          <w:szCs w:val="28"/>
          <w:lang w:val="ru-RU"/>
        </w:rPr>
        <w:t>H</w:t>
      </w:r>
      <w:r w:rsidR="00C064CE" w:rsidRPr="00C064CE">
        <w:rPr>
          <w:rFonts w:ascii="Times New Roman" w:eastAsiaTheme="minorEastAsia" w:hAnsi="Times New Roman" w:cs="Times New Roman"/>
          <w:i/>
          <w:iCs/>
          <w:sz w:val="28"/>
          <w:szCs w:val="28"/>
          <w:vertAlign w:val="subscript"/>
          <w:lang w:val="ru-RU"/>
        </w:rPr>
        <w:t>0</w:t>
      </w:r>
      <w:r w:rsidR="00C064CE" w:rsidRPr="00C064CE">
        <w:rPr>
          <w:rFonts w:ascii="Times New Roman" w:eastAsiaTheme="minorEastAsia" w:hAnsi="Times New Roman" w:cs="Times New Roman"/>
          <w:sz w:val="28"/>
          <w:szCs w:val="28"/>
          <w:lang w:val="ru-RU"/>
        </w:rPr>
        <w:t xml:space="preserve">​ формулировалась как отсутствие линейной зависимости между признаком и </w:t>
      </w:r>
      <w:r w:rsidR="00C064CE" w:rsidRPr="00C064CE">
        <w:rPr>
          <w:rFonts w:ascii="Times New Roman" w:eastAsiaTheme="minorEastAsia" w:hAnsi="Times New Roman" w:cs="Times New Roman"/>
          <w:i/>
          <w:iCs/>
          <w:sz w:val="28"/>
          <w:szCs w:val="28"/>
          <w:lang w:val="ru-RU"/>
        </w:rPr>
        <w:t>Loss(t)</w:t>
      </w:r>
      <w:r w:rsidR="00C064CE" w:rsidRPr="00C064CE">
        <w:rPr>
          <w:rFonts w:ascii="Times New Roman" w:eastAsiaTheme="minorEastAsia" w:hAnsi="Times New Roman" w:cs="Times New Roman"/>
          <w:sz w:val="28"/>
          <w:szCs w:val="28"/>
          <w:lang w:val="ru-RU"/>
        </w:rPr>
        <w:t xml:space="preserve"> (</w:t>
      </w:r>
      <w:r w:rsidR="00C064CE" w:rsidRPr="00C064CE">
        <w:rPr>
          <w:rFonts w:ascii="Times New Roman" w:eastAsiaTheme="minorEastAsia" w:hAnsi="Times New Roman" w:cs="Times New Roman"/>
          <w:i/>
          <w:iCs/>
          <w:sz w:val="28"/>
          <w:szCs w:val="28"/>
          <w:lang w:val="ru-RU"/>
        </w:rPr>
        <w:t>r</w:t>
      </w:r>
      <w:r w:rsidR="00C064CE" w:rsidRPr="00C064CE">
        <w:rPr>
          <w:rFonts w:ascii="Times New Roman" w:eastAsiaTheme="minorEastAsia" w:hAnsi="Times New Roman" w:cs="Times New Roman"/>
          <w:sz w:val="28"/>
          <w:szCs w:val="28"/>
          <w:lang w:val="ru-RU"/>
        </w:rPr>
        <w:t xml:space="preserve">=0), альтернативная гипотеза </w:t>
      </w:r>
      <w:r w:rsidR="00C064CE" w:rsidRPr="00C064CE">
        <w:rPr>
          <w:rFonts w:ascii="Times New Roman" w:eastAsiaTheme="minorEastAsia" w:hAnsi="Times New Roman" w:cs="Times New Roman"/>
          <w:i/>
          <w:iCs/>
          <w:sz w:val="28"/>
          <w:szCs w:val="28"/>
          <w:lang w:val="ru-RU"/>
        </w:rPr>
        <w:t>H</w:t>
      </w:r>
      <w:r w:rsidR="00C064CE" w:rsidRPr="00C064CE">
        <w:rPr>
          <w:rFonts w:ascii="Times New Roman" w:eastAsiaTheme="minorEastAsia" w:hAnsi="Times New Roman" w:cs="Times New Roman"/>
          <w:i/>
          <w:iCs/>
          <w:sz w:val="28"/>
          <w:szCs w:val="28"/>
          <w:vertAlign w:val="subscript"/>
          <w:lang w:val="ru-RU"/>
        </w:rPr>
        <w:t>1</w:t>
      </w:r>
      <w:r w:rsidR="00C064CE" w:rsidRPr="00C064CE">
        <w:rPr>
          <w:rFonts w:ascii="Times New Roman" w:eastAsiaTheme="minorEastAsia" w:hAnsi="Times New Roman" w:cs="Times New Roman"/>
          <w:sz w:val="28"/>
          <w:szCs w:val="28"/>
          <w:lang w:val="ru-RU"/>
        </w:rPr>
        <w:t>​ — наличие зависимости (r≠0).</w:t>
      </w:r>
    </w:p>
    <w:p w14:paraId="567E2E4A" w14:textId="27B1AF02" w:rsidR="00C064CE" w:rsidRPr="00C064CE" w:rsidRDefault="00C064CE" w:rsidP="00EA0EE0">
      <w:pPr>
        <w:pStyle w:val="ac"/>
        <w:spacing w:before="0" w:after="0"/>
        <w:jc w:val="both"/>
        <w:rPr>
          <w:rFonts w:ascii="Times New Roman" w:eastAsiaTheme="minorEastAsia" w:hAnsi="Times New Roman" w:cs="Times New Roman"/>
          <w:sz w:val="28"/>
          <w:szCs w:val="28"/>
          <w:lang w:val="ru-RU"/>
        </w:rPr>
      </w:pPr>
      <w:r w:rsidRPr="00076E8E">
        <w:rPr>
          <w:rFonts w:ascii="Times New Roman" w:eastAsiaTheme="minorEastAsia" w:hAnsi="Times New Roman" w:cs="Times New Roman"/>
          <w:sz w:val="28"/>
          <w:szCs w:val="28"/>
          <w:lang w:val="ru-RU"/>
        </w:rPr>
        <w:tab/>
      </w:r>
      <w:r w:rsidRPr="00C064CE">
        <w:rPr>
          <w:rFonts w:ascii="Times New Roman" w:eastAsiaTheme="minorEastAsia" w:hAnsi="Times New Roman" w:cs="Times New Roman"/>
          <w:sz w:val="28"/>
          <w:szCs w:val="28"/>
          <w:lang w:val="ru-RU"/>
        </w:rPr>
        <w:t xml:space="preserve">Для дополнительной количественной оценки «вклада» признака применялся однофакторный ANOVA F-тест в постановке линейной регрессии </w:t>
      </w:r>
      <w:r w:rsidRPr="00C064CE">
        <w:rPr>
          <w:rFonts w:ascii="Times New Roman" w:eastAsiaTheme="minorEastAsia" w:hAnsi="Times New Roman" w:cs="Times New Roman"/>
          <w:i/>
          <w:iCs/>
          <w:sz w:val="28"/>
          <w:szCs w:val="28"/>
          <w:lang w:val="ru-RU"/>
        </w:rPr>
        <w:t xml:space="preserve">Loss(t)=α+βZ(t)+ε, </w:t>
      </w:r>
      <w:r w:rsidRPr="00C064CE">
        <w:rPr>
          <w:rFonts w:ascii="Times New Roman" w:eastAsiaTheme="minorEastAsia" w:hAnsi="Times New Roman" w:cs="Times New Roman"/>
          <w:sz w:val="28"/>
          <w:szCs w:val="28"/>
          <w:lang w:val="ru-RU"/>
        </w:rPr>
        <w:t xml:space="preserve">где проверка значимости коэффициента </w:t>
      </w:r>
      <w:r w:rsidRPr="00C064CE">
        <w:rPr>
          <w:rFonts w:ascii="Times New Roman" w:eastAsiaTheme="minorEastAsia" w:hAnsi="Times New Roman" w:cs="Times New Roman"/>
          <w:i/>
          <w:iCs/>
          <w:sz w:val="28"/>
          <w:szCs w:val="28"/>
          <w:lang w:val="ru-RU"/>
        </w:rPr>
        <w:t>β</w:t>
      </w:r>
      <w:r w:rsidRPr="00C064CE">
        <w:rPr>
          <w:rFonts w:ascii="Times New Roman" w:eastAsiaTheme="minorEastAsia" w:hAnsi="Times New Roman" w:cs="Times New Roman"/>
          <w:sz w:val="28"/>
          <w:szCs w:val="28"/>
          <w:lang w:val="ru-RU"/>
        </w:rPr>
        <w:t xml:space="preserve"> осуществлялась через F-статистику (2.6) [36], [73]:</w:t>
      </w:r>
    </w:p>
    <w:p w14:paraId="3FA0F1C9" w14:textId="77777777" w:rsidR="00606FEB" w:rsidRPr="00C064CE" w:rsidRDefault="00606FEB" w:rsidP="003D6D00">
      <w:pPr>
        <w:pStyle w:val="ac"/>
        <w:spacing w:before="0" w:after="0"/>
        <w:ind w:firstLine="720"/>
        <w:jc w:val="both"/>
        <w:rPr>
          <w:rFonts w:ascii="Times New Roman" w:eastAsiaTheme="minorEastAsia" w:hAnsi="Times New Roman" w:cs="Times New Roman"/>
          <w:sz w:val="28"/>
          <w:szCs w:val="28"/>
          <w:lang w:val="ru-RU"/>
        </w:rPr>
      </w:pPr>
    </w:p>
    <w:p w14:paraId="6BCF6AA0" w14:textId="0F0F2121" w:rsidR="00C064CE" w:rsidRPr="00C064CE" w:rsidRDefault="00606FEB" w:rsidP="00C064CE">
      <w:pPr>
        <w:pStyle w:val="ac"/>
        <w:spacing w:before="0" w:after="0"/>
        <w:ind w:firstLine="720"/>
        <w:jc w:val="right"/>
        <w:rPr>
          <w:rFonts w:ascii="Times New Roman" w:eastAsiaTheme="minorEastAsia" w:hAnsi="Times New Roman" w:cs="Times New Roman"/>
          <w:sz w:val="28"/>
          <w:szCs w:val="28"/>
          <w:lang w:val="ru-RU"/>
        </w:rPr>
      </w:pPr>
      <m:oMath>
        <m:r>
          <w:rPr>
            <w:rFonts w:ascii="Cambria Math" w:eastAsiaTheme="minorEastAsia" w:hAnsi="Cambria Math" w:cs="Times New Roman"/>
            <w:sz w:val="28"/>
            <w:szCs w:val="28"/>
            <w:lang w:val="ru-RU"/>
          </w:rPr>
          <m:t>F=</m:t>
        </m:r>
        <m:f>
          <m:fPr>
            <m:ctrlPr>
              <w:rPr>
                <w:rFonts w:ascii="Cambria Math" w:eastAsiaTheme="minorEastAsia" w:hAnsi="Cambria Math" w:cs="Times New Roman"/>
                <w:sz w:val="28"/>
                <w:szCs w:val="28"/>
                <w:lang w:val="ru-RU"/>
              </w:rPr>
            </m:ctrlPr>
          </m:fPr>
          <m:num>
            <m:r>
              <w:rPr>
                <w:rFonts w:ascii="Cambria Math" w:eastAsiaTheme="minorEastAsia" w:hAnsi="Cambria Math" w:cs="Times New Roman"/>
                <w:sz w:val="28"/>
                <w:szCs w:val="28"/>
                <w:lang w:val="ru-RU"/>
              </w:rPr>
              <m:t>SSR</m:t>
            </m:r>
            <m:r>
              <m:rPr>
                <m:lit/>
              </m:rPr>
              <w:rPr>
                <w:rFonts w:ascii="Cambria Math" w:eastAsiaTheme="minorEastAsia" w:hAnsi="Cambria Math" w:cs="Times New Roman"/>
                <w:sz w:val="28"/>
                <w:szCs w:val="28"/>
                <w:lang w:val="ru-RU"/>
              </w:rPr>
              <m:t>/</m:t>
            </m:r>
            <m:r>
              <w:rPr>
                <w:rFonts w:ascii="Cambria Math" w:eastAsiaTheme="minorEastAsia" w:hAnsi="Cambria Math" w:cs="Times New Roman"/>
                <w:sz w:val="28"/>
                <w:szCs w:val="28"/>
                <w:lang w:val="ru-RU"/>
              </w:rPr>
              <m:t>1</m:t>
            </m:r>
            <m:ctrlPr>
              <w:rPr>
                <w:rFonts w:ascii="Cambria Math" w:eastAsiaTheme="minorEastAsia" w:hAnsi="Cambria Math" w:cs="Times New Roman"/>
                <w:i/>
                <w:sz w:val="28"/>
                <w:szCs w:val="28"/>
                <w:lang w:val="ru-RU"/>
              </w:rPr>
            </m:ctrlPr>
          </m:num>
          <m:den>
            <m:r>
              <w:rPr>
                <w:rFonts w:ascii="Cambria Math" w:eastAsiaTheme="minorEastAsia" w:hAnsi="Cambria Math" w:cs="Times New Roman"/>
                <w:sz w:val="28"/>
                <w:szCs w:val="28"/>
                <w:lang w:val="ru-RU"/>
              </w:rPr>
              <m:t>SSE</m:t>
            </m:r>
            <m:r>
              <m:rPr>
                <m:lit/>
              </m:rPr>
              <w:rPr>
                <w:rFonts w:ascii="Cambria Math" w:eastAsiaTheme="minorEastAsia" w:hAnsi="Cambria Math" w:cs="Times New Roman"/>
                <w:sz w:val="28"/>
                <w:szCs w:val="28"/>
                <w:lang w:val="ru-RU"/>
              </w:rPr>
              <m:t>/</m:t>
            </m:r>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n-2</m:t>
                </m:r>
              </m:e>
            </m:d>
            <m:ctrlPr>
              <w:rPr>
                <w:rFonts w:ascii="Cambria Math" w:eastAsiaTheme="minorEastAsia" w:hAnsi="Cambria Math" w:cs="Times New Roman"/>
                <w:i/>
                <w:sz w:val="28"/>
                <w:szCs w:val="28"/>
                <w:lang w:val="ru-RU"/>
              </w:rPr>
            </m:ctrlPr>
          </m:den>
        </m:f>
      </m:oMath>
      <w:r w:rsidR="00C064CE" w:rsidRPr="00C064CE">
        <w:rPr>
          <w:rFonts w:ascii="Times New Roman" w:eastAsiaTheme="minorEastAsia" w:hAnsi="Times New Roman" w:cs="Times New Roman"/>
          <w:sz w:val="28"/>
          <w:szCs w:val="28"/>
          <w:lang w:val="ru-RU"/>
        </w:rPr>
        <w:t xml:space="preserve">,                                                 </w:t>
      </w:r>
      <w:r w:rsidR="00C064CE" w:rsidRPr="00C064CE">
        <w:rPr>
          <w:rFonts w:ascii="Times New Roman" w:hAnsi="Times New Roman" w:cs="Times New Roman"/>
          <w:sz w:val="28"/>
          <w:szCs w:val="28"/>
          <w:lang w:val="ru-RU"/>
        </w:rPr>
        <w:t>(2.6)</w:t>
      </w:r>
    </w:p>
    <w:p w14:paraId="7A626AE3" w14:textId="09B86D71" w:rsidR="00C064CE" w:rsidRDefault="00C064CE" w:rsidP="00C064CE">
      <w:pPr>
        <w:pStyle w:val="ac"/>
        <w:spacing w:before="0" w:after="0"/>
        <w:jc w:val="both"/>
        <w:rPr>
          <w:rFonts w:ascii="Times New Roman" w:hAnsi="Times New Roman" w:cs="Times New Roman"/>
          <w:sz w:val="28"/>
          <w:szCs w:val="28"/>
          <w:lang w:val="ru-RU"/>
        </w:rPr>
      </w:pPr>
      <w:r w:rsidRPr="00C064CE">
        <w:rPr>
          <w:rFonts w:ascii="Times New Roman" w:eastAsiaTheme="minorEastAsia" w:hAnsi="Times New Roman" w:cs="Times New Roman"/>
          <w:sz w:val="28"/>
          <w:szCs w:val="28"/>
          <w:lang w:val="ru-RU"/>
        </w:rPr>
        <w:t xml:space="preserve">где </w:t>
      </w:r>
      <m:oMath>
        <m:r>
          <w:rPr>
            <w:rFonts w:ascii="Cambria Math" w:eastAsiaTheme="minorEastAsia" w:hAnsi="Cambria Math" w:cs="Times New Roman"/>
            <w:sz w:val="28"/>
            <w:szCs w:val="28"/>
            <w:lang w:val="ru-RU"/>
          </w:rPr>
          <m:t>SSR=</m:t>
        </m:r>
        <m:nary>
          <m:naryPr>
            <m:chr m:val="∑"/>
            <m:ctrlPr>
              <w:rPr>
                <w:rFonts w:ascii="Cambria Math" w:eastAsiaTheme="minorEastAsia" w:hAnsi="Cambria Math" w:cs="Times New Roman"/>
                <w:sz w:val="28"/>
                <w:szCs w:val="28"/>
                <w:lang w:val="ru-RU"/>
              </w:rPr>
            </m:ctrlPr>
          </m:naryPr>
          <m:sub>
            <m:r>
              <w:rPr>
                <w:rFonts w:ascii="Cambria Math" w:eastAsiaTheme="minorEastAsia" w:hAnsi="Cambria Math" w:cs="Times New Roman"/>
                <w:sz w:val="28"/>
                <w:szCs w:val="28"/>
                <w:lang w:val="ru-RU"/>
              </w:rPr>
              <m:t>i=1</m:t>
            </m:r>
            <m:ctrlPr>
              <w:rPr>
                <w:rFonts w:ascii="Cambria Math" w:eastAsiaTheme="minorEastAsia" w:hAnsi="Cambria Math" w:cs="Times New Roman"/>
                <w:i/>
                <w:sz w:val="28"/>
                <w:szCs w:val="28"/>
                <w:lang w:val="ru-RU"/>
              </w:rPr>
            </m:ctrlPr>
          </m:sub>
          <m:sup>
            <m:r>
              <w:rPr>
                <w:rFonts w:ascii="Cambria Math" w:eastAsiaTheme="minorEastAsia" w:hAnsi="Cambria Math" w:cs="Times New Roman"/>
                <w:sz w:val="28"/>
                <w:szCs w:val="28"/>
                <w:lang w:val="ru-RU"/>
              </w:rPr>
              <m:t>n</m:t>
            </m:r>
            <m:ctrlPr>
              <w:rPr>
                <w:rFonts w:ascii="Cambria Math" w:eastAsiaTheme="minorEastAsia" w:hAnsi="Cambria Math" w:cs="Times New Roman"/>
                <w:i/>
                <w:sz w:val="28"/>
                <w:szCs w:val="28"/>
                <w:lang w:val="ru-RU"/>
              </w:rPr>
            </m:ctrlPr>
          </m:sup>
          <m:e>
            <m:sSup>
              <m:sSupPr>
                <m:ctrlPr>
                  <w:rPr>
                    <w:rFonts w:ascii="Cambria Math" w:eastAsiaTheme="minorEastAsia" w:hAnsi="Cambria Math" w:cs="Times New Roman"/>
                    <w:i/>
                    <w:sz w:val="28"/>
                    <w:szCs w:val="28"/>
                    <w:lang w:val="ru-RU"/>
                  </w:rPr>
                </m:ctrlPr>
              </m:sSupPr>
              <m:e>
                <m:d>
                  <m:dPr>
                    <m:ctrlPr>
                      <w:rPr>
                        <w:rFonts w:ascii="Cambria Math" w:eastAsiaTheme="minorEastAsia" w:hAnsi="Cambria Math" w:cs="Times New Roman"/>
                        <w:i/>
                        <w:sz w:val="28"/>
                        <w:szCs w:val="28"/>
                        <w:lang w:val="ru-RU"/>
                      </w:rPr>
                    </m:ctrlPr>
                  </m:dPr>
                  <m:e>
                    <m:acc>
                      <m:accPr>
                        <m:ctrlPr>
                          <w:rPr>
                            <w:rFonts w:ascii="Cambria Math" w:eastAsiaTheme="minorEastAsia" w:hAnsi="Cambria Math" w:cs="Times New Roman"/>
                            <w:sz w:val="28"/>
                            <w:szCs w:val="28"/>
                            <w:lang w:val="ru-RU"/>
                          </w:rPr>
                        </m:ctrlPr>
                      </m:accPr>
                      <m:e>
                        <m:r>
                          <w:rPr>
                            <w:rFonts w:ascii="Cambria Math" w:eastAsiaTheme="minorEastAsia" w:hAnsi="Cambria Math" w:cs="Times New Roman"/>
                            <w:sz w:val="28"/>
                            <w:szCs w:val="28"/>
                            <w:lang w:val="ru-RU"/>
                          </w:rPr>
                          <m:t>Los</m:t>
                        </m:r>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lang w:val="ru-RU"/>
                              </w:rPr>
                              <m:t>s</m:t>
                            </m:r>
                          </m:e>
                          <m:sub>
                            <m:r>
                              <w:rPr>
                                <w:rFonts w:ascii="Cambria Math" w:eastAsiaTheme="minorEastAsia" w:hAnsi="Cambria Math" w:cs="Times New Roman"/>
                                <w:sz w:val="28"/>
                                <w:szCs w:val="28"/>
                                <w:lang w:val="ru-RU"/>
                              </w:rPr>
                              <m:t>i</m:t>
                            </m:r>
                          </m:sub>
                        </m:sSub>
                      </m:e>
                    </m:acc>
                    <m:r>
                      <w:rPr>
                        <w:rFonts w:ascii="Cambria Math" w:eastAsiaTheme="minorEastAsia" w:hAnsi="Cambria Math" w:cs="Times New Roman"/>
                        <w:sz w:val="28"/>
                        <w:szCs w:val="28"/>
                        <w:lang w:val="ru-RU"/>
                      </w:rPr>
                      <m:t>-</m:t>
                    </m:r>
                    <m:bar>
                      <m:barPr>
                        <m:pos m:val="top"/>
                        <m:ctrlPr>
                          <w:rPr>
                            <w:rFonts w:ascii="Cambria Math" w:eastAsiaTheme="minorEastAsia" w:hAnsi="Cambria Math" w:cs="Times New Roman"/>
                            <w:sz w:val="28"/>
                            <w:szCs w:val="28"/>
                            <w:lang w:val="ru-RU"/>
                          </w:rPr>
                        </m:ctrlPr>
                      </m:barPr>
                      <m:e>
                        <m:r>
                          <w:rPr>
                            <w:rFonts w:ascii="Cambria Math" w:eastAsiaTheme="minorEastAsia" w:hAnsi="Cambria Math" w:cs="Times New Roman"/>
                            <w:sz w:val="28"/>
                            <w:szCs w:val="28"/>
                            <w:lang w:val="ru-RU"/>
                          </w:rPr>
                          <m:t>Loss</m:t>
                        </m:r>
                      </m:e>
                    </m:bar>
                  </m:e>
                </m:d>
              </m:e>
              <m:sup>
                <m:r>
                  <w:rPr>
                    <w:rFonts w:ascii="Cambria Math" w:eastAsiaTheme="minorEastAsia" w:hAnsi="Cambria Math" w:cs="Times New Roman"/>
                    <w:sz w:val="28"/>
                    <w:szCs w:val="28"/>
                    <w:lang w:val="ru-RU"/>
                  </w:rPr>
                  <m:t>2</m:t>
                </m:r>
              </m:sup>
            </m:sSup>
            <m:ctrlPr>
              <w:rPr>
                <w:rFonts w:ascii="Cambria Math" w:eastAsiaTheme="minorEastAsia" w:hAnsi="Cambria Math" w:cs="Times New Roman"/>
                <w:i/>
                <w:sz w:val="28"/>
                <w:szCs w:val="28"/>
                <w:lang w:val="ru-RU"/>
              </w:rPr>
            </m:ctrlPr>
          </m:e>
        </m:nary>
      </m:oMath>
      <w:r w:rsidRPr="00C064CE">
        <w:rPr>
          <w:rFonts w:ascii="Times New Roman" w:eastAsiaTheme="minorEastAsia" w:hAnsi="Times New Roman" w:cs="Times New Roman"/>
          <w:sz w:val="28"/>
          <w:szCs w:val="28"/>
          <w:lang w:val="ru-RU"/>
        </w:rPr>
        <w:t xml:space="preserve">- объяснённая сумма квадратов, </w:t>
      </w:r>
      <m:oMath>
        <m:r>
          <w:rPr>
            <w:rFonts w:ascii="Cambria Math" w:eastAsiaTheme="minorEastAsia" w:hAnsi="Cambria Math" w:cs="Times New Roman"/>
            <w:sz w:val="28"/>
            <w:szCs w:val="28"/>
            <w:lang w:val="ru-RU"/>
          </w:rPr>
          <m:t>SSE=</m:t>
        </m:r>
        <m:nary>
          <m:naryPr>
            <m:chr m:val="∑"/>
            <m:ctrlPr>
              <w:rPr>
                <w:rFonts w:ascii="Cambria Math" w:eastAsiaTheme="minorEastAsia" w:hAnsi="Cambria Math" w:cs="Times New Roman"/>
                <w:sz w:val="28"/>
                <w:szCs w:val="28"/>
                <w:lang w:val="ru-RU"/>
              </w:rPr>
            </m:ctrlPr>
          </m:naryPr>
          <m:sub>
            <m:r>
              <w:rPr>
                <w:rFonts w:ascii="Cambria Math" w:eastAsiaTheme="minorEastAsia" w:hAnsi="Cambria Math" w:cs="Times New Roman"/>
                <w:sz w:val="28"/>
                <w:szCs w:val="28"/>
                <w:lang w:val="ru-RU"/>
              </w:rPr>
              <m:t>i=1</m:t>
            </m:r>
            <m:ctrlPr>
              <w:rPr>
                <w:rFonts w:ascii="Cambria Math" w:eastAsiaTheme="minorEastAsia" w:hAnsi="Cambria Math" w:cs="Times New Roman"/>
                <w:i/>
                <w:sz w:val="28"/>
                <w:szCs w:val="28"/>
                <w:lang w:val="ru-RU"/>
              </w:rPr>
            </m:ctrlPr>
          </m:sub>
          <m:sup>
            <m:r>
              <w:rPr>
                <w:rFonts w:ascii="Cambria Math" w:eastAsiaTheme="minorEastAsia" w:hAnsi="Cambria Math" w:cs="Times New Roman"/>
                <w:sz w:val="28"/>
                <w:szCs w:val="28"/>
                <w:lang w:val="ru-RU"/>
              </w:rPr>
              <m:t>n</m:t>
            </m:r>
            <m:ctrlPr>
              <w:rPr>
                <w:rFonts w:ascii="Cambria Math" w:eastAsiaTheme="minorEastAsia" w:hAnsi="Cambria Math" w:cs="Times New Roman"/>
                <w:i/>
                <w:sz w:val="28"/>
                <w:szCs w:val="28"/>
                <w:lang w:val="ru-RU"/>
              </w:rPr>
            </m:ctrlPr>
          </m:sup>
          <m:e>
            <m:sSup>
              <m:sSupPr>
                <m:ctrlPr>
                  <w:rPr>
                    <w:rFonts w:ascii="Cambria Math" w:eastAsiaTheme="minorEastAsia" w:hAnsi="Cambria Math" w:cs="Times New Roman"/>
                    <w:i/>
                    <w:sz w:val="28"/>
                    <w:szCs w:val="28"/>
                    <w:lang w:val="ru-RU"/>
                  </w:rPr>
                </m:ctrlPr>
              </m:sSupPr>
              <m:e>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Los</m:t>
                    </m:r>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lang w:val="ru-RU"/>
                          </w:rPr>
                          <m:t>s</m:t>
                        </m:r>
                      </m:e>
                      <m:sub>
                        <m:r>
                          <w:rPr>
                            <w:rFonts w:ascii="Cambria Math" w:eastAsiaTheme="minorEastAsia" w:hAnsi="Cambria Math" w:cs="Times New Roman"/>
                            <w:sz w:val="28"/>
                            <w:szCs w:val="28"/>
                            <w:lang w:val="ru-RU"/>
                          </w:rPr>
                          <m:t>i</m:t>
                        </m:r>
                      </m:sub>
                    </m:sSub>
                    <m:r>
                      <w:rPr>
                        <w:rFonts w:ascii="Cambria Math" w:eastAsiaTheme="minorEastAsia" w:hAnsi="Cambria Math" w:cs="Times New Roman"/>
                        <w:sz w:val="28"/>
                        <w:szCs w:val="28"/>
                        <w:lang w:val="ru-RU"/>
                      </w:rPr>
                      <m:t>-</m:t>
                    </m:r>
                    <m:acc>
                      <m:accPr>
                        <m:ctrlPr>
                          <w:rPr>
                            <w:rFonts w:ascii="Cambria Math" w:eastAsiaTheme="minorEastAsia" w:hAnsi="Cambria Math" w:cs="Times New Roman"/>
                            <w:sz w:val="28"/>
                            <w:szCs w:val="28"/>
                            <w:lang w:val="ru-RU"/>
                          </w:rPr>
                        </m:ctrlPr>
                      </m:accPr>
                      <m:e>
                        <m:r>
                          <w:rPr>
                            <w:rFonts w:ascii="Cambria Math" w:eastAsiaTheme="minorEastAsia" w:hAnsi="Cambria Math" w:cs="Times New Roman"/>
                            <w:sz w:val="28"/>
                            <w:szCs w:val="28"/>
                            <w:lang w:val="ru-RU"/>
                          </w:rPr>
                          <m:t>Los</m:t>
                        </m:r>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lang w:val="ru-RU"/>
                              </w:rPr>
                              <m:t>s</m:t>
                            </m:r>
                          </m:e>
                          <m:sub>
                            <m:r>
                              <w:rPr>
                                <w:rFonts w:ascii="Cambria Math" w:eastAsiaTheme="minorEastAsia" w:hAnsi="Cambria Math" w:cs="Times New Roman"/>
                                <w:sz w:val="28"/>
                                <w:szCs w:val="28"/>
                                <w:lang w:val="ru-RU"/>
                              </w:rPr>
                              <m:t>i</m:t>
                            </m:r>
                          </m:sub>
                        </m:sSub>
                      </m:e>
                    </m:acc>
                  </m:e>
                </m:d>
              </m:e>
              <m:sup>
                <m:r>
                  <w:rPr>
                    <w:rFonts w:ascii="Cambria Math" w:eastAsiaTheme="minorEastAsia" w:hAnsi="Cambria Math" w:cs="Times New Roman"/>
                    <w:sz w:val="28"/>
                    <w:szCs w:val="28"/>
                    <w:lang w:val="ru-RU"/>
                  </w:rPr>
                  <m:t>2</m:t>
                </m:r>
              </m:sup>
            </m:sSup>
            <m:ctrlPr>
              <w:rPr>
                <w:rFonts w:ascii="Cambria Math" w:eastAsiaTheme="minorEastAsia" w:hAnsi="Cambria Math" w:cs="Times New Roman"/>
                <w:i/>
                <w:sz w:val="28"/>
                <w:szCs w:val="28"/>
                <w:lang w:val="ru-RU"/>
              </w:rPr>
            </m:ctrlPr>
          </m:e>
        </m:nary>
      </m:oMath>
      <w:r w:rsidRPr="00C064CE">
        <w:rPr>
          <w:rFonts w:ascii="Times New Roman" w:eastAsiaTheme="minorEastAsia" w:hAnsi="Times New Roman" w:cs="Times New Roman"/>
          <w:sz w:val="28"/>
          <w:szCs w:val="28"/>
          <w:lang w:val="ru-RU"/>
        </w:rPr>
        <w:t xml:space="preserve">- остаточная сумма квадратов, </w:t>
      </w:r>
      <w:r w:rsidRPr="00C064CE">
        <w:rPr>
          <w:rFonts w:ascii="Times New Roman" w:eastAsiaTheme="minorEastAsia" w:hAnsi="Times New Roman" w:cs="Times New Roman"/>
          <w:i/>
          <w:iCs/>
          <w:sz w:val="28"/>
          <w:szCs w:val="28"/>
          <w:lang w:val="ru-RU"/>
        </w:rPr>
        <w:t>n</w:t>
      </w:r>
      <w:r w:rsidRPr="00C064CE">
        <w:rPr>
          <w:rFonts w:ascii="Times New Roman" w:eastAsiaTheme="minorEastAsia" w:hAnsi="Times New Roman" w:cs="Times New Roman"/>
          <w:sz w:val="28"/>
          <w:szCs w:val="28"/>
          <w:lang w:val="ru-RU"/>
        </w:rPr>
        <w:t xml:space="preserve"> — число наблюдений. Малые значения </w:t>
      </w:r>
      <w:r w:rsidRPr="00C064CE">
        <w:rPr>
          <w:rFonts w:ascii="Times New Roman" w:eastAsiaTheme="minorEastAsia" w:hAnsi="Times New Roman" w:cs="Times New Roman"/>
          <w:i/>
          <w:iCs/>
          <w:sz w:val="28"/>
          <w:szCs w:val="28"/>
          <w:lang w:val="ru-RU"/>
        </w:rPr>
        <w:t>p</w:t>
      </w:r>
      <w:r w:rsidRPr="00C064CE">
        <w:rPr>
          <w:rFonts w:ascii="Times New Roman" w:eastAsiaTheme="minorEastAsia" w:hAnsi="Times New Roman" w:cs="Times New Roman"/>
          <w:sz w:val="28"/>
          <w:szCs w:val="28"/>
          <w:lang w:val="ru-RU"/>
        </w:rPr>
        <w:t xml:space="preserve">-уровня значимости (например, </w:t>
      </w:r>
      <w:r w:rsidRPr="00C064CE">
        <w:rPr>
          <w:rFonts w:ascii="Times New Roman" w:eastAsiaTheme="minorEastAsia" w:hAnsi="Times New Roman" w:cs="Times New Roman"/>
          <w:i/>
          <w:iCs/>
          <w:sz w:val="28"/>
          <w:szCs w:val="28"/>
          <w:lang w:val="ru-RU"/>
        </w:rPr>
        <w:t>p</w:t>
      </w:r>
      <w:r w:rsidRPr="00C064CE">
        <w:rPr>
          <w:rFonts w:ascii="Times New Roman" w:eastAsiaTheme="minorEastAsia" w:hAnsi="Times New Roman" w:cs="Times New Roman"/>
          <w:sz w:val="28"/>
          <w:szCs w:val="28"/>
          <w:lang w:val="ru-RU"/>
        </w:rPr>
        <w:t xml:space="preserve">&lt;0,05) свидетельствуют о </w:t>
      </w:r>
      <w:r w:rsidRPr="00C064CE">
        <w:rPr>
          <w:rFonts w:ascii="Times New Roman" w:eastAsiaTheme="minorEastAsia" w:hAnsi="Times New Roman" w:cs="Times New Roman"/>
          <w:sz w:val="28"/>
          <w:szCs w:val="28"/>
          <w:lang w:val="ru-RU"/>
        </w:rPr>
        <w:lastRenderedPageBreak/>
        <w:t xml:space="preserve">статистически значимой связи признака с эталонным QoS-показателем. </w:t>
      </w:r>
      <w:r w:rsidRPr="00C064CE">
        <w:rPr>
          <w:rFonts w:ascii="Times New Roman" w:hAnsi="Times New Roman" w:cs="Times New Roman"/>
          <w:sz w:val="28"/>
          <w:szCs w:val="28"/>
          <w:lang w:val="ru-RU"/>
        </w:rPr>
        <w:t xml:space="preserve">Исходные значения </w:t>
      </w:r>
      <w:r w:rsidRPr="00C064CE">
        <w:rPr>
          <w:rFonts w:ascii="Times New Roman" w:hAnsi="Times New Roman" w:cs="Times New Roman"/>
          <w:i/>
          <w:iCs/>
          <w:sz w:val="28"/>
          <w:szCs w:val="28"/>
          <w:lang w:val="ru-RU"/>
        </w:rPr>
        <w:t>N</w:t>
      </w:r>
      <w:r w:rsidRPr="00C064CE">
        <w:rPr>
          <w:rFonts w:ascii="Times New Roman" w:hAnsi="Times New Roman" w:cs="Times New Roman"/>
          <w:i/>
          <w:iCs/>
          <w:sz w:val="28"/>
          <w:szCs w:val="28"/>
          <w:vertAlign w:val="subscript"/>
          <w:lang w:val="ru-RU"/>
        </w:rPr>
        <w:t>sent</w:t>
      </w:r>
      <w:r w:rsidRPr="00C064CE">
        <w:rPr>
          <w:rFonts w:ascii="Times New Roman" w:hAnsi="Times New Roman" w:cs="Times New Roman"/>
          <w:sz w:val="28"/>
          <w:szCs w:val="28"/>
          <w:lang w:val="ru-RU"/>
        </w:rPr>
        <w:t xml:space="preserve">​, </w:t>
      </w:r>
      <w:r w:rsidRPr="00C064CE">
        <w:rPr>
          <w:rFonts w:ascii="Times New Roman" w:hAnsi="Times New Roman" w:cs="Times New Roman"/>
          <w:i/>
          <w:iCs/>
          <w:sz w:val="28"/>
          <w:szCs w:val="28"/>
          <w:lang w:val="ru-RU"/>
        </w:rPr>
        <w:t>N</w:t>
      </w:r>
      <w:r w:rsidRPr="00C064CE">
        <w:rPr>
          <w:rFonts w:ascii="Times New Roman" w:hAnsi="Times New Roman" w:cs="Times New Roman"/>
          <w:i/>
          <w:iCs/>
          <w:sz w:val="28"/>
          <w:szCs w:val="28"/>
          <w:vertAlign w:val="subscript"/>
          <w:lang w:val="ru-RU"/>
        </w:rPr>
        <w:t>lost</w:t>
      </w:r>
      <w:r w:rsidRPr="00C064CE">
        <w:rPr>
          <w:rFonts w:ascii="Times New Roman" w:hAnsi="Times New Roman" w:cs="Times New Roman"/>
          <w:sz w:val="28"/>
          <w:szCs w:val="28"/>
          <w:lang w:val="ru-RU"/>
        </w:rPr>
        <w:t xml:space="preserve">​ и </w:t>
      </w:r>
      <m:oMath>
        <m:r>
          <w:rPr>
            <w:rFonts w:ascii="Cambria Math" w:hAnsi="Cambria Math" w:cs="Times New Roman"/>
            <w:sz w:val="28"/>
            <w:szCs w:val="28"/>
            <w:lang w:val="ru-RU"/>
          </w:rPr>
          <m:t>Loss</m:t>
        </m:r>
        <m:d>
          <m:dPr>
            <m:ctrlPr>
              <w:rPr>
                <w:rFonts w:ascii="Cambria Math" w:hAnsi="Cambria Math" w:cs="Times New Roman"/>
                <w:i/>
                <w:iCs/>
                <w:sz w:val="28"/>
                <w:szCs w:val="28"/>
                <w:lang w:val="ru-RU"/>
              </w:rPr>
            </m:ctrlPr>
          </m:dPr>
          <m:e>
            <m:r>
              <w:rPr>
                <w:rFonts w:ascii="Cambria Math" w:hAnsi="Cambria Math" w:cs="Times New Roman"/>
                <w:sz w:val="28"/>
                <w:szCs w:val="28"/>
                <w:lang w:val="ru-RU"/>
              </w:rPr>
              <m:t>t</m:t>
            </m:r>
            <m:ctrlPr>
              <w:rPr>
                <w:rFonts w:ascii="Cambria Math" w:hAnsi="Cambria Math" w:cs="Times New Roman"/>
                <w:i/>
                <w:sz w:val="28"/>
                <w:szCs w:val="28"/>
                <w:lang w:val="ru-RU"/>
              </w:rPr>
            </m:ctrlPr>
          </m:e>
        </m:d>
      </m:oMath>
      <w:r w:rsidRPr="00C064CE">
        <w:rPr>
          <w:rFonts w:ascii="Times New Roman" w:hAnsi="Times New Roman" w:cs="Times New Roman"/>
          <w:sz w:val="28"/>
          <w:szCs w:val="28"/>
          <w:lang w:val="ru-RU"/>
        </w:rPr>
        <w:t xml:space="preserve"> приведены в таблице </w:t>
      </w:r>
      <w:r w:rsidR="00BC64D7">
        <w:rPr>
          <w:rFonts w:ascii="Times New Roman" w:hAnsi="Times New Roman" w:cs="Times New Roman"/>
          <w:sz w:val="28"/>
          <w:szCs w:val="28"/>
          <w:lang w:val="ru-RU"/>
        </w:rPr>
        <w:t>А</w:t>
      </w:r>
      <w:r w:rsidRPr="00C064CE">
        <w:rPr>
          <w:rFonts w:ascii="Times New Roman" w:hAnsi="Times New Roman" w:cs="Times New Roman"/>
          <w:sz w:val="28"/>
          <w:szCs w:val="28"/>
          <w:lang w:val="ru-RU"/>
        </w:rPr>
        <w:t xml:space="preserve">.2 Приложения </w:t>
      </w:r>
      <w:r w:rsidR="00BC64D7">
        <w:rPr>
          <w:rFonts w:ascii="Times New Roman" w:hAnsi="Times New Roman" w:cs="Times New Roman"/>
          <w:sz w:val="28"/>
          <w:szCs w:val="28"/>
          <w:lang w:val="ru-RU"/>
        </w:rPr>
        <w:t>А</w:t>
      </w:r>
      <w:r w:rsidRPr="00C064CE">
        <w:rPr>
          <w:rFonts w:ascii="Times New Roman" w:hAnsi="Times New Roman" w:cs="Times New Roman"/>
          <w:sz w:val="28"/>
          <w:szCs w:val="28"/>
          <w:lang w:val="ru-RU"/>
        </w:rPr>
        <w:t>.</w:t>
      </w:r>
    </w:p>
    <w:p w14:paraId="6005635A" w14:textId="063AB7C0" w:rsidR="003D6D00" w:rsidRPr="00343132" w:rsidRDefault="003D6D00" w:rsidP="003D6D00">
      <w:pPr>
        <w:pStyle w:val="ac"/>
        <w:spacing w:before="0" w:after="0"/>
        <w:ind w:firstLine="720"/>
        <w:jc w:val="both"/>
        <w:rPr>
          <w:rFonts w:ascii="Times New Roman" w:eastAsiaTheme="minorEastAsia" w:hAnsi="Times New Roman" w:cs="Times New Roman"/>
          <w:sz w:val="28"/>
          <w:szCs w:val="28"/>
          <w:lang w:val="ru-RU"/>
        </w:rPr>
      </w:pPr>
      <w:r w:rsidRPr="00D81343">
        <w:rPr>
          <w:rFonts w:ascii="Times New Roman" w:hAnsi="Times New Roman" w:cs="Times New Roman"/>
          <w:sz w:val="28"/>
          <w:szCs w:val="28"/>
          <w:lang w:val="ru-RU"/>
        </w:rPr>
        <w:t xml:space="preserve">В таблице 2.3 приведены </w:t>
      </w:r>
      <w:r w:rsidR="00C064CE" w:rsidRPr="00C064CE">
        <w:rPr>
          <w:rFonts w:ascii="Times New Roman" w:hAnsi="Times New Roman" w:cs="Times New Roman"/>
          <w:sz w:val="28"/>
          <w:szCs w:val="28"/>
          <w:lang w:val="ru-RU"/>
        </w:rPr>
        <w:t>результаты оценки статистической значимости признаков PPPoE относительно</w:t>
      </w:r>
      <w:r w:rsidR="00C064CE">
        <w:rPr>
          <w:rFonts w:ascii="Times New Roman" w:hAnsi="Times New Roman" w:cs="Times New Roman"/>
          <w:sz w:val="28"/>
          <w:szCs w:val="28"/>
          <w:lang w:val="ru-RU"/>
        </w:rPr>
        <w:t xml:space="preserve"> </w:t>
      </w:r>
      <w:r w:rsidR="00401994" w:rsidRPr="00401994">
        <w:rPr>
          <w:rFonts w:ascii="Times New Roman" w:hAnsi="Times New Roman" w:cs="Times New Roman"/>
          <w:sz w:val="28"/>
          <w:szCs w:val="28"/>
          <w:lang w:val="ru-RU"/>
        </w:rPr>
        <w:t xml:space="preserve">эталонного QoS-показателя потерь пакетов </w:t>
      </w:r>
      <w:r w:rsidR="00401994" w:rsidRPr="00401994">
        <w:rPr>
          <w:rFonts w:ascii="Times New Roman" w:hAnsi="Times New Roman" w:cs="Times New Roman"/>
          <w:i/>
          <w:iCs/>
          <w:sz w:val="28"/>
          <w:szCs w:val="28"/>
          <w:lang w:val="ru-RU"/>
        </w:rPr>
        <w:t>Loss(t)</w:t>
      </w:r>
      <w:r w:rsidRPr="00D81343">
        <w:rPr>
          <w:rFonts w:ascii="Times New Roman" w:hAnsi="Times New Roman" w:cs="Times New Roman"/>
          <w:sz w:val="28"/>
          <w:szCs w:val="28"/>
          <w:lang w:val="ru-RU"/>
        </w:rPr>
        <w:t xml:space="preserve">. Признаки отсортированы по убыванию значения F-критерия </w:t>
      </w:r>
      <w:r w:rsidR="00A26798">
        <w:rPr>
          <w:rFonts w:ascii="Times New Roman" w:hAnsi="Times New Roman" w:cs="Times New Roman"/>
          <w:sz w:val="28"/>
          <w:szCs w:val="28"/>
          <w:lang w:val="ru-RU"/>
        </w:rPr>
        <w:t>[</w:t>
      </w:r>
      <w:r w:rsidRPr="00D81343">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D81343">
        <w:rPr>
          <w:rFonts w:ascii="Times New Roman" w:hAnsi="Times New Roman" w:cs="Times New Roman"/>
          <w:sz w:val="28"/>
          <w:szCs w:val="28"/>
          <w:lang w:val="ru-RU"/>
        </w:rPr>
        <w:t>68]</w:t>
      </w:r>
      <w:r w:rsidRPr="00036B8A">
        <w:rPr>
          <w:rFonts w:ascii="Times New Roman" w:hAnsi="Times New Roman" w:cs="Times New Roman"/>
          <w:sz w:val="28"/>
          <w:szCs w:val="28"/>
          <w:lang w:val="ru-RU"/>
        </w:rPr>
        <w:t>.</w:t>
      </w:r>
    </w:p>
    <w:p w14:paraId="36AA2725" w14:textId="77777777" w:rsidR="00C064CE" w:rsidRDefault="00C064CE" w:rsidP="00C064CE">
      <w:pPr>
        <w:tabs>
          <w:tab w:val="left" w:pos="1700"/>
        </w:tabs>
        <w:spacing w:after="0"/>
        <w:rPr>
          <w:rFonts w:ascii="Times New Roman" w:hAnsi="Times New Roman" w:cs="Times New Roman"/>
          <w:sz w:val="28"/>
          <w:szCs w:val="28"/>
        </w:rPr>
      </w:pPr>
    </w:p>
    <w:p w14:paraId="1BAAE5B2" w14:textId="1D99F71F" w:rsidR="003D6D00" w:rsidRPr="00D81343" w:rsidRDefault="003D6D00" w:rsidP="00C064CE">
      <w:pPr>
        <w:tabs>
          <w:tab w:val="left" w:pos="1700"/>
        </w:tabs>
        <w:spacing w:after="0"/>
        <w:rPr>
          <w:rFonts w:ascii="Times New Roman" w:hAnsi="Times New Roman" w:cs="Times New Roman"/>
          <w:sz w:val="28"/>
          <w:szCs w:val="28"/>
        </w:rPr>
      </w:pPr>
      <w:r w:rsidRPr="00205B68">
        <w:rPr>
          <w:rFonts w:ascii="Times New Roman" w:hAnsi="Times New Roman" w:cs="Times New Roman"/>
          <w:sz w:val="28"/>
          <w:szCs w:val="28"/>
        </w:rPr>
        <w:t>Таблица 2</w:t>
      </w:r>
      <w:r w:rsidRPr="00036B8A">
        <w:rPr>
          <w:rFonts w:ascii="Times New Roman" w:hAnsi="Times New Roman" w:cs="Times New Roman"/>
          <w:sz w:val="28"/>
          <w:szCs w:val="28"/>
        </w:rPr>
        <w:t>.</w:t>
      </w:r>
      <w:r>
        <w:rPr>
          <w:rFonts w:ascii="Times New Roman" w:hAnsi="Times New Roman" w:cs="Times New Roman"/>
          <w:sz w:val="28"/>
          <w:szCs w:val="28"/>
        </w:rPr>
        <w:t>3</w:t>
      </w:r>
      <w:r w:rsidRPr="00205B68">
        <w:rPr>
          <w:rFonts w:ascii="Times New Roman" w:hAnsi="Times New Roman" w:cs="Times New Roman"/>
          <w:sz w:val="28"/>
          <w:szCs w:val="28"/>
        </w:rPr>
        <w:t xml:space="preserve"> </w:t>
      </w:r>
      <w:r w:rsidR="00667C3C">
        <w:rPr>
          <w:rFonts w:ascii="Times New Roman" w:hAnsi="Times New Roman" w:cs="Times New Roman"/>
          <w:sz w:val="28"/>
          <w:szCs w:val="28"/>
        </w:rPr>
        <w:t>—</w:t>
      </w:r>
      <w:r w:rsidRPr="00036B8A">
        <w:rPr>
          <w:rFonts w:ascii="Times New Roman" w:hAnsi="Times New Roman" w:cs="Times New Roman"/>
          <w:sz w:val="28"/>
          <w:szCs w:val="28"/>
        </w:rPr>
        <w:t xml:space="preserve"> </w:t>
      </w:r>
      <w:r w:rsidR="00C064CE" w:rsidRPr="00C064CE">
        <w:rPr>
          <w:rFonts w:ascii="Times New Roman" w:hAnsi="Times New Roman" w:cs="Times New Roman"/>
          <w:sz w:val="28"/>
          <w:szCs w:val="28"/>
        </w:rPr>
        <w:t>Сравнение статистической значимости признаков PPPoE относительно эталонного QoS-показателя потерь пакетов</w:t>
      </w:r>
      <w:r w:rsidR="00C064CE">
        <w:rPr>
          <w:rFonts w:ascii="Times New Roman" w:hAnsi="Times New Roman" w:cs="Times New Roman"/>
          <w:sz w:val="28"/>
          <w:szCs w:val="28"/>
        </w:rPr>
        <w:t xml:space="preserve"> </w:t>
      </w:r>
      <w:r w:rsidR="00C064CE" w:rsidRPr="00401994">
        <w:rPr>
          <w:rFonts w:ascii="Times New Roman" w:hAnsi="Times New Roman" w:cs="Times New Roman"/>
          <w:i/>
          <w:iCs/>
          <w:sz w:val="28"/>
          <w:szCs w:val="28"/>
        </w:rPr>
        <w:t>Loss(t)</w:t>
      </w:r>
      <w:r w:rsidR="00C064CE" w:rsidRPr="00401994">
        <w:rPr>
          <w:rFonts w:ascii="Times New Roman" w:hAnsi="Times New Roman" w:cs="Times New Roman"/>
          <w:sz w:val="28"/>
          <w:szCs w:val="28"/>
        </w:rPr>
        <w:t xml:space="preserve"> </w:t>
      </w:r>
      <w:r w:rsidRPr="00D81343">
        <w:rPr>
          <w:rFonts w:ascii="Times New Roman" w:hAnsi="Times New Roman" w:cs="Times New Roman"/>
          <w:sz w:val="28"/>
          <w:szCs w:val="28"/>
        </w:rPr>
        <w:t>(Составлено автором по результатам собственных вычислительных экспериментов)</w:t>
      </w:r>
    </w:p>
    <w:tbl>
      <w:tblPr>
        <w:tblW w:w="5000" w:type="pct"/>
        <w:tblLook w:val="04A0" w:firstRow="1" w:lastRow="0" w:firstColumn="1" w:lastColumn="0" w:noHBand="0" w:noVBand="1"/>
      </w:tblPr>
      <w:tblGrid>
        <w:gridCol w:w="3693"/>
        <w:gridCol w:w="1585"/>
        <w:gridCol w:w="2207"/>
        <w:gridCol w:w="1860"/>
      </w:tblGrid>
      <w:tr w:rsidR="003D6D00" w:rsidRPr="00DF2602" w14:paraId="3CEBA011" w14:textId="77777777" w:rsidTr="00C064CE">
        <w:trPr>
          <w:trHeight w:val="673"/>
        </w:trPr>
        <w:tc>
          <w:tcPr>
            <w:tcW w:w="19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3AB09D" w14:textId="77777777" w:rsidR="003D6D00" w:rsidRPr="007D6DEB" w:rsidRDefault="003D6D00" w:rsidP="00EA0EE0">
            <w:pPr>
              <w:pStyle w:val="ETASRtablecolhead"/>
              <w:rPr>
                <w:sz w:val="28"/>
                <w:szCs w:val="28"/>
              </w:rPr>
            </w:pPr>
            <w:r w:rsidRPr="007D6DEB">
              <w:rPr>
                <w:sz w:val="28"/>
                <w:szCs w:val="28"/>
                <w:lang w:val="ru-RU"/>
              </w:rPr>
              <w:t>Признак</w:t>
            </w:r>
          </w:p>
        </w:tc>
        <w:tc>
          <w:tcPr>
            <w:tcW w:w="848" w:type="pct"/>
            <w:tcBorders>
              <w:top w:val="single" w:sz="4" w:space="0" w:color="auto"/>
              <w:left w:val="nil"/>
              <w:bottom w:val="single" w:sz="4" w:space="0" w:color="auto"/>
              <w:right w:val="single" w:sz="4" w:space="0" w:color="auto"/>
            </w:tcBorders>
            <w:shd w:val="clear" w:color="auto" w:fill="auto"/>
            <w:vAlign w:val="center"/>
            <w:hideMark/>
          </w:tcPr>
          <w:p w14:paraId="14962D70" w14:textId="77777777" w:rsidR="003D6D00" w:rsidRPr="007D6DEB" w:rsidRDefault="003D6D00" w:rsidP="00EA0EE0">
            <w:pPr>
              <w:pStyle w:val="ETASRtablecolhead"/>
              <w:rPr>
                <w:sz w:val="28"/>
                <w:szCs w:val="28"/>
              </w:rPr>
            </w:pPr>
            <w:r w:rsidRPr="00C064CE">
              <w:rPr>
                <w:i/>
                <w:iCs/>
                <w:sz w:val="28"/>
                <w:szCs w:val="28"/>
              </w:rPr>
              <w:t>F</w:t>
            </w:r>
            <w:r w:rsidRPr="007D6DEB">
              <w:rPr>
                <w:sz w:val="28"/>
                <w:szCs w:val="28"/>
              </w:rPr>
              <w:t>-</w:t>
            </w:r>
            <w:r w:rsidRPr="007D6DEB">
              <w:rPr>
                <w:sz w:val="28"/>
                <w:szCs w:val="28"/>
                <w:lang w:val="ru-RU"/>
              </w:rPr>
              <w:t>значение</w:t>
            </w:r>
          </w:p>
        </w:tc>
        <w:tc>
          <w:tcPr>
            <w:tcW w:w="1181" w:type="pct"/>
            <w:tcBorders>
              <w:top w:val="single" w:sz="4" w:space="0" w:color="auto"/>
              <w:left w:val="nil"/>
              <w:bottom w:val="single" w:sz="4" w:space="0" w:color="auto"/>
              <w:right w:val="single" w:sz="4" w:space="0" w:color="auto"/>
            </w:tcBorders>
            <w:shd w:val="clear" w:color="auto" w:fill="auto"/>
            <w:vAlign w:val="center"/>
            <w:hideMark/>
          </w:tcPr>
          <w:p w14:paraId="6059D037" w14:textId="77777777" w:rsidR="003D6D00" w:rsidRPr="007D6DEB" w:rsidRDefault="003D6D00" w:rsidP="00EA0EE0">
            <w:pPr>
              <w:pStyle w:val="ETASRtablecolhead"/>
              <w:rPr>
                <w:sz w:val="28"/>
                <w:szCs w:val="28"/>
              </w:rPr>
            </w:pPr>
            <w:r w:rsidRPr="00C064CE">
              <w:rPr>
                <w:i/>
                <w:iCs/>
                <w:sz w:val="28"/>
                <w:szCs w:val="28"/>
              </w:rPr>
              <w:t>p</w:t>
            </w:r>
            <w:r w:rsidRPr="007D6DEB">
              <w:rPr>
                <w:sz w:val="28"/>
                <w:szCs w:val="28"/>
              </w:rPr>
              <w:t>-</w:t>
            </w:r>
            <w:r w:rsidRPr="007D6DEB">
              <w:rPr>
                <w:sz w:val="28"/>
                <w:szCs w:val="28"/>
                <w:lang w:val="ru-RU"/>
              </w:rPr>
              <w:t>значение</w:t>
            </w:r>
          </w:p>
        </w:tc>
        <w:tc>
          <w:tcPr>
            <w:tcW w:w="995" w:type="pct"/>
            <w:tcBorders>
              <w:top w:val="single" w:sz="4" w:space="0" w:color="auto"/>
              <w:left w:val="nil"/>
              <w:bottom w:val="single" w:sz="4" w:space="0" w:color="auto"/>
              <w:right w:val="single" w:sz="4" w:space="0" w:color="auto"/>
            </w:tcBorders>
            <w:shd w:val="clear" w:color="auto" w:fill="auto"/>
            <w:vAlign w:val="center"/>
            <w:hideMark/>
          </w:tcPr>
          <w:p w14:paraId="7095C676" w14:textId="29AF422F" w:rsidR="003D6D00" w:rsidRPr="007D6DEB" w:rsidRDefault="003D6D00" w:rsidP="00EA0EE0">
            <w:pPr>
              <w:pStyle w:val="ETASRtablecolhead"/>
              <w:rPr>
                <w:sz w:val="28"/>
                <w:szCs w:val="28"/>
              </w:rPr>
            </w:pPr>
            <w:r w:rsidRPr="007D6DEB">
              <w:rPr>
                <w:sz w:val="28"/>
                <w:szCs w:val="28"/>
                <w:lang w:val="ru-RU"/>
              </w:rPr>
              <w:t>Корреляция с</w:t>
            </w:r>
            <w:r w:rsidRPr="007D6DEB">
              <w:rPr>
                <w:sz w:val="28"/>
                <w:szCs w:val="28"/>
              </w:rPr>
              <w:t xml:space="preserve"> </w:t>
            </w:r>
            <w:r w:rsidR="00C064CE" w:rsidRPr="00401994">
              <w:rPr>
                <w:i/>
                <w:iCs/>
                <w:sz w:val="28"/>
                <w:szCs w:val="28"/>
                <w:lang w:val="ru-RU"/>
              </w:rPr>
              <w:t>Loss(t)</w:t>
            </w:r>
          </w:p>
        </w:tc>
      </w:tr>
      <w:tr w:rsidR="00C064CE" w:rsidRPr="00DF2602" w14:paraId="75ACE24B" w14:textId="77777777" w:rsidTr="00C064CE">
        <w:trPr>
          <w:trHeight w:val="336"/>
        </w:trPr>
        <w:tc>
          <w:tcPr>
            <w:tcW w:w="1976" w:type="pct"/>
            <w:tcBorders>
              <w:top w:val="nil"/>
              <w:left w:val="single" w:sz="4" w:space="0" w:color="auto"/>
              <w:bottom w:val="single" w:sz="4" w:space="0" w:color="auto"/>
              <w:right w:val="single" w:sz="4" w:space="0" w:color="auto"/>
            </w:tcBorders>
            <w:shd w:val="clear" w:color="auto" w:fill="auto"/>
            <w:vAlign w:val="center"/>
            <w:hideMark/>
          </w:tcPr>
          <w:p w14:paraId="3668881D" w14:textId="0035F099" w:rsidR="00C064CE" w:rsidRPr="00C064CE" w:rsidRDefault="00000000" w:rsidP="00C064CE">
            <w:pPr>
              <w:pStyle w:val="ETASRtablecopy"/>
              <w:rPr>
                <w:rFonts w:eastAsiaTheme="minorEastAsia"/>
                <w:noProof w:val="0"/>
                <w:sz w:val="28"/>
                <w:szCs w:val="28"/>
                <w:lang w:val="ru-RU"/>
              </w:rPr>
            </w:pPr>
            <m:oMathPara>
              <m:oMath>
                <m:f>
                  <m:fPr>
                    <m:ctrlPr>
                      <w:rPr>
                        <w:rStyle w:val="vlist-s"/>
                        <w:rFonts w:ascii="Cambria Math" w:hAnsi="Cambria Math"/>
                        <w:i/>
                        <w:sz w:val="28"/>
                        <w:szCs w:val="28"/>
                      </w:rPr>
                    </m:ctrlPr>
                  </m:fPr>
                  <m:num>
                    <m:r>
                      <w:rPr>
                        <w:rStyle w:val="mord"/>
                        <w:rFonts w:ascii="Cambria Math" w:hAnsi="Cambria Math"/>
                        <w:sz w:val="28"/>
                        <w:szCs w:val="28"/>
                      </w:rPr>
                      <m:t>ΔPADT</m:t>
                    </m:r>
                    <m:d>
                      <m:dPr>
                        <m:ctrlPr>
                          <w:rPr>
                            <w:rStyle w:val="mopen"/>
                            <w:rFonts w:ascii="Cambria Math" w:hAnsi="Cambria Math"/>
                            <w:i/>
                            <w:iCs/>
                            <w:sz w:val="28"/>
                            <w:szCs w:val="28"/>
                          </w:rPr>
                        </m:ctrlPr>
                      </m:dPr>
                      <m:e>
                        <m:r>
                          <w:rPr>
                            <w:rStyle w:val="mord"/>
                            <w:rFonts w:ascii="Cambria Math" w:hAnsi="Cambria Math"/>
                            <w:sz w:val="28"/>
                            <w:szCs w:val="28"/>
                          </w:rPr>
                          <m:t>t</m:t>
                        </m:r>
                        <m:ctrlPr>
                          <w:rPr>
                            <w:rStyle w:val="mclose"/>
                            <w:rFonts w:ascii="Cambria Math" w:hAnsi="Cambria Math"/>
                            <w:i/>
                            <w:sz w:val="28"/>
                            <w:szCs w:val="28"/>
                          </w:rPr>
                        </m:ctrlPr>
                      </m:e>
                    </m:d>
                    <m:r>
                      <w:rPr>
                        <w:rStyle w:val="vlist-s"/>
                        <w:rFonts w:ascii="Cambria Math" w:hAnsi="Cambria Math"/>
                        <w:sz w:val="28"/>
                        <w:szCs w:val="28"/>
                      </w:rPr>
                      <m:t>​</m:t>
                    </m:r>
                  </m:num>
                  <m:den>
                    <m:r>
                      <w:rPr>
                        <w:rStyle w:val="mord"/>
                        <w:rFonts w:ascii="Cambria Math" w:hAnsi="Cambria Math"/>
                        <w:sz w:val="28"/>
                        <w:szCs w:val="28"/>
                      </w:rPr>
                      <m:t>S</m:t>
                    </m:r>
                    <m:d>
                      <m:dPr>
                        <m:ctrlPr>
                          <w:rPr>
                            <w:rStyle w:val="mopen"/>
                            <w:rFonts w:ascii="Cambria Math" w:hAnsi="Cambria Math"/>
                            <w:i/>
                            <w:iCs/>
                            <w:sz w:val="28"/>
                            <w:szCs w:val="28"/>
                          </w:rPr>
                        </m:ctrlPr>
                      </m:dPr>
                      <m:e>
                        <m:r>
                          <w:rPr>
                            <w:rStyle w:val="mord"/>
                            <w:rFonts w:ascii="Cambria Math" w:hAnsi="Cambria Math"/>
                            <w:sz w:val="28"/>
                            <w:szCs w:val="28"/>
                          </w:rPr>
                          <m:t>t</m:t>
                        </m:r>
                        <m:ctrlPr>
                          <w:rPr>
                            <w:rStyle w:val="mclose"/>
                            <w:rFonts w:ascii="Cambria Math" w:hAnsi="Cambria Math"/>
                            <w:i/>
                            <w:sz w:val="28"/>
                            <w:szCs w:val="28"/>
                          </w:rPr>
                        </m:ctrlPr>
                      </m:e>
                    </m:d>
                  </m:den>
                </m:f>
              </m:oMath>
            </m:oMathPara>
          </w:p>
        </w:tc>
        <w:tc>
          <w:tcPr>
            <w:tcW w:w="848" w:type="pct"/>
            <w:tcBorders>
              <w:top w:val="nil"/>
              <w:left w:val="nil"/>
              <w:bottom w:val="single" w:sz="4" w:space="0" w:color="auto"/>
              <w:right w:val="single" w:sz="4" w:space="0" w:color="auto"/>
            </w:tcBorders>
            <w:shd w:val="clear" w:color="auto" w:fill="auto"/>
            <w:vAlign w:val="center"/>
            <w:hideMark/>
          </w:tcPr>
          <w:p w14:paraId="633A9581" w14:textId="23B9E1D6" w:rsidR="00C064CE" w:rsidRPr="00C064CE" w:rsidRDefault="00C064CE" w:rsidP="00C064CE">
            <w:pPr>
              <w:pStyle w:val="ETASRtablecopy"/>
              <w:rPr>
                <w:sz w:val="28"/>
                <w:szCs w:val="28"/>
              </w:rPr>
            </w:pPr>
            <w:r w:rsidRPr="00C064CE">
              <w:rPr>
                <w:sz w:val="28"/>
                <w:szCs w:val="28"/>
              </w:rPr>
              <w:t>2148,6</w:t>
            </w:r>
          </w:p>
        </w:tc>
        <w:tc>
          <w:tcPr>
            <w:tcW w:w="1181" w:type="pct"/>
            <w:tcBorders>
              <w:top w:val="nil"/>
              <w:left w:val="nil"/>
              <w:bottom w:val="single" w:sz="4" w:space="0" w:color="auto"/>
              <w:right w:val="single" w:sz="4" w:space="0" w:color="auto"/>
            </w:tcBorders>
            <w:shd w:val="clear" w:color="auto" w:fill="auto"/>
            <w:vAlign w:val="center"/>
            <w:hideMark/>
          </w:tcPr>
          <w:p w14:paraId="59864EF4" w14:textId="4B45BABC" w:rsidR="00C064CE" w:rsidRPr="00C064CE" w:rsidRDefault="00C064CE" w:rsidP="00C064CE">
            <w:pPr>
              <w:pStyle w:val="ETASRtablecopy"/>
              <w:rPr>
                <w:sz w:val="28"/>
                <w:szCs w:val="28"/>
              </w:rPr>
            </w:pPr>
            <w:r w:rsidRPr="00C064CE">
              <w:rPr>
                <w:sz w:val="28"/>
                <w:szCs w:val="28"/>
              </w:rPr>
              <w:t>&lt; 10⁻²⁰⁰</w:t>
            </w:r>
          </w:p>
        </w:tc>
        <w:tc>
          <w:tcPr>
            <w:tcW w:w="995" w:type="pct"/>
            <w:tcBorders>
              <w:top w:val="nil"/>
              <w:left w:val="nil"/>
              <w:bottom w:val="single" w:sz="4" w:space="0" w:color="auto"/>
              <w:right w:val="single" w:sz="4" w:space="0" w:color="auto"/>
            </w:tcBorders>
            <w:shd w:val="clear" w:color="auto" w:fill="auto"/>
            <w:vAlign w:val="center"/>
            <w:hideMark/>
          </w:tcPr>
          <w:p w14:paraId="108FBF5C" w14:textId="68619A3B" w:rsidR="00C064CE" w:rsidRPr="00C064CE" w:rsidRDefault="00C064CE" w:rsidP="00C064CE">
            <w:pPr>
              <w:pStyle w:val="ETASRtablecopy"/>
              <w:rPr>
                <w:sz w:val="28"/>
                <w:szCs w:val="28"/>
              </w:rPr>
            </w:pPr>
            <w:r w:rsidRPr="00C064CE">
              <w:rPr>
                <w:sz w:val="28"/>
                <w:szCs w:val="28"/>
              </w:rPr>
              <w:t>+0,96</w:t>
            </w:r>
          </w:p>
        </w:tc>
      </w:tr>
      <w:tr w:rsidR="00C064CE" w:rsidRPr="00DF2602" w14:paraId="79CE7863" w14:textId="77777777" w:rsidTr="00C064CE">
        <w:trPr>
          <w:trHeight w:val="336"/>
        </w:trPr>
        <w:tc>
          <w:tcPr>
            <w:tcW w:w="1976" w:type="pct"/>
            <w:tcBorders>
              <w:top w:val="nil"/>
              <w:left w:val="single" w:sz="4" w:space="0" w:color="auto"/>
              <w:bottom w:val="single" w:sz="4" w:space="0" w:color="auto"/>
              <w:right w:val="single" w:sz="4" w:space="0" w:color="auto"/>
            </w:tcBorders>
            <w:shd w:val="clear" w:color="auto" w:fill="auto"/>
            <w:vAlign w:val="center"/>
            <w:hideMark/>
          </w:tcPr>
          <w:p w14:paraId="29FA5956" w14:textId="2F5DAE55" w:rsidR="00C064CE" w:rsidRPr="00C064CE" w:rsidRDefault="00000000" w:rsidP="00C064CE">
            <w:pPr>
              <w:pStyle w:val="ETASRtablecopy"/>
              <w:rPr>
                <w:rFonts w:asciiTheme="minorHAnsi" w:eastAsiaTheme="minorEastAsia" w:hAnsiTheme="minorHAnsi" w:cstheme="minorBidi"/>
                <w:noProof w:val="0"/>
                <w:sz w:val="28"/>
                <w:szCs w:val="28"/>
                <w:lang w:val="ru-RU"/>
              </w:rPr>
            </w:pPr>
            <m:oMathPara>
              <m:oMath>
                <m:f>
                  <m:fPr>
                    <m:ctrlPr>
                      <w:rPr>
                        <w:rStyle w:val="katex-mathml"/>
                        <w:rFonts w:ascii="Cambria Math" w:hAnsi="Cambria Math"/>
                        <w:i/>
                        <w:sz w:val="28"/>
                        <w:szCs w:val="28"/>
                        <w:lang w:val="ru-RU"/>
                      </w:rPr>
                    </m:ctrlPr>
                  </m:fPr>
                  <m:num>
                    <m:r>
                      <w:rPr>
                        <w:rStyle w:val="katex-mathml"/>
                        <w:rFonts w:ascii="Cambria Math" w:hAnsi="Cambria Math"/>
                        <w:sz w:val="28"/>
                        <w:szCs w:val="28"/>
                      </w:rPr>
                      <m:t>ΔPADS</m:t>
                    </m:r>
                    <m:d>
                      <m:dPr>
                        <m:ctrlPr>
                          <w:rPr>
                            <w:rStyle w:val="katex-mathml"/>
                            <w:rFonts w:ascii="Cambria Math" w:hAnsi="Cambria Math"/>
                            <w:i/>
                            <w:iCs/>
                            <w:sz w:val="28"/>
                            <w:szCs w:val="28"/>
                          </w:rPr>
                        </m:ctrlPr>
                      </m:dPr>
                      <m:e>
                        <m:r>
                          <w:rPr>
                            <w:rStyle w:val="katex-mathml"/>
                            <w:rFonts w:ascii="Cambria Math" w:hAnsi="Cambria Math"/>
                            <w:sz w:val="28"/>
                            <w:szCs w:val="28"/>
                          </w:rPr>
                          <m:t>t</m:t>
                        </m:r>
                      </m:e>
                    </m:d>
                    <m:ctrlPr>
                      <w:rPr>
                        <w:rStyle w:val="katex-mathml"/>
                        <w:rFonts w:ascii="Cambria Math" w:hAnsi="Cambria Math"/>
                        <w:i/>
                        <w:iCs/>
                        <w:sz w:val="28"/>
                        <w:szCs w:val="28"/>
                      </w:rPr>
                    </m:ctrlPr>
                  </m:num>
                  <m:den>
                    <m:r>
                      <w:rPr>
                        <w:rStyle w:val="katex-mathml"/>
                        <w:rFonts w:ascii="Cambria Math" w:hAnsi="Cambria Math"/>
                        <w:sz w:val="28"/>
                        <w:szCs w:val="28"/>
                      </w:rPr>
                      <m:t>S</m:t>
                    </m:r>
                    <m:d>
                      <m:dPr>
                        <m:ctrlPr>
                          <w:rPr>
                            <w:rStyle w:val="katex-mathml"/>
                            <w:rFonts w:ascii="Cambria Math" w:hAnsi="Cambria Math"/>
                            <w:i/>
                            <w:iCs/>
                            <w:sz w:val="28"/>
                            <w:szCs w:val="28"/>
                          </w:rPr>
                        </m:ctrlPr>
                      </m:dPr>
                      <m:e>
                        <m:r>
                          <w:rPr>
                            <w:rStyle w:val="katex-mathml"/>
                            <w:rFonts w:ascii="Cambria Math" w:hAnsi="Cambria Math"/>
                            <w:sz w:val="28"/>
                            <w:szCs w:val="28"/>
                          </w:rPr>
                          <m:t>t</m:t>
                        </m:r>
                      </m:e>
                    </m:d>
                  </m:den>
                </m:f>
              </m:oMath>
            </m:oMathPara>
          </w:p>
        </w:tc>
        <w:tc>
          <w:tcPr>
            <w:tcW w:w="848" w:type="pct"/>
            <w:tcBorders>
              <w:top w:val="nil"/>
              <w:left w:val="nil"/>
              <w:bottom w:val="single" w:sz="4" w:space="0" w:color="auto"/>
              <w:right w:val="single" w:sz="4" w:space="0" w:color="auto"/>
            </w:tcBorders>
            <w:shd w:val="clear" w:color="auto" w:fill="auto"/>
            <w:vAlign w:val="center"/>
            <w:hideMark/>
          </w:tcPr>
          <w:p w14:paraId="0441F264" w14:textId="42663EC2" w:rsidR="00C064CE" w:rsidRPr="00C064CE" w:rsidRDefault="00C064CE" w:rsidP="00C064CE">
            <w:pPr>
              <w:pStyle w:val="ETASRtablecopy"/>
              <w:rPr>
                <w:sz w:val="28"/>
                <w:szCs w:val="28"/>
              </w:rPr>
            </w:pPr>
            <w:r w:rsidRPr="00C064CE">
              <w:rPr>
                <w:sz w:val="28"/>
                <w:szCs w:val="28"/>
              </w:rPr>
              <w:t>402,3</w:t>
            </w:r>
          </w:p>
        </w:tc>
        <w:tc>
          <w:tcPr>
            <w:tcW w:w="1181" w:type="pct"/>
            <w:tcBorders>
              <w:top w:val="nil"/>
              <w:left w:val="nil"/>
              <w:bottom w:val="single" w:sz="4" w:space="0" w:color="auto"/>
              <w:right w:val="single" w:sz="4" w:space="0" w:color="auto"/>
            </w:tcBorders>
            <w:shd w:val="clear" w:color="auto" w:fill="auto"/>
            <w:vAlign w:val="center"/>
            <w:hideMark/>
          </w:tcPr>
          <w:p w14:paraId="70FC9801" w14:textId="0F6601C3" w:rsidR="00C064CE" w:rsidRPr="00C064CE" w:rsidRDefault="00C064CE" w:rsidP="00C064CE">
            <w:pPr>
              <w:pStyle w:val="ETASRtablecopy"/>
              <w:rPr>
                <w:sz w:val="28"/>
                <w:szCs w:val="28"/>
              </w:rPr>
            </w:pPr>
            <w:r w:rsidRPr="00C064CE">
              <w:rPr>
                <w:sz w:val="28"/>
                <w:szCs w:val="28"/>
              </w:rPr>
              <w:t>1,7×10⁻⁵⁶</w:t>
            </w:r>
          </w:p>
        </w:tc>
        <w:tc>
          <w:tcPr>
            <w:tcW w:w="995" w:type="pct"/>
            <w:tcBorders>
              <w:top w:val="nil"/>
              <w:left w:val="nil"/>
              <w:bottom w:val="single" w:sz="4" w:space="0" w:color="auto"/>
              <w:right w:val="single" w:sz="4" w:space="0" w:color="auto"/>
            </w:tcBorders>
            <w:shd w:val="clear" w:color="auto" w:fill="auto"/>
            <w:vAlign w:val="center"/>
            <w:hideMark/>
          </w:tcPr>
          <w:p w14:paraId="2560489D" w14:textId="55E7C8D7" w:rsidR="00C064CE" w:rsidRPr="00C064CE" w:rsidRDefault="00C064CE" w:rsidP="00C064CE">
            <w:pPr>
              <w:pStyle w:val="ETASRtablecopy"/>
              <w:rPr>
                <w:sz w:val="28"/>
                <w:szCs w:val="28"/>
              </w:rPr>
            </w:pPr>
            <w:r w:rsidRPr="00C064CE">
              <w:rPr>
                <w:sz w:val="28"/>
                <w:szCs w:val="28"/>
              </w:rPr>
              <w:t>+0,79</w:t>
            </w:r>
          </w:p>
        </w:tc>
      </w:tr>
      <w:tr w:rsidR="00C064CE" w:rsidRPr="00DF2602" w14:paraId="06C58985" w14:textId="77777777" w:rsidTr="00C064CE">
        <w:trPr>
          <w:trHeight w:val="673"/>
        </w:trPr>
        <w:tc>
          <w:tcPr>
            <w:tcW w:w="1976" w:type="pct"/>
            <w:tcBorders>
              <w:top w:val="nil"/>
              <w:left w:val="single" w:sz="4" w:space="0" w:color="auto"/>
              <w:bottom w:val="single" w:sz="4" w:space="0" w:color="auto"/>
              <w:right w:val="single" w:sz="4" w:space="0" w:color="auto"/>
            </w:tcBorders>
            <w:shd w:val="clear" w:color="auto" w:fill="auto"/>
            <w:vAlign w:val="center"/>
            <w:hideMark/>
          </w:tcPr>
          <w:p w14:paraId="00ED6781" w14:textId="6AE6CA15" w:rsidR="00C064CE" w:rsidRPr="00C064CE" w:rsidRDefault="00000000" w:rsidP="00C064CE">
            <w:pPr>
              <w:pStyle w:val="ETASRtablecopy"/>
              <w:rPr>
                <w:rFonts w:eastAsiaTheme="minorEastAsia"/>
                <w:noProof w:val="0"/>
                <w:sz w:val="28"/>
                <w:szCs w:val="28"/>
                <w:lang w:val="ru-RU"/>
              </w:rPr>
            </w:pPr>
            <m:oMathPara>
              <m:oMath>
                <m:f>
                  <m:fPr>
                    <m:ctrlPr>
                      <w:rPr>
                        <w:rStyle w:val="katex-mathml"/>
                        <w:rFonts w:ascii="Cambria Math" w:hAnsi="Cambria Math"/>
                        <w:i/>
                        <w:sz w:val="28"/>
                        <w:szCs w:val="28"/>
                      </w:rPr>
                    </m:ctrlPr>
                  </m:fPr>
                  <m:num>
                    <m:r>
                      <w:rPr>
                        <w:rStyle w:val="katex-mathml"/>
                        <w:rFonts w:ascii="Cambria Math" w:hAnsi="Cambria Math"/>
                        <w:sz w:val="28"/>
                        <w:szCs w:val="28"/>
                      </w:rPr>
                      <m:t>ΔPADO</m:t>
                    </m:r>
                    <m:d>
                      <m:dPr>
                        <m:ctrlPr>
                          <w:rPr>
                            <w:rStyle w:val="katex-mathml"/>
                            <w:rFonts w:ascii="Cambria Math" w:hAnsi="Cambria Math"/>
                            <w:i/>
                            <w:iCs/>
                            <w:sz w:val="28"/>
                            <w:szCs w:val="28"/>
                          </w:rPr>
                        </m:ctrlPr>
                      </m:dPr>
                      <m:e>
                        <m:r>
                          <w:rPr>
                            <w:rStyle w:val="katex-mathml"/>
                            <w:rFonts w:ascii="Cambria Math" w:hAnsi="Cambria Math"/>
                            <w:sz w:val="28"/>
                            <w:szCs w:val="28"/>
                          </w:rPr>
                          <m:t>t</m:t>
                        </m:r>
                      </m:e>
                    </m:d>
                    <m:ctrlPr>
                      <w:rPr>
                        <w:rStyle w:val="katex-mathml"/>
                        <w:rFonts w:ascii="Cambria Math" w:hAnsi="Cambria Math"/>
                        <w:i/>
                        <w:iCs/>
                        <w:sz w:val="28"/>
                        <w:szCs w:val="28"/>
                      </w:rPr>
                    </m:ctrlPr>
                  </m:num>
                  <m:den>
                    <m:r>
                      <w:rPr>
                        <w:rStyle w:val="katex-mathml"/>
                        <w:rFonts w:ascii="Cambria Math" w:hAnsi="Cambria Math"/>
                        <w:sz w:val="28"/>
                        <w:szCs w:val="28"/>
                      </w:rPr>
                      <m:t>S</m:t>
                    </m:r>
                    <m:d>
                      <m:dPr>
                        <m:ctrlPr>
                          <w:rPr>
                            <w:rStyle w:val="katex-mathml"/>
                            <w:rFonts w:ascii="Cambria Math" w:hAnsi="Cambria Math"/>
                            <w:i/>
                            <w:iCs/>
                            <w:sz w:val="28"/>
                            <w:szCs w:val="28"/>
                          </w:rPr>
                        </m:ctrlPr>
                      </m:dPr>
                      <m:e>
                        <m:r>
                          <w:rPr>
                            <w:rStyle w:val="katex-mathml"/>
                            <w:rFonts w:ascii="Cambria Math" w:hAnsi="Cambria Math"/>
                            <w:sz w:val="28"/>
                            <w:szCs w:val="28"/>
                          </w:rPr>
                          <m:t>t</m:t>
                        </m:r>
                      </m:e>
                    </m:d>
                  </m:den>
                </m:f>
              </m:oMath>
            </m:oMathPara>
          </w:p>
        </w:tc>
        <w:tc>
          <w:tcPr>
            <w:tcW w:w="848" w:type="pct"/>
            <w:tcBorders>
              <w:top w:val="nil"/>
              <w:left w:val="nil"/>
              <w:bottom w:val="single" w:sz="4" w:space="0" w:color="auto"/>
              <w:right w:val="single" w:sz="4" w:space="0" w:color="auto"/>
            </w:tcBorders>
            <w:shd w:val="clear" w:color="auto" w:fill="auto"/>
            <w:vAlign w:val="center"/>
            <w:hideMark/>
          </w:tcPr>
          <w:p w14:paraId="2EA864F4" w14:textId="260185BC" w:rsidR="00C064CE" w:rsidRPr="00C064CE" w:rsidRDefault="00C064CE" w:rsidP="00C064CE">
            <w:pPr>
              <w:pStyle w:val="ETASRtablecopy"/>
              <w:rPr>
                <w:sz w:val="28"/>
                <w:szCs w:val="28"/>
              </w:rPr>
            </w:pPr>
            <w:r w:rsidRPr="00C064CE">
              <w:rPr>
                <w:sz w:val="28"/>
                <w:szCs w:val="28"/>
              </w:rPr>
              <w:t>18,4</w:t>
            </w:r>
          </w:p>
        </w:tc>
        <w:tc>
          <w:tcPr>
            <w:tcW w:w="1181" w:type="pct"/>
            <w:tcBorders>
              <w:top w:val="nil"/>
              <w:left w:val="nil"/>
              <w:bottom w:val="single" w:sz="4" w:space="0" w:color="auto"/>
              <w:right w:val="single" w:sz="4" w:space="0" w:color="auto"/>
            </w:tcBorders>
            <w:shd w:val="clear" w:color="auto" w:fill="auto"/>
            <w:vAlign w:val="center"/>
            <w:hideMark/>
          </w:tcPr>
          <w:p w14:paraId="0D35BB1D" w14:textId="401798B5" w:rsidR="00C064CE" w:rsidRPr="00C064CE" w:rsidRDefault="00C064CE" w:rsidP="00C064CE">
            <w:pPr>
              <w:pStyle w:val="ETASRtablecopy"/>
              <w:rPr>
                <w:sz w:val="28"/>
                <w:szCs w:val="28"/>
              </w:rPr>
            </w:pPr>
            <w:r w:rsidRPr="00C064CE">
              <w:rPr>
                <w:sz w:val="28"/>
                <w:szCs w:val="28"/>
              </w:rPr>
              <w:t>4,1×10⁻⁵</w:t>
            </w:r>
          </w:p>
        </w:tc>
        <w:tc>
          <w:tcPr>
            <w:tcW w:w="995" w:type="pct"/>
            <w:tcBorders>
              <w:top w:val="nil"/>
              <w:left w:val="nil"/>
              <w:bottom w:val="single" w:sz="4" w:space="0" w:color="auto"/>
              <w:right w:val="single" w:sz="4" w:space="0" w:color="auto"/>
            </w:tcBorders>
            <w:shd w:val="clear" w:color="auto" w:fill="auto"/>
            <w:vAlign w:val="center"/>
            <w:hideMark/>
          </w:tcPr>
          <w:p w14:paraId="6157F7AD" w14:textId="0DAB0267" w:rsidR="00C064CE" w:rsidRPr="00C064CE" w:rsidRDefault="00C064CE" w:rsidP="00C064CE">
            <w:pPr>
              <w:pStyle w:val="ETASRtablecopy"/>
              <w:rPr>
                <w:sz w:val="28"/>
                <w:szCs w:val="28"/>
              </w:rPr>
            </w:pPr>
            <w:r w:rsidRPr="00C064CE">
              <w:rPr>
                <w:sz w:val="28"/>
                <w:szCs w:val="28"/>
              </w:rPr>
              <w:t>+0,42</w:t>
            </w:r>
          </w:p>
        </w:tc>
      </w:tr>
      <w:tr w:rsidR="00C064CE" w:rsidRPr="00DF2602" w14:paraId="0D8028FC" w14:textId="77777777" w:rsidTr="00C064CE">
        <w:trPr>
          <w:trHeight w:val="336"/>
        </w:trPr>
        <w:tc>
          <w:tcPr>
            <w:tcW w:w="1976" w:type="pct"/>
            <w:tcBorders>
              <w:top w:val="nil"/>
              <w:left w:val="single" w:sz="4" w:space="0" w:color="auto"/>
              <w:bottom w:val="single" w:sz="4" w:space="0" w:color="auto"/>
              <w:right w:val="single" w:sz="4" w:space="0" w:color="auto"/>
            </w:tcBorders>
            <w:shd w:val="clear" w:color="auto" w:fill="auto"/>
            <w:vAlign w:val="center"/>
            <w:hideMark/>
          </w:tcPr>
          <w:p w14:paraId="6339710E" w14:textId="5D82CC43" w:rsidR="00C064CE" w:rsidRPr="00C064CE" w:rsidRDefault="00000000" w:rsidP="00C064CE">
            <w:pPr>
              <w:pStyle w:val="ETASRtablecopy"/>
              <w:rPr>
                <w:rFonts w:eastAsiaTheme="minorEastAsia"/>
                <w:noProof w:val="0"/>
                <w:sz w:val="28"/>
                <w:szCs w:val="28"/>
                <w:lang w:val="ru-RU"/>
              </w:rPr>
            </w:pPr>
            <m:oMathPara>
              <m:oMath>
                <m:f>
                  <m:fPr>
                    <m:ctrlPr>
                      <w:rPr>
                        <w:rStyle w:val="katex-mathml"/>
                        <w:rFonts w:ascii="Cambria Math" w:hAnsi="Cambria Math"/>
                        <w:i/>
                        <w:sz w:val="28"/>
                        <w:szCs w:val="28"/>
                      </w:rPr>
                    </m:ctrlPr>
                  </m:fPr>
                  <m:num>
                    <m:r>
                      <w:rPr>
                        <w:rStyle w:val="katex-mathml"/>
                        <w:rFonts w:ascii="Cambria Math" w:hAnsi="Cambria Math"/>
                        <w:sz w:val="28"/>
                        <w:szCs w:val="28"/>
                      </w:rPr>
                      <m:t>ΔPADR</m:t>
                    </m:r>
                    <m:d>
                      <m:dPr>
                        <m:ctrlPr>
                          <w:rPr>
                            <w:rStyle w:val="katex-mathml"/>
                            <w:rFonts w:ascii="Cambria Math" w:hAnsi="Cambria Math"/>
                            <w:i/>
                            <w:iCs/>
                            <w:sz w:val="28"/>
                            <w:szCs w:val="28"/>
                          </w:rPr>
                        </m:ctrlPr>
                      </m:dPr>
                      <m:e>
                        <m:r>
                          <w:rPr>
                            <w:rStyle w:val="katex-mathml"/>
                            <w:rFonts w:ascii="Cambria Math" w:hAnsi="Cambria Math"/>
                            <w:sz w:val="28"/>
                            <w:szCs w:val="28"/>
                          </w:rPr>
                          <m:t>t</m:t>
                        </m:r>
                      </m:e>
                    </m:d>
                    <m:ctrlPr>
                      <w:rPr>
                        <w:rStyle w:val="katex-mathml"/>
                        <w:rFonts w:ascii="Cambria Math" w:hAnsi="Cambria Math"/>
                        <w:i/>
                        <w:iCs/>
                        <w:sz w:val="28"/>
                        <w:szCs w:val="28"/>
                      </w:rPr>
                    </m:ctrlPr>
                  </m:num>
                  <m:den>
                    <m:r>
                      <w:rPr>
                        <w:rStyle w:val="katex-mathml"/>
                        <w:rFonts w:ascii="Cambria Math" w:hAnsi="Cambria Math"/>
                        <w:sz w:val="28"/>
                        <w:szCs w:val="28"/>
                      </w:rPr>
                      <m:t>S</m:t>
                    </m:r>
                    <m:d>
                      <m:dPr>
                        <m:ctrlPr>
                          <w:rPr>
                            <w:rStyle w:val="katex-mathml"/>
                            <w:rFonts w:ascii="Cambria Math" w:hAnsi="Cambria Math"/>
                            <w:i/>
                            <w:iCs/>
                            <w:sz w:val="28"/>
                            <w:szCs w:val="28"/>
                          </w:rPr>
                        </m:ctrlPr>
                      </m:dPr>
                      <m:e>
                        <m:r>
                          <w:rPr>
                            <w:rStyle w:val="katex-mathml"/>
                            <w:rFonts w:ascii="Cambria Math" w:hAnsi="Cambria Math"/>
                            <w:sz w:val="28"/>
                            <w:szCs w:val="28"/>
                          </w:rPr>
                          <m:t>t</m:t>
                        </m:r>
                      </m:e>
                    </m:d>
                  </m:den>
                </m:f>
              </m:oMath>
            </m:oMathPara>
          </w:p>
        </w:tc>
        <w:tc>
          <w:tcPr>
            <w:tcW w:w="848" w:type="pct"/>
            <w:tcBorders>
              <w:top w:val="nil"/>
              <w:left w:val="nil"/>
              <w:bottom w:val="single" w:sz="4" w:space="0" w:color="auto"/>
              <w:right w:val="single" w:sz="4" w:space="0" w:color="auto"/>
            </w:tcBorders>
            <w:shd w:val="clear" w:color="auto" w:fill="auto"/>
            <w:vAlign w:val="center"/>
            <w:hideMark/>
          </w:tcPr>
          <w:p w14:paraId="2DB319B4" w14:textId="22936D12" w:rsidR="00C064CE" w:rsidRPr="00C064CE" w:rsidRDefault="00C064CE" w:rsidP="00C064CE">
            <w:pPr>
              <w:pStyle w:val="ETASRtablecopy"/>
              <w:rPr>
                <w:sz w:val="28"/>
                <w:szCs w:val="28"/>
              </w:rPr>
            </w:pPr>
            <w:r w:rsidRPr="00C064CE">
              <w:rPr>
                <w:sz w:val="28"/>
                <w:szCs w:val="28"/>
              </w:rPr>
              <w:t>1,6</w:t>
            </w:r>
          </w:p>
        </w:tc>
        <w:tc>
          <w:tcPr>
            <w:tcW w:w="1181" w:type="pct"/>
            <w:tcBorders>
              <w:top w:val="nil"/>
              <w:left w:val="nil"/>
              <w:bottom w:val="single" w:sz="4" w:space="0" w:color="auto"/>
              <w:right w:val="single" w:sz="4" w:space="0" w:color="auto"/>
            </w:tcBorders>
            <w:shd w:val="clear" w:color="auto" w:fill="auto"/>
            <w:vAlign w:val="center"/>
            <w:hideMark/>
          </w:tcPr>
          <w:p w14:paraId="4AEDCC48" w14:textId="0B47B401" w:rsidR="00C064CE" w:rsidRPr="00C064CE" w:rsidRDefault="00C064CE" w:rsidP="00C064CE">
            <w:pPr>
              <w:pStyle w:val="ETASRtablecopy"/>
              <w:rPr>
                <w:sz w:val="28"/>
                <w:szCs w:val="28"/>
              </w:rPr>
            </w:pPr>
            <w:r w:rsidRPr="00C064CE">
              <w:rPr>
                <w:sz w:val="28"/>
                <w:szCs w:val="28"/>
              </w:rPr>
              <w:t>0,21</w:t>
            </w:r>
          </w:p>
        </w:tc>
        <w:tc>
          <w:tcPr>
            <w:tcW w:w="995" w:type="pct"/>
            <w:tcBorders>
              <w:top w:val="nil"/>
              <w:left w:val="nil"/>
              <w:bottom w:val="single" w:sz="4" w:space="0" w:color="auto"/>
              <w:right w:val="single" w:sz="4" w:space="0" w:color="auto"/>
            </w:tcBorders>
            <w:shd w:val="clear" w:color="auto" w:fill="auto"/>
            <w:vAlign w:val="center"/>
            <w:hideMark/>
          </w:tcPr>
          <w:p w14:paraId="1FC2C159" w14:textId="6FE79FA2" w:rsidR="00C064CE" w:rsidRPr="00C064CE" w:rsidRDefault="00C064CE" w:rsidP="00C064CE">
            <w:pPr>
              <w:pStyle w:val="ETASRtablecopy"/>
              <w:rPr>
                <w:sz w:val="28"/>
                <w:szCs w:val="28"/>
              </w:rPr>
            </w:pPr>
            <w:r w:rsidRPr="00C064CE">
              <w:rPr>
                <w:sz w:val="28"/>
                <w:szCs w:val="28"/>
              </w:rPr>
              <w:t>+0,12</w:t>
            </w:r>
          </w:p>
        </w:tc>
      </w:tr>
      <w:tr w:rsidR="00C064CE" w:rsidRPr="00DF2602" w14:paraId="1CC77AEE" w14:textId="77777777" w:rsidTr="00C064CE">
        <w:trPr>
          <w:trHeight w:val="336"/>
        </w:trPr>
        <w:tc>
          <w:tcPr>
            <w:tcW w:w="1976" w:type="pct"/>
            <w:tcBorders>
              <w:top w:val="nil"/>
              <w:left w:val="single" w:sz="4" w:space="0" w:color="auto"/>
              <w:bottom w:val="single" w:sz="4" w:space="0" w:color="auto"/>
              <w:right w:val="single" w:sz="4" w:space="0" w:color="auto"/>
            </w:tcBorders>
            <w:shd w:val="clear" w:color="auto" w:fill="auto"/>
            <w:vAlign w:val="center"/>
            <w:hideMark/>
          </w:tcPr>
          <w:p w14:paraId="08B10120" w14:textId="0C08AE2A" w:rsidR="00C064CE" w:rsidRPr="00C064CE" w:rsidRDefault="00000000" w:rsidP="00C064CE">
            <w:pPr>
              <w:pStyle w:val="ETASRtablecopy"/>
              <w:rPr>
                <w:rFonts w:eastAsiaTheme="minorEastAsia"/>
                <w:noProof w:val="0"/>
                <w:sz w:val="28"/>
                <w:szCs w:val="28"/>
                <w:lang w:val="ru-RU"/>
              </w:rPr>
            </w:pPr>
            <m:oMathPara>
              <m:oMath>
                <m:f>
                  <m:fPr>
                    <m:ctrlPr>
                      <w:rPr>
                        <w:rStyle w:val="katex-mathml"/>
                        <w:rFonts w:ascii="Cambria Math" w:hAnsi="Cambria Math"/>
                        <w:i/>
                        <w:sz w:val="28"/>
                        <w:szCs w:val="28"/>
                        <w:lang w:val="ru-RU"/>
                      </w:rPr>
                    </m:ctrlPr>
                  </m:fPr>
                  <m:num>
                    <m:r>
                      <w:rPr>
                        <w:rStyle w:val="katex-mathml"/>
                        <w:rFonts w:ascii="Cambria Math" w:hAnsi="Cambria Math"/>
                        <w:sz w:val="28"/>
                        <w:szCs w:val="28"/>
                      </w:rPr>
                      <m:t>ΔPADI</m:t>
                    </m:r>
                    <m:d>
                      <m:dPr>
                        <m:ctrlPr>
                          <w:rPr>
                            <w:rStyle w:val="katex-mathml"/>
                            <w:rFonts w:ascii="Cambria Math" w:hAnsi="Cambria Math"/>
                            <w:i/>
                            <w:iCs/>
                            <w:sz w:val="28"/>
                            <w:szCs w:val="28"/>
                            <w:lang w:val="ru-RU"/>
                          </w:rPr>
                        </m:ctrlPr>
                      </m:dPr>
                      <m:e>
                        <m:r>
                          <w:rPr>
                            <w:rStyle w:val="katex-mathml"/>
                            <w:rFonts w:ascii="Cambria Math" w:hAnsi="Cambria Math"/>
                            <w:sz w:val="28"/>
                            <w:szCs w:val="28"/>
                          </w:rPr>
                          <m:t>t</m:t>
                        </m:r>
                      </m:e>
                    </m:d>
                    <m:ctrlPr>
                      <w:rPr>
                        <w:rStyle w:val="katex-mathml"/>
                        <w:rFonts w:ascii="Cambria Math" w:hAnsi="Cambria Math"/>
                        <w:i/>
                        <w:iCs/>
                        <w:sz w:val="28"/>
                        <w:szCs w:val="28"/>
                      </w:rPr>
                    </m:ctrlPr>
                  </m:num>
                  <m:den>
                    <m:r>
                      <w:rPr>
                        <w:rStyle w:val="katex-mathml"/>
                        <w:rFonts w:ascii="Cambria Math" w:hAnsi="Cambria Math"/>
                        <w:sz w:val="28"/>
                        <w:szCs w:val="28"/>
                      </w:rPr>
                      <m:t>S</m:t>
                    </m:r>
                    <m:d>
                      <m:dPr>
                        <m:ctrlPr>
                          <w:rPr>
                            <w:rStyle w:val="katex-mathml"/>
                            <w:rFonts w:ascii="Cambria Math" w:hAnsi="Cambria Math"/>
                            <w:i/>
                            <w:iCs/>
                            <w:sz w:val="28"/>
                            <w:szCs w:val="28"/>
                            <w:lang w:val="ru-RU"/>
                          </w:rPr>
                        </m:ctrlPr>
                      </m:dPr>
                      <m:e>
                        <m:r>
                          <w:rPr>
                            <w:rStyle w:val="katex-mathml"/>
                            <w:rFonts w:ascii="Cambria Math" w:hAnsi="Cambria Math"/>
                            <w:sz w:val="28"/>
                            <w:szCs w:val="28"/>
                          </w:rPr>
                          <m:t>t</m:t>
                        </m:r>
                      </m:e>
                    </m:d>
                  </m:den>
                </m:f>
              </m:oMath>
            </m:oMathPara>
          </w:p>
        </w:tc>
        <w:tc>
          <w:tcPr>
            <w:tcW w:w="848" w:type="pct"/>
            <w:tcBorders>
              <w:top w:val="nil"/>
              <w:left w:val="nil"/>
              <w:bottom w:val="single" w:sz="4" w:space="0" w:color="auto"/>
              <w:right w:val="single" w:sz="4" w:space="0" w:color="auto"/>
            </w:tcBorders>
            <w:shd w:val="clear" w:color="auto" w:fill="auto"/>
            <w:vAlign w:val="center"/>
            <w:hideMark/>
          </w:tcPr>
          <w:p w14:paraId="0984D73C" w14:textId="29033118" w:rsidR="00C064CE" w:rsidRPr="00C064CE" w:rsidRDefault="00C064CE" w:rsidP="00C064CE">
            <w:pPr>
              <w:pStyle w:val="ETASRtablecopy"/>
              <w:rPr>
                <w:sz w:val="28"/>
                <w:szCs w:val="28"/>
              </w:rPr>
            </w:pPr>
            <w:r w:rsidRPr="00C064CE">
              <w:rPr>
                <w:sz w:val="28"/>
                <w:szCs w:val="28"/>
              </w:rPr>
              <w:t>0,3</w:t>
            </w:r>
          </w:p>
        </w:tc>
        <w:tc>
          <w:tcPr>
            <w:tcW w:w="1181" w:type="pct"/>
            <w:tcBorders>
              <w:top w:val="nil"/>
              <w:left w:val="nil"/>
              <w:bottom w:val="single" w:sz="4" w:space="0" w:color="auto"/>
              <w:right w:val="single" w:sz="4" w:space="0" w:color="auto"/>
            </w:tcBorders>
            <w:shd w:val="clear" w:color="auto" w:fill="auto"/>
            <w:vAlign w:val="center"/>
            <w:hideMark/>
          </w:tcPr>
          <w:p w14:paraId="4841CB86" w14:textId="7B6348E6" w:rsidR="00C064CE" w:rsidRPr="00C064CE" w:rsidRDefault="00C064CE" w:rsidP="00C064CE">
            <w:pPr>
              <w:pStyle w:val="ETASRtablecopy"/>
              <w:rPr>
                <w:sz w:val="28"/>
                <w:szCs w:val="28"/>
              </w:rPr>
            </w:pPr>
            <w:r w:rsidRPr="00C064CE">
              <w:rPr>
                <w:sz w:val="28"/>
                <w:szCs w:val="28"/>
              </w:rPr>
              <w:t>0,58</w:t>
            </w:r>
          </w:p>
        </w:tc>
        <w:tc>
          <w:tcPr>
            <w:tcW w:w="995" w:type="pct"/>
            <w:tcBorders>
              <w:top w:val="nil"/>
              <w:left w:val="nil"/>
              <w:bottom w:val="single" w:sz="4" w:space="0" w:color="auto"/>
              <w:right w:val="single" w:sz="4" w:space="0" w:color="auto"/>
            </w:tcBorders>
            <w:shd w:val="clear" w:color="auto" w:fill="auto"/>
            <w:vAlign w:val="center"/>
            <w:hideMark/>
          </w:tcPr>
          <w:p w14:paraId="1F29AC66" w14:textId="6AF73530" w:rsidR="00C064CE" w:rsidRPr="00C064CE" w:rsidRDefault="00C064CE" w:rsidP="00C064CE">
            <w:pPr>
              <w:pStyle w:val="ETASRtablecopy"/>
              <w:rPr>
                <w:sz w:val="28"/>
                <w:szCs w:val="28"/>
              </w:rPr>
            </w:pPr>
            <w:r w:rsidRPr="00C064CE">
              <w:rPr>
                <w:sz w:val="28"/>
                <w:szCs w:val="28"/>
              </w:rPr>
              <w:t>+0,04</w:t>
            </w:r>
          </w:p>
        </w:tc>
      </w:tr>
    </w:tbl>
    <w:p w14:paraId="2BC3C6F1" w14:textId="77777777" w:rsidR="003D6D00" w:rsidRDefault="003D6D00" w:rsidP="003D6D00">
      <w:pPr>
        <w:pStyle w:val="ac"/>
        <w:spacing w:before="0" w:after="0"/>
        <w:ind w:firstLine="720"/>
        <w:jc w:val="both"/>
        <w:rPr>
          <w:rFonts w:ascii="Times New Roman" w:hAnsi="Times New Roman" w:cs="Times New Roman"/>
          <w:sz w:val="28"/>
          <w:szCs w:val="28"/>
          <w:lang w:val="ru-RU"/>
        </w:rPr>
      </w:pPr>
    </w:p>
    <w:p w14:paraId="5187B375" w14:textId="281F8C60" w:rsidR="00C064CE" w:rsidRDefault="00C064CE" w:rsidP="00C064CE">
      <w:pPr>
        <w:pStyle w:val="ac"/>
        <w:spacing w:before="0" w:after="0"/>
        <w:ind w:firstLine="720"/>
        <w:jc w:val="both"/>
        <w:rPr>
          <w:rFonts w:ascii="Times New Roman" w:hAnsi="Times New Roman" w:cs="Times New Roman"/>
          <w:sz w:val="28"/>
          <w:szCs w:val="28"/>
          <w:lang w:val="ru-RU"/>
        </w:rPr>
      </w:pPr>
      <w:r w:rsidRPr="00C064CE">
        <w:rPr>
          <w:rFonts w:ascii="Times New Roman" w:hAnsi="Times New Roman" w:cs="Times New Roman"/>
          <w:sz w:val="28"/>
          <w:szCs w:val="28"/>
        </w:rPr>
        <w:t>Результаты статистического анализа, представленные в таблице 2.3, отражают степень связи исследуемых признаков PPPoE-сигнализации с эталонным показателем качества канала — долей потерь пакетов</w:t>
      </w:r>
      <w:r>
        <w:rPr>
          <w:rFonts w:ascii="Times New Roman" w:hAnsi="Times New Roman" w:cs="Times New Roman"/>
          <w:sz w:val="28"/>
          <w:szCs w:val="28"/>
          <w:lang w:val="ru-RU"/>
        </w:rPr>
        <w:t xml:space="preserve"> </w:t>
      </w:r>
      <w:r w:rsidRPr="00C064CE">
        <w:rPr>
          <w:rFonts w:ascii="Times New Roman" w:hAnsi="Times New Roman" w:cs="Times New Roman"/>
          <w:i/>
          <w:iCs/>
          <w:sz w:val="28"/>
          <w:szCs w:val="28"/>
        </w:rPr>
        <w:t>Loss(t)</w:t>
      </w:r>
      <w:r w:rsidRPr="00C064CE">
        <w:rPr>
          <w:rFonts w:ascii="Times New Roman" w:hAnsi="Times New Roman" w:cs="Times New Roman"/>
          <w:sz w:val="28"/>
          <w:szCs w:val="28"/>
        </w:rPr>
        <w:t xml:space="preserve">. Наибольшие значения F-критерия и минимальные p-значения получены для </w:t>
      </w:r>
      <w:r w:rsidRPr="00C064CE">
        <w:rPr>
          <w:rFonts w:ascii="Times New Roman" w:hAnsi="Times New Roman" w:cs="Times New Roman"/>
          <w:sz w:val="28"/>
          <w:szCs w:val="28"/>
          <w:lang w:val="ru-RU"/>
        </w:rPr>
        <w:t>нормирован</w:t>
      </w:r>
      <w:r>
        <w:rPr>
          <w:rFonts w:ascii="Times New Roman" w:hAnsi="Times New Roman" w:cs="Times New Roman"/>
          <w:sz w:val="28"/>
          <w:szCs w:val="28"/>
          <w:lang w:val="ru-RU"/>
        </w:rPr>
        <w:t>ного</w:t>
      </w:r>
      <w:r w:rsidRPr="00C064CE">
        <w:rPr>
          <w:rFonts w:ascii="Times New Roman" w:hAnsi="Times New Roman" w:cs="Times New Roman"/>
          <w:sz w:val="28"/>
          <w:szCs w:val="28"/>
          <w:lang w:val="ru-RU"/>
        </w:rPr>
        <w:t xml:space="preserve"> прирост</w:t>
      </w:r>
      <w:r>
        <w:rPr>
          <w:rFonts w:ascii="Times New Roman" w:hAnsi="Times New Roman" w:cs="Times New Roman"/>
          <w:sz w:val="28"/>
          <w:szCs w:val="28"/>
          <w:lang w:val="ru-RU"/>
        </w:rPr>
        <w:t>а</w:t>
      </w:r>
      <w:r w:rsidRPr="00C064CE">
        <w:rPr>
          <w:rFonts w:ascii="Times New Roman" w:hAnsi="Times New Roman" w:cs="Times New Roman"/>
          <w:sz w:val="28"/>
          <w:szCs w:val="28"/>
          <w:lang w:val="ru-RU"/>
        </w:rPr>
        <w:t xml:space="preserve"> числа PADT</w:t>
      </w:r>
      <w:r w:rsidRPr="00C064CE">
        <w:rPr>
          <w:rFonts w:ascii="Times New Roman" w:hAnsi="Times New Roman" w:cs="Times New Roman"/>
          <w:sz w:val="28"/>
          <w:szCs w:val="28"/>
        </w:rPr>
        <w:t>, что свидетельствует о наличии статистически значимой зависимости между динамикой аварийных разрывов PPPoE-сессий и уровнем потерь пакетов. Проверка значимости выполнялась с использованием стандартных методов линейной регрессии и ANOVA F-критерия [36], [75].</w:t>
      </w:r>
    </w:p>
    <w:p w14:paraId="0FFCFED5" w14:textId="77777777" w:rsidR="00C064CE" w:rsidRPr="00C064CE" w:rsidRDefault="00C064CE" w:rsidP="00C064CE">
      <w:pPr>
        <w:pStyle w:val="ac"/>
        <w:spacing w:before="0" w:after="0"/>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На рисунке 2.2 показана </w:t>
      </w:r>
      <w:r>
        <w:rPr>
          <w:rFonts w:ascii="Times New Roman" w:eastAsia="Times New Roman" w:hAnsi="Times New Roman" w:cs="Times New Roman"/>
          <w:sz w:val="28"/>
          <w:szCs w:val="28"/>
          <w:lang w:val="ru-RU" w:eastAsia="ru-RU"/>
        </w:rPr>
        <w:t>к</w:t>
      </w:r>
      <w:r w:rsidRPr="00C63327">
        <w:rPr>
          <w:rFonts w:ascii="Times New Roman" w:eastAsia="Times New Roman" w:hAnsi="Times New Roman" w:cs="Times New Roman"/>
          <w:sz w:val="28"/>
          <w:szCs w:val="28"/>
          <w:lang w:val="ru-RU" w:eastAsia="ru-RU"/>
        </w:rPr>
        <w:t xml:space="preserve">орреляция </w:t>
      </w:r>
      <w:r w:rsidRPr="00C064CE">
        <w:rPr>
          <w:rFonts w:ascii="Times New Roman" w:hAnsi="Times New Roman" w:cs="Times New Roman"/>
          <w:sz w:val="28"/>
          <w:szCs w:val="28"/>
        </w:rPr>
        <w:t>исследуемых признаков PPPoE-сигнализации с эталонным показателем качества канала — долей потерь пакетов</w:t>
      </w:r>
      <w:r>
        <w:rPr>
          <w:rFonts w:ascii="Times New Roman" w:hAnsi="Times New Roman" w:cs="Times New Roman"/>
          <w:sz w:val="28"/>
          <w:szCs w:val="28"/>
          <w:lang w:val="ru-RU"/>
        </w:rPr>
        <w:t xml:space="preserve"> </w:t>
      </w:r>
      <w:r w:rsidRPr="00C064CE">
        <w:rPr>
          <w:rFonts w:ascii="Times New Roman" w:hAnsi="Times New Roman" w:cs="Times New Roman"/>
          <w:i/>
          <w:iCs/>
          <w:sz w:val="28"/>
          <w:szCs w:val="28"/>
        </w:rPr>
        <w:t>Loss(t)</w:t>
      </w:r>
      <w:r>
        <w:rPr>
          <w:rFonts w:ascii="Times New Roman" w:hAnsi="Times New Roman" w:cs="Times New Roman"/>
          <w:i/>
          <w:iCs/>
          <w:sz w:val="28"/>
          <w:szCs w:val="28"/>
          <w:lang w:val="ru-RU"/>
        </w:rPr>
        <w:t>.</w:t>
      </w:r>
      <w:r>
        <w:rPr>
          <w:rFonts w:ascii="Times New Roman" w:eastAsia="Times New Roman" w:hAnsi="Times New Roman" w:cs="Times New Roman"/>
          <w:sz w:val="28"/>
          <w:szCs w:val="28"/>
          <w:lang w:val="ru-RU" w:eastAsia="ru-RU"/>
        </w:rPr>
        <w:t xml:space="preserve"> </w:t>
      </w:r>
      <w:r w:rsidRPr="00C064CE">
        <w:rPr>
          <w:rFonts w:ascii="Times New Roman" w:hAnsi="Times New Roman" w:cs="Times New Roman"/>
          <w:sz w:val="28"/>
          <w:szCs w:val="28"/>
        </w:rPr>
        <w:t xml:space="preserve">Высокое значение коэффициента корреляции Пирсона подтверждает тесную линейную взаимосвязь указанных величин [75], [76]. </w:t>
      </w:r>
    </w:p>
    <w:p w14:paraId="576876CC" w14:textId="77777777" w:rsidR="00C064CE" w:rsidRPr="00C064CE" w:rsidRDefault="00C064CE" w:rsidP="00C064CE">
      <w:pPr>
        <w:pStyle w:val="ac"/>
        <w:spacing w:before="0" w:after="0"/>
        <w:ind w:firstLine="720"/>
        <w:jc w:val="both"/>
        <w:rPr>
          <w:rFonts w:ascii="Times New Roman" w:hAnsi="Times New Roman" w:cs="Times New Roman"/>
          <w:sz w:val="28"/>
          <w:szCs w:val="28"/>
        </w:rPr>
      </w:pPr>
      <w:r w:rsidRPr="00C064CE">
        <w:rPr>
          <w:rFonts w:ascii="Times New Roman" w:hAnsi="Times New Roman" w:cs="Times New Roman"/>
          <w:sz w:val="28"/>
          <w:szCs w:val="28"/>
        </w:rPr>
        <w:t>Комбинированные признаки, содержащие динамику PAD</w:t>
      </w:r>
      <w:r>
        <w:rPr>
          <w:rFonts w:ascii="Times New Roman" w:hAnsi="Times New Roman" w:cs="Times New Roman"/>
          <w:sz w:val="28"/>
          <w:szCs w:val="28"/>
          <w:lang w:val="en-US"/>
        </w:rPr>
        <w:t>S</w:t>
      </w:r>
      <w:r w:rsidRPr="00C064CE">
        <w:rPr>
          <w:rFonts w:ascii="Times New Roman" w:hAnsi="Times New Roman" w:cs="Times New Roman"/>
          <w:sz w:val="28"/>
          <w:szCs w:val="28"/>
        </w:rPr>
        <w:t xml:space="preserve"> и PAD</w:t>
      </w:r>
      <w:r>
        <w:rPr>
          <w:rFonts w:ascii="Times New Roman" w:hAnsi="Times New Roman" w:cs="Times New Roman"/>
          <w:sz w:val="28"/>
          <w:szCs w:val="28"/>
          <w:lang w:val="en-US"/>
        </w:rPr>
        <w:t>O</w:t>
      </w:r>
      <w:r w:rsidRPr="00C064CE">
        <w:rPr>
          <w:rFonts w:ascii="Times New Roman" w:hAnsi="Times New Roman" w:cs="Times New Roman"/>
          <w:sz w:val="28"/>
          <w:szCs w:val="28"/>
        </w:rPr>
        <w:t>, также демонстрируют статистически значимую связь с</w:t>
      </w:r>
      <w:r>
        <w:rPr>
          <w:rFonts w:ascii="Times New Roman" w:hAnsi="Times New Roman" w:cs="Times New Roman"/>
          <w:sz w:val="28"/>
          <w:szCs w:val="28"/>
          <w:lang w:val="ru-RU"/>
        </w:rPr>
        <w:t xml:space="preserve"> </w:t>
      </w:r>
      <w:r w:rsidRPr="00C064CE">
        <w:rPr>
          <w:rFonts w:ascii="Times New Roman" w:hAnsi="Times New Roman" w:cs="Times New Roman"/>
          <w:i/>
          <w:iCs/>
          <w:sz w:val="28"/>
          <w:szCs w:val="28"/>
        </w:rPr>
        <w:t>Loss(t)</w:t>
      </w:r>
      <w:r w:rsidRPr="00C064CE">
        <w:rPr>
          <w:rFonts w:ascii="Times New Roman" w:hAnsi="Times New Roman" w:cs="Times New Roman"/>
          <w:sz w:val="28"/>
          <w:szCs w:val="28"/>
        </w:rPr>
        <w:t xml:space="preserve">, однако их объясняющая способность уступает нормированному </w:t>
      </w:r>
      <w:r w:rsidRPr="00C064CE">
        <w:rPr>
          <w:rFonts w:ascii="Times New Roman" w:hAnsi="Times New Roman" w:cs="Times New Roman"/>
          <w:sz w:val="28"/>
          <w:szCs w:val="28"/>
          <w:lang w:val="ru-RU"/>
        </w:rPr>
        <w:t>прирост</w:t>
      </w:r>
      <w:r>
        <w:rPr>
          <w:rFonts w:ascii="Times New Roman" w:hAnsi="Times New Roman" w:cs="Times New Roman"/>
          <w:sz w:val="28"/>
          <w:szCs w:val="28"/>
          <w:lang w:val="ru-RU"/>
        </w:rPr>
        <w:t>у</w:t>
      </w:r>
      <w:r w:rsidRPr="00C064CE">
        <w:rPr>
          <w:rFonts w:ascii="Times New Roman" w:hAnsi="Times New Roman" w:cs="Times New Roman"/>
          <w:sz w:val="28"/>
          <w:szCs w:val="28"/>
          <w:lang w:val="ru-RU"/>
        </w:rPr>
        <w:t xml:space="preserve"> числа PADT</w:t>
      </w:r>
      <w:r w:rsidRPr="00C064CE">
        <w:rPr>
          <w:rFonts w:ascii="Times New Roman" w:hAnsi="Times New Roman" w:cs="Times New Roman"/>
          <w:sz w:val="28"/>
          <w:szCs w:val="28"/>
        </w:rPr>
        <w:t>. Это указывает на то, что именно относительная доля аварийных разрывов сессий, а не абсолютные изменения служебных счётчиков, наиболее адекватно отражает деградацию качества канала.</w:t>
      </w:r>
      <w:r>
        <w:rPr>
          <w:rFonts w:ascii="Times New Roman" w:hAnsi="Times New Roman" w:cs="Times New Roman"/>
          <w:sz w:val="28"/>
          <w:szCs w:val="28"/>
          <w:lang w:val="ru-RU"/>
        </w:rPr>
        <w:t xml:space="preserve"> </w:t>
      </w:r>
      <w:r w:rsidRPr="00C064CE">
        <w:rPr>
          <w:rFonts w:ascii="Times New Roman" w:hAnsi="Times New Roman" w:cs="Times New Roman"/>
          <w:sz w:val="28"/>
          <w:szCs w:val="28"/>
        </w:rPr>
        <w:t>Признаки PADI или PADR демонстрируют статистически незначимые результаты (</w:t>
      </w:r>
      <w:r w:rsidRPr="00C064CE">
        <w:rPr>
          <w:rFonts w:ascii="Times New Roman" w:hAnsi="Times New Roman" w:cs="Times New Roman"/>
          <w:i/>
          <w:iCs/>
          <w:sz w:val="28"/>
          <w:szCs w:val="28"/>
        </w:rPr>
        <w:t>p</w:t>
      </w:r>
      <w:r w:rsidRPr="00C064CE">
        <w:rPr>
          <w:rFonts w:ascii="Times New Roman" w:hAnsi="Times New Roman" w:cs="Times New Roman"/>
          <w:sz w:val="28"/>
          <w:szCs w:val="28"/>
        </w:rPr>
        <w:t xml:space="preserve">&gt;0,05), что </w:t>
      </w:r>
      <w:r w:rsidRPr="00C064CE">
        <w:rPr>
          <w:rFonts w:ascii="Times New Roman" w:hAnsi="Times New Roman" w:cs="Times New Roman"/>
          <w:sz w:val="28"/>
          <w:szCs w:val="28"/>
        </w:rPr>
        <w:lastRenderedPageBreak/>
        <w:t>соответствует функциональной роли этих сообщений как элементов этапа установления соединения PPPoE [69]. Данные сообщения отражают пользовательскую активность, но не характеризуют устойчивость уже действующих сессий.</w:t>
      </w:r>
    </w:p>
    <w:p w14:paraId="41666351" w14:textId="77777777" w:rsidR="00C064CE" w:rsidRPr="00C064CE" w:rsidRDefault="00C064CE" w:rsidP="00C064CE">
      <w:pPr>
        <w:pStyle w:val="ac"/>
        <w:spacing w:before="0" w:after="0"/>
        <w:ind w:firstLine="720"/>
        <w:jc w:val="both"/>
        <w:rPr>
          <w:rFonts w:ascii="Times New Roman" w:hAnsi="Times New Roman" w:cs="Times New Roman"/>
          <w:sz w:val="28"/>
          <w:szCs w:val="28"/>
        </w:rPr>
      </w:pPr>
    </w:p>
    <w:p w14:paraId="23ED2D3A" w14:textId="77BC8F2A" w:rsidR="00C064CE" w:rsidRDefault="00C064CE" w:rsidP="00C064CE">
      <w:pPr>
        <w:pStyle w:val="ac"/>
        <w:spacing w:before="0" w:after="0"/>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noProof/>
          <w:sz w:val="28"/>
          <w:szCs w:val="28"/>
          <w:lang w:val="ru-RU"/>
        </w:rPr>
        <w:drawing>
          <wp:inline distT="0" distB="0" distL="0" distR="0" wp14:anchorId="057E9BA2" wp14:editId="651F2ADF">
            <wp:extent cx="5930900" cy="353695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0900" cy="3536950"/>
                    </a:xfrm>
                    <a:prstGeom prst="rect">
                      <a:avLst/>
                    </a:prstGeom>
                    <a:noFill/>
                    <a:ln>
                      <a:noFill/>
                    </a:ln>
                  </pic:spPr>
                </pic:pic>
              </a:graphicData>
            </a:graphic>
          </wp:inline>
        </w:drawing>
      </w:r>
    </w:p>
    <w:p w14:paraId="1B26EB91" w14:textId="2F961C17" w:rsidR="00C064CE" w:rsidRDefault="00C064CE" w:rsidP="00C064CE">
      <w:pPr>
        <w:pStyle w:val="ac"/>
        <w:spacing w:before="0" w:after="0"/>
        <w:jc w:val="both"/>
        <w:rPr>
          <w:rFonts w:ascii="Times New Roman" w:eastAsia="Times New Roman" w:hAnsi="Times New Roman" w:cs="Times New Roman"/>
          <w:sz w:val="28"/>
          <w:szCs w:val="28"/>
          <w:lang w:val="ru-RU" w:eastAsia="ru-RU"/>
        </w:rPr>
      </w:pPr>
      <w:r w:rsidRPr="00205B68">
        <w:rPr>
          <w:rFonts w:ascii="Times New Roman" w:eastAsia="Times New Roman" w:hAnsi="Times New Roman" w:cs="Times New Roman"/>
          <w:sz w:val="28"/>
          <w:szCs w:val="28"/>
          <w:lang w:eastAsia="ru-RU"/>
        </w:rPr>
        <w:t>Рисунок 2.</w:t>
      </w:r>
      <w:r>
        <w:rPr>
          <w:rFonts w:ascii="Times New Roman" w:eastAsia="Times New Roman" w:hAnsi="Times New Roman" w:cs="Times New Roman"/>
          <w:sz w:val="28"/>
          <w:szCs w:val="28"/>
          <w:lang w:val="ru-RU" w:eastAsia="ru-RU"/>
        </w:rPr>
        <w:t>2</w:t>
      </w:r>
      <w:r w:rsidRPr="00205B68">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lang w:val="ru-RU"/>
        </w:rPr>
        <w:t>—</w:t>
      </w:r>
      <w:r w:rsidRPr="00205B68">
        <w:rPr>
          <w:rFonts w:ascii="Times New Roman" w:eastAsia="Times New Roman" w:hAnsi="Times New Roman" w:cs="Times New Roman"/>
          <w:sz w:val="28"/>
          <w:szCs w:val="28"/>
          <w:lang w:eastAsia="ru-RU"/>
        </w:rPr>
        <w:t xml:space="preserve"> </w:t>
      </w:r>
      <w:r w:rsidRPr="00C63327">
        <w:rPr>
          <w:rFonts w:ascii="Times New Roman" w:eastAsia="Times New Roman" w:hAnsi="Times New Roman" w:cs="Times New Roman"/>
          <w:sz w:val="28"/>
          <w:szCs w:val="28"/>
          <w:lang w:val="ru-RU" w:eastAsia="ru-RU"/>
        </w:rPr>
        <w:t xml:space="preserve">Корреляция </w:t>
      </w:r>
      <w:r w:rsidRPr="00C064CE">
        <w:rPr>
          <w:rFonts w:ascii="Times New Roman" w:hAnsi="Times New Roman" w:cs="Times New Roman"/>
          <w:sz w:val="28"/>
          <w:szCs w:val="28"/>
        </w:rPr>
        <w:t>исследуемых признаков PPPoE-сигнализации с эталонным показателем качества канала — долей потерь пакетов</w:t>
      </w:r>
      <w:r>
        <w:rPr>
          <w:rFonts w:ascii="Times New Roman" w:hAnsi="Times New Roman" w:cs="Times New Roman"/>
          <w:sz w:val="28"/>
          <w:szCs w:val="28"/>
          <w:lang w:val="ru-RU"/>
        </w:rPr>
        <w:t xml:space="preserve"> </w:t>
      </w:r>
      <w:r w:rsidRPr="00C064CE">
        <w:rPr>
          <w:rFonts w:ascii="Times New Roman" w:hAnsi="Times New Roman" w:cs="Times New Roman"/>
          <w:i/>
          <w:iCs/>
          <w:sz w:val="28"/>
          <w:szCs w:val="28"/>
        </w:rPr>
        <w:t>Loss(t)</w:t>
      </w:r>
      <w:r>
        <w:rPr>
          <w:rFonts w:ascii="Times New Roman" w:hAnsi="Times New Roman" w:cs="Times New Roman"/>
          <w:i/>
          <w:iCs/>
          <w:sz w:val="28"/>
          <w:szCs w:val="28"/>
          <w:lang w:val="ru-RU"/>
        </w:rPr>
        <w:t>.</w:t>
      </w:r>
      <w:r>
        <w:rPr>
          <w:rFonts w:ascii="Times New Roman" w:eastAsia="Times New Roman" w:hAnsi="Times New Roman" w:cs="Times New Roman"/>
          <w:sz w:val="28"/>
          <w:szCs w:val="28"/>
          <w:lang w:val="ru-RU" w:eastAsia="ru-RU"/>
        </w:rPr>
        <w:t xml:space="preserve"> </w:t>
      </w:r>
      <w:r w:rsidRPr="00D81343">
        <w:rPr>
          <w:rFonts w:ascii="Times New Roman" w:hAnsi="Times New Roman" w:cs="Times New Roman"/>
          <w:sz w:val="28"/>
          <w:szCs w:val="28"/>
          <w:lang w:val="ru-RU"/>
        </w:rPr>
        <w:t>(Составлено автором по результатам собственных вычислительных экспериментов)</w:t>
      </w:r>
    </w:p>
    <w:p w14:paraId="747EEF46" w14:textId="77777777" w:rsidR="00C064CE" w:rsidRDefault="00C064CE" w:rsidP="00C064CE">
      <w:pPr>
        <w:pStyle w:val="ac"/>
        <w:spacing w:before="0" w:after="0"/>
        <w:ind w:firstLine="720"/>
        <w:jc w:val="both"/>
        <w:rPr>
          <w:rFonts w:ascii="Times New Roman" w:hAnsi="Times New Roman" w:cs="Times New Roman"/>
          <w:sz w:val="28"/>
          <w:szCs w:val="28"/>
          <w:lang w:val="ru-RU"/>
        </w:rPr>
      </w:pPr>
    </w:p>
    <w:p w14:paraId="1A53B61E" w14:textId="0E6C8BE0" w:rsidR="00C064CE" w:rsidRDefault="00C064CE" w:rsidP="00C064CE">
      <w:pPr>
        <w:pStyle w:val="ac"/>
        <w:spacing w:before="0" w:after="0"/>
        <w:ind w:firstLine="720"/>
        <w:jc w:val="both"/>
        <w:rPr>
          <w:rFonts w:ascii="Times New Roman" w:hAnsi="Times New Roman" w:cs="Times New Roman"/>
          <w:sz w:val="28"/>
          <w:szCs w:val="28"/>
          <w:lang w:val="ru-RU"/>
        </w:rPr>
      </w:pPr>
      <w:r w:rsidRPr="00C064CE">
        <w:rPr>
          <w:rFonts w:ascii="Times New Roman" w:hAnsi="Times New Roman" w:cs="Times New Roman"/>
          <w:sz w:val="28"/>
          <w:szCs w:val="28"/>
        </w:rPr>
        <w:t xml:space="preserve">Таким образом, проведённый анализ подтверждает, что из всего множества исходных и производных признаков именно </w:t>
      </w:r>
      <w:r w:rsidRPr="00C064CE">
        <w:rPr>
          <w:rFonts w:ascii="Times New Roman" w:hAnsi="Times New Roman" w:cs="Times New Roman"/>
          <w:sz w:val="28"/>
          <w:szCs w:val="28"/>
          <w:lang w:val="ru-RU"/>
        </w:rPr>
        <w:t>нормирован</w:t>
      </w:r>
      <w:r>
        <w:rPr>
          <w:rFonts w:ascii="Times New Roman" w:hAnsi="Times New Roman" w:cs="Times New Roman"/>
          <w:sz w:val="28"/>
          <w:szCs w:val="28"/>
          <w:lang w:val="ru-RU"/>
        </w:rPr>
        <w:t>ный</w:t>
      </w:r>
      <w:r w:rsidRPr="00C064CE">
        <w:rPr>
          <w:rFonts w:ascii="Times New Roman" w:hAnsi="Times New Roman" w:cs="Times New Roman"/>
          <w:sz w:val="28"/>
          <w:szCs w:val="28"/>
          <w:lang w:val="ru-RU"/>
        </w:rPr>
        <w:t xml:space="preserve"> прирост числа PADT</w:t>
      </w:r>
      <w:r>
        <w:rPr>
          <w:rFonts w:ascii="Times New Roman" w:hAnsi="Times New Roman" w:cs="Times New Roman"/>
          <w:sz w:val="28"/>
          <w:szCs w:val="28"/>
          <w:lang w:val="ru-RU"/>
        </w:rPr>
        <w:t xml:space="preserve"> </w:t>
      </w:r>
      <w:r w:rsidRPr="00C064CE">
        <w:rPr>
          <w:rFonts w:ascii="Times New Roman" w:hAnsi="Times New Roman" w:cs="Times New Roman"/>
          <w:sz w:val="28"/>
          <w:szCs w:val="28"/>
        </w:rPr>
        <w:t>обладает наибольшей информативностью относительно реального QoS-показателя, что обосновывает его использование в качестве индикатора деградации качества обслуживания [24], [36], [75].</w:t>
      </w:r>
    </w:p>
    <w:p w14:paraId="2D481BAE" w14:textId="3C96D3CE" w:rsidR="00C064CE" w:rsidRDefault="00C064CE" w:rsidP="00C064CE">
      <w:pPr>
        <w:pStyle w:val="ac"/>
        <w:spacing w:before="0" w:after="0"/>
        <w:ind w:firstLine="720"/>
        <w:jc w:val="both"/>
        <w:rPr>
          <w:rFonts w:ascii="Times New Roman" w:hAnsi="Times New Roman" w:cs="Times New Roman"/>
          <w:sz w:val="28"/>
          <w:szCs w:val="28"/>
          <w:lang w:val="ru-RU"/>
        </w:rPr>
      </w:pPr>
      <w:r w:rsidRPr="00C064CE">
        <w:rPr>
          <w:rFonts w:ascii="Times New Roman" w:hAnsi="Times New Roman" w:cs="Times New Roman"/>
          <w:sz w:val="28"/>
          <w:szCs w:val="28"/>
        </w:rPr>
        <w:t>В настоящем исследовании для оценки взаимосвязи между динамическими признаками PPPoE и показателем потери пакетов использовался коэффициент корреляции Пирсона. Данный критерий применяется для количественных переменных, измеренных в метрической шкале, и предназначен для оценки линейной зависимости между ними [36], [73].</w:t>
      </w:r>
      <w:r>
        <w:rPr>
          <w:rFonts w:ascii="Times New Roman" w:hAnsi="Times New Roman" w:cs="Times New Roman"/>
          <w:sz w:val="28"/>
          <w:szCs w:val="28"/>
          <w:lang w:val="ru-RU"/>
        </w:rPr>
        <w:t xml:space="preserve"> </w:t>
      </w:r>
      <w:r w:rsidRPr="00C064CE">
        <w:rPr>
          <w:rFonts w:ascii="Times New Roman" w:hAnsi="Times New Roman" w:cs="Times New Roman"/>
          <w:sz w:val="28"/>
          <w:szCs w:val="28"/>
        </w:rPr>
        <w:t>Анализируемые величины (нормированные приросты счётчиков PPPoE и процент потерь пакетов) являются непрерывными числовыми переменными. Предварительный визуальный анализ диаграмм рассеяния показал наличие монотонной, близкой к линейной зависимости, что соответствует условиям корректного применения коэффициента Пирсона [36], [73]. В этих условиях данный критерий является статистически обоснованным и достаточным для оценки тесноты связи.</w:t>
      </w:r>
      <w:r>
        <w:rPr>
          <w:rFonts w:ascii="Times New Roman" w:hAnsi="Times New Roman" w:cs="Times New Roman"/>
          <w:sz w:val="28"/>
          <w:szCs w:val="28"/>
          <w:lang w:val="ru-RU"/>
        </w:rPr>
        <w:t xml:space="preserve"> </w:t>
      </w:r>
      <w:r w:rsidRPr="00C064CE">
        <w:rPr>
          <w:rFonts w:ascii="Times New Roman" w:hAnsi="Times New Roman" w:cs="Times New Roman"/>
          <w:sz w:val="28"/>
          <w:szCs w:val="28"/>
        </w:rPr>
        <w:t xml:space="preserve">Коэффициент ранговой корреляции Спирмена </w:t>
      </w:r>
      <w:r w:rsidRPr="00C064CE">
        <w:rPr>
          <w:rFonts w:ascii="Times New Roman" w:hAnsi="Times New Roman" w:cs="Times New Roman"/>
          <w:sz w:val="28"/>
          <w:szCs w:val="28"/>
        </w:rPr>
        <w:lastRenderedPageBreak/>
        <w:t>применяется преимущественно в случаях, когда зависимость носит нелинейный характер либо данные представлены в порядковой шкале измерения [73], [74]. В рассматриваемой задаче указанные предпосылки отсутствуют, поэтому использование рангового критерия не приводит к принципиально новым выводам и не влияет на интерпретацию полученных результатов.</w:t>
      </w:r>
    </w:p>
    <w:p w14:paraId="4B9B2DAD" w14:textId="77777777" w:rsidR="00C064CE" w:rsidRPr="00C064CE" w:rsidRDefault="00C064CE" w:rsidP="00C064CE">
      <w:pPr>
        <w:pStyle w:val="ac"/>
        <w:spacing w:before="0" w:after="0"/>
        <w:ind w:firstLine="720"/>
        <w:jc w:val="both"/>
        <w:rPr>
          <w:rFonts w:ascii="Times New Roman" w:hAnsi="Times New Roman" w:cs="Times New Roman"/>
          <w:sz w:val="28"/>
          <w:szCs w:val="28"/>
          <w:lang w:val="ru-RU"/>
        </w:rPr>
      </w:pPr>
    </w:p>
    <w:p w14:paraId="6C6DE004" w14:textId="77777777" w:rsidR="00B2455D" w:rsidRPr="00B2455D" w:rsidRDefault="003D6D00" w:rsidP="00B2455D">
      <w:pPr>
        <w:pStyle w:val="ac"/>
        <w:spacing w:after="0"/>
        <w:ind w:firstLine="708"/>
        <w:jc w:val="both"/>
        <w:rPr>
          <w:rFonts w:ascii="Times New Roman" w:hAnsi="Times New Roman" w:cs="Times New Roman"/>
          <w:sz w:val="28"/>
          <w:szCs w:val="28"/>
          <w:lang w:val="ru-RU"/>
        </w:rPr>
      </w:pPr>
      <w:r w:rsidRPr="00205B68">
        <w:rPr>
          <w:rFonts w:ascii="Times New Roman" w:hAnsi="Times New Roman" w:cs="Times New Roman"/>
          <w:b/>
          <w:bCs/>
          <w:sz w:val="28"/>
          <w:szCs w:val="28"/>
        </w:rPr>
        <w:t xml:space="preserve">2.3 </w:t>
      </w:r>
      <w:r w:rsidR="004E60A7" w:rsidRPr="004E60A7">
        <w:rPr>
          <w:rFonts w:ascii="Times New Roman" w:hAnsi="Times New Roman" w:cs="Times New Roman"/>
          <w:b/>
          <w:bCs/>
          <w:sz w:val="28"/>
          <w:szCs w:val="28"/>
        </w:rPr>
        <w:t xml:space="preserve">Введение коэффициента нестабильности </w:t>
      </w:r>
      <w:r w:rsidR="004E60A7" w:rsidRPr="004E60A7">
        <w:rPr>
          <w:rFonts w:ascii="Times New Roman" w:hAnsi="Times New Roman" w:cs="Times New Roman"/>
          <w:b/>
          <w:bCs/>
          <w:i/>
          <w:iCs/>
          <w:sz w:val="28"/>
          <w:szCs w:val="28"/>
        </w:rPr>
        <w:t>K</w:t>
      </w:r>
      <w:r w:rsidR="004E60A7" w:rsidRPr="004E60A7">
        <w:rPr>
          <w:rFonts w:ascii="Times New Roman" w:hAnsi="Times New Roman" w:cs="Times New Roman"/>
          <w:b/>
          <w:bCs/>
          <w:sz w:val="28"/>
          <w:szCs w:val="28"/>
        </w:rPr>
        <w:t xml:space="preserve"> и его физический смысл</w:t>
      </w:r>
      <w:r w:rsidRPr="00205B68">
        <w:rPr>
          <w:rFonts w:ascii="Times New Roman" w:hAnsi="Times New Roman" w:cs="Times New Roman"/>
          <w:sz w:val="28"/>
          <w:szCs w:val="28"/>
        </w:rPr>
        <w:br/>
      </w:r>
      <w:r w:rsidRPr="00205B68">
        <w:rPr>
          <w:rFonts w:ascii="Times New Roman" w:hAnsi="Times New Roman" w:cs="Times New Roman"/>
          <w:sz w:val="28"/>
          <w:szCs w:val="28"/>
          <w:lang w:val="ru-RU"/>
        </w:rPr>
        <w:t xml:space="preserve"> </w:t>
      </w:r>
      <w:r w:rsidRPr="00205B68">
        <w:rPr>
          <w:rFonts w:ascii="Times New Roman" w:hAnsi="Times New Roman" w:cs="Times New Roman"/>
          <w:sz w:val="28"/>
          <w:szCs w:val="28"/>
          <w:lang w:val="ru-RU"/>
        </w:rPr>
        <w:tab/>
      </w:r>
      <w:r w:rsidRPr="00205B68">
        <w:rPr>
          <w:rFonts w:ascii="Times New Roman" w:hAnsi="Times New Roman" w:cs="Times New Roman"/>
          <w:sz w:val="28"/>
          <w:szCs w:val="28"/>
        </w:rPr>
        <w:t xml:space="preserve">Для количественной оценки нестабильности сети на основе выбранного признака (числа разорванных сессий) введён коэффициент нестабильности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w:t>
      </w:r>
      <w:r w:rsidR="00943BCB" w:rsidRPr="00943BCB">
        <w:rPr>
          <w:rFonts w:ascii="Times New Roman" w:hAnsi="Times New Roman" w:cs="Times New Roman"/>
          <w:sz w:val="28"/>
          <w:szCs w:val="28"/>
          <w:lang w:val="ru-RU"/>
        </w:rPr>
        <w:t>Данный коэффициент определяется как относительная доля PPPoE-сессий, прерванных по инициативе пограничного оборудования за интервал наблюдения.</w:t>
      </w:r>
      <w:r w:rsidRPr="00205B68">
        <w:rPr>
          <w:rFonts w:ascii="Times New Roman" w:hAnsi="Times New Roman" w:cs="Times New Roman"/>
          <w:sz w:val="28"/>
          <w:szCs w:val="28"/>
        </w:rPr>
        <w:t xml:space="preserve"> Формально коэффициент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можно определить следующим выражением</w:t>
      </w:r>
      <w:r w:rsidR="00846515">
        <w:rPr>
          <w:rFonts w:ascii="Times New Roman" w:hAnsi="Times New Roman" w:cs="Times New Roman"/>
          <w:sz w:val="28"/>
          <w:szCs w:val="28"/>
          <w:lang w:val="ru-RU"/>
        </w:rPr>
        <w:t xml:space="preserve"> </w:t>
      </w:r>
      <w:r w:rsidR="00846515" w:rsidRPr="008F2477">
        <w:rPr>
          <w:rFonts w:ascii="Times New Roman" w:hAnsi="Times New Roman" w:cs="Times New Roman"/>
          <w:sz w:val="28"/>
          <w:szCs w:val="28"/>
          <w:lang w:val="ru-RU"/>
        </w:rPr>
        <w:t>(2.</w:t>
      </w:r>
      <w:r w:rsidR="00C064CE">
        <w:rPr>
          <w:rFonts w:ascii="Times New Roman" w:hAnsi="Times New Roman" w:cs="Times New Roman"/>
          <w:sz w:val="28"/>
          <w:szCs w:val="28"/>
          <w:lang w:val="ru-RU"/>
        </w:rPr>
        <w:t>7</w:t>
      </w:r>
      <w:r w:rsidR="00846515" w:rsidRPr="008F2477">
        <w:rPr>
          <w:rFonts w:ascii="Times New Roman" w:hAnsi="Times New Roman" w:cs="Times New Roman"/>
          <w:sz w:val="28"/>
          <w:szCs w:val="28"/>
          <w:lang w:val="ru-RU"/>
        </w:rPr>
        <w:t>)</w:t>
      </w:r>
      <w:r w:rsidRPr="00205B68">
        <w:rPr>
          <w:rFonts w:ascii="Times New Roman" w:hAnsi="Times New Roman" w:cs="Times New Roman"/>
          <w:sz w:val="28"/>
          <w:szCs w:val="28"/>
        </w:rPr>
        <w:t>:</w:t>
      </w:r>
    </w:p>
    <w:p w14:paraId="7C0F3101" w14:textId="699EFAB5" w:rsidR="003D6D00" w:rsidRPr="00B2455D" w:rsidRDefault="00B2455D" w:rsidP="00B2455D">
      <w:pPr>
        <w:pStyle w:val="ac"/>
        <w:spacing w:before="0" w:after="0"/>
        <w:ind w:firstLine="708"/>
        <w:jc w:val="right"/>
        <w:rPr>
          <w:rFonts w:ascii="Times New Roman" w:eastAsiaTheme="minorEastAsia" w:hAnsi="Times New Roman" w:cs="Times New Roman"/>
          <w:sz w:val="28"/>
          <w:szCs w:val="28"/>
        </w:rPr>
      </w:pPr>
      <w:r w:rsidRPr="00B2455D">
        <w:rPr>
          <w:rFonts w:ascii="Cambria Math" w:eastAsiaTheme="minorEastAsia" w:hAnsi="Cambria Math" w:cs="Times New Roman"/>
          <w:i/>
          <w:sz w:val="28"/>
          <w:szCs w:val="28"/>
        </w:rPr>
        <w:br/>
      </w:r>
      <m:oMath>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PAD</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t</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PAD</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rPr>
                  <m:t>-1</m:t>
                </m:r>
              </m:sub>
            </m:sSub>
          </m:num>
          <m:den>
            <m:r>
              <w:rPr>
                <w:rFonts w:ascii="Cambria Math" w:eastAsiaTheme="minorEastAsia" w:hAnsi="Cambria Math" w:cs="Times New Roman"/>
                <w:sz w:val="28"/>
                <w:szCs w:val="28"/>
                <w:lang w:val="en-US"/>
              </w:rPr>
              <m:t>S</m:t>
            </m:r>
          </m:den>
        </m:f>
      </m:oMath>
      <w:r w:rsidR="003D6D00" w:rsidRPr="00B2455D">
        <w:rPr>
          <w:rFonts w:ascii="Times New Roman" w:hAnsi="Times New Roman" w:cs="Times New Roman"/>
          <w:sz w:val="28"/>
          <w:szCs w:val="28"/>
        </w:rPr>
        <w:t xml:space="preserve">, </w:t>
      </w:r>
      <w:r w:rsidR="00C13AA5" w:rsidRPr="00B2455D">
        <w:rPr>
          <w:rFonts w:ascii="Times New Roman" w:hAnsi="Times New Roman" w:cs="Times New Roman"/>
          <w:sz w:val="28"/>
          <w:szCs w:val="28"/>
        </w:rPr>
        <w:t xml:space="preserve">                                          </w:t>
      </w:r>
      <w:r w:rsidRPr="00B2455D">
        <w:rPr>
          <w:rFonts w:ascii="Times New Roman" w:hAnsi="Times New Roman" w:cs="Times New Roman"/>
          <w:sz w:val="28"/>
          <w:szCs w:val="28"/>
          <w:lang w:val="ru-RU"/>
        </w:rPr>
        <w:t xml:space="preserve"> </w:t>
      </w:r>
      <w:r w:rsidR="003D6D00" w:rsidRPr="00B2455D">
        <w:rPr>
          <w:rFonts w:ascii="Times New Roman" w:hAnsi="Times New Roman" w:cs="Times New Roman"/>
          <w:sz w:val="28"/>
          <w:szCs w:val="28"/>
        </w:rPr>
        <w:t>(2.</w:t>
      </w:r>
      <w:r w:rsidR="00C064CE" w:rsidRPr="00B2455D">
        <w:rPr>
          <w:rFonts w:ascii="Times New Roman" w:hAnsi="Times New Roman" w:cs="Times New Roman"/>
          <w:sz w:val="28"/>
          <w:szCs w:val="28"/>
        </w:rPr>
        <w:t>7</w:t>
      </w:r>
      <w:r w:rsidR="003D6D00" w:rsidRPr="00B2455D">
        <w:rPr>
          <w:rFonts w:ascii="Times New Roman" w:hAnsi="Times New Roman" w:cs="Times New Roman"/>
          <w:sz w:val="28"/>
          <w:szCs w:val="28"/>
        </w:rPr>
        <w:t>)</w:t>
      </w:r>
    </w:p>
    <w:p w14:paraId="3A93116D" w14:textId="77777777" w:rsidR="00B2455D" w:rsidRPr="00076E8E" w:rsidRDefault="00B2455D" w:rsidP="00943BCB">
      <w:pPr>
        <w:pStyle w:val="ac"/>
        <w:spacing w:before="0" w:after="0"/>
        <w:jc w:val="both"/>
        <w:rPr>
          <w:rFonts w:ascii="Times New Roman" w:hAnsi="Times New Roman" w:cs="Times New Roman"/>
          <w:sz w:val="28"/>
          <w:szCs w:val="28"/>
          <w:lang w:val="ru-RU"/>
        </w:rPr>
      </w:pPr>
    </w:p>
    <w:p w14:paraId="79C0BD5D" w14:textId="77777777" w:rsidR="00807394" w:rsidRPr="00807394" w:rsidRDefault="00B2455D" w:rsidP="00807394">
      <w:pPr>
        <w:pStyle w:val="ac"/>
        <w:spacing w:before="0" w:after="0"/>
        <w:jc w:val="both"/>
        <w:rPr>
          <w:sz w:val="28"/>
          <w:szCs w:val="28"/>
          <w:lang w:val="ru-RU"/>
        </w:rPr>
      </w:pPr>
      <w:r>
        <w:rPr>
          <w:rFonts w:ascii="Times New Roman" w:hAnsi="Times New Roman" w:cs="Times New Roman"/>
          <w:sz w:val="28"/>
          <w:szCs w:val="28"/>
          <w:lang w:val="ru-RU"/>
        </w:rPr>
        <w:t>г</w:t>
      </w:r>
      <w:r w:rsidR="003D6D00" w:rsidRPr="00205B68">
        <w:rPr>
          <w:rFonts w:ascii="Times New Roman" w:hAnsi="Times New Roman" w:cs="Times New Roman"/>
          <w:sz w:val="28"/>
          <w:szCs w:val="28"/>
        </w:rPr>
        <w:t xml:space="preserve">де </w:t>
      </w:r>
      <w:r w:rsidR="003D6D00" w:rsidRPr="00943BCB">
        <w:rPr>
          <w:rFonts w:ascii="Times New Roman" w:hAnsi="Times New Roman" w:cs="Times New Roman"/>
          <w:i/>
          <w:iCs/>
          <w:sz w:val="28"/>
          <w:szCs w:val="28"/>
        </w:rPr>
        <w:t>PADT</w:t>
      </w:r>
      <w:r w:rsidR="00943BCB" w:rsidRPr="00B2455D">
        <w:rPr>
          <w:rFonts w:ascii="Times New Roman" w:hAnsi="Times New Roman" w:cs="Times New Roman"/>
          <w:i/>
          <w:iCs/>
          <w:sz w:val="28"/>
          <w:szCs w:val="28"/>
          <w:vertAlign w:val="subscript"/>
          <w:lang w:val="en-US"/>
        </w:rPr>
        <w:t>t</w:t>
      </w:r>
      <w:r w:rsidR="003D6D00" w:rsidRPr="00205B68">
        <w:rPr>
          <w:rFonts w:ascii="Times New Roman" w:hAnsi="Times New Roman" w:cs="Times New Roman"/>
          <w:sz w:val="28"/>
          <w:szCs w:val="28"/>
        </w:rPr>
        <w:t xml:space="preserve"> и </w:t>
      </w:r>
      <w:r w:rsidR="003D6D00" w:rsidRPr="00943BCB">
        <w:rPr>
          <w:rFonts w:ascii="Times New Roman" w:hAnsi="Times New Roman" w:cs="Times New Roman"/>
          <w:i/>
          <w:iCs/>
          <w:sz w:val="28"/>
          <w:szCs w:val="28"/>
        </w:rPr>
        <w:t>PADT</w:t>
      </w:r>
      <w:r w:rsidR="00943BCB" w:rsidRPr="00B2455D">
        <w:rPr>
          <w:rFonts w:ascii="Times New Roman" w:hAnsi="Times New Roman" w:cs="Times New Roman"/>
          <w:i/>
          <w:iCs/>
          <w:sz w:val="28"/>
          <w:szCs w:val="28"/>
          <w:vertAlign w:val="subscript"/>
          <w:lang w:val="en-US"/>
        </w:rPr>
        <w:t>t</w:t>
      </w:r>
      <w:r w:rsidR="00943BCB" w:rsidRPr="00B2455D">
        <w:rPr>
          <w:rFonts w:ascii="Times New Roman" w:hAnsi="Times New Roman" w:cs="Times New Roman"/>
          <w:i/>
          <w:iCs/>
          <w:sz w:val="28"/>
          <w:szCs w:val="28"/>
          <w:vertAlign w:val="subscript"/>
          <w:lang w:val="ru-RU"/>
        </w:rPr>
        <w:t>-1</w:t>
      </w:r>
      <w:r w:rsidR="003D6D00" w:rsidRPr="00205B68">
        <w:rPr>
          <w:rFonts w:ascii="Times New Roman" w:hAnsi="Times New Roman" w:cs="Times New Roman"/>
          <w:sz w:val="28"/>
          <w:szCs w:val="28"/>
        </w:rPr>
        <w:t xml:space="preserve"> – значения счётчика отправленных PADT-пакетов на начало и конец интервала наблюдения, а </w:t>
      </w:r>
      <w:r w:rsidR="003D6D00" w:rsidRPr="00943BCB">
        <w:rPr>
          <w:rFonts w:ascii="Times New Roman" w:hAnsi="Times New Roman" w:cs="Times New Roman"/>
          <w:i/>
          <w:iCs/>
          <w:sz w:val="28"/>
          <w:szCs w:val="28"/>
        </w:rPr>
        <w:t>S</w:t>
      </w:r>
      <w:r w:rsidR="003D6D00" w:rsidRPr="00205B68">
        <w:rPr>
          <w:rFonts w:ascii="Times New Roman" w:hAnsi="Times New Roman" w:cs="Times New Roman"/>
          <w:sz w:val="28"/>
          <w:szCs w:val="28"/>
        </w:rPr>
        <w:t xml:space="preserve"> – среднее число одновременных активных PPPoE-сессий в течение данного интервала</w:t>
      </w:r>
      <w:r w:rsidR="003D6D0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9E37B2">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003D6D00" w:rsidRPr="009E37B2">
        <w:rPr>
          <w:rFonts w:ascii="Times New Roman" w:hAnsi="Times New Roman" w:cs="Times New Roman"/>
          <w:sz w:val="28"/>
          <w:szCs w:val="28"/>
          <w:lang w:val="ru-RU"/>
        </w:rPr>
        <w:t>72]</w:t>
      </w:r>
      <w:r w:rsidR="003D6D00" w:rsidRPr="00205B68">
        <w:rPr>
          <w:rFonts w:ascii="Times New Roman" w:hAnsi="Times New Roman" w:cs="Times New Roman"/>
          <w:sz w:val="28"/>
          <w:szCs w:val="28"/>
        </w:rPr>
        <w:t xml:space="preserve">. Иными словами, числитель представляет количество сессий, прерванных по инициативе PE за интервал </w:t>
      </w:r>
      <w:r w:rsidR="003D6D00" w:rsidRPr="00943BCB">
        <w:rPr>
          <w:rFonts w:ascii="Times New Roman" w:hAnsi="Times New Roman" w:cs="Times New Roman"/>
          <w:i/>
          <w:iCs/>
          <w:sz w:val="28"/>
          <w:szCs w:val="28"/>
        </w:rPr>
        <w:t>Δt</w:t>
      </w:r>
      <w:r w:rsidR="003D6D00" w:rsidRPr="00205B68">
        <w:rPr>
          <w:rFonts w:ascii="Times New Roman" w:hAnsi="Times New Roman" w:cs="Times New Roman"/>
          <w:sz w:val="28"/>
          <w:szCs w:val="28"/>
        </w:rPr>
        <w:t xml:space="preserve">, а знаменатель – усреднённое число действующих сессий за тот же период. Коэффициент </w:t>
      </w:r>
      <w:r w:rsidR="003D6D00" w:rsidRPr="00516F30">
        <w:rPr>
          <w:rFonts w:ascii="Times New Roman" w:hAnsi="Times New Roman" w:cs="Times New Roman"/>
          <w:i/>
          <w:iCs/>
          <w:sz w:val="28"/>
          <w:szCs w:val="28"/>
        </w:rPr>
        <w:t>K</w:t>
      </w:r>
      <w:r w:rsidR="00943BCB" w:rsidRPr="00943BCB">
        <w:rPr>
          <w:sz w:val="22"/>
          <w:szCs w:val="22"/>
          <w:lang w:val="ru-RU"/>
        </w:rPr>
        <w:t xml:space="preserve"> </w:t>
      </w:r>
      <w:r w:rsidR="00943BCB" w:rsidRPr="00943BCB">
        <w:rPr>
          <w:rFonts w:ascii="Times New Roman" w:hAnsi="Times New Roman" w:cs="Times New Roman"/>
          <w:sz w:val="28"/>
          <w:szCs w:val="28"/>
          <w:lang w:val="ru-RU"/>
        </w:rPr>
        <w:t xml:space="preserve">является безразмерной величиной и характеризует относительную интенсивность аварийных разрывов сессий </w:t>
      </w:r>
      <w:r w:rsidR="00A26798">
        <w:rPr>
          <w:rFonts w:ascii="Times New Roman" w:hAnsi="Times New Roman" w:cs="Times New Roman"/>
          <w:sz w:val="28"/>
          <w:szCs w:val="28"/>
          <w:lang w:val="ru-RU"/>
        </w:rPr>
        <w:t>[</w:t>
      </w:r>
      <w:r w:rsidR="003D6D00" w:rsidRPr="00DF4151">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003D6D00" w:rsidRPr="00DF4151">
        <w:rPr>
          <w:rFonts w:ascii="Times New Roman" w:hAnsi="Times New Roman" w:cs="Times New Roman"/>
          <w:sz w:val="28"/>
          <w:szCs w:val="28"/>
          <w:lang w:val="ru-RU"/>
        </w:rPr>
        <w:t>72]</w:t>
      </w:r>
      <w:r w:rsidR="003D6D00" w:rsidRPr="00205B68">
        <w:rPr>
          <w:rFonts w:ascii="Times New Roman" w:hAnsi="Times New Roman" w:cs="Times New Roman"/>
          <w:sz w:val="28"/>
          <w:szCs w:val="28"/>
        </w:rPr>
        <w:t xml:space="preserve">. </w:t>
      </w:r>
      <w:r w:rsidR="00943BCB" w:rsidRPr="00943BCB">
        <w:rPr>
          <w:rFonts w:ascii="Times New Roman" w:hAnsi="Times New Roman" w:cs="Times New Roman"/>
          <w:sz w:val="28"/>
          <w:szCs w:val="28"/>
          <w:lang w:val="ru-RU"/>
        </w:rPr>
        <w:t xml:space="preserve">В условиях стабильной работы сети величина </w:t>
      </w:r>
      <w:r w:rsidRPr="00943BCB">
        <w:rPr>
          <w:rFonts w:ascii="Times New Roman" w:hAnsi="Times New Roman" w:cs="Times New Roman"/>
          <w:i/>
          <w:iCs/>
          <w:sz w:val="28"/>
          <w:szCs w:val="28"/>
        </w:rPr>
        <w:t>PADT</w:t>
      </w:r>
      <w:r w:rsidRPr="00B2455D">
        <w:rPr>
          <w:rFonts w:ascii="Times New Roman" w:hAnsi="Times New Roman" w:cs="Times New Roman"/>
          <w:i/>
          <w:iCs/>
          <w:sz w:val="28"/>
          <w:szCs w:val="28"/>
          <w:vertAlign w:val="subscript"/>
          <w:lang w:val="en-US"/>
        </w:rPr>
        <w:t>t</w:t>
      </w:r>
      <w:r w:rsidRPr="00205B68">
        <w:rPr>
          <w:rFonts w:ascii="Times New Roman" w:hAnsi="Times New Roman" w:cs="Times New Roman"/>
          <w:sz w:val="28"/>
          <w:szCs w:val="28"/>
        </w:rPr>
        <w:t xml:space="preserve"> </w:t>
      </w:r>
      <w:r>
        <w:rPr>
          <w:rFonts w:ascii="Times New Roman" w:hAnsi="Times New Roman" w:cs="Times New Roman"/>
          <w:sz w:val="28"/>
          <w:szCs w:val="28"/>
          <w:lang w:val="ru-RU"/>
        </w:rPr>
        <w:t>-</w:t>
      </w:r>
      <w:r w:rsidRPr="00205B68">
        <w:rPr>
          <w:rFonts w:ascii="Times New Roman" w:hAnsi="Times New Roman" w:cs="Times New Roman"/>
          <w:sz w:val="28"/>
          <w:szCs w:val="28"/>
        </w:rPr>
        <w:t xml:space="preserve"> </w:t>
      </w:r>
      <w:r w:rsidRPr="00943BCB">
        <w:rPr>
          <w:rFonts w:ascii="Times New Roman" w:hAnsi="Times New Roman" w:cs="Times New Roman"/>
          <w:i/>
          <w:iCs/>
          <w:sz w:val="28"/>
          <w:szCs w:val="28"/>
        </w:rPr>
        <w:t>PADT</w:t>
      </w:r>
      <w:r w:rsidRPr="00B2455D">
        <w:rPr>
          <w:rFonts w:ascii="Times New Roman" w:hAnsi="Times New Roman" w:cs="Times New Roman"/>
          <w:i/>
          <w:iCs/>
          <w:sz w:val="28"/>
          <w:szCs w:val="28"/>
          <w:vertAlign w:val="subscript"/>
          <w:lang w:val="en-US"/>
        </w:rPr>
        <w:t>t</w:t>
      </w:r>
      <w:r w:rsidRPr="00B2455D">
        <w:rPr>
          <w:rFonts w:ascii="Times New Roman" w:hAnsi="Times New Roman" w:cs="Times New Roman"/>
          <w:i/>
          <w:iCs/>
          <w:sz w:val="28"/>
          <w:szCs w:val="28"/>
          <w:vertAlign w:val="subscript"/>
          <w:lang w:val="ru-RU"/>
        </w:rPr>
        <w:t>-1</w:t>
      </w:r>
      <w:r w:rsidRPr="00205B68">
        <w:rPr>
          <w:rFonts w:ascii="Times New Roman" w:hAnsi="Times New Roman" w:cs="Times New Roman"/>
          <w:sz w:val="28"/>
          <w:szCs w:val="28"/>
        </w:rPr>
        <w:t xml:space="preserve"> </w:t>
      </w:r>
      <w:r w:rsidR="00943BCB" w:rsidRPr="00943BCB">
        <w:rPr>
          <w:rFonts w:ascii="Times New Roman" w:hAnsi="Times New Roman" w:cs="Times New Roman"/>
          <w:sz w:val="28"/>
          <w:szCs w:val="28"/>
          <w:lang w:val="ru-RU"/>
        </w:rPr>
        <w:t xml:space="preserve">мала по сравнению с </w:t>
      </w:r>
      <w:r w:rsidR="00943BCB" w:rsidRPr="00B2455D">
        <w:rPr>
          <w:rFonts w:ascii="Times New Roman" w:hAnsi="Times New Roman" w:cs="Times New Roman"/>
          <w:i/>
          <w:iCs/>
          <w:sz w:val="28"/>
          <w:szCs w:val="28"/>
          <w:lang w:val="ru-RU"/>
        </w:rPr>
        <w:t>S</w:t>
      </w:r>
      <w:r w:rsidR="00943BCB" w:rsidRPr="00943BCB">
        <w:rPr>
          <w:rFonts w:ascii="Times New Roman" w:hAnsi="Times New Roman" w:cs="Times New Roman"/>
          <w:sz w:val="28"/>
          <w:szCs w:val="28"/>
          <w:lang w:val="ru-RU"/>
        </w:rPr>
        <w:t xml:space="preserve">, вследствие чего </w:t>
      </w:r>
      <w:r w:rsidR="00943BCB" w:rsidRPr="00943BCB">
        <w:rPr>
          <w:rFonts w:ascii="Times New Roman" w:hAnsi="Times New Roman" w:cs="Times New Roman"/>
          <w:i/>
          <w:iCs/>
          <w:sz w:val="28"/>
          <w:szCs w:val="28"/>
          <w:lang w:val="ru-RU"/>
        </w:rPr>
        <w:t>K</w:t>
      </w:r>
      <w:r w:rsidR="00943BCB" w:rsidRPr="00943BCB">
        <w:rPr>
          <w:rFonts w:ascii="Times New Roman" w:hAnsi="Times New Roman" w:cs="Times New Roman"/>
          <w:sz w:val="28"/>
          <w:szCs w:val="28"/>
          <w:lang w:val="ru-RU"/>
        </w:rPr>
        <w:t>→0. При возникновении перегрузки, деградации канала или иных нарушений устойчивости наблюдается рост числа тайм-аутов, что приводит к увеличению значения</w:t>
      </w:r>
      <w:r>
        <w:rPr>
          <w:rFonts w:ascii="Times New Roman" w:hAnsi="Times New Roman" w:cs="Times New Roman"/>
          <w:sz w:val="28"/>
          <w:szCs w:val="28"/>
          <w:lang w:val="ru-RU"/>
        </w:rPr>
        <w:t xml:space="preserve"> </w:t>
      </w:r>
      <w:r w:rsidRPr="00B2455D">
        <w:rPr>
          <w:rFonts w:ascii="Times New Roman" w:hAnsi="Times New Roman" w:cs="Times New Roman"/>
          <w:i/>
          <w:iCs/>
          <w:sz w:val="28"/>
          <w:szCs w:val="28"/>
          <w:lang w:val="en-US"/>
        </w:rPr>
        <w:t>K</w:t>
      </w:r>
      <w:r w:rsidR="00943BCB" w:rsidRPr="00943BCB">
        <w:rPr>
          <w:rFonts w:ascii="Times New Roman" w:hAnsi="Times New Roman" w:cs="Times New Roman"/>
          <w:sz w:val="28"/>
          <w:szCs w:val="28"/>
          <w:lang w:val="ru-RU"/>
        </w:rPr>
        <w:t xml:space="preserve"> [31], [68], [72].</w:t>
      </w:r>
      <w:r w:rsidR="003D6D00" w:rsidRPr="00205B68">
        <w:rPr>
          <w:rFonts w:ascii="Times New Roman" w:hAnsi="Times New Roman" w:cs="Times New Roman"/>
          <w:sz w:val="28"/>
          <w:szCs w:val="28"/>
        </w:rPr>
        <w:t xml:space="preserve"> </w:t>
      </w:r>
      <w:r w:rsidRPr="00807394">
        <w:rPr>
          <w:rFonts w:ascii="Times New Roman" w:hAnsi="Times New Roman" w:cs="Times New Roman"/>
          <w:sz w:val="28"/>
          <w:szCs w:val="28"/>
        </w:rPr>
        <w:t>Обоснование порогового значения коэффициента нестабильности базируется на нормативных показателях качества передачи пакетов. Согласно рекомендациям ITU-T и IETF, допустимый уровень потерь пакетов в сетях передачи данных, обеспечивающих сервисы реального времени, должен оставаться на уровне единиц процентов, а превышение 1–2% приводит к заметной деградации качества обслуживания [22], [24], [35].</w:t>
      </w:r>
      <w:r w:rsidR="003D6D00" w:rsidRPr="00807394">
        <w:rPr>
          <w:rFonts w:ascii="Times New Roman" w:hAnsi="Times New Roman" w:cs="Times New Roman"/>
          <w:sz w:val="28"/>
          <w:szCs w:val="28"/>
        </w:rPr>
        <w:t xml:space="preserve"> </w:t>
      </w:r>
      <w:r w:rsidR="00807394" w:rsidRPr="00807394">
        <w:rPr>
          <w:rFonts w:ascii="Times New Roman" w:hAnsi="Times New Roman" w:cs="Times New Roman"/>
          <w:sz w:val="28"/>
          <w:szCs w:val="28"/>
        </w:rPr>
        <w:t>Для разрыва PPPoE-сессии по тайм-ауту требуется последовательная потеря нескольких контрольных LCP-пакетов (по умолчанию — четырёх подряд). Следовательно, вероятность аварийного разрыва сессии является функцией вероятности потери пакетов и носит накопительный характер. При уровне потерь порядка 2% вероятность последовательной утраты нескольких контрольных пакетов остаётся низкой, однако при устойчивой деградации канала и превышении допустимых нормативов доля аварийно завершённых сессий начинает возрастать.</w:t>
      </w:r>
    </w:p>
    <w:p w14:paraId="6DD7F151" w14:textId="471B3092" w:rsidR="003D6D00" w:rsidRPr="00205B68" w:rsidRDefault="00807394" w:rsidP="00943BCB">
      <w:pPr>
        <w:pStyle w:val="ac"/>
        <w:spacing w:before="0" w:after="0"/>
        <w:jc w:val="both"/>
        <w:rPr>
          <w:rFonts w:ascii="Times New Roman" w:hAnsi="Times New Roman" w:cs="Times New Roman"/>
          <w:sz w:val="28"/>
          <w:szCs w:val="28"/>
        </w:rPr>
      </w:pPr>
      <w:r w:rsidRPr="00807394">
        <w:rPr>
          <w:rFonts w:ascii="Times New Roman" w:hAnsi="Times New Roman" w:cs="Times New Roman"/>
          <w:sz w:val="28"/>
          <w:szCs w:val="28"/>
          <w:lang w:val="ru-RU"/>
        </w:rPr>
        <w:lastRenderedPageBreak/>
        <w:t>С учётом эмпирических наблюдений и практических регламентов эксплуатации сетей доступа в качестве граничного значения коэффициента нестабильности принято</w:t>
      </w:r>
      <w:r w:rsidR="003D6D00" w:rsidRPr="00205B68">
        <w:rPr>
          <w:rFonts w:ascii="Times New Roman" w:hAnsi="Times New Roman" w:cs="Times New Roman"/>
          <w:sz w:val="28"/>
          <w:szCs w:val="28"/>
        </w:rPr>
        <w:t xml:space="preserve"> равным </w:t>
      </w:r>
      <w:r w:rsidR="003D6D00" w:rsidRPr="00516F30">
        <w:rPr>
          <w:rFonts w:ascii="Times New Roman" w:hAnsi="Times New Roman" w:cs="Times New Roman"/>
          <w:i/>
          <w:iCs/>
          <w:sz w:val="28"/>
          <w:szCs w:val="28"/>
        </w:rPr>
        <w:t>K</w:t>
      </w:r>
      <w:r w:rsidR="003D6D00" w:rsidRPr="009B1F92">
        <w:rPr>
          <w:rFonts w:ascii="Times New Roman" w:hAnsi="Times New Roman" w:cs="Times New Roman"/>
          <w:sz w:val="28"/>
          <w:szCs w:val="28"/>
          <w:vertAlign w:val="subscript"/>
        </w:rPr>
        <w:t>thr</w:t>
      </w:r>
      <w:r w:rsidR="003D6D00" w:rsidRPr="00205B68">
        <w:rPr>
          <w:rFonts w:ascii="Times New Roman" w:hAnsi="Times New Roman" w:cs="Times New Roman"/>
          <w:sz w:val="28"/>
          <w:szCs w:val="28"/>
        </w:rPr>
        <w:t>= 0,08 (8%)</w:t>
      </w:r>
      <w:r w:rsidR="003D6D0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3E71C0">
        <w:rPr>
          <w:rFonts w:ascii="Times New Roman" w:hAnsi="Times New Roman" w:cs="Times New Roman"/>
          <w:sz w:val="28"/>
          <w:szCs w:val="28"/>
          <w:lang w:val="ru-RU"/>
        </w:rPr>
        <w:t>72]</w:t>
      </w:r>
      <w:r w:rsidR="003D6D00" w:rsidRPr="00205B68">
        <w:rPr>
          <w:rFonts w:ascii="Times New Roman" w:hAnsi="Times New Roman" w:cs="Times New Roman"/>
          <w:sz w:val="28"/>
          <w:szCs w:val="28"/>
        </w:rPr>
        <w:t xml:space="preserve">. Это означает, что при </w:t>
      </w:r>
      <w:r w:rsidR="003D6D00" w:rsidRPr="00516F30">
        <w:rPr>
          <w:rFonts w:ascii="Times New Roman" w:hAnsi="Times New Roman" w:cs="Times New Roman"/>
          <w:i/>
          <w:iCs/>
          <w:sz w:val="28"/>
          <w:szCs w:val="28"/>
        </w:rPr>
        <w:t>K</w:t>
      </w:r>
      <w:r w:rsidR="003D6D00" w:rsidRPr="00205B68">
        <w:rPr>
          <w:rFonts w:ascii="Times New Roman" w:hAnsi="Times New Roman" w:cs="Times New Roman"/>
          <w:sz w:val="28"/>
          <w:szCs w:val="28"/>
        </w:rPr>
        <w:t xml:space="preserve">&gt;0,08 доля </w:t>
      </w:r>
      <w:r w:rsidRPr="00807394">
        <w:rPr>
          <w:rFonts w:ascii="Times New Roman" w:hAnsi="Times New Roman" w:cs="Times New Roman"/>
          <w:sz w:val="28"/>
          <w:szCs w:val="28"/>
          <w:lang w:val="ru-RU"/>
        </w:rPr>
        <w:t>аварийно завершённых сессий превышает 8% от общего числа активных соединений за интервал наблюдения, что свидетельствует о наличии устойчивой деградации качества и требует оперативного вмешательства [31], [68], [72]</w:t>
      </w:r>
      <w:r w:rsidR="003D6D00" w:rsidRPr="00205B68">
        <w:rPr>
          <w:rFonts w:ascii="Times New Roman" w:hAnsi="Times New Roman" w:cs="Times New Roman"/>
          <w:sz w:val="28"/>
          <w:szCs w:val="28"/>
        </w:rPr>
        <w:t>.</w:t>
      </w:r>
    </w:p>
    <w:p w14:paraId="32F72578" w14:textId="67B90B88" w:rsidR="00807394" w:rsidRPr="00807394" w:rsidRDefault="003D6D00" w:rsidP="00807394">
      <w:pPr>
        <w:pStyle w:val="ac"/>
        <w:spacing w:before="0" w:after="0"/>
        <w:ind w:firstLine="720"/>
        <w:jc w:val="both"/>
        <w:rPr>
          <w:rFonts w:ascii="Times New Roman" w:hAnsi="Times New Roman" w:cs="Times New Roman"/>
          <w:sz w:val="28"/>
          <w:szCs w:val="28"/>
          <w:lang w:val="ru-RU"/>
        </w:rPr>
      </w:pPr>
      <w:r w:rsidRPr="00807394">
        <w:rPr>
          <w:rFonts w:ascii="Times New Roman" w:hAnsi="Times New Roman" w:cs="Times New Roman"/>
          <w:sz w:val="28"/>
          <w:szCs w:val="28"/>
          <w:lang w:val="ru-RU"/>
        </w:rPr>
        <w:t xml:space="preserve">При вычислении </w:t>
      </w:r>
      <w:r w:rsidRPr="00807394">
        <w:rPr>
          <w:rFonts w:ascii="Times New Roman" w:hAnsi="Times New Roman" w:cs="Times New Roman"/>
          <w:i/>
          <w:iCs/>
          <w:sz w:val="28"/>
          <w:szCs w:val="28"/>
          <w:lang w:val="ru-RU"/>
        </w:rPr>
        <w:t>K</w:t>
      </w:r>
      <w:r w:rsidRPr="00807394">
        <w:rPr>
          <w:rFonts w:ascii="Times New Roman" w:hAnsi="Times New Roman" w:cs="Times New Roman"/>
          <w:sz w:val="28"/>
          <w:szCs w:val="28"/>
          <w:lang w:val="ru-RU"/>
        </w:rPr>
        <w:t xml:space="preserve"> важно правильно определить интервал опроса </w:t>
      </w:r>
      <w:r w:rsidRPr="00807394">
        <w:rPr>
          <w:rFonts w:ascii="Times New Roman" w:hAnsi="Times New Roman" w:cs="Times New Roman"/>
          <w:i/>
          <w:iCs/>
          <w:sz w:val="28"/>
          <w:szCs w:val="28"/>
          <w:lang w:val="ru-RU"/>
        </w:rPr>
        <w:t>Δt</w:t>
      </w:r>
      <w:r w:rsidRPr="00807394">
        <w:rPr>
          <w:rFonts w:ascii="Times New Roman" w:hAnsi="Times New Roman" w:cs="Times New Roman"/>
          <w:sz w:val="28"/>
          <w:szCs w:val="28"/>
          <w:lang w:val="ru-RU"/>
        </w:rPr>
        <w:t xml:space="preserve"> и обеспечить устойчивость оценки. В реальных условиях число активных сессий </w:t>
      </w:r>
      <w:r w:rsidRPr="00807394">
        <w:rPr>
          <w:rFonts w:ascii="Times New Roman" w:hAnsi="Times New Roman" w:cs="Times New Roman"/>
          <w:i/>
          <w:iCs/>
          <w:sz w:val="28"/>
          <w:szCs w:val="28"/>
          <w:lang w:val="ru-RU"/>
        </w:rPr>
        <w:t>S</w:t>
      </w:r>
      <w:r w:rsidRPr="00807394">
        <w:rPr>
          <w:rFonts w:ascii="Times New Roman" w:hAnsi="Times New Roman" w:cs="Times New Roman"/>
          <w:sz w:val="28"/>
          <w:szCs w:val="28"/>
          <w:lang w:val="ru-RU"/>
        </w:rPr>
        <w:t xml:space="preserve"> может немного колебаться со временем (например, в часы пик больше абонентов онлайн, ночью меньше). Однако эти изменения, как правило, невелики на интервалах порядка нескольких минут–десятков минут, поэтому для расчёта достаточно использовать среднее арифметическое число сессий за интервал. Если число абонентов существенно не меняется, то </w:t>
      </w:r>
      <w:r w:rsidRPr="00807394">
        <w:rPr>
          <w:rFonts w:ascii="Times New Roman" w:hAnsi="Times New Roman" w:cs="Times New Roman"/>
          <w:i/>
          <w:iCs/>
          <w:sz w:val="28"/>
          <w:szCs w:val="28"/>
          <w:lang w:val="ru-RU"/>
        </w:rPr>
        <w:t>S</w:t>
      </w:r>
      <w:r w:rsidRPr="00807394">
        <w:rPr>
          <w:rFonts w:ascii="Times New Roman" w:hAnsi="Times New Roman" w:cs="Times New Roman"/>
          <w:sz w:val="28"/>
          <w:szCs w:val="28"/>
          <w:lang w:val="ru-RU"/>
        </w:rPr>
        <w:t xml:space="preserve"> можно считать примерно постоянным за короткий промежуток</w:t>
      </w:r>
      <w:r w:rsidRPr="00144C9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3E71C0">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3E71C0">
        <w:rPr>
          <w:rFonts w:ascii="Times New Roman" w:hAnsi="Times New Roman" w:cs="Times New Roman"/>
          <w:sz w:val="28"/>
          <w:szCs w:val="28"/>
          <w:lang w:val="ru-RU"/>
        </w:rPr>
        <w:t>72]</w:t>
      </w:r>
      <w:r w:rsidRPr="00807394">
        <w:rPr>
          <w:rFonts w:ascii="Times New Roman" w:hAnsi="Times New Roman" w:cs="Times New Roman"/>
          <w:sz w:val="28"/>
          <w:szCs w:val="28"/>
          <w:lang w:val="ru-RU"/>
        </w:rPr>
        <w:t xml:space="preserve">. </w:t>
      </w:r>
      <w:r w:rsidR="00807394" w:rsidRPr="00807394">
        <w:rPr>
          <w:rFonts w:ascii="Times New Roman" w:hAnsi="Times New Roman" w:cs="Times New Roman"/>
          <w:sz w:val="28"/>
          <w:szCs w:val="28"/>
          <w:lang w:val="ru-RU"/>
        </w:rPr>
        <w:t xml:space="preserve">В экспериментах интервал опроса оборудования составлял Δt=5 минут, что соответствует нормативам оперативного контроля и не превышает допустимого времени обнаружения неисправности [72]. За указанный период изменение числа активных сессий в крупной сети доступа не оказывает значимого влияния на оценку </w:t>
      </w:r>
      <w:r w:rsidR="00807394" w:rsidRPr="00807394">
        <w:rPr>
          <w:rFonts w:ascii="Times New Roman" w:hAnsi="Times New Roman" w:cs="Times New Roman"/>
          <w:i/>
          <w:iCs/>
          <w:sz w:val="28"/>
          <w:szCs w:val="28"/>
          <w:lang w:val="ru-RU"/>
        </w:rPr>
        <w:t>K</w:t>
      </w:r>
      <w:r w:rsidR="00807394" w:rsidRPr="00807394">
        <w:rPr>
          <w:rFonts w:ascii="Times New Roman" w:hAnsi="Times New Roman" w:cs="Times New Roman"/>
          <w:sz w:val="28"/>
          <w:szCs w:val="28"/>
          <w:lang w:val="ru-RU"/>
        </w:rPr>
        <w:t>​, что обеспечивает репрезентативность вычисленного значения для данного временного интервала.</w:t>
      </w:r>
    </w:p>
    <w:p w14:paraId="1C2C9A71" w14:textId="77777777" w:rsidR="00807394" w:rsidRPr="00807394" w:rsidRDefault="00807394" w:rsidP="00807394">
      <w:pPr>
        <w:pStyle w:val="ac"/>
        <w:spacing w:before="0" w:after="0"/>
        <w:ind w:firstLine="720"/>
        <w:jc w:val="both"/>
        <w:rPr>
          <w:rFonts w:ascii="Times New Roman" w:hAnsi="Times New Roman" w:cs="Times New Roman"/>
          <w:sz w:val="28"/>
          <w:szCs w:val="28"/>
          <w:lang w:val="ru-RU"/>
        </w:rPr>
      </w:pPr>
      <w:r w:rsidRPr="00807394">
        <w:rPr>
          <w:rFonts w:ascii="Times New Roman" w:hAnsi="Times New Roman" w:cs="Times New Roman"/>
          <w:sz w:val="28"/>
          <w:szCs w:val="28"/>
          <w:lang w:val="ru-RU"/>
        </w:rPr>
        <w:t>Для повышения устойчивости алгоритма мониторинга применяется правило последовательного подтверждения: тревожное событие фиксируется при превышении порога на трёх последовательных интервалах наблюдения. При выбранном шаге опроса это соответствует примерно 15 минутам непрерывной деградации. Кратковременные одиночные превышения порога не интерпретируются как инцидент, что позволяет снизить вероятность ложных срабатываний [31], [68], [72].</w:t>
      </w:r>
    </w:p>
    <w:p w14:paraId="762D9FB0" w14:textId="20D7BE89" w:rsidR="00807394" w:rsidRPr="00807394" w:rsidRDefault="00807394" w:rsidP="00807394">
      <w:pPr>
        <w:pStyle w:val="ac"/>
        <w:spacing w:before="0" w:after="0"/>
        <w:ind w:firstLine="720"/>
        <w:jc w:val="both"/>
        <w:rPr>
          <w:rFonts w:ascii="Times New Roman" w:hAnsi="Times New Roman" w:cs="Times New Roman"/>
          <w:sz w:val="28"/>
          <w:szCs w:val="28"/>
          <w:lang w:val="ru-RU"/>
        </w:rPr>
      </w:pPr>
      <w:r w:rsidRPr="00807394">
        <w:rPr>
          <w:rFonts w:ascii="Times New Roman" w:hAnsi="Times New Roman" w:cs="Times New Roman"/>
          <w:sz w:val="28"/>
          <w:szCs w:val="28"/>
          <w:lang w:val="ru-RU"/>
        </w:rPr>
        <w:t xml:space="preserve">Апробация коэффициента нестабильности на эксплуатационных данных крупного оператора связи показала его практическую применимость. В течение двухнедельного наблюдения в большинстве сегментов сети значение </w:t>
      </w:r>
      <w:r w:rsidRPr="00807394">
        <w:rPr>
          <w:rFonts w:ascii="Times New Roman" w:hAnsi="Times New Roman" w:cs="Times New Roman"/>
          <w:i/>
          <w:iCs/>
          <w:sz w:val="28"/>
          <w:szCs w:val="28"/>
          <w:lang w:val="ru-RU"/>
        </w:rPr>
        <w:t>K</w:t>
      </w:r>
      <w:r w:rsidRPr="00807394">
        <w:rPr>
          <w:rFonts w:ascii="Times New Roman" w:hAnsi="Times New Roman" w:cs="Times New Roman"/>
          <w:sz w:val="28"/>
          <w:szCs w:val="28"/>
          <w:lang w:val="ru-RU"/>
        </w:rPr>
        <w:t>​ оставалось ниже установленного порога. Превышение порогового уровня было зафиксировано только в одном направлении доступа (отдельный VLAN), где впоследствии были подтверждены реальные проблемы качества обслуживания. После устранения неисправности значения коэффициента вернулись в допустимый диапазон.</w:t>
      </w:r>
    </w:p>
    <w:p w14:paraId="68FA77A7" w14:textId="223E3A8C" w:rsidR="00807394" w:rsidRPr="00807394" w:rsidRDefault="00807394" w:rsidP="00807394">
      <w:pPr>
        <w:pStyle w:val="ac"/>
        <w:spacing w:before="0" w:after="0"/>
        <w:ind w:firstLine="720"/>
        <w:jc w:val="both"/>
        <w:rPr>
          <w:rFonts w:ascii="Times New Roman" w:hAnsi="Times New Roman" w:cs="Times New Roman"/>
          <w:sz w:val="28"/>
          <w:szCs w:val="28"/>
          <w:lang w:val="ru-RU"/>
        </w:rPr>
      </w:pPr>
      <w:r w:rsidRPr="00807394">
        <w:rPr>
          <w:rFonts w:ascii="Times New Roman" w:hAnsi="Times New Roman" w:cs="Times New Roman"/>
          <w:sz w:val="28"/>
          <w:szCs w:val="28"/>
          <w:lang w:val="ru-RU"/>
        </w:rPr>
        <w:t xml:space="preserve">Предварительные результаты применения </w:t>
      </w:r>
      <w:r w:rsidR="000822AA">
        <w:rPr>
          <w:rFonts w:ascii="Times New Roman" w:hAnsi="Times New Roman" w:cs="Times New Roman"/>
          <w:sz w:val="28"/>
          <w:szCs w:val="28"/>
          <w:lang w:val="ru-RU"/>
        </w:rPr>
        <w:t xml:space="preserve">коэффициента нестабильности </w:t>
      </w:r>
      <w:r w:rsidR="000822AA" w:rsidRPr="000822AA">
        <w:rPr>
          <w:rFonts w:ascii="Times New Roman" w:hAnsi="Times New Roman" w:cs="Times New Roman"/>
          <w:i/>
          <w:iCs/>
          <w:sz w:val="28"/>
          <w:szCs w:val="28"/>
          <w:lang w:val="en-US"/>
        </w:rPr>
        <w:t>K</w:t>
      </w:r>
      <w:r w:rsidRPr="00807394">
        <w:rPr>
          <w:rFonts w:ascii="Times New Roman" w:hAnsi="Times New Roman" w:cs="Times New Roman"/>
          <w:sz w:val="28"/>
          <w:szCs w:val="28"/>
          <w:lang w:val="ru-RU"/>
        </w:rPr>
        <w:t xml:space="preserve"> опубликованы в работе [72]. Далее рассматривается архитектура его практической реализации на пограничном оборудовании и имитационная модель верификации формулы.</w:t>
      </w:r>
    </w:p>
    <w:p w14:paraId="1051974E" w14:textId="17C3BBFB" w:rsidR="003D6D00" w:rsidRPr="00BB5DC0" w:rsidRDefault="003D6D00" w:rsidP="003D6D00">
      <w:pPr>
        <w:pStyle w:val="ac"/>
        <w:spacing w:before="0" w:after="0"/>
        <w:ind w:firstLine="720"/>
        <w:jc w:val="both"/>
        <w:rPr>
          <w:rFonts w:ascii="Times New Roman" w:hAnsi="Times New Roman" w:cs="Times New Roman"/>
          <w:sz w:val="28"/>
          <w:szCs w:val="28"/>
          <w:lang w:val="ru-RU"/>
        </w:rPr>
      </w:pPr>
    </w:p>
    <w:p w14:paraId="4989291C" w14:textId="06DA5AA4" w:rsidR="003D6D00" w:rsidRPr="00061EE9" w:rsidRDefault="003D6D00" w:rsidP="003D6D00">
      <w:pPr>
        <w:spacing w:after="0"/>
        <w:ind w:firstLine="708"/>
        <w:rPr>
          <w:rFonts w:ascii="Times New Roman" w:hAnsi="Times New Roman" w:cs="Times New Roman"/>
          <w:b/>
          <w:bCs/>
          <w:sz w:val="28"/>
          <w:szCs w:val="28"/>
        </w:rPr>
      </w:pPr>
      <w:r w:rsidRPr="001F0DC3">
        <w:rPr>
          <w:rFonts w:ascii="Times New Roman" w:hAnsi="Times New Roman" w:cs="Times New Roman"/>
          <w:b/>
          <w:bCs/>
          <w:sz w:val="28"/>
          <w:szCs w:val="28"/>
        </w:rPr>
        <w:t>2.4</w:t>
      </w:r>
      <w:r w:rsidRPr="00061EE9">
        <w:rPr>
          <w:rFonts w:ascii="Times New Roman" w:hAnsi="Times New Roman" w:cs="Times New Roman"/>
          <w:b/>
          <w:bCs/>
          <w:sz w:val="28"/>
          <w:szCs w:val="28"/>
        </w:rPr>
        <w:t xml:space="preserve"> </w:t>
      </w:r>
      <w:r w:rsidR="004E60A7" w:rsidRPr="004E60A7">
        <w:rPr>
          <w:rFonts w:ascii="Times New Roman" w:hAnsi="Times New Roman" w:cs="Times New Roman"/>
          <w:b/>
          <w:bCs/>
          <w:sz w:val="28"/>
          <w:szCs w:val="28"/>
        </w:rPr>
        <w:t xml:space="preserve">Аналитическое и математическое обоснование коэффициента               нестабильности </w:t>
      </w:r>
      <w:r w:rsidR="004E60A7" w:rsidRPr="004E60A7">
        <w:rPr>
          <w:rFonts w:ascii="Times New Roman" w:hAnsi="Times New Roman" w:cs="Times New Roman"/>
          <w:b/>
          <w:bCs/>
          <w:i/>
          <w:iCs/>
          <w:sz w:val="28"/>
          <w:szCs w:val="28"/>
        </w:rPr>
        <w:t>K</w:t>
      </w:r>
    </w:p>
    <w:p w14:paraId="2DFAFC1A" w14:textId="77777777" w:rsidR="003D6D00" w:rsidRPr="00BB5DC0" w:rsidRDefault="003D6D00" w:rsidP="003D6D00">
      <w:pPr>
        <w:spacing w:after="0"/>
        <w:ind w:firstLine="708"/>
        <w:rPr>
          <w:rFonts w:ascii="Times New Roman" w:hAnsi="Times New Roman" w:cs="Times New Roman"/>
          <w:b/>
          <w:bCs/>
          <w:sz w:val="28"/>
          <w:szCs w:val="28"/>
        </w:rPr>
      </w:pPr>
      <w:r w:rsidRPr="00061EE9">
        <w:rPr>
          <w:rFonts w:ascii="Times New Roman" w:hAnsi="Times New Roman" w:cs="Times New Roman"/>
          <w:b/>
          <w:bCs/>
          <w:sz w:val="28"/>
          <w:szCs w:val="28"/>
        </w:rPr>
        <w:t>Модель и обозначения</w:t>
      </w:r>
    </w:p>
    <w:p w14:paraId="10A63EA0" w14:textId="0E6E7D44" w:rsidR="003D6D00" w:rsidRPr="00C92A7C" w:rsidRDefault="003D6D00" w:rsidP="003D6D00">
      <w:pPr>
        <w:spacing w:after="0"/>
        <w:ind w:firstLine="708"/>
        <w:jc w:val="both"/>
        <w:rPr>
          <w:rFonts w:ascii="Times New Roman" w:hAnsi="Times New Roman" w:cs="Times New Roman"/>
          <w:sz w:val="28"/>
          <w:szCs w:val="28"/>
        </w:rPr>
      </w:pPr>
      <w:r w:rsidRPr="00EB7A59">
        <w:rPr>
          <w:rFonts w:ascii="Times New Roman" w:hAnsi="Times New Roman" w:cs="Times New Roman"/>
          <w:sz w:val="28"/>
          <w:szCs w:val="28"/>
        </w:rPr>
        <w:lastRenderedPageBreak/>
        <w:t xml:space="preserve">Для обеспечения строгой математической корректности предлагаемого показателя нестабильности </w:t>
      </w:r>
      <w:r w:rsidRPr="00516F30">
        <w:rPr>
          <w:rFonts w:ascii="Times New Roman" w:hAnsi="Times New Roman" w:cs="Times New Roman"/>
          <w:i/>
          <w:iCs/>
          <w:sz w:val="28"/>
          <w:szCs w:val="28"/>
        </w:rPr>
        <w:t>K</w:t>
      </w:r>
      <w:r w:rsidRPr="00EB7A59">
        <w:rPr>
          <w:rFonts w:ascii="Times New Roman" w:hAnsi="Times New Roman" w:cs="Times New Roman"/>
          <w:sz w:val="28"/>
          <w:szCs w:val="28"/>
        </w:rPr>
        <w:t xml:space="preserve"> необходимо рассмотреть вероятностную природу процессов, лежащих в его основе.</w:t>
      </w:r>
      <w:r>
        <w:rPr>
          <w:rFonts w:ascii="Times New Roman" w:hAnsi="Times New Roman" w:cs="Times New Roman"/>
          <w:sz w:val="28"/>
          <w:szCs w:val="28"/>
        </w:rPr>
        <w:t xml:space="preserve"> </w:t>
      </w:r>
      <w:r w:rsidRPr="00061EE9">
        <w:rPr>
          <w:rFonts w:ascii="Times New Roman" w:hAnsi="Times New Roman" w:cs="Times New Roman"/>
          <w:sz w:val="28"/>
          <w:szCs w:val="28"/>
        </w:rPr>
        <w:t>На интервале [t</w:t>
      </w:r>
      <w:r w:rsidRPr="00061EE9">
        <w:rPr>
          <w:rFonts w:ascii="Times New Roman" w:hAnsi="Times New Roman" w:cs="Times New Roman"/>
          <w:sz w:val="28"/>
          <w:szCs w:val="28"/>
          <w:vertAlign w:val="subscript"/>
        </w:rPr>
        <w:t>1</w:t>
      </w:r>
      <w:r w:rsidRPr="00061EE9">
        <w:rPr>
          <w:rFonts w:ascii="Times New Roman" w:hAnsi="Times New Roman" w:cs="Times New Roman"/>
          <w:sz w:val="28"/>
          <w:szCs w:val="28"/>
        </w:rPr>
        <w:t>,t</w:t>
      </w:r>
      <w:r w:rsidRPr="00061EE9">
        <w:rPr>
          <w:rFonts w:ascii="Times New Roman" w:hAnsi="Times New Roman" w:cs="Times New Roman"/>
          <w:sz w:val="28"/>
          <w:szCs w:val="28"/>
          <w:vertAlign w:val="subscript"/>
        </w:rPr>
        <w:t>2</w:t>
      </w:r>
      <w:r w:rsidRPr="00061EE9">
        <w:rPr>
          <w:rFonts w:ascii="Times New Roman" w:hAnsi="Times New Roman" w:cs="Times New Roman"/>
          <w:sz w:val="28"/>
          <w:szCs w:val="28"/>
        </w:rPr>
        <w:t xml:space="preserve">] длиной Δt активно S(t) PPPoE-сессий. Разрывы по инициативе PE (тайм-аут LCP keep-alive) для каждой сессии описываются точечным процессом с опасностью λ(t) [1/с]. </w:t>
      </w:r>
      <w:r w:rsidRPr="00551747">
        <w:rPr>
          <w:rFonts w:ascii="Times New Roman" w:hAnsi="Times New Roman" w:cs="Times New Roman"/>
          <w:sz w:val="28"/>
          <w:szCs w:val="28"/>
        </w:rPr>
        <w:t>Поток разрывов PPPoE-сессий можно трактовать как поток редких событий (разрывы происходят независимо для большого числа сессий при малой вероятности за короткое окно).</w:t>
      </w:r>
      <w:r>
        <w:rPr>
          <w:rFonts w:ascii="Times New Roman" w:hAnsi="Times New Roman" w:cs="Times New Roman"/>
          <w:sz w:val="28"/>
          <w:szCs w:val="28"/>
        </w:rPr>
        <w:t xml:space="preserve"> </w:t>
      </w:r>
      <w:r w:rsidRPr="00551747">
        <w:rPr>
          <w:rFonts w:ascii="Times New Roman" w:hAnsi="Times New Roman" w:cs="Times New Roman"/>
          <w:sz w:val="28"/>
          <w:szCs w:val="28"/>
        </w:rPr>
        <w:t xml:space="preserve">В теории телекоммуникаций, массового обслуживания и надёжности </w:t>
      </w:r>
      <w:r w:rsidRPr="00F97483">
        <w:rPr>
          <w:rFonts w:ascii="Times New Roman" w:hAnsi="Times New Roman" w:cs="Times New Roman"/>
          <w:sz w:val="28"/>
          <w:szCs w:val="28"/>
        </w:rPr>
        <w:t>именно пуассоновский поток</w:t>
      </w:r>
      <w:r w:rsidRPr="00551747">
        <w:rPr>
          <w:rFonts w:ascii="Times New Roman" w:hAnsi="Times New Roman" w:cs="Times New Roman"/>
          <w:sz w:val="28"/>
          <w:szCs w:val="28"/>
        </w:rPr>
        <w:t xml:space="preserve"> используется для моделирования отказов, потерь пакетов и запросов в сети (M/M/1, M/M/n и т.д.) </w:t>
      </w:r>
      <w:r w:rsidR="00A26798">
        <w:rPr>
          <w:rFonts w:ascii="Times New Roman" w:hAnsi="Times New Roman" w:cs="Times New Roman"/>
          <w:sz w:val="28"/>
          <w:szCs w:val="28"/>
        </w:rPr>
        <w:t>[</w:t>
      </w:r>
      <w:r w:rsidRPr="00C92A7C">
        <w:rPr>
          <w:rFonts w:ascii="Times New Roman" w:hAnsi="Times New Roman" w:cs="Times New Roman"/>
          <w:sz w:val="28"/>
          <w:szCs w:val="28"/>
        </w:rPr>
        <w:t>73]</w:t>
      </w:r>
      <w:r w:rsidRPr="00551747">
        <w:rPr>
          <w:rFonts w:ascii="Times New Roman" w:hAnsi="Times New Roman" w:cs="Times New Roman"/>
          <w:sz w:val="28"/>
          <w:szCs w:val="28"/>
        </w:rPr>
        <w:t>.</w:t>
      </w:r>
      <w:r>
        <w:rPr>
          <w:rFonts w:ascii="Times New Roman" w:hAnsi="Times New Roman" w:cs="Times New Roman"/>
          <w:sz w:val="28"/>
          <w:szCs w:val="28"/>
        </w:rPr>
        <w:t xml:space="preserve"> </w:t>
      </w:r>
      <w:r w:rsidRPr="00551747">
        <w:rPr>
          <w:rFonts w:ascii="Times New Roman" w:hAnsi="Times New Roman" w:cs="Times New Roman"/>
          <w:sz w:val="28"/>
          <w:szCs w:val="28"/>
        </w:rPr>
        <w:t>Пуассоновская модель формально является предельным случаем биномиального распределения при n→∞,p→0 и фиксированном np=λt, что полностью соответствует сетевым условиям: «много сессий — малая вероятность разрыва»</w:t>
      </w:r>
      <w:r>
        <w:rPr>
          <w:rFonts w:ascii="Times New Roman" w:hAnsi="Times New Roman" w:cs="Times New Roman"/>
          <w:sz w:val="28"/>
          <w:szCs w:val="28"/>
        </w:rPr>
        <w:t xml:space="preserve"> </w:t>
      </w:r>
      <w:r w:rsidR="00A26798">
        <w:rPr>
          <w:rFonts w:ascii="Times New Roman" w:hAnsi="Times New Roman" w:cs="Times New Roman"/>
          <w:sz w:val="28"/>
          <w:szCs w:val="28"/>
        </w:rPr>
        <w:t>[</w:t>
      </w:r>
      <w:r>
        <w:rPr>
          <w:rFonts w:ascii="Times New Roman" w:hAnsi="Times New Roman" w:cs="Times New Roman"/>
          <w:sz w:val="28"/>
          <w:szCs w:val="28"/>
        </w:rPr>
        <w:t>74</w:t>
      </w:r>
      <w:r w:rsidRPr="00C92A7C">
        <w:rPr>
          <w:rFonts w:ascii="Times New Roman" w:hAnsi="Times New Roman" w:cs="Times New Roman"/>
          <w:sz w:val="28"/>
          <w:szCs w:val="28"/>
        </w:rPr>
        <w:t>]</w:t>
      </w:r>
      <w:r>
        <w:rPr>
          <w:rFonts w:ascii="Times New Roman" w:hAnsi="Times New Roman" w:cs="Times New Roman"/>
          <w:sz w:val="28"/>
          <w:szCs w:val="28"/>
        </w:rPr>
        <w:t>.</w:t>
      </w:r>
    </w:p>
    <w:p w14:paraId="54BD370C" w14:textId="77777777" w:rsidR="003D6D00" w:rsidRPr="00EB7A59" w:rsidRDefault="003D6D00" w:rsidP="003D6D00">
      <w:pPr>
        <w:spacing w:after="0"/>
        <w:ind w:firstLine="708"/>
        <w:jc w:val="both"/>
        <w:rPr>
          <w:rFonts w:ascii="Times New Roman" w:hAnsi="Times New Roman" w:cs="Times New Roman"/>
          <w:sz w:val="28"/>
          <w:szCs w:val="28"/>
        </w:rPr>
      </w:pPr>
      <w:r w:rsidRPr="00EB7A59">
        <w:rPr>
          <w:rFonts w:ascii="Times New Roman" w:hAnsi="Times New Roman" w:cs="Times New Roman"/>
          <w:sz w:val="28"/>
          <w:szCs w:val="28"/>
        </w:rPr>
        <w:t>Если считать, что:</w:t>
      </w:r>
    </w:p>
    <w:p w14:paraId="79F5A6AA" w14:textId="77777777" w:rsidR="003D6D00" w:rsidRPr="00EB7A59" w:rsidRDefault="003D6D00" w:rsidP="003D6D00">
      <w:pPr>
        <w:numPr>
          <w:ilvl w:val="0"/>
          <w:numId w:val="11"/>
        </w:numPr>
        <w:spacing w:after="0"/>
        <w:jc w:val="both"/>
        <w:rPr>
          <w:rFonts w:ascii="Times New Roman" w:hAnsi="Times New Roman" w:cs="Times New Roman"/>
          <w:sz w:val="28"/>
          <w:szCs w:val="28"/>
        </w:rPr>
      </w:pPr>
      <w:r w:rsidRPr="00EB7A59">
        <w:rPr>
          <w:rFonts w:ascii="Times New Roman" w:hAnsi="Times New Roman" w:cs="Times New Roman"/>
          <w:sz w:val="28"/>
          <w:szCs w:val="28"/>
        </w:rPr>
        <w:t>число одновременно активных сессий S(t) велико (сотни–тысячи);</w:t>
      </w:r>
    </w:p>
    <w:p w14:paraId="6007C9C2" w14:textId="77777777" w:rsidR="003D6D00" w:rsidRPr="00EB7A59" w:rsidRDefault="003D6D00" w:rsidP="003D6D00">
      <w:pPr>
        <w:numPr>
          <w:ilvl w:val="0"/>
          <w:numId w:val="11"/>
        </w:numPr>
        <w:spacing w:after="0"/>
        <w:jc w:val="both"/>
        <w:rPr>
          <w:rFonts w:ascii="Times New Roman" w:hAnsi="Times New Roman" w:cs="Times New Roman"/>
          <w:sz w:val="28"/>
          <w:szCs w:val="28"/>
        </w:rPr>
      </w:pPr>
      <w:r w:rsidRPr="00EB7A59">
        <w:rPr>
          <w:rFonts w:ascii="Times New Roman" w:hAnsi="Times New Roman" w:cs="Times New Roman"/>
          <w:sz w:val="28"/>
          <w:szCs w:val="28"/>
        </w:rPr>
        <w:t>вероятность аварийного разрыва одной сессии за короткий интерва</w:t>
      </w:r>
      <w:r>
        <w:rPr>
          <w:rFonts w:ascii="Times New Roman" w:hAnsi="Times New Roman" w:cs="Times New Roman"/>
          <w:sz w:val="28"/>
          <w:szCs w:val="28"/>
        </w:rPr>
        <w:t xml:space="preserve">ла </w:t>
      </w:r>
      <w:r w:rsidRPr="00EB7A59">
        <w:rPr>
          <w:rFonts w:ascii="Times New Roman" w:hAnsi="Times New Roman" w:cs="Times New Roman"/>
          <w:sz w:val="28"/>
          <w:szCs w:val="28"/>
        </w:rPr>
        <w:t>Δt мала (p</w:t>
      </w:r>
      <w:r w:rsidRPr="00EB7A59">
        <w:rPr>
          <w:rFonts w:ascii="Cambria Math" w:hAnsi="Cambria Math" w:cs="Cambria Math"/>
          <w:sz w:val="28"/>
          <w:szCs w:val="28"/>
        </w:rPr>
        <w:t>≪</w:t>
      </w:r>
      <w:r w:rsidRPr="00EB7A59">
        <w:rPr>
          <w:rFonts w:ascii="Times New Roman" w:hAnsi="Times New Roman" w:cs="Times New Roman"/>
          <w:sz w:val="28"/>
          <w:szCs w:val="28"/>
        </w:rPr>
        <w:t>1);</w:t>
      </w:r>
    </w:p>
    <w:p w14:paraId="25D3F703" w14:textId="77777777" w:rsidR="003D6D00" w:rsidRPr="00EB7A59" w:rsidRDefault="003D6D00" w:rsidP="003D6D00">
      <w:pPr>
        <w:numPr>
          <w:ilvl w:val="0"/>
          <w:numId w:val="11"/>
        </w:numPr>
        <w:spacing w:after="0"/>
        <w:jc w:val="both"/>
        <w:rPr>
          <w:rFonts w:ascii="Times New Roman" w:hAnsi="Times New Roman" w:cs="Times New Roman"/>
          <w:sz w:val="28"/>
          <w:szCs w:val="28"/>
        </w:rPr>
      </w:pPr>
      <w:r w:rsidRPr="00EB7A59">
        <w:rPr>
          <w:rFonts w:ascii="Times New Roman" w:hAnsi="Times New Roman" w:cs="Times New Roman"/>
          <w:sz w:val="28"/>
          <w:szCs w:val="28"/>
        </w:rPr>
        <w:t>разрывы различных сессий условно независимы,</w:t>
      </w:r>
    </w:p>
    <w:p w14:paraId="4FB7F845" w14:textId="705059E0" w:rsidR="003D6D00" w:rsidRPr="005A50B7" w:rsidRDefault="003D6D00" w:rsidP="003D6D00">
      <w:pPr>
        <w:spacing w:after="0"/>
        <w:ind w:firstLine="708"/>
        <w:jc w:val="both"/>
        <w:rPr>
          <w:rFonts w:ascii="Times New Roman" w:hAnsi="Times New Roman" w:cs="Times New Roman"/>
          <w:sz w:val="28"/>
          <w:szCs w:val="28"/>
        </w:rPr>
      </w:pPr>
      <w:r w:rsidRPr="00EB7A59">
        <w:rPr>
          <w:rFonts w:ascii="Times New Roman" w:hAnsi="Times New Roman" w:cs="Times New Roman"/>
          <w:sz w:val="28"/>
          <w:szCs w:val="28"/>
        </w:rPr>
        <w:t>то поток разрывов можно рассматривать как пуассоновский поток редких событий. В этом случае число разрывов за интервал Δt описывается распределением Пуассона</w:t>
      </w:r>
      <w:r w:rsidR="00E66B65">
        <w:rPr>
          <w:rFonts w:ascii="Times New Roman" w:hAnsi="Times New Roman" w:cs="Times New Roman"/>
          <w:sz w:val="28"/>
          <w:szCs w:val="28"/>
        </w:rPr>
        <w:t xml:space="preserve"> по формулам (2.</w:t>
      </w:r>
      <w:r w:rsidR="00C064CE">
        <w:rPr>
          <w:rFonts w:ascii="Times New Roman" w:hAnsi="Times New Roman" w:cs="Times New Roman"/>
          <w:sz w:val="28"/>
          <w:szCs w:val="28"/>
        </w:rPr>
        <w:t>8</w:t>
      </w:r>
      <w:r w:rsidR="00E66B65">
        <w:rPr>
          <w:rFonts w:ascii="Times New Roman" w:hAnsi="Times New Roman" w:cs="Times New Roman"/>
          <w:sz w:val="28"/>
          <w:szCs w:val="28"/>
        </w:rPr>
        <w:t>), (2.</w:t>
      </w:r>
      <w:r w:rsidR="00C064CE">
        <w:rPr>
          <w:rFonts w:ascii="Times New Roman" w:hAnsi="Times New Roman" w:cs="Times New Roman"/>
          <w:sz w:val="28"/>
          <w:szCs w:val="28"/>
        </w:rPr>
        <w:t>9</w:t>
      </w:r>
      <w:r w:rsidR="00E66B65">
        <w:rPr>
          <w:rFonts w:ascii="Times New Roman" w:hAnsi="Times New Roman" w:cs="Times New Roman"/>
          <w:sz w:val="28"/>
          <w:szCs w:val="28"/>
        </w:rPr>
        <w:t>)</w:t>
      </w:r>
      <w:r>
        <w:rPr>
          <w:rFonts w:ascii="Times New Roman" w:hAnsi="Times New Roman" w:cs="Times New Roman"/>
          <w:sz w:val="28"/>
          <w:szCs w:val="28"/>
        </w:rPr>
        <w:t xml:space="preserve"> </w:t>
      </w:r>
      <w:r w:rsidR="00A26798">
        <w:rPr>
          <w:rFonts w:ascii="Times New Roman" w:hAnsi="Times New Roman" w:cs="Times New Roman"/>
          <w:sz w:val="28"/>
          <w:szCs w:val="28"/>
        </w:rPr>
        <w:t>[</w:t>
      </w:r>
      <w:r w:rsidRPr="00EF1EF8">
        <w:rPr>
          <w:rFonts w:ascii="Times New Roman" w:hAnsi="Times New Roman" w:cs="Times New Roman"/>
          <w:sz w:val="28"/>
          <w:szCs w:val="28"/>
        </w:rPr>
        <w:t xml:space="preserve">73], </w:t>
      </w:r>
      <w:r w:rsidR="00A26798">
        <w:rPr>
          <w:rFonts w:ascii="Times New Roman" w:hAnsi="Times New Roman" w:cs="Times New Roman"/>
          <w:sz w:val="28"/>
          <w:szCs w:val="28"/>
        </w:rPr>
        <w:t>[</w:t>
      </w:r>
      <w:r w:rsidRPr="00EF1EF8">
        <w:rPr>
          <w:rFonts w:ascii="Times New Roman" w:hAnsi="Times New Roman" w:cs="Times New Roman"/>
          <w:sz w:val="28"/>
          <w:szCs w:val="28"/>
        </w:rPr>
        <w:t>74]</w:t>
      </w:r>
      <w:r w:rsidRPr="00EB7A59">
        <w:rPr>
          <w:rFonts w:ascii="Times New Roman" w:hAnsi="Times New Roman" w:cs="Times New Roman"/>
          <w:sz w:val="28"/>
          <w:szCs w:val="28"/>
        </w:rPr>
        <w:t>:</w:t>
      </w:r>
    </w:p>
    <w:p w14:paraId="5FBC4229" w14:textId="77777777" w:rsidR="003D6D00" w:rsidRPr="005A50B7" w:rsidRDefault="003D6D00" w:rsidP="003D6D00">
      <w:pPr>
        <w:spacing w:after="0"/>
        <w:ind w:firstLine="708"/>
        <w:rPr>
          <w:rFonts w:ascii="Times New Roman" w:hAnsi="Times New Roman" w:cs="Times New Roman"/>
          <w:sz w:val="28"/>
          <w:szCs w:val="28"/>
        </w:rPr>
      </w:pPr>
    </w:p>
    <w:p w14:paraId="3BEAE072" w14:textId="54375B8F" w:rsidR="00E66B65" w:rsidRPr="00E66B65" w:rsidRDefault="00C13AA5" w:rsidP="00E66B65">
      <w:pPr>
        <w:spacing w:after="0"/>
        <w:ind w:left="2832" w:firstLine="708"/>
        <w:rPr>
          <w:rFonts w:ascii="Times New Roman" w:eastAsiaTheme="minorEastAsia" w:hAnsi="Times New Roman" w:cs="Times New Roman"/>
          <w:sz w:val="28"/>
          <w:szCs w:val="28"/>
          <w:lang w:val="en-US"/>
        </w:rPr>
      </w:pPr>
      <m:oMath>
        <m:r>
          <m:rPr>
            <m:sty m:val="p"/>
          </m:rPr>
          <w:rPr>
            <w:rFonts w:ascii="Cambria Math" w:eastAsiaTheme="minorEastAsia" w:hAnsi="Cambria Math" w:cs="Times New Roman"/>
            <w:sz w:val="28"/>
            <w:szCs w:val="28"/>
            <w:lang w:val="en-US"/>
          </w:rPr>
          <m:t>Δ</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m:rPr>
                <m:nor/>
              </m:rPr>
              <w:rPr>
                <w:rFonts w:ascii="Cambria Math" w:eastAsiaTheme="minorEastAsia" w:hAnsi="Cambria Math" w:cs="Times New Roman"/>
                <w:sz w:val="28"/>
                <w:szCs w:val="28"/>
                <w:lang w:val="en-US"/>
              </w:rPr>
              <m:t>Srv</m:t>
            </m:r>
          </m:sub>
        </m:sSub>
        <m:r>
          <m:rPr>
            <m:sty m:val="p"/>
          </m:rPr>
          <w:rPr>
            <w:rFonts w:ascii="Cambria Math" w:eastAsiaTheme="minorEastAsia" w:hAnsi="Cambria Math" w:cs="Times New Roman"/>
            <w:sz w:val="28"/>
            <w:szCs w:val="28"/>
            <w:lang w:val="en-US"/>
          </w:rPr>
          <m:t>∼</m:t>
        </m:r>
        <m:r>
          <m:rPr>
            <m:nor/>
          </m:rPr>
          <w:rPr>
            <w:rFonts w:ascii="Cambria Math" w:eastAsiaTheme="minorEastAsia" w:hAnsi="Cambria Math" w:cs="Times New Roman"/>
            <w:sz w:val="28"/>
            <w:szCs w:val="28"/>
            <w:lang w:val="en-US"/>
          </w:rPr>
          <m:t>Poisson</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μ</m:t>
            </m:r>
          </m:e>
        </m:d>
        <m:r>
          <m:rPr>
            <m:sty m:val="p"/>
          </m:rPr>
          <w:rPr>
            <w:rFonts w:ascii="Cambria Math" w:hAnsi="Cambria Math" w:cs="Times New Roman"/>
            <w:sz w:val="28"/>
            <w:szCs w:val="28"/>
            <w:lang w:val="en-US"/>
          </w:rPr>
          <m:t xml:space="preserve">, </m:t>
        </m:r>
        <m:r>
          <m:rPr>
            <m:sty m:val="p"/>
          </m:rPr>
          <w:rPr>
            <w:rFonts w:ascii="Cambria Math" w:eastAsiaTheme="minorEastAsia" w:hAnsi="Cambria Math" w:cs="Times New Roman"/>
            <w:sz w:val="28"/>
            <w:szCs w:val="28"/>
            <w:lang w:val="en-US"/>
          </w:rPr>
          <m:t> </m:t>
        </m:r>
      </m:oMath>
      <w:r w:rsidR="00E66B65" w:rsidRPr="00E66B65">
        <w:rPr>
          <w:rFonts w:ascii="Times New Roman" w:eastAsiaTheme="minorEastAsia" w:hAnsi="Times New Roman" w:cs="Times New Roman"/>
          <w:sz w:val="28"/>
          <w:szCs w:val="28"/>
          <w:lang w:val="en-US"/>
        </w:rPr>
        <w:tab/>
      </w:r>
      <w:r w:rsidR="00E66B65" w:rsidRPr="00E66B65">
        <w:rPr>
          <w:rFonts w:ascii="Times New Roman" w:eastAsiaTheme="minorEastAsia" w:hAnsi="Times New Roman" w:cs="Times New Roman"/>
          <w:sz w:val="28"/>
          <w:szCs w:val="28"/>
          <w:lang w:val="en-US"/>
        </w:rPr>
        <w:tab/>
        <w:t xml:space="preserve">                        (2.</w:t>
      </w:r>
      <w:r w:rsidR="00C064CE" w:rsidRPr="00C064CE">
        <w:rPr>
          <w:rFonts w:ascii="Times New Roman" w:eastAsiaTheme="minorEastAsia" w:hAnsi="Times New Roman" w:cs="Times New Roman"/>
          <w:sz w:val="28"/>
          <w:szCs w:val="28"/>
          <w:lang w:val="en-US"/>
        </w:rPr>
        <w:t>8</w:t>
      </w:r>
      <w:r w:rsidR="00E66B65" w:rsidRPr="00E66B65">
        <w:rPr>
          <w:rFonts w:ascii="Times New Roman" w:eastAsiaTheme="minorEastAsia" w:hAnsi="Times New Roman" w:cs="Times New Roman"/>
          <w:sz w:val="28"/>
          <w:szCs w:val="28"/>
          <w:lang w:val="en-US"/>
        </w:rPr>
        <w:t>)</w:t>
      </w:r>
    </w:p>
    <w:p w14:paraId="2C6226DC" w14:textId="77777777" w:rsidR="00C13AA5" w:rsidRPr="00C13AA5" w:rsidRDefault="00C13AA5" w:rsidP="003D6D00">
      <w:pPr>
        <w:spacing w:after="0"/>
        <w:ind w:firstLine="708"/>
        <w:rPr>
          <w:rFonts w:ascii="Times New Roman" w:eastAsiaTheme="minorEastAsia" w:hAnsi="Times New Roman" w:cs="Times New Roman"/>
          <w:sz w:val="28"/>
          <w:szCs w:val="28"/>
          <w:lang w:val="en-US"/>
        </w:rPr>
      </w:pPr>
    </w:p>
    <w:p w14:paraId="2AD3D8DF" w14:textId="49B54C3D" w:rsidR="003D6D00" w:rsidRPr="00B12705" w:rsidRDefault="00C13AA5" w:rsidP="00E66B65">
      <w:pPr>
        <w:spacing w:after="0"/>
        <w:ind w:firstLine="708"/>
        <w:rPr>
          <w:rFonts w:ascii="Times New Roman" w:eastAsiaTheme="minorEastAsia" w:hAnsi="Times New Roman" w:cs="Times New Roman"/>
          <w:i/>
          <w:sz w:val="28"/>
          <w:szCs w:val="28"/>
        </w:rPr>
      </w:pPr>
      <w:r w:rsidRPr="0035520A">
        <w:rPr>
          <w:rFonts w:ascii="Times New Roman" w:eastAsiaTheme="minorEastAsia" w:hAnsi="Times New Roman" w:cs="Times New Roman"/>
          <w:sz w:val="28"/>
          <w:szCs w:val="28"/>
          <w:lang w:val="en-US"/>
        </w:rPr>
        <w:t xml:space="preserve">      </w:t>
      </w:r>
      <w:r w:rsidR="00E66B65" w:rsidRPr="00E66B65">
        <w:rPr>
          <w:rFonts w:ascii="Times New Roman" w:eastAsiaTheme="minorEastAsia" w:hAnsi="Times New Roman" w:cs="Times New Roman"/>
          <w:sz w:val="28"/>
          <w:szCs w:val="28"/>
          <w:lang w:val="en-US"/>
        </w:rPr>
        <w:tab/>
      </w:r>
      <w:r w:rsidR="00E66B65" w:rsidRPr="00B12705">
        <w:rPr>
          <w:rFonts w:ascii="Times New Roman" w:eastAsiaTheme="minorEastAsia" w:hAnsi="Times New Roman" w:cs="Times New Roman"/>
          <w:sz w:val="28"/>
          <w:szCs w:val="28"/>
          <w:lang w:val="en-US"/>
        </w:rPr>
        <w:t xml:space="preserve">                    </w:t>
      </w:r>
      <w:r w:rsidR="00E66B65" w:rsidRPr="00E66B65">
        <w:rPr>
          <w:rFonts w:ascii="Times New Roman" w:eastAsiaTheme="minorEastAsia" w:hAnsi="Times New Roman" w:cs="Times New Roman"/>
          <w:sz w:val="28"/>
          <w:szCs w:val="28"/>
          <w:lang w:val="en-US"/>
        </w:rPr>
        <w:tab/>
      </w:r>
      <w:r w:rsidR="00E66B65" w:rsidRPr="00E66B65">
        <w:rPr>
          <w:rFonts w:ascii="Times New Roman" w:eastAsiaTheme="minorEastAsia" w:hAnsi="Times New Roman" w:cs="Times New Roman"/>
          <w:sz w:val="28"/>
          <w:szCs w:val="28"/>
          <w:lang w:val="en-US"/>
        </w:rPr>
        <w:tab/>
      </w:r>
      <m:oMath>
        <m:r>
          <w:rPr>
            <w:rFonts w:ascii="Cambria Math" w:eastAsiaTheme="minorEastAsia" w:hAnsi="Cambria Math" w:cs="Times New Roman"/>
            <w:sz w:val="28"/>
            <w:szCs w:val="28"/>
            <w:lang w:val="en-US"/>
          </w:rPr>
          <m:t>μ</m:t>
        </m:r>
        <m:r>
          <w:rPr>
            <w:rFonts w:ascii="Cambria Math" w:eastAsiaTheme="minorEastAsia" w:hAnsi="Cambria Math" w:cs="Times New Roman"/>
            <w:sz w:val="28"/>
            <w:szCs w:val="28"/>
          </w:rPr>
          <m:t>=</m:t>
        </m:r>
        <m:nary>
          <m:naryPr>
            <m:ctrlPr>
              <w:rPr>
                <w:rFonts w:ascii="Cambria Math" w:eastAsiaTheme="minorEastAsia" w:hAnsi="Cambria Math" w:cs="Times New Roman"/>
                <w:sz w:val="28"/>
                <w:szCs w:val="28"/>
                <w:lang w:val="en-US"/>
              </w:rPr>
            </m:ctrlPr>
          </m:naryPr>
          <m: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1</m:t>
                </m:r>
              </m:sub>
            </m:sSub>
            <m:ctrlPr>
              <w:rPr>
                <w:rFonts w:ascii="Cambria Math" w:eastAsiaTheme="minorEastAsia" w:hAnsi="Cambria Math" w:cs="Times New Roman"/>
                <w:i/>
                <w:sz w:val="28"/>
                <w:szCs w:val="28"/>
                <w:lang w:val="en-US"/>
              </w:rPr>
            </m:ctrlPr>
          </m:sub>
          <m:sup>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2</m:t>
                </m:r>
              </m:sub>
            </m:sSub>
            <m:ctrlPr>
              <w:rPr>
                <w:rFonts w:ascii="Cambria Math" w:eastAsiaTheme="minorEastAsia" w:hAnsi="Cambria Math" w:cs="Times New Roman"/>
                <w:i/>
                <w:sz w:val="28"/>
                <w:szCs w:val="28"/>
                <w:lang w:val="en-US"/>
              </w:rPr>
            </m:ctrlPr>
          </m:sup>
          <m:e>
            <m:r>
              <w:rPr>
                <w:rFonts w:ascii="Cambria Math" w:eastAsiaTheme="minorEastAsia" w:hAnsi="Cambria Math" w:cs="Times New Roman"/>
                <w:sz w:val="28"/>
                <w:szCs w:val="28"/>
                <w:lang w:val="en-US"/>
              </w:rPr>
              <m:t>λ</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u</m:t>
                </m:r>
              </m:e>
            </m:d>
            <m:ctrlPr>
              <w:rPr>
                <w:rFonts w:ascii="Cambria Math" w:eastAsiaTheme="minorEastAsia" w:hAnsi="Cambria Math" w:cs="Times New Roman"/>
                <w:i/>
                <w:sz w:val="28"/>
                <w:szCs w:val="28"/>
                <w:lang w:val="en-US"/>
              </w:rPr>
            </m:ctrlPr>
          </m:e>
        </m:nary>
        <m:r>
          <w:rPr>
            <w:rFonts w:ascii="Cambria Math" w:eastAsiaTheme="minorEastAsia" w:hAnsi="Cambria Math" w:cs="Times New Roman"/>
            <w:sz w:val="28"/>
            <w:szCs w:val="28"/>
          </w:rPr>
          <m:t> </m:t>
        </m:r>
        <m:r>
          <w:rPr>
            <w:rFonts w:ascii="Cambria Math" w:eastAsiaTheme="minorEastAsia" w:hAnsi="Cambria Math" w:cs="Times New Roman"/>
            <w:sz w:val="28"/>
            <w:szCs w:val="28"/>
            <w:lang w:val="en-US"/>
          </w:rPr>
          <m:t>S</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u</m:t>
            </m:r>
          </m:e>
        </m:d>
        <m:r>
          <w:rPr>
            <w:rFonts w:ascii="Cambria Math" w:eastAsiaTheme="minorEastAsia" w:hAnsi="Cambria Math" w:cs="Times New Roman"/>
            <w:sz w:val="28"/>
            <w:szCs w:val="28"/>
          </w:rPr>
          <m:t> </m:t>
        </m:r>
        <m:r>
          <w:rPr>
            <w:rFonts w:ascii="Cambria Math" w:eastAsiaTheme="minorEastAsia" w:hAnsi="Cambria Math" w:cs="Times New Roman"/>
            <w:sz w:val="28"/>
            <w:szCs w:val="28"/>
            <w:lang w:val="en-US"/>
          </w:rPr>
          <m:t>du</m:t>
        </m:r>
        <m:r>
          <m:rPr>
            <m:sty m:val="p"/>
          </m:rPr>
          <w:rPr>
            <w:rFonts w:ascii="Cambria Math" w:hAnsi="Cambria Math" w:cs="Times New Roman"/>
            <w:sz w:val="28"/>
            <w:szCs w:val="28"/>
          </w:rPr>
          <m:t xml:space="preserve">, </m:t>
        </m:r>
      </m:oMath>
      <w:r w:rsidR="00E66B65">
        <w:rPr>
          <w:rFonts w:ascii="Times New Roman" w:eastAsiaTheme="minorEastAsia" w:hAnsi="Times New Roman" w:cs="Times New Roman"/>
          <w:i/>
          <w:sz w:val="28"/>
          <w:szCs w:val="28"/>
        </w:rPr>
        <w:t xml:space="preserve">                                     </w:t>
      </w:r>
      <w:r w:rsidR="00E66B65">
        <w:rPr>
          <w:rFonts w:ascii="Times New Roman" w:eastAsiaTheme="minorEastAsia" w:hAnsi="Times New Roman" w:cs="Times New Roman"/>
          <w:sz w:val="28"/>
          <w:szCs w:val="28"/>
        </w:rPr>
        <w:t>(2.</w:t>
      </w:r>
      <w:r w:rsidR="00C064CE">
        <w:rPr>
          <w:rFonts w:ascii="Times New Roman" w:eastAsiaTheme="minorEastAsia" w:hAnsi="Times New Roman" w:cs="Times New Roman"/>
          <w:sz w:val="28"/>
          <w:szCs w:val="28"/>
        </w:rPr>
        <w:t>9</w:t>
      </w:r>
      <w:r w:rsidR="00E66B65">
        <w:rPr>
          <w:rFonts w:ascii="Times New Roman" w:eastAsiaTheme="minorEastAsia" w:hAnsi="Times New Roman" w:cs="Times New Roman"/>
          <w:sz w:val="28"/>
          <w:szCs w:val="28"/>
        </w:rPr>
        <w:t>)</w:t>
      </w:r>
    </w:p>
    <w:p w14:paraId="1C33B5E3" w14:textId="77777777" w:rsidR="003D6D00" w:rsidRDefault="003D6D00" w:rsidP="003D6D00">
      <w:pPr>
        <w:spacing w:after="0"/>
        <w:jc w:val="center"/>
        <w:rPr>
          <w:rFonts w:ascii="Times New Roman" w:hAnsi="Times New Roman" w:cs="Times New Roman"/>
          <w:sz w:val="28"/>
          <w:szCs w:val="28"/>
        </w:rPr>
      </w:pPr>
      <w:r w:rsidRPr="00EB7A59">
        <w:rPr>
          <w:rFonts w:ascii="Times New Roman" w:hAnsi="Times New Roman" w:cs="Times New Roman"/>
          <w:sz w:val="28"/>
          <w:szCs w:val="28"/>
        </w:rPr>
        <w:t xml:space="preserve">где </w:t>
      </w:r>
      <w:r w:rsidRPr="00203513">
        <w:rPr>
          <w:rFonts w:ascii="Times New Roman" w:hAnsi="Times New Roman" w:cs="Times New Roman"/>
          <w:i/>
          <w:iCs/>
          <w:sz w:val="28"/>
          <w:szCs w:val="28"/>
        </w:rPr>
        <w:t>λ(u)</w:t>
      </w:r>
      <w:r w:rsidRPr="00EB7A59">
        <w:rPr>
          <w:rFonts w:ascii="Times New Roman" w:hAnsi="Times New Roman" w:cs="Times New Roman"/>
          <w:sz w:val="28"/>
          <w:szCs w:val="28"/>
        </w:rPr>
        <w:t xml:space="preserve"> — мгновенная интенсивность разрыва одной сессии [1/с].</w:t>
      </w:r>
    </w:p>
    <w:p w14:paraId="45F24E35" w14:textId="7E44A610" w:rsidR="003D6D00" w:rsidRDefault="003D6D00" w:rsidP="003D6D00">
      <w:pPr>
        <w:spacing w:after="0"/>
        <w:jc w:val="both"/>
        <w:rPr>
          <w:rFonts w:ascii="Times New Roman" w:hAnsi="Times New Roman" w:cs="Times New Roman"/>
          <w:sz w:val="28"/>
          <w:szCs w:val="28"/>
        </w:rPr>
      </w:pPr>
      <w:r w:rsidRPr="00EB7A59">
        <w:rPr>
          <w:rFonts w:ascii="Times New Roman" w:hAnsi="Times New Roman" w:cs="Times New Roman"/>
          <w:sz w:val="28"/>
          <w:szCs w:val="28"/>
        </w:rPr>
        <w:t>Такое предположение традиционно используется в теории массового обслуживания и надёжности при анализе большого числа независимых элементов, каждый из которых может «отказаться» с малой вероятностью. Оно обеспечивает аналитическую управляемость модели и возможность статистического вывода параметров</w:t>
      </w:r>
      <w:r>
        <w:rPr>
          <w:rFonts w:ascii="Times New Roman" w:hAnsi="Times New Roman" w:cs="Times New Roman"/>
          <w:sz w:val="28"/>
          <w:szCs w:val="28"/>
        </w:rPr>
        <w:t xml:space="preserve"> </w:t>
      </w:r>
      <w:r w:rsidR="00A26798">
        <w:rPr>
          <w:rFonts w:ascii="Times New Roman" w:hAnsi="Times New Roman" w:cs="Times New Roman"/>
          <w:sz w:val="28"/>
          <w:szCs w:val="28"/>
        </w:rPr>
        <w:t>[</w:t>
      </w:r>
      <w:r w:rsidRPr="00EF1EF8">
        <w:rPr>
          <w:rFonts w:ascii="Times New Roman" w:hAnsi="Times New Roman" w:cs="Times New Roman"/>
          <w:sz w:val="28"/>
          <w:szCs w:val="28"/>
        </w:rPr>
        <w:t xml:space="preserve">73], </w:t>
      </w:r>
      <w:r w:rsidR="00A26798">
        <w:rPr>
          <w:rFonts w:ascii="Times New Roman" w:hAnsi="Times New Roman" w:cs="Times New Roman"/>
          <w:sz w:val="28"/>
          <w:szCs w:val="28"/>
        </w:rPr>
        <w:t>[</w:t>
      </w:r>
      <w:r w:rsidRPr="00EF1EF8">
        <w:rPr>
          <w:rFonts w:ascii="Times New Roman" w:hAnsi="Times New Roman" w:cs="Times New Roman"/>
          <w:sz w:val="28"/>
          <w:szCs w:val="28"/>
        </w:rPr>
        <w:t>74]</w:t>
      </w:r>
      <w:r w:rsidRPr="00EB7A59">
        <w:rPr>
          <w:rFonts w:ascii="Times New Roman" w:hAnsi="Times New Roman" w:cs="Times New Roman"/>
          <w:sz w:val="28"/>
          <w:szCs w:val="28"/>
        </w:rPr>
        <w:t>.</w:t>
      </w:r>
    </w:p>
    <w:p w14:paraId="075EF55D" w14:textId="48F52D14" w:rsidR="003D6D00" w:rsidRPr="005A50B7" w:rsidRDefault="003D6D00" w:rsidP="00CF27A1">
      <w:pPr>
        <w:spacing w:after="0"/>
        <w:ind w:firstLine="708"/>
        <w:jc w:val="both"/>
        <w:rPr>
          <w:rFonts w:ascii="Times New Roman" w:hAnsi="Times New Roman" w:cs="Times New Roman"/>
          <w:sz w:val="28"/>
          <w:szCs w:val="28"/>
        </w:rPr>
      </w:pPr>
      <w:r w:rsidRPr="00EB7A59">
        <w:rPr>
          <w:rFonts w:ascii="Times New Roman" w:hAnsi="Times New Roman" w:cs="Times New Roman"/>
          <w:sz w:val="28"/>
          <w:szCs w:val="28"/>
        </w:rPr>
        <w:t>На основе наблюдаемых счётчиков PPPoE определим оценку</w:t>
      </w:r>
      <w:r w:rsidR="00E66B65">
        <w:rPr>
          <w:rFonts w:ascii="Times New Roman" w:hAnsi="Times New Roman" w:cs="Times New Roman"/>
          <w:sz w:val="28"/>
          <w:szCs w:val="28"/>
        </w:rPr>
        <w:t xml:space="preserve"> по формулам </w:t>
      </w:r>
      <w:r w:rsidR="00CF27A1">
        <w:rPr>
          <w:rFonts w:ascii="Times New Roman" w:hAnsi="Times New Roman" w:cs="Times New Roman"/>
          <w:sz w:val="28"/>
          <w:szCs w:val="28"/>
        </w:rPr>
        <w:t>(2.</w:t>
      </w:r>
      <w:r w:rsidR="00C064CE">
        <w:rPr>
          <w:rFonts w:ascii="Times New Roman" w:hAnsi="Times New Roman" w:cs="Times New Roman"/>
          <w:sz w:val="28"/>
          <w:szCs w:val="28"/>
        </w:rPr>
        <w:t>10</w:t>
      </w:r>
      <w:r w:rsidR="00CF27A1">
        <w:rPr>
          <w:rFonts w:ascii="Times New Roman" w:hAnsi="Times New Roman" w:cs="Times New Roman"/>
          <w:sz w:val="28"/>
          <w:szCs w:val="28"/>
        </w:rPr>
        <w:t>), (2.</w:t>
      </w:r>
      <w:r w:rsidR="00C064CE">
        <w:rPr>
          <w:rFonts w:ascii="Times New Roman" w:hAnsi="Times New Roman" w:cs="Times New Roman"/>
          <w:sz w:val="28"/>
          <w:szCs w:val="28"/>
        </w:rPr>
        <w:t>11</w:t>
      </w:r>
      <w:r w:rsidR="00CF27A1">
        <w:rPr>
          <w:rFonts w:ascii="Times New Roman" w:hAnsi="Times New Roman" w:cs="Times New Roman"/>
          <w:sz w:val="28"/>
          <w:szCs w:val="28"/>
        </w:rPr>
        <w:t>)</w:t>
      </w:r>
      <w:r w:rsidRPr="00FC4160">
        <w:rPr>
          <w:rFonts w:ascii="Times New Roman" w:hAnsi="Times New Roman" w:cs="Times New Roman"/>
          <w:sz w:val="28"/>
          <w:szCs w:val="28"/>
        </w:rPr>
        <w:t>:</w:t>
      </w:r>
    </w:p>
    <w:p w14:paraId="090643B0" w14:textId="7EA28C08" w:rsidR="00C13AA5" w:rsidRPr="00B12705" w:rsidRDefault="00000000" w:rsidP="00CF27A1">
      <w:pPr>
        <w:spacing w:after="0"/>
        <w:ind w:left="2832" w:firstLine="708"/>
        <w:jc w:val="both"/>
        <w:rPr>
          <w:rFonts w:ascii="Times New Roman" w:eastAsiaTheme="minorEastAsia" w:hAnsi="Times New Roman" w:cs="Times New Roman"/>
          <w:sz w:val="28"/>
          <w:szCs w:val="28"/>
          <w:lang w:val="en-US"/>
        </w:rPr>
      </w:pPr>
      <m:oMath>
        <m:bar>
          <m:barPr>
            <m:pos m:val="top"/>
            <m:ctrlPr>
              <w:rPr>
                <w:rFonts w:ascii="Cambria Math" w:hAnsi="Cambria Math" w:cs="Times New Roman"/>
                <w:sz w:val="28"/>
                <w:szCs w:val="28"/>
                <w:lang w:val="en-US"/>
              </w:rPr>
            </m:ctrlPr>
          </m:barPr>
          <m:e>
            <m:r>
              <w:rPr>
                <w:rFonts w:ascii="Cambria Math" w:hAnsi="Cambria Math" w:cs="Times New Roman"/>
                <w:sz w:val="28"/>
                <w:szCs w:val="28"/>
                <w:lang w:val="en-US"/>
              </w:rPr>
              <m:t>S</m:t>
            </m:r>
          </m:e>
        </m:bar>
        <m:r>
          <w:rPr>
            <w:rFonts w:ascii="Cambria Math" w:hAnsi="Cambria Math" w:cs="Times New Roman"/>
            <w:sz w:val="28"/>
            <w:szCs w:val="28"/>
            <w:lang w:val="en-US"/>
          </w:rPr>
          <m:t>=</m:t>
        </m:r>
        <m:f>
          <m:fPr>
            <m:ctrlPr>
              <w:rPr>
                <w:rFonts w:ascii="Cambria Math" w:hAnsi="Cambria Math" w:cs="Times New Roman"/>
                <w:sz w:val="28"/>
                <w:szCs w:val="28"/>
                <w:lang w:val="en-US"/>
              </w:rPr>
            </m:ctrlPr>
          </m:fPr>
          <m:num>
            <m:r>
              <w:rPr>
                <w:rFonts w:ascii="Cambria Math" w:hAnsi="Cambria Math" w:cs="Times New Roman"/>
                <w:sz w:val="28"/>
                <w:szCs w:val="28"/>
                <w:lang w:val="en-US"/>
              </w:rPr>
              <m:t>1</m:t>
            </m:r>
            <m:ctrlPr>
              <w:rPr>
                <w:rFonts w:ascii="Cambria Math" w:hAnsi="Cambria Math" w:cs="Times New Roman"/>
                <w:i/>
                <w:sz w:val="28"/>
                <w:szCs w:val="28"/>
                <w:lang w:val="en-US"/>
              </w:rPr>
            </m:ctrlPr>
          </m:num>
          <m:den>
            <m:r>
              <m:rPr>
                <m:sty m:val="p"/>
              </m:rPr>
              <w:rPr>
                <w:rFonts w:ascii="Cambria Math" w:hAnsi="Cambria Math" w:cs="Times New Roman"/>
                <w:sz w:val="28"/>
                <w:szCs w:val="28"/>
                <w:lang w:val="en-US"/>
              </w:rPr>
              <m:t>Δ</m:t>
            </m:r>
            <m:r>
              <w:rPr>
                <w:rFonts w:ascii="Cambria Math" w:hAnsi="Cambria Math" w:cs="Times New Roman"/>
                <w:sz w:val="28"/>
                <w:szCs w:val="28"/>
                <w:lang w:val="en-US"/>
              </w:rPr>
              <m:t>t</m:t>
            </m:r>
            <m:ctrlPr>
              <w:rPr>
                <w:rFonts w:ascii="Cambria Math" w:hAnsi="Cambria Math" w:cs="Times New Roman"/>
                <w:i/>
                <w:sz w:val="28"/>
                <w:szCs w:val="28"/>
                <w:lang w:val="en-US"/>
              </w:rPr>
            </m:ctrlPr>
          </m:den>
        </m:f>
        <m:nary>
          <m:naryPr>
            <m:ctrlPr>
              <w:rPr>
                <w:rFonts w:ascii="Cambria Math" w:hAnsi="Cambria Math" w:cs="Times New Roman"/>
                <w:sz w:val="28"/>
                <w:szCs w:val="28"/>
                <w:lang w:val="en-US"/>
              </w:rPr>
            </m:ctrlPr>
          </m:naryPr>
          <m: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1</m:t>
                </m:r>
              </m:sub>
            </m:sSub>
            <m:ctrlPr>
              <w:rPr>
                <w:rFonts w:ascii="Cambria Math" w:hAnsi="Cambria Math" w:cs="Times New Roman"/>
                <w:i/>
                <w:sz w:val="28"/>
                <w:szCs w:val="28"/>
                <w:lang w:val="en-US"/>
              </w:rPr>
            </m:ctrlPr>
          </m:sub>
          <m:sup>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2</m:t>
                </m:r>
              </m:sub>
            </m:sSub>
            <m:ctrlPr>
              <w:rPr>
                <w:rFonts w:ascii="Cambria Math" w:hAnsi="Cambria Math" w:cs="Times New Roman"/>
                <w:i/>
                <w:sz w:val="28"/>
                <w:szCs w:val="28"/>
                <w:lang w:val="en-US"/>
              </w:rPr>
            </m:ctrlPr>
          </m:sup>
          <m:e>
            <m:r>
              <w:rPr>
                <w:rFonts w:ascii="Cambria Math" w:hAnsi="Cambria Math" w:cs="Times New Roman"/>
                <w:sz w:val="28"/>
                <w:szCs w:val="28"/>
                <w:lang w:val="en-US"/>
              </w:rPr>
              <m:t>S</m:t>
            </m:r>
            <m:d>
              <m:dPr>
                <m:ctrlPr>
                  <w:rPr>
                    <w:rFonts w:ascii="Cambria Math" w:hAnsi="Cambria Math" w:cs="Times New Roman"/>
                    <w:i/>
                    <w:sz w:val="28"/>
                    <w:szCs w:val="28"/>
                    <w:lang w:val="en-US"/>
                  </w:rPr>
                </m:ctrlPr>
              </m:dPr>
              <m:e>
                <m:r>
                  <w:rPr>
                    <w:rFonts w:ascii="Cambria Math" w:hAnsi="Cambria Math" w:cs="Times New Roman"/>
                    <w:sz w:val="28"/>
                    <w:szCs w:val="28"/>
                    <w:lang w:val="en-US"/>
                  </w:rPr>
                  <m:t>u</m:t>
                </m:r>
              </m:e>
            </m:d>
            <m:ctrlPr>
              <w:rPr>
                <w:rFonts w:ascii="Cambria Math" w:hAnsi="Cambria Math" w:cs="Times New Roman"/>
                <w:i/>
                <w:sz w:val="28"/>
                <w:szCs w:val="28"/>
                <w:lang w:val="en-US"/>
              </w:rPr>
            </m:ctrlPr>
          </m:e>
        </m:nary>
        <m:r>
          <w:rPr>
            <w:rFonts w:ascii="Cambria Math" w:hAnsi="Cambria Math" w:cs="Times New Roman"/>
            <w:sz w:val="28"/>
            <w:szCs w:val="28"/>
            <w:lang w:val="en-US"/>
          </w:rPr>
          <m:t> du</m:t>
        </m:r>
        <m:r>
          <m:rPr>
            <m:sty m:val="p"/>
          </m:rPr>
          <w:rPr>
            <w:rFonts w:ascii="Cambria Math" w:hAnsi="Cambria Math" w:cs="Times New Roman"/>
            <w:sz w:val="28"/>
            <w:szCs w:val="28"/>
            <w:lang w:val="en-US"/>
          </w:rPr>
          <m:t>,</m:t>
        </m:r>
      </m:oMath>
      <w:r w:rsidR="00E66B65" w:rsidRPr="00CF27A1">
        <w:rPr>
          <w:rFonts w:ascii="Times New Roman" w:eastAsiaTheme="minorEastAsia" w:hAnsi="Times New Roman" w:cs="Times New Roman"/>
          <w:sz w:val="28"/>
          <w:szCs w:val="28"/>
          <w:lang w:val="en-US"/>
        </w:rPr>
        <w:t xml:space="preserve">               </w:t>
      </w:r>
      <w:r w:rsidR="00CF27A1" w:rsidRPr="00CF27A1">
        <w:rPr>
          <w:rFonts w:ascii="Times New Roman" w:eastAsiaTheme="minorEastAsia" w:hAnsi="Times New Roman" w:cs="Times New Roman"/>
          <w:sz w:val="28"/>
          <w:szCs w:val="28"/>
          <w:lang w:val="en-US"/>
        </w:rPr>
        <w:t xml:space="preserve"> </w:t>
      </w:r>
      <w:r w:rsidR="00E66B65" w:rsidRPr="00CF27A1">
        <w:rPr>
          <w:rFonts w:ascii="Times New Roman" w:eastAsiaTheme="minorEastAsia" w:hAnsi="Times New Roman" w:cs="Times New Roman"/>
          <w:sz w:val="28"/>
          <w:szCs w:val="28"/>
          <w:lang w:val="en-US"/>
        </w:rPr>
        <w:t xml:space="preserve">  </w:t>
      </w:r>
      <w:r w:rsidR="00CF27A1" w:rsidRPr="00B12705">
        <w:rPr>
          <w:rFonts w:ascii="Times New Roman" w:eastAsiaTheme="minorEastAsia" w:hAnsi="Times New Roman" w:cs="Times New Roman"/>
          <w:sz w:val="28"/>
          <w:szCs w:val="28"/>
          <w:lang w:val="en-US"/>
        </w:rPr>
        <w:t xml:space="preserve">                          </w:t>
      </w:r>
      <w:r w:rsidR="00E66B65" w:rsidRPr="00CF27A1">
        <w:rPr>
          <w:rFonts w:ascii="Times New Roman" w:eastAsiaTheme="minorEastAsia" w:hAnsi="Times New Roman" w:cs="Times New Roman"/>
          <w:sz w:val="28"/>
          <w:szCs w:val="28"/>
          <w:lang w:val="en-US"/>
        </w:rPr>
        <w:t xml:space="preserve">  (2.</w:t>
      </w:r>
      <w:r w:rsidR="00C064CE" w:rsidRPr="00C064CE">
        <w:rPr>
          <w:rFonts w:ascii="Times New Roman" w:eastAsiaTheme="minorEastAsia" w:hAnsi="Times New Roman" w:cs="Times New Roman"/>
          <w:sz w:val="28"/>
          <w:szCs w:val="28"/>
          <w:lang w:val="en-US"/>
        </w:rPr>
        <w:t>10</w:t>
      </w:r>
      <w:r w:rsidR="00E66B65" w:rsidRPr="00CF27A1">
        <w:rPr>
          <w:rFonts w:ascii="Times New Roman" w:eastAsiaTheme="minorEastAsia" w:hAnsi="Times New Roman" w:cs="Times New Roman"/>
          <w:sz w:val="28"/>
          <w:szCs w:val="28"/>
          <w:lang w:val="en-US"/>
        </w:rPr>
        <w:t>)</w:t>
      </w:r>
    </w:p>
    <w:p w14:paraId="16616F73" w14:textId="77777777" w:rsidR="00CF27A1" w:rsidRPr="00B12705" w:rsidRDefault="00CF27A1" w:rsidP="00CF27A1">
      <w:pPr>
        <w:spacing w:after="0"/>
        <w:ind w:left="2832" w:firstLine="708"/>
        <w:jc w:val="both"/>
        <w:rPr>
          <w:rFonts w:ascii="Times New Roman" w:eastAsiaTheme="minorEastAsia" w:hAnsi="Times New Roman" w:cs="Times New Roman"/>
          <w:i/>
          <w:sz w:val="28"/>
          <w:szCs w:val="28"/>
          <w:lang w:val="en-US"/>
        </w:rPr>
      </w:pPr>
    </w:p>
    <w:p w14:paraId="150F8AEA" w14:textId="1209D39A" w:rsidR="003D6D00" w:rsidRPr="00B12705" w:rsidRDefault="00000000" w:rsidP="00CF27A1">
      <w:pPr>
        <w:spacing w:after="0"/>
        <w:ind w:left="3540" w:firstLine="708"/>
        <w:jc w:val="both"/>
        <w:rPr>
          <w:rFonts w:ascii="Times New Roman" w:eastAsiaTheme="minorEastAsia" w:hAnsi="Times New Roman" w:cs="Times New Roman"/>
          <w:i/>
          <w:sz w:val="28"/>
          <w:szCs w:val="28"/>
          <w:lang w:val="en-US"/>
        </w:rPr>
      </w:pPr>
      <m:oMath>
        <m:acc>
          <m:accPr>
            <m:ctrlPr>
              <w:rPr>
                <w:rFonts w:ascii="Cambria Math" w:hAnsi="Cambria Math" w:cs="Times New Roman"/>
                <w:sz w:val="28"/>
                <w:szCs w:val="28"/>
                <w:lang w:val="en-US"/>
              </w:rPr>
            </m:ctrlPr>
          </m:accPr>
          <m:e>
            <m:r>
              <w:rPr>
                <w:rFonts w:ascii="Cambria Math" w:hAnsi="Cambria Math" w:cs="Times New Roman"/>
                <w:sz w:val="28"/>
                <w:szCs w:val="28"/>
                <w:lang w:val="en-US"/>
              </w:rPr>
              <m:t>K</m:t>
            </m:r>
          </m:e>
        </m:acc>
        <m:r>
          <w:rPr>
            <w:rFonts w:ascii="Cambria Math" w:hAnsi="Cambria Math" w:cs="Times New Roman"/>
            <w:sz w:val="28"/>
            <w:szCs w:val="28"/>
            <w:lang w:val="en-US"/>
          </w:rPr>
          <m:t>=</m:t>
        </m:r>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Δ</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m:rPr>
                    <m:nor/>
                  </m:rPr>
                  <w:rPr>
                    <w:rFonts w:ascii="Cambria Math" w:hAnsi="Cambria Math" w:cs="Times New Roman"/>
                    <w:sz w:val="28"/>
                    <w:szCs w:val="28"/>
                    <w:lang w:val="en-US"/>
                  </w:rPr>
                  <m:t>Srv</m:t>
                </m:r>
              </m:sub>
            </m:sSub>
            <m:ctrlPr>
              <w:rPr>
                <w:rFonts w:ascii="Cambria Math" w:hAnsi="Cambria Math" w:cs="Times New Roman"/>
                <w:i/>
                <w:sz w:val="28"/>
                <w:szCs w:val="28"/>
                <w:lang w:val="en-US"/>
              </w:rPr>
            </m:ctrlPr>
          </m:num>
          <m:den>
            <m:bar>
              <m:barPr>
                <m:pos m:val="top"/>
                <m:ctrlPr>
                  <w:rPr>
                    <w:rFonts w:ascii="Cambria Math" w:hAnsi="Cambria Math" w:cs="Times New Roman"/>
                    <w:sz w:val="28"/>
                    <w:szCs w:val="28"/>
                    <w:lang w:val="en-US"/>
                  </w:rPr>
                </m:ctrlPr>
              </m:barPr>
              <m:e>
                <m:r>
                  <w:rPr>
                    <w:rFonts w:ascii="Cambria Math" w:hAnsi="Cambria Math" w:cs="Times New Roman"/>
                    <w:sz w:val="28"/>
                    <w:szCs w:val="28"/>
                    <w:lang w:val="en-US"/>
                  </w:rPr>
                  <m:t>S</m:t>
                </m:r>
              </m:e>
            </m:bar>
            <m:ctrlPr>
              <w:rPr>
                <w:rFonts w:ascii="Cambria Math" w:hAnsi="Cambria Math" w:cs="Times New Roman"/>
                <w:i/>
                <w:sz w:val="28"/>
                <w:szCs w:val="28"/>
                <w:lang w:val="en-US"/>
              </w:rPr>
            </m:ctrlPr>
          </m:den>
        </m:f>
        <m:r>
          <m:rPr>
            <m:sty m:val="p"/>
          </m:rPr>
          <w:rPr>
            <w:rFonts w:ascii="Cambria Math" w:hAnsi="Cambria Math" w:cs="Times New Roman"/>
            <w:sz w:val="28"/>
            <w:szCs w:val="28"/>
            <w:lang w:val="en-US"/>
          </w:rPr>
          <m:t>,</m:t>
        </m:r>
      </m:oMath>
      <w:r w:rsidR="00CF27A1" w:rsidRPr="00B12705">
        <w:rPr>
          <w:rFonts w:ascii="Times New Roman" w:eastAsiaTheme="minorEastAsia" w:hAnsi="Times New Roman" w:cs="Times New Roman"/>
          <w:i/>
          <w:sz w:val="28"/>
          <w:szCs w:val="28"/>
          <w:lang w:val="en-US"/>
        </w:rPr>
        <w:t xml:space="preserve">                                                  </w:t>
      </w:r>
      <w:r w:rsidR="00E66B65" w:rsidRPr="00B12705">
        <w:rPr>
          <w:rFonts w:ascii="Times New Roman" w:eastAsiaTheme="minorEastAsia" w:hAnsi="Times New Roman" w:cs="Times New Roman"/>
          <w:sz w:val="28"/>
          <w:szCs w:val="28"/>
          <w:lang w:val="en-US"/>
        </w:rPr>
        <w:t>(2.</w:t>
      </w:r>
      <w:r w:rsidR="00C064CE" w:rsidRPr="00C064CE">
        <w:rPr>
          <w:rFonts w:ascii="Times New Roman" w:eastAsiaTheme="minorEastAsia" w:hAnsi="Times New Roman" w:cs="Times New Roman"/>
          <w:sz w:val="28"/>
          <w:szCs w:val="28"/>
          <w:lang w:val="en-US"/>
        </w:rPr>
        <w:t>11</w:t>
      </w:r>
      <w:r w:rsidR="00E66B65" w:rsidRPr="00B12705">
        <w:rPr>
          <w:rFonts w:ascii="Times New Roman" w:eastAsiaTheme="minorEastAsia" w:hAnsi="Times New Roman" w:cs="Times New Roman"/>
          <w:sz w:val="28"/>
          <w:szCs w:val="28"/>
          <w:lang w:val="en-US"/>
        </w:rPr>
        <w:t>)</w:t>
      </w:r>
    </w:p>
    <w:p w14:paraId="5E9D8DDC" w14:textId="77777777" w:rsidR="00CF27A1" w:rsidRDefault="003D6D00" w:rsidP="003D6D00">
      <w:pPr>
        <w:spacing w:after="0"/>
        <w:jc w:val="both"/>
        <w:rPr>
          <w:rFonts w:ascii="Times New Roman" w:hAnsi="Times New Roman" w:cs="Times New Roman"/>
          <w:sz w:val="28"/>
          <w:szCs w:val="28"/>
        </w:rPr>
      </w:pPr>
      <w:r w:rsidRPr="00EB7A59">
        <w:rPr>
          <w:rFonts w:ascii="Times New Roman" w:hAnsi="Times New Roman" w:cs="Times New Roman"/>
          <w:sz w:val="28"/>
          <w:szCs w:val="28"/>
        </w:rPr>
        <w:t xml:space="preserve">Здесь </w:t>
      </w:r>
      <m:oMath>
        <m:acc>
          <m:accPr>
            <m:ctrlPr>
              <w:rPr>
                <w:rFonts w:ascii="Cambria Math" w:hAnsi="Cambria Math" w:cs="Times New Roman"/>
                <w:sz w:val="28"/>
                <w:szCs w:val="28"/>
                <w:lang w:val="en-US"/>
              </w:rPr>
            </m:ctrlPr>
          </m:accPr>
          <m:e>
            <m:r>
              <w:rPr>
                <w:rFonts w:ascii="Cambria Math" w:hAnsi="Cambria Math" w:cs="Times New Roman"/>
                <w:sz w:val="28"/>
                <w:szCs w:val="28"/>
                <w:lang w:val="en-US"/>
              </w:rPr>
              <m:t>K</m:t>
            </m:r>
          </m:e>
        </m:acc>
      </m:oMath>
      <w:r w:rsidRPr="00203513">
        <w:rPr>
          <w:rFonts w:ascii="Times New Roman" w:hAnsi="Times New Roman" w:cs="Times New Roman"/>
          <w:sz w:val="28"/>
          <w:szCs w:val="28"/>
        </w:rPr>
        <w:t xml:space="preserve"> -</w:t>
      </w:r>
      <w:r w:rsidRPr="00EB7A59">
        <w:rPr>
          <w:rFonts w:ascii="Times New Roman" w:hAnsi="Times New Roman" w:cs="Times New Roman"/>
          <w:sz w:val="28"/>
          <w:szCs w:val="28"/>
        </w:rPr>
        <w:t xml:space="preserve"> доля аварийных завершений сессий за интервал Δ</w:t>
      </w:r>
      <w:r w:rsidRPr="00203513">
        <w:rPr>
          <w:rFonts w:ascii="Times New Roman" w:hAnsi="Times New Roman" w:cs="Times New Roman"/>
          <w:i/>
          <w:iCs/>
          <w:sz w:val="28"/>
          <w:szCs w:val="28"/>
        </w:rPr>
        <w:t>t</w:t>
      </w:r>
      <w:r w:rsidRPr="00EB7A59">
        <w:rPr>
          <w:rFonts w:ascii="Times New Roman" w:hAnsi="Times New Roman" w:cs="Times New Roman"/>
          <w:sz w:val="28"/>
          <w:szCs w:val="28"/>
        </w:rPr>
        <w:t>, нормированная на среднее число активных сессий.</w:t>
      </w:r>
      <w:r w:rsidR="00CF27A1">
        <w:rPr>
          <w:rFonts w:ascii="Times New Roman" w:hAnsi="Times New Roman" w:cs="Times New Roman"/>
          <w:sz w:val="28"/>
          <w:szCs w:val="28"/>
        </w:rPr>
        <w:t xml:space="preserve"> </w:t>
      </w:r>
    </w:p>
    <w:p w14:paraId="1050F339" w14:textId="315F004D" w:rsidR="003D6D00" w:rsidRPr="00BB6D69" w:rsidRDefault="003D6D00" w:rsidP="00CF27A1">
      <w:pPr>
        <w:spacing w:after="0"/>
        <w:ind w:firstLine="708"/>
        <w:jc w:val="both"/>
        <w:rPr>
          <w:rFonts w:ascii="Times New Roman" w:hAnsi="Times New Roman" w:cs="Times New Roman"/>
          <w:sz w:val="28"/>
          <w:szCs w:val="28"/>
        </w:rPr>
      </w:pPr>
      <w:r w:rsidRPr="00EB7A59">
        <w:rPr>
          <w:rFonts w:ascii="Times New Roman" w:hAnsi="Times New Roman" w:cs="Times New Roman"/>
          <w:sz w:val="28"/>
          <w:szCs w:val="28"/>
        </w:rPr>
        <w:lastRenderedPageBreak/>
        <w:t>Чтобы утверждать, что</w:t>
      </w:r>
      <w:r w:rsidR="00CF27A1">
        <w:rPr>
          <w:rFonts w:ascii="Times New Roman" w:hAnsi="Times New Roman" w:cs="Times New Roman"/>
          <w:sz w:val="28"/>
          <w:szCs w:val="28"/>
        </w:rPr>
        <w:t xml:space="preserve"> </w:t>
      </w:r>
      <m:oMath>
        <m:acc>
          <m:accPr>
            <m:ctrlPr>
              <w:rPr>
                <w:rFonts w:ascii="Cambria Math" w:hAnsi="Cambria Math" w:cs="Times New Roman"/>
                <w:sz w:val="28"/>
                <w:szCs w:val="28"/>
                <w:lang w:val="en-US"/>
              </w:rPr>
            </m:ctrlPr>
          </m:accPr>
          <m:e>
            <m:r>
              <w:rPr>
                <w:rFonts w:ascii="Cambria Math" w:hAnsi="Cambria Math" w:cs="Times New Roman"/>
                <w:sz w:val="28"/>
                <w:szCs w:val="28"/>
                <w:lang w:val="en-US"/>
              </w:rPr>
              <m:t>K</m:t>
            </m:r>
          </m:e>
        </m:acc>
        <m:r>
          <m:rPr>
            <m:sty m:val="p"/>
          </m:rPr>
          <w:rPr>
            <w:rFonts w:ascii="Cambria Math" w:hAnsi="Cambria Math" w:cs="Times New Roman"/>
            <w:sz w:val="28"/>
            <w:szCs w:val="28"/>
          </w:rPr>
          <m:t xml:space="preserve"> </m:t>
        </m:r>
      </m:oMath>
      <w:r w:rsidRPr="00EB7A59">
        <w:rPr>
          <w:rFonts w:ascii="Times New Roman" w:hAnsi="Times New Roman" w:cs="Times New Roman"/>
          <w:sz w:val="28"/>
          <w:szCs w:val="28"/>
        </w:rPr>
        <w:t xml:space="preserve">действительно измеряет вероятность нестабильности, требуется показать, что она </w:t>
      </w:r>
      <w:r w:rsidRPr="00F97483">
        <w:rPr>
          <w:rFonts w:ascii="Times New Roman" w:hAnsi="Times New Roman" w:cs="Times New Roman"/>
          <w:sz w:val="28"/>
          <w:szCs w:val="28"/>
        </w:rPr>
        <w:t>непредвзята и состоятельна</w:t>
      </w:r>
      <w:r w:rsidRPr="00EB7A59">
        <w:rPr>
          <w:rFonts w:ascii="Times New Roman" w:hAnsi="Times New Roman" w:cs="Times New Roman"/>
          <w:sz w:val="28"/>
          <w:szCs w:val="28"/>
        </w:rPr>
        <w:t xml:space="preserve"> относительно истинной вероятности разрыва</w:t>
      </w:r>
      <w:r w:rsidR="00CF27A1">
        <w:rPr>
          <w:rFonts w:ascii="Times New Roman" w:hAnsi="Times New Roman" w:cs="Times New Roman"/>
          <w:sz w:val="28"/>
          <w:szCs w:val="28"/>
        </w:rPr>
        <w:t>, указанной</w:t>
      </w:r>
      <w:r w:rsidRPr="00EB7A59">
        <w:rPr>
          <w:rFonts w:ascii="Times New Roman" w:hAnsi="Times New Roman" w:cs="Times New Roman"/>
          <w:sz w:val="28"/>
          <w:szCs w:val="28"/>
        </w:rPr>
        <w:t xml:space="preserve"> </w:t>
      </w:r>
      <w:r w:rsidR="00CF27A1" w:rsidRPr="00CF27A1">
        <w:rPr>
          <w:rFonts w:ascii="Times New Roman" w:hAnsi="Times New Roman" w:cs="Times New Roman"/>
          <w:sz w:val="28"/>
          <w:szCs w:val="28"/>
        </w:rPr>
        <w:t>в виде выражения (2.</w:t>
      </w:r>
      <w:r w:rsidR="00C064CE">
        <w:rPr>
          <w:rFonts w:ascii="Times New Roman" w:hAnsi="Times New Roman" w:cs="Times New Roman"/>
          <w:sz w:val="28"/>
          <w:szCs w:val="28"/>
        </w:rPr>
        <w:t>12</w:t>
      </w:r>
      <w:r w:rsidR="00CF27A1" w:rsidRPr="00CF27A1">
        <w:rPr>
          <w:rFonts w:ascii="Times New Roman" w:hAnsi="Times New Roman" w:cs="Times New Roman"/>
          <w:sz w:val="28"/>
          <w:szCs w:val="28"/>
        </w:rPr>
        <w:t>)</w:t>
      </w:r>
      <w:r w:rsidR="00CF27A1">
        <w:rPr>
          <w:rFonts w:ascii="Times New Roman" w:hAnsi="Times New Roman" w:cs="Times New Roman"/>
          <w:sz w:val="28"/>
          <w:szCs w:val="28"/>
        </w:rPr>
        <w:t>:</w:t>
      </w:r>
    </w:p>
    <w:p w14:paraId="0728B6AA" w14:textId="0247AD43" w:rsidR="00CF27A1" w:rsidRPr="00B12705" w:rsidRDefault="00C13AA5" w:rsidP="00CF27A1">
      <w:pPr>
        <w:spacing w:after="0"/>
        <w:ind w:left="2832" w:firstLine="708"/>
        <w:jc w:val="both"/>
        <w:rPr>
          <w:rFonts w:ascii="Times New Roman" w:eastAsiaTheme="minorEastAsia" w:hAnsi="Times New Roman" w:cs="Times New Roman"/>
          <w:sz w:val="28"/>
          <w:szCs w:val="28"/>
        </w:rPr>
      </w:pPr>
      <m:oMath>
        <m:r>
          <m:rPr>
            <m:sty m:val="p"/>
          </m:rPr>
          <w:rPr>
            <w:rFonts w:ascii="Cambria Math" w:eastAsiaTheme="minorEastAsia" w:hAnsi="Cambria Math" w:cs="Times New Roman"/>
            <w:sz w:val="28"/>
            <w:szCs w:val="28"/>
            <w:lang w:val="en-US"/>
          </w:rPr>
          <m:t>Λ</m:t>
        </m:r>
        <m:r>
          <w:rPr>
            <w:rFonts w:ascii="Cambria Math" w:eastAsiaTheme="minorEastAsia" w:hAnsi="Cambria Math" w:cs="Times New Roman"/>
            <w:sz w:val="28"/>
            <w:szCs w:val="28"/>
          </w:rPr>
          <m:t>=</m:t>
        </m:r>
        <m:nary>
          <m:naryPr>
            <m:ctrlPr>
              <w:rPr>
                <w:rFonts w:ascii="Cambria Math" w:eastAsiaTheme="minorEastAsia" w:hAnsi="Cambria Math" w:cs="Times New Roman"/>
                <w:sz w:val="28"/>
                <w:szCs w:val="28"/>
                <w:lang w:val="en-US"/>
              </w:rPr>
            </m:ctrlPr>
          </m:naryPr>
          <m: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1</m:t>
                </m:r>
              </m:sub>
            </m:sSub>
            <m:ctrlPr>
              <w:rPr>
                <w:rFonts w:ascii="Cambria Math" w:eastAsiaTheme="minorEastAsia" w:hAnsi="Cambria Math" w:cs="Times New Roman"/>
                <w:i/>
                <w:sz w:val="28"/>
                <w:szCs w:val="28"/>
                <w:lang w:val="en-US"/>
              </w:rPr>
            </m:ctrlPr>
          </m:sub>
          <m:sup>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2</m:t>
                </m:r>
              </m:sub>
            </m:sSub>
            <m:ctrlPr>
              <w:rPr>
                <w:rFonts w:ascii="Cambria Math" w:eastAsiaTheme="minorEastAsia" w:hAnsi="Cambria Math" w:cs="Times New Roman"/>
                <w:i/>
                <w:sz w:val="28"/>
                <w:szCs w:val="28"/>
                <w:lang w:val="en-US"/>
              </w:rPr>
            </m:ctrlPr>
          </m:sup>
          <m:e>
            <m:r>
              <w:rPr>
                <w:rFonts w:ascii="Cambria Math" w:eastAsiaTheme="minorEastAsia" w:hAnsi="Cambria Math" w:cs="Times New Roman"/>
                <w:sz w:val="28"/>
                <w:szCs w:val="28"/>
                <w:lang w:val="en-US"/>
              </w:rPr>
              <m:t>λ</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u</m:t>
                </m:r>
              </m:e>
            </m:d>
            <m:ctrlPr>
              <w:rPr>
                <w:rFonts w:ascii="Cambria Math" w:eastAsiaTheme="minorEastAsia" w:hAnsi="Cambria Math" w:cs="Times New Roman"/>
                <w:i/>
                <w:sz w:val="28"/>
                <w:szCs w:val="28"/>
                <w:lang w:val="en-US"/>
              </w:rPr>
            </m:ctrlPr>
          </m:e>
        </m:nary>
        <m:r>
          <w:rPr>
            <w:rFonts w:ascii="Cambria Math" w:eastAsiaTheme="minorEastAsia" w:hAnsi="Cambria Math" w:cs="Times New Roman"/>
            <w:sz w:val="28"/>
            <w:szCs w:val="28"/>
          </w:rPr>
          <m:t> </m:t>
        </m:r>
        <m:r>
          <w:rPr>
            <w:rFonts w:ascii="Cambria Math" w:eastAsiaTheme="minorEastAsia" w:hAnsi="Cambria Math" w:cs="Times New Roman"/>
            <w:sz w:val="28"/>
            <w:szCs w:val="28"/>
            <w:lang w:val="en-US"/>
          </w:rPr>
          <m:t>du</m:t>
        </m:r>
        <m:r>
          <m:rPr>
            <m:sty m:val="p"/>
          </m:rPr>
          <w:rPr>
            <w:rFonts w:ascii="Cambria Math" w:hAnsi="Cambria Math" w:cs="Times New Roman"/>
            <w:sz w:val="28"/>
            <w:szCs w:val="28"/>
          </w:rPr>
          <m:t xml:space="preserve">, </m:t>
        </m:r>
      </m:oMath>
      <w:r w:rsidR="00CF27A1">
        <w:rPr>
          <w:rFonts w:ascii="Times New Roman" w:eastAsiaTheme="minorEastAsia" w:hAnsi="Times New Roman" w:cs="Times New Roman"/>
          <w:sz w:val="28"/>
          <w:szCs w:val="28"/>
        </w:rPr>
        <w:t xml:space="preserve">                                                </w:t>
      </w:r>
      <w:r w:rsidR="00CF27A1">
        <w:rPr>
          <w:rFonts w:ascii="Times New Roman" w:hAnsi="Times New Roman" w:cs="Times New Roman"/>
          <w:sz w:val="28"/>
          <w:szCs w:val="28"/>
        </w:rPr>
        <w:t>(2.</w:t>
      </w:r>
      <w:r w:rsidR="00C064CE">
        <w:rPr>
          <w:rFonts w:ascii="Times New Roman" w:hAnsi="Times New Roman" w:cs="Times New Roman"/>
          <w:sz w:val="28"/>
          <w:szCs w:val="28"/>
        </w:rPr>
        <w:t>12</w:t>
      </w:r>
      <w:r w:rsidR="00CF27A1">
        <w:rPr>
          <w:rFonts w:ascii="Times New Roman" w:hAnsi="Times New Roman" w:cs="Times New Roman"/>
          <w:sz w:val="28"/>
          <w:szCs w:val="28"/>
        </w:rPr>
        <w:t>)</w:t>
      </w:r>
    </w:p>
    <w:p w14:paraId="54B3DE7E" w14:textId="41B38C8C" w:rsidR="003D6D00" w:rsidRDefault="00CF27A1" w:rsidP="003D6D00">
      <w:pPr>
        <w:spacing w:after="0"/>
        <w:jc w:val="both"/>
        <w:rPr>
          <w:rFonts w:ascii="Times New Roman" w:hAnsi="Times New Roman" w:cs="Times New Roman"/>
          <w:sz w:val="28"/>
          <w:szCs w:val="28"/>
        </w:rPr>
      </w:pPr>
      <w:r w:rsidRPr="00CF27A1">
        <w:rPr>
          <w:rFonts w:ascii="Times New Roman" w:hAnsi="Times New Roman" w:cs="Times New Roman"/>
          <w:sz w:val="28"/>
          <w:szCs w:val="28"/>
        </w:rPr>
        <w:t xml:space="preserve">В рамках леммы математическое ожидание оценки </w:t>
      </w:r>
      <m:oMath>
        <m:acc>
          <m:accPr>
            <m:ctrlPr>
              <w:rPr>
                <w:rFonts w:ascii="Cambria Math" w:hAnsi="Cambria Math" w:cs="Times New Roman"/>
                <w:sz w:val="28"/>
                <w:szCs w:val="28"/>
                <w:lang w:val="en-US"/>
              </w:rPr>
            </m:ctrlPr>
          </m:accPr>
          <m:e>
            <m:r>
              <w:rPr>
                <w:rFonts w:ascii="Cambria Math" w:hAnsi="Cambria Math" w:cs="Times New Roman"/>
                <w:sz w:val="28"/>
                <w:szCs w:val="28"/>
                <w:lang w:val="en-US"/>
              </w:rPr>
              <m:t>K</m:t>
            </m:r>
          </m:e>
        </m:acc>
        <m:r>
          <m:rPr>
            <m:sty m:val="p"/>
          </m:rPr>
          <w:rPr>
            <w:rFonts w:ascii="Cambria Math" w:hAnsi="Cambria Math" w:cs="Times New Roman"/>
            <w:sz w:val="28"/>
            <w:szCs w:val="28"/>
          </w:rPr>
          <m:t xml:space="preserve"> </m:t>
        </m:r>
      </m:oMath>
      <w:r w:rsidRPr="00CF27A1">
        <w:rPr>
          <w:rFonts w:ascii="Times New Roman" w:hAnsi="Times New Roman" w:cs="Times New Roman"/>
          <w:sz w:val="28"/>
          <w:szCs w:val="28"/>
        </w:rPr>
        <w:t xml:space="preserve"> и весовая функция задаются выражениями (2.</w:t>
      </w:r>
      <w:r w:rsidR="00C064CE">
        <w:rPr>
          <w:rFonts w:ascii="Times New Roman" w:hAnsi="Times New Roman" w:cs="Times New Roman"/>
          <w:sz w:val="28"/>
          <w:szCs w:val="28"/>
        </w:rPr>
        <w:t>13</w:t>
      </w:r>
      <w:r w:rsidRPr="00CF27A1">
        <w:rPr>
          <w:rFonts w:ascii="Times New Roman" w:hAnsi="Times New Roman" w:cs="Times New Roman"/>
          <w:sz w:val="28"/>
          <w:szCs w:val="28"/>
        </w:rPr>
        <w:t>), (2.</w:t>
      </w:r>
      <w:r w:rsidR="00C064CE">
        <w:rPr>
          <w:rFonts w:ascii="Times New Roman" w:hAnsi="Times New Roman" w:cs="Times New Roman"/>
          <w:sz w:val="28"/>
          <w:szCs w:val="28"/>
        </w:rPr>
        <w:t>14</w:t>
      </w:r>
      <w:r w:rsidRPr="00CF27A1">
        <w:rPr>
          <w:rFonts w:ascii="Times New Roman" w:hAnsi="Times New Roman" w:cs="Times New Roman"/>
          <w:sz w:val="28"/>
          <w:szCs w:val="28"/>
        </w:rPr>
        <w:t>)</w:t>
      </w:r>
      <w:r>
        <w:rPr>
          <w:rFonts w:ascii="Times New Roman" w:hAnsi="Times New Roman" w:cs="Times New Roman"/>
          <w:sz w:val="28"/>
          <w:szCs w:val="28"/>
        </w:rPr>
        <w:t xml:space="preserve"> </w:t>
      </w:r>
      <w:r w:rsidR="003D6D00">
        <w:rPr>
          <w:rFonts w:ascii="Times New Roman" w:hAnsi="Times New Roman" w:cs="Times New Roman"/>
          <w:sz w:val="28"/>
          <w:szCs w:val="28"/>
        </w:rPr>
        <w:t>[265]</w:t>
      </w:r>
      <w:r>
        <w:rPr>
          <w:rFonts w:ascii="Times New Roman" w:hAnsi="Times New Roman" w:cs="Times New Roman"/>
          <w:sz w:val="28"/>
          <w:szCs w:val="28"/>
        </w:rPr>
        <w:t>:</w:t>
      </w:r>
    </w:p>
    <w:p w14:paraId="5B63BE1E" w14:textId="77777777" w:rsidR="00CF27A1" w:rsidRPr="008051BA" w:rsidRDefault="00CF27A1" w:rsidP="003D6D00">
      <w:pPr>
        <w:spacing w:after="0"/>
        <w:jc w:val="both"/>
        <w:rPr>
          <w:rFonts w:ascii="Times New Roman" w:hAnsi="Times New Roman" w:cs="Times New Roman"/>
          <w:sz w:val="28"/>
          <w:szCs w:val="28"/>
        </w:rPr>
      </w:pPr>
    </w:p>
    <w:p w14:paraId="7C9ACE23" w14:textId="382EECF2" w:rsidR="00CF27A1" w:rsidRDefault="00C13AA5" w:rsidP="00CF27A1">
      <w:pPr>
        <w:spacing w:after="0"/>
        <w:ind w:left="1416" w:firstLine="708"/>
        <w:jc w:val="both"/>
        <w:rPr>
          <w:rFonts w:ascii="Times New Roman" w:eastAsiaTheme="minorEastAsia" w:hAnsi="Times New Roman" w:cs="Times New Roman"/>
          <w:sz w:val="28"/>
          <w:szCs w:val="28"/>
        </w:rPr>
      </w:pPr>
      <m:oMath>
        <m:r>
          <w:rPr>
            <w:rFonts w:ascii="Cambria Math" w:hAnsi="Cambria Math" w:cs="Times New Roman"/>
            <w:sz w:val="28"/>
            <w:szCs w:val="28"/>
          </w:rPr>
          <m:t>E</m:t>
        </m:r>
        <m:d>
          <m:dPr>
            <m:begChr m:val="["/>
            <m:endChr m:val="]"/>
            <m:ctrlPr>
              <w:rPr>
                <w:rFonts w:ascii="Cambria Math" w:hAnsi="Cambria Math" w:cs="Times New Roman"/>
                <w:i/>
                <w:sz w:val="28"/>
                <w:szCs w:val="28"/>
              </w:rPr>
            </m:ctrlPr>
          </m:dPr>
          <m:e>
            <m:acc>
              <m:accPr>
                <m:ctrlPr>
                  <w:rPr>
                    <w:rFonts w:ascii="Cambria Math" w:hAnsi="Cambria Math" w:cs="Times New Roman"/>
                    <w:sz w:val="28"/>
                    <w:szCs w:val="28"/>
                  </w:rPr>
                </m:ctrlPr>
              </m:accPr>
              <m:e>
                <m:r>
                  <w:rPr>
                    <w:rFonts w:ascii="Cambria Math" w:hAnsi="Cambria Math" w:cs="Times New Roman"/>
                    <w:sz w:val="28"/>
                    <w:szCs w:val="28"/>
                  </w:rPr>
                  <m:t>K</m:t>
                </m:r>
              </m:e>
            </m:acc>
          </m:e>
        </m:d>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1</m:t>
            </m:r>
            <m:ctrlPr>
              <w:rPr>
                <w:rFonts w:ascii="Cambria Math" w:hAnsi="Cambria Math" w:cs="Times New Roman"/>
                <w:i/>
                <w:sz w:val="28"/>
                <w:szCs w:val="28"/>
              </w:rPr>
            </m:ctrlPr>
          </m:num>
          <m:den>
            <m:r>
              <w:rPr>
                <w:rFonts w:ascii="Cambria Math" w:hAnsi="Cambria Math" w:cs="Times New Roman"/>
                <w:sz w:val="28"/>
                <w:szCs w:val="28"/>
              </w:rPr>
              <m:t>S</m:t>
            </m:r>
            <m:ctrlPr>
              <w:rPr>
                <w:rFonts w:ascii="Cambria Math" w:hAnsi="Cambria Math" w:cs="Times New Roman"/>
                <w:i/>
                <w:sz w:val="28"/>
                <w:szCs w:val="28"/>
              </w:rPr>
            </m:ctrlPr>
          </m:den>
        </m:f>
        <m:nary>
          <m:naryPr>
            <m:ctrlPr>
              <w:rPr>
                <w:rFonts w:ascii="Cambria Math" w:hAnsi="Cambria Math" w:cs="Times New Roman"/>
                <w:sz w:val="28"/>
                <w:szCs w:val="28"/>
              </w:rPr>
            </m:ctrlPr>
          </m:naryPr>
          <m: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ctrlPr>
              <w:rPr>
                <w:rFonts w:ascii="Cambria Math" w:hAnsi="Cambria Math" w:cs="Times New Roman"/>
                <w:i/>
                <w:sz w:val="28"/>
                <w:szCs w:val="28"/>
              </w:rPr>
            </m:ctrlPr>
          </m:sub>
          <m:sup>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ctrlPr>
              <w:rPr>
                <w:rFonts w:ascii="Cambria Math" w:hAnsi="Cambria Math" w:cs="Times New Roman"/>
                <w:i/>
                <w:sz w:val="28"/>
                <w:szCs w:val="28"/>
              </w:rPr>
            </m:ctrlPr>
          </m:sup>
          <m:e>
            <m:r>
              <w:rPr>
                <w:rFonts w:ascii="Cambria Math" w:hAnsi="Cambria Math" w:cs="Times New Roman"/>
                <w:sz w:val="28"/>
                <w:szCs w:val="28"/>
              </w:rPr>
              <m:t>λ</m:t>
            </m:r>
            <m:d>
              <m:dPr>
                <m:ctrlPr>
                  <w:rPr>
                    <w:rFonts w:ascii="Cambria Math" w:hAnsi="Cambria Math" w:cs="Times New Roman"/>
                    <w:i/>
                    <w:sz w:val="28"/>
                    <w:szCs w:val="28"/>
                  </w:rPr>
                </m:ctrlPr>
              </m:dPr>
              <m:e>
                <m:r>
                  <w:rPr>
                    <w:rFonts w:ascii="Cambria Math" w:hAnsi="Cambria Math" w:cs="Times New Roman"/>
                    <w:sz w:val="28"/>
                    <w:szCs w:val="28"/>
                  </w:rPr>
                  <m:t>u</m:t>
                </m:r>
              </m:e>
            </m:d>
            <m:ctrlPr>
              <w:rPr>
                <w:rFonts w:ascii="Cambria Math" w:hAnsi="Cambria Math" w:cs="Times New Roman"/>
                <w:i/>
                <w:sz w:val="28"/>
                <w:szCs w:val="28"/>
              </w:rPr>
            </m:ctrlPr>
          </m:e>
        </m:nary>
        <m:r>
          <w:rPr>
            <w:rFonts w:ascii="Cambria Math" w:hAnsi="Cambria Math" w:cs="Times New Roman"/>
            <w:sz w:val="28"/>
            <w:szCs w:val="28"/>
          </w:rPr>
          <m:t> S</m:t>
        </m:r>
        <m:d>
          <m:dPr>
            <m:ctrlPr>
              <w:rPr>
                <w:rFonts w:ascii="Cambria Math" w:hAnsi="Cambria Math" w:cs="Times New Roman"/>
                <w:i/>
                <w:sz w:val="28"/>
                <w:szCs w:val="28"/>
              </w:rPr>
            </m:ctrlPr>
          </m:dPr>
          <m:e>
            <m:r>
              <w:rPr>
                <w:rFonts w:ascii="Cambria Math" w:hAnsi="Cambria Math" w:cs="Times New Roman"/>
                <w:sz w:val="28"/>
                <w:szCs w:val="28"/>
              </w:rPr>
              <m:t>u</m:t>
            </m:r>
          </m:e>
        </m:d>
        <m:r>
          <w:rPr>
            <w:rFonts w:ascii="Cambria Math" w:hAnsi="Cambria Math" w:cs="Times New Roman"/>
            <w:sz w:val="28"/>
            <w:szCs w:val="28"/>
          </w:rPr>
          <m:t> du=</m:t>
        </m:r>
        <m:nary>
          <m:naryPr>
            <m:ctrlPr>
              <w:rPr>
                <w:rFonts w:ascii="Cambria Math" w:hAnsi="Cambria Math" w:cs="Times New Roman"/>
                <w:sz w:val="28"/>
                <w:szCs w:val="28"/>
              </w:rPr>
            </m:ctrlPr>
          </m:naryPr>
          <m: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ctrlPr>
              <w:rPr>
                <w:rFonts w:ascii="Cambria Math" w:hAnsi="Cambria Math" w:cs="Times New Roman"/>
                <w:i/>
                <w:sz w:val="28"/>
                <w:szCs w:val="28"/>
              </w:rPr>
            </m:ctrlPr>
          </m:sub>
          <m:sup>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ctrlPr>
              <w:rPr>
                <w:rFonts w:ascii="Cambria Math" w:hAnsi="Cambria Math" w:cs="Times New Roman"/>
                <w:i/>
                <w:sz w:val="28"/>
                <w:szCs w:val="28"/>
              </w:rPr>
            </m:ctrlPr>
          </m:sup>
          <m:e>
            <m:r>
              <w:rPr>
                <w:rFonts w:ascii="Cambria Math" w:hAnsi="Cambria Math" w:cs="Times New Roman"/>
                <w:sz w:val="28"/>
                <w:szCs w:val="28"/>
              </w:rPr>
              <m:t>λ</m:t>
            </m:r>
            <m:d>
              <m:dPr>
                <m:ctrlPr>
                  <w:rPr>
                    <w:rFonts w:ascii="Cambria Math" w:hAnsi="Cambria Math" w:cs="Times New Roman"/>
                    <w:i/>
                    <w:sz w:val="28"/>
                    <w:szCs w:val="28"/>
                  </w:rPr>
                </m:ctrlPr>
              </m:dPr>
              <m:e>
                <m:r>
                  <w:rPr>
                    <w:rFonts w:ascii="Cambria Math" w:hAnsi="Cambria Math" w:cs="Times New Roman"/>
                    <w:sz w:val="28"/>
                    <w:szCs w:val="28"/>
                  </w:rPr>
                  <m:t>u</m:t>
                </m:r>
              </m:e>
            </m:d>
            <m:ctrlPr>
              <w:rPr>
                <w:rFonts w:ascii="Cambria Math" w:hAnsi="Cambria Math" w:cs="Times New Roman"/>
                <w:i/>
                <w:sz w:val="28"/>
                <w:szCs w:val="28"/>
              </w:rPr>
            </m:ctrlPr>
          </m:e>
        </m:nary>
        <m:r>
          <w:rPr>
            <w:rFonts w:ascii="Cambria Math" w:hAnsi="Cambria Math" w:cs="Times New Roman"/>
            <w:sz w:val="28"/>
            <w:szCs w:val="28"/>
          </w:rPr>
          <m:t> w</m:t>
        </m:r>
        <m:d>
          <m:dPr>
            <m:ctrlPr>
              <w:rPr>
                <w:rFonts w:ascii="Cambria Math" w:hAnsi="Cambria Math" w:cs="Times New Roman"/>
                <w:i/>
                <w:sz w:val="28"/>
                <w:szCs w:val="28"/>
              </w:rPr>
            </m:ctrlPr>
          </m:dPr>
          <m:e>
            <m:r>
              <w:rPr>
                <w:rFonts w:ascii="Cambria Math" w:hAnsi="Cambria Math" w:cs="Times New Roman"/>
                <w:sz w:val="28"/>
                <w:szCs w:val="28"/>
              </w:rPr>
              <m:t>u</m:t>
            </m:r>
          </m:e>
        </m:d>
        <m:r>
          <w:rPr>
            <w:rFonts w:ascii="Cambria Math" w:hAnsi="Cambria Math" w:cs="Times New Roman"/>
            <w:sz w:val="28"/>
            <w:szCs w:val="28"/>
          </w:rPr>
          <m:t> du</m:t>
        </m:r>
        <m:r>
          <m:rPr>
            <m:sty m:val="p"/>
          </m:rPr>
          <w:rPr>
            <w:rFonts w:ascii="Cambria Math" w:hAnsi="Cambria Math" w:cs="Times New Roman"/>
            <w:sz w:val="28"/>
            <w:szCs w:val="28"/>
          </w:rPr>
          <m:t>,</m:t>
        </m:r>
      </m:oMath>
      <w:r w:rsidR="00CF27A1">
        <w:rPr>
          <w:rFonts w:ascii="Times New Roman" w:eastAsiaTheme="minorEastAsia" w:hAnsi="Times New Roman" w:cs="Times New Roman"/>
          <w:sz w:val="28"/>
          <w:szCs w:val="28"/>
        </w:rPr>
        <w:t xml:space="preserve">                   (2.</w:t>
      </w:r>
      <w:r w:rsidR="00C064CE">
        <w:rPr>
          <w:rFonts w:ascii="Times New Roman" w:eastAsiaTheme="minorEastAsia" w:hAnsi="Times New Roman" w:cs="Times New Roman"/>
          <w:sz w:val="28"/>
          <w:szCs w:val="28"/>
        </w:rPr>
        <w:t>13</w:t>
      </w:r>
      <w:r w:rsidR="00CF27A1">
        <w:rPr>
          <w:rFonts w:ascii="Times New Roman" w:eastAsiaTheme="minorEastAsia" w:hAnsi="Times New Roman" w:cs="Times New Roman"/>
          <w:sz w:val="28"/>
          <w:szCs w:val="28"/>
        </w:rPr>
        <w:t>)</w:t>
      </w:r>
    </w:p>
    <w:p w14:paraId="79B67D62" w14:textId="77777777" w:rsidR="00CF27A1" w:rsidRDefault="00CF27A1" w:rsidP="003D6D00">
      <w:pPr>
        <w:spacing w:after="0"/>
        <w:jc w:val="both"/>
        <w:rPr>
          <w:rFonts w:ascii="Times New Roman" w:eastAsiaTheme="minorEastAsia" w:hAnsi="Times New Roman" w:cs="Times New Roman"/>
          <w:sz w:val="28"/>
          <w:szCs w:val="28"/>
        </w:rPr>
      </w:pPr>
    </w:p>
    <w:p w14:paraId="25BEB865" w14:textId="49DA592A" w:rsidR="003D6D00" w:rsidRPr="00B12705" w:rsidRDefault="003D6D00" w:rsidP="00CF27A1">
      <w:pPr>
        <w:spacing w:after="0"/>
        <w:ind w:left="2832" w:firstLine="708"/>
        <w:jc w:val="both"/>
        <w:rPr>
          <w:rFonts w:ascii="Times New Roman" w:eastAsiaTheme="minorEastAsia" w:hAnsi="Times New Roman" w:cs="Times New Roman"/>
          <w:sz w:val="28"/>
          <w:szCs w:val="28"/>
        </w:rPr>
      </w:pPr>
      <m:oMath>
        <m:r>
          <w:rPr>
            <w:rFonts w:ascii="Cambria Math" w:hAnsi="Cambria Math" w:cs="Times New Roman"/>
            <w:sz w:val="28"/>
            <w:szCs w:val="28"/>
          </w:rPr>
          <m:t>w</m:t>
        </m:r>
        <m:d>
          <m:dPr>
            <m:ctrlPr>
              <w:rPr>
                <w:rFonts w:ascii="Cambria Math" w:hAnsi="Cambria Math" w:cs="Times New Roman"/>
                <w:i/>
                <w:sz w:val="28"/>
                <w:szCs w:val="28"/>
              </w:rPr>
            </m:ctrlPr>
          </m:dPr>
          <m:e>
            <m:r>
              <w:rPr>
                <w:rFonts w:ascii="Cambria Math" w:hAnsi="Cambria Math" w:cs="Times New Roman"/>
                <w:sz w:val="28"/>
                <w:szCs w:val="28"/>
              </w:rPr>
              <m:t>u</m:t>
            </m:r>
          </m:e>
        </m:d>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S</m:t>
            </m:r>
            <m:d>
              <m:dPr>
                <m:ctrlPr>
                  <w:rPr>
                    <w:rFonts w:ascii="Cambria Math" w:hAnsi="Cambria Math" w:cs="Times New Roman"/>
                    <w:i/>
                    <w:sz w:val="28"/>
                    <w:szCs w:val="28"/>
                  </w:rPr>
                </m:ctrlPr>
              </m:dPr>
              <m:e>
                <m:r>
                  <w:rPr>
                    <w:rFonts w:ascii="Cambria Math" w:hAnsi="Cambria Math" w:cs="Times New Roman"/>
                    <w:sz w:val="28"/>
                    <w:szCs w:val="28"/>
                  </w:rPr>
                  <m:t>u</m:t>
                </m:r>
              </m:e>
            </m:d>
            <m:ctrlPr>
              <w:rPr>
                <w:rFonts w:ascii="Cambria Math" w:hAnsi="Cambria Math" w:cs="Times New Roman"/>
                <w:i/>
                <w:sz w:val="28"/>
                <w:szCs w:val="28"/>
              </w:rPr>
            </m:ctrlPr>
          </m:num>
          <m:den>
            <m:nary>
              <m:naryPr>
                <m:subHide m:val="1"/>
                <m:supHide m:val="1"/>
                <m:ctrlPr>
                  <w:rPr>
                    <w:rFonts w:ascii="Cambria Math" w:hAnsi="Cambria Math" w:cs="Times New Roman"/>
                    <w:sz w:val="28"/>
                    <w:szCs w:val="28"/>
                  </w:rPr>
                </m:ctrlPr>
              </m:naryPr>
              <m:sub>
                <m:ctrlPr>
                  <w:rPr>
                    <w:rFonts w:ascii="Cambria Math" w:hAnsi="Cambria Math" w:cs="Times New Roman"/>
                    <w:i/>
                    <w:sz w:val="28"/>
                    <w:szCs w:val="28"/>
                  </w:rPr>
                </m:ctrlPr>
              </m:sub>
              <m:sup>
                <m:ctrlPr>
                  <w:rPr>
                    <w:rFonts w:ascii="Cambria Math" w:hAnsi="Cambria Math" w:cs="Times New Roman"/>
                    <w:i/>
                    <w:sz w:val="28"/>
                    <w:szCs w:val="28"/>
                  </w:rPr>
                </m:ctrlPr>
              </m:sup>
              <m:e>
                <m:r>
                  <w:rPr>
                    <w:rFonts w:ascii="Cambria Math" w:hAnsi="Cambria Math" w:cs="Times New Roman"/>
                    <w:sz w:val="28"/>
                    <w:szCs w:val="28"/>
                  </w:rPr>
                  <m:t>S</m:t>
                </m:r>
                <m:ctrlPr>
                  <w:rPr>
                    <w:rFonts w:ascii="Cambria Math" w:hAnsi="Cambria Math" w:cs="Times New Roman"/>
                    <w:i/>
                    <w:sz w:val="28"/>
                    <w:szCs w:val="28"/>
                  </w:rPr>
                </m:ctrlPr>
              </m:e>
            </m:nary>
            <m:ctrlPr>
              <w:rPr>
                <w:rFonts w:ascii="Cambria Math" w:hAnsi="Cambria Math" w:cs="Times New Roman"/>
                <w:i/>
                <w:sz w:val="28"/>
                <w:szCs w:val="28"/>
              </w:rPr>
            </m:ctrlPr>
          </m:den>
        </m:f>
        <m:r>
          <m:rPr>
            <m:sty m:val="p"/>
          </m:rPr>
          <w:rPr>
            <w:rFonts w:ascii="Cambria Math" w:hAnsi="Cambria Math" w:cs="Times New Roman"/>
            <w:sz w:val="28"/>
            <w:szCs w:val="28"/>
          </w:rPr>
          <m:t>,</m:t>
        </m:r>
      </m:oMath>
      <w:r w:rsidR="00CF27A1">
        <w:rPr>
          <w:rFonts w:ascii="Times New Roman" w:eastAsiaTheme="minorEastAsia" w:hAnsi="Times New Roman" w:cs="Times New Roman"/>
          <w:sz w:val="28"/>
          <w:szCs w:val="28"/>
        </w:rPr>
        <w:t xml:space="preserve">                                                        (2.</w:t>
      </w:r>
      <w:r w:rsidR="00C064CE">
        <w:rPr>
          <w:rFonts w:ascii="Times New Roman" w:eastAsiaTheme="minorEastAsia" w:hAnsi="Times New Roman" w:cs="Times New Roman"/>
          <w:sz w:val="28"/>
          <w:szCs w:val="28"/>
        </w:rPr>
        <w:t>14</w:t>
      </w:r>
      <w:r w:rsidR="00CF27A1">
        <w:rPr>
          <w:rFonts w:ascii="Times New Roman" w:eastAsiaTheme="minorEastAsia" w:hAnsi="Times New Roman" w:cs="Times New Roman"/>
          <w:sz w:val="28"/>
          <w:szCs w:val="28"/>
        </w:rPr>
        <w:t>)</w:t>
      </w:r>
    </w:p>
    <w:p w14:paraId="20B4CEEA" w14:textId="77777777" w:rsidR="003D6D00" w:rsidRDefault="003D6D00" w:rsidP="003D6D00">
      <w:pPr>
        <w:spacing w:after="0"/>
        <w:jc w:val="both"/>
        <w:rPr>
          <w:rFonts w:ascii="Times New Roman" w:hAnsi="Times New Roman" w:cs="Times New Roman"/>
          <w:sz w:val="28"/>
          <w:szCs w:val="28"/>
        </w:rPr>
      </w:pPr>
      <w:r>
        <w:rPr>
          <w:rFonts w:ascii="Times New Roman" w:hAnsi="Times New Roman" w:cs="Times New Roman"/>
          <w:sz w:val="28"/>
          <w:szCs w:val="28"/>
        </w:rPr>
        <w:t xml:space="preserve">Если </w:t>
      </w:r>
      <m:oMath>
        <m:r>
          <w:rPr>
            <w:rFonts w:ascii="Cambria Math" w:hAnsi="Cambria Math" w:cs="Times New Roman"/>
            <w:sz w:val="28"/>
            <w:szCs w:val="28"/>
          </w:rPr>
          <m:t>S</m:t>
        </m:r>
        <m:d>
          <m:dPr>
            <m:ctrlPr>
              <w:rPr>
                <w:rFonts w:ascii="Cambria Math" w:hAnsi="Cambria Math" w:cs="Times New Roman"/>
                <w:i/>
                <w:sz w:val="28"/>
                <w:szCs w:val="28"/>
              </w:rPr>
            </m:ctrlPr>
          </m:dPr>
          <m:e>
            <m:r>
              <w:rPr>
                <w:rFonts w:ascii="Cambria Math" w:hAnsi="Cambria Math" w:cs="Times New Roman"/>
                <w:sz w:val="28"/>
                <w:szCs w:val="28"/>
              </w:rPr>
              <m:t>u</m:t>
            </m:r>
          </m:e>
        </m:d>
        <m:r>
          <w:rPr>
            <w:rFonts w:ascii="Cambria Math" w:hAnsi="Cambria Math" w:cs="Times New Roman"/>
            <w:sz w:val="28"/>
            <w:szCs w:val="28"/>
          </w:rPr>
          <m:t>=S</m:t>
        </m:r>
        <m:d>
          <m:dPr>
            <m:ctrlPr>
              <w:rPr>
                <w:rFonts w:ascii="Cambria Math" w:hAnsi="Cambria Math" w:cs="Times New Roman"/>
                <w:sz w:val="28"/>
                <w:szCs w:val="28"/>
              </w:rPr>
            </m:ctrlPr>
          </m:dPr>
          <m:e>
            <m:r>
              <w:rPr>
                <w:rFonts w:ascii="Cambria Math" w:hAnsi="Cambria Math" w:cs="Times New Roman"/>
                <w:sz w:val="28"/>
                <w:szCs w:val="28"/>
              </w:rPr>
              <m:t>1+ε</m:t>
            </m:r>
            <m:d>
              <m:dPr>
                <m:ctrlPr>
                  <w:rPr>
                    <w:rFonts w:ascii="Cambria Math" w:hAnsi="Cambria Math" w:cs="Times New Roman"/>
                    <w:i/>
                    <w:sz w:val="28"/>
                    <w:szCs w:val="28"/>
                  </w:rPr>
                </m:ctrlPr>
              </m:dPr>
              <m:e>
                <m:r>
                  <w:rPr>
                    <w:rFonts w:ascii="Cambria Math" w:hAnsi="Cambria Math" w:cs="Times New Roman"/>
                    <w:sz w:val="28"/>
                    <w:szCs w:val="28"/>
                  </w:rPr>
                  <m:t>u</m:t>
                </m:r>
              </m:e>
            </m:d>
            <m:ctrlPr>
              <w:rPr>
                <w:rFonts w:ascii="Cambria Math" w:hAnsi="Cambria Math" w:cs="Times New Roman"/>
                <w:i/>
                <w:sz w:val="28"/>
                <w:szCs w:val="28"/>
              </w:rPr>
            </m:ctrlPr>
          </m:e>
        </m:d>
        <m:r>
          <w:rPr>
            <w:rFonts w:ascii="Cambria Math" w:hAnsi="Cambria Math" w:cs="Times New Roman"/>
            <w:sz w:val="28"/>
            <w:szCs w:val="28"/>
          </w:rPr>
          <m:t>,</m:t>
        </m:r>
        <m:r>
          <m:rPr>
            <m:sty m:val="p"/>
          </m:rPr>
          <w:rPr>
            <w:rFonts w:ascii="Cambria Math" w:hAnsi="Cambria Math" w:cs="Times New Roman"/>
            <w:sz w:val="28"/>
            <w:szCs w:val="28"/>
          </w:rPr>
          <m:t>  </m:t>
        </m:r>
        <m:d>
          <m:dPr>
            <m:begChr m:val="|"/>
            <m:endChr m:val="|"/>
            <m:ctrlPr>
              <w:rPr>
                <w:rFonts w:ascii="Cambria Math" w:hAnsi="Cambria Math" w:cs="Times New Roman"/>
                <w:i/>
                <w:sz w:val="28"/>
                <w:szCs w:val="28"/>
              </w:rPr>
            </m:ctrlPr>
          </m:dPr>
          <m:e>
            <m:r>
              <w:rPr>
                <w:rFonts w:ascii="Cambria Math" w:hAnsi="Cambria Math" w:cs="Times New Roman"/>
                <w:sz w:val="28"/>
                <w:szCs w:val="28"/>
              </w:rPr>
              <m:t>ε</m:t>
            </m:r>
            <m:d>
              <m:dPr>
                <m:ctrlPr>
                  <w:rPr>
                    <w:rFonts w:ascii="Cambria Math" w:hAnsi="Cambria Math" w:cs="Times New Roman"/>
                    <w:i/>
                    <w:sz w:val="28"/>
                    <w:szCs w:val="28"/>
                  </w:rPr>
                </m:ctrlPr>
              </m:dPr>
              <m:e>
                <m:r>
                  <w:rPr>
                    <w:rFonts w:ascii="Cambria Math" w:hAnsi="Cambria Math" w:cs="Times New Roman"/>
                    <w:sz w:val="28"/>
                    <w:szCs w:val="28"/>
                  </w:rPr>
                  <m:t>u</m:t>
                </m:r>
              </m:e>
            </m:d>
          </m:e>
        </m:d>
        <m:r>
          <m:rPr>
            <m:sty m:val="p"/>
          </m:rPr>
          <w:rPr>
            <w:rFonts w:ascii="Cambria Math" w:hAnsi="Cambria Math" w:cs="Times New Roman"/>
            <w:sz w:val="28"/>
            <w:szCs w:val="28"/>
          </w:rPr>
          <m:t>≤</m:t>
        </m:r>
        <m:r>
          <w:rPr>
            <w:rFonts w:ascii="Cambria Math" w:hAnsi="Cambria Math" w:cs="Times New Roman"/>
            <w:sz w:val="28"/>
            <w:szCs w:val="28"/>
          </w:rPr>
          <m:t>ε</m:t>
        </m:r>
      </m:oMath>
      <w:r>
        <w:rPr>
          <w:rFonts w:ascii="Times New Roman" w:eastAsiaTheme="minorEastAsia" w:hAnsi="Times New Roman" w:cs="Times New Roman"/>
          <w:iCs/>
          <w:sz w:val="28"/>
          <w:szCs w:val="28"/>
        </w:rPr>
        <w:t xml:space="preserve"> и </w:t>
      </w:r>
      <m:oMath>
        <m:r>
          <w:rPr>
            <w:rFonts w:ascii="Cambria Math" w:eastAsiaTheme="minorEastAsia" w:hAnsi="Cambria Math" w:cs="Times New Roman"/>
            <w:sz w:val="28"/>
            <w:szCs w:val="28"/>
          </w:rPr>
          <m:t>∫ε</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u</m:t>
            </m:r>
          </m:e>
        </m:d>
        <m:r>
          <w:rPr>
            <w:rFonts w:ascii="Cambria Math" w:eastAsiaTheme="minorEastAsia" w:hAnsi="Cambria Math" w:cs="Times New Roman"/>
            <w:sz w:val="28"/>
            <w:szCs w:val="28"/>
          </w:rPr>
          <m:t>du=0</m:t>
        </m:r>
      </m:oMath>
      <w:r>
        <w:rPr>
          <w:rFonts w:ascii="Times New Roman" w:hAnsi="Times New Roman" w:cs="Times New Roman"/>
          <w:sz w:val="28"/>
          <w:szCs w:val="28"/>
        </w:rPr>
        <w:t xml:space="preserve">, то смещение </w:t>
      </w:r>
    </w:p>
    <w:p w14:paraId="7DA8AD79" w14:textId="77777777" w:rsidR="00C7652D" w:rsidRDefault="00C7652D" w:rsidP="003D6D00">
      <w:pPr>
        <w:spacing w:after="0"/>
        <w:jc w:val="both"/>
        <w:rPr>
          <w:rFonts w:ascii="Times New Roman" w:hAnsi="Times New Roman" w:cs="Times New Roman"/>
          <w:sz w:val="28"/>
          <w:szCs w:val="28"/>
        </w:rPr>
      </w:pPr>
    </w:p>
    <w:p w14:paraId="340AF4D2" w14:textId="40DF1634" w:rsidR="00C7652D" w:rsidRPr="00C7652D" w:rsidRDefault="00C13AA5" w:rsidP="00C7652D">
      <w:pPr>
        <w:spacing w:after="0"/>
        <w:ind w:left="2124" w:firstLine="708"/>
        <w:jc w:val="both"/>
        <w:rPr>
          <w:rFonts w:ascii="Times New Roman" w:eastAsiaTheme="minorEastAsia" w:hAnsi="Times New Roman" w:cs="Times New Roman"/>
          <w:sz w:val="28"/>
          <w:szCs w:val="28"/>
        </w:rPr>
      </w:pPr>
      <m:oMath>
        <m:r>
          <w:rPr>
            <w:rFonts w:ascii="Cambria Math" w:hAnsi="Cambria Math" w:cs="Times New Roman"/>
            <w:sz w:val="28"/>
            <w:szCs w:val="28"/>
            <w:lang w:val="en-US"/>
          </w:rPr>
          <m:t>E</m:t>
        </m:r>
        <m:d>
          <m:dPr>
            <m:begChr m:val="["/>
            <m:endChr m:val="]"/>
            <m:ctrlPr>
              <w:rPr>
                <w:rFonts w:ascii="Cambria Math" w:hAnsi="Cambria Math" w:cs="Times New Roman"/>
                <w:i/>
                <w:sz w:val="28"/>
                <w:szCs w:val="28"/>
                <w:lang w:val="en-US"/>
              </w:rPr>
            </m:ctrlPr>
          </m:dPr>
          <m:e>
            <m:acc>
              <m:accPr>
                <m:ctrlPr>
                  <w:rPr>
                    <w:rFonts w:ascii="Cambria Math" w:hAnsi="Cambria Math" w:cs="Times New Roman"/>
                    <w:sz w:val="28"/>
                    <w:szCs w:val="28"/>
                    <w:lang w:val="en-US"/>
                  </w:rPr>
                </m:ctrlPr>
              </m:accPr>
              <m:e>
                <m:r>
                  <w:rPr>
                    <w:rFonts w:ascii="Cambria Math" w:hAnsi="Cambria Math" w:cs="Times New Roman"/>
                    <w:sz w:val="28"/>
                    <w:szCs w:val="28"/>
                    <w:lang w:val="en-US"/>
                  </w:rPr>
                  <m:t>K</m:t>
                </m:r>
              </m:e>
            </m:acc>
          </m:e>
        </m:d>
        <m:r>
          <w:rPr>
            <w:rFonts w:ascii="Cambria Math" w:hAnsi="Cambria Math" w:cs="Times New Roman"/>
            <w:sz w:val="28"/>
            <w:szCs w:val="28"/>
          </w:rPr>
          <m:t>-</m:t>
        </m:r>
        <m:nary>
          <m:naryPr>
            <m:subHide m:val="1"/>
            <m:supHide m:val="1"/>
            <m:ctrlPr>
              <w:rPr>
                <w:rFonts w:ascii="Cambria Math" w:hAnsi="Cambria Math" w:cs="Times New Roman"/>
                <w:sz w:val="28"/>
                <w:szCs w:val="28"/>
                <w:lang w:val="en-US"/>
              </w:rPr>
            </m:ctrlPr>
          </m:naryPr>
          <m:sub/>
          <m:sup/>
          <m:e>
            <m:r>
              <w:rPr>
                <w:rFonts w:ascii="Cambria Math" w:hAnsi="Cambria Math" w:cs="Times New Roman"/>
                <w:sz w:val="28"/>
                <w:szCs w:val="28"/>
                <w:lang w:val="en-US"/>
              </w:rPr>
              <m:t>λ</m:t>
            </m:r>
            <m:d>
              <m:dPr>
                <m:ctrlPr>
                  <w:rPr>
                    <w:rFonts w:ascii="Cambria Math" w:hAnsi="Cambria Math" w:cs="Times New Roman"/>
                    <w:i/>
                    <w:sz w:val="28"/>
                    <w:szCs w:val="28"/>
                    <w:lang w:val="en-US"/>
                  </w:rPr>
                </m:ctrlPr>
              </m:dPr>
              <m:e>
                <m:r>
                  <w:rPr>
                    <w:rFonts w:ascii="Cambria Math" w:hAnsi="Cambria Math" w:cs="Times New Roman"/>
                    <w:sz w:val="28"/>
                    <w:szCs w:val="28"/>
                    <w:lang w:val="en-US"/>
                  </w:rPr>
                  <m:t>u</m:t>
                </m:r>
              </m:e>
            </m:d>
          </m:e>
        </m:nary>
        <m:r>
          <w:rPr>
            <w:rFonts w:ascii="Cambria Math" w:hAnsi="Cambria Math" w:cs="Times New Roman"/>
            <w:sz w:val="28"/>
            <w:szCs w:val="28"/>
          </w:rPr>
          <m:t> </m:t>
        </m:r>
        <m:r>
          <w:rPr>
            <w:rFonts w:ascii="Cambria Math" w:hAnsi="Cambria Math" w:cs="Times New Roman"/>
            <w:sz w:val="28"/>
            <w:szCs w:val="28"/>
            <w:lang w:val="en-US"/>
          </w:rPr>
          <m:t>du</m:t>
        </m:r>
        <m:r>
          <w:rPr>
            <w:rFonts w:ascii="Cambria Math" w:hAnsi="Cambria Math" w:cs="Times New Roman"/>
            <w:sz w:val="28"/>
            <w:szCs w:val="28"/>
          </w:rPr>
          <m:t>=</m:t>
        </m:r>
        <m:r>
          <w:rPr>
            <w:rFonts w:ascii="Cambria Math" w:hAnsi="Cambria Math" w:cs="Times New Roman"/>
            <w:sz w:val="28"/>
            <w:szCs w:val="28"/>
            <w:lang w:val="en-US"/>
          </w:rPr>
          <m:t>O</m:t>
        </m:r>
        <m:d>
          <m:dPr>
            <m:ctrlPr>
              <w:rPr>
                <w:rFonts w:ascii="Cambria Math" w:hAnsi="Cambria Math" w:cs="Times New Roman"/>
                <w:i/>
                <w:sz w:val="28"/>
                <w:szCs w:val="28"/>
                <w:lang w:val="en-US"/>
              </w:rPr>
            </m:ctrlPr>
          </m:dPr>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ε</m:t>
                </m:r>
              </m:e>
              <m:sup>
                <m:r>
                  <w:rPr>
                    <w:rFonts w:ascii="Cambria Math" w:hAnsi="Cambria Math" w:cs="Times New Roman"/>
                    <w:sz w:val="28"/>
                    <w:szCs w:val="28"/>
                  </w:rPr>
                  <m:t>2</m:t>
                </m:r>
              </m:sup>
            </m:sSup>
          </m:e>
        </m:d>
        <m:r>
          <m:rPr>
            <m:sty m:val="p"/>
          </m:rPr>
          <w:rPr>
            <w:rFonts w:ascii="Cambria Math" w:hAnsi="Cambria Math" w:cs="Times New Roman"/>
            <w:sz w:val="28"/>
            <w:szCs w:val="28"/>
          </w:rPr>
          <m:t>,</m:t>
        </m:r>
      </m:oMath>
      <w:r w:rsidR="00C7652D">
        <w:rPr>
          <w:rFonts w:ascii="Times New Roman" w:eastAsiaTheme="minorEastAsia" w:hAnsi="Times New Roman" w:cs="Times New Roman"/>
          <w:sz w:val="28"/>
          <w:szCs w:val="28"/>
        </w:rPr>
        <w:t xml:space="preserve">                                         (2.</w:t>
      </w:r>
      <w:r w:rsidR="00C064CE">
        <w:rPr>
          <w:rFonts w:ascii="Times New Roman" w:eastAsiaTheme="minorEastAsia" w:hAnsi="Times New Roman" w:cs="Times New Roman"/>
          <w:sz w:val="28"/>
          <w:szCs w:val="28"/>
        </w:rPr>
        <w:t>15</w:t>
      </w:r>
      <w:r w:rsidR="00C7652D">
        <w:rPr>
          <w:rFonts w:ascii="Times New Roman" w:eastAsiaTheme="minorEastAsia" w:hAnsi="Times New Roman" w:cs="Times New Roman"/>
          <w:sz w:val="28"/>
          <w:szCs w:val="28"/>
        </w:rPr>
        <w:t>)</w:t>
      </w:r>
    </w:p>
    <w:p w14:paraId="6F8ECDDA" w14:textId="3FC71D2C" w:rsidR="003D6D00" w:rsidRPr="003D6D00" w:rsidRDefault="00C7652D" w:rsidP="003D6D00">
      <w:pPr>
        <w:spacing w:after="0"/>
        <w:jc w:val="both"/>
        <w:rPr>
          <w:rFonts w:ascii="Times New Roman" w:eastAsiaTheme="minorEastAsia" w:hAnsi="Times New Roman" w:cs="Times New Roman"/>
          <w:sz w:val="28"/>
          <w:szCs w:val="28"/>
        </w:rPr>
      </w:pPr>
      <w:r w:rsidRPr="00C7652D">
        <w:rPr>
          <w:rFonts w:ascii="Times New Roman" w:eastAsiaTheme="minorEastAsia" w:hAnsi="Times New Roman" w:cs="Times New Roman"/>
          <w:sz w:val="28"/>
          <w:szCs w:val="28"/>
        </w:rPr>
        <w:t>то смещение оценки определяется выражением (2.</w:t>
      </w:r>
      <w:r w:rsidR="00C064CE">
        <w:rPr>
          <w:rFonts w:ascii="Times New Roman" w:eastAsiaTheme="minorEastAsia" w:hAnsi="Times New Roman" w:cs="Times New Roman"/>
          <w:sz w:val="28"/>
          <w:szCs w:val="28"/>
        </w:rPr>
        <w:t>15</w:t>
      </w:r>
      <w:r w:rsidRPr="00C7652D">
        <w:rPr>
          <w:rFonts w:ascii="Times New Roman" w:eastAsiaTheme="minorEastAsia" w:hAnsi="Times New Roman" w:cs="Times New Roman"/>
          <w:sz w:val="28"/>
          <w:szCs w:val="28"/>
        </w:rPr>
        <w:t>)</w:t>
      </w:r>
      <w:r>
        <w:rPr>
          <w:rFonts w:ascii="Times New Roman" w:eastAsiaTheme="minorEastAsia" w:hAnsi="Times New Roman" w:cs="Times New Roman"/>
          <w:b/>
          <w:bCs/>
          <w:sz w:val="28"/>
          <w:szCs w:val="28"/>
        </w:rPr>
        <w:t xml:space="preserve"> </w:t>
      </w:r>
      <m:oMath>
        <m:acc>
          <m:accPr>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lang w:val="en-US"/>
              </w:rPr>
              <m:t>K</m:t>
            </m:r>
          </m:e>
        </m:acc>
      </m:oMath>
      <w:r w:rsidR="003D6D00" w:rsidRPr="00EF1EF8">
        <w:rPr>
          <w:rFonts w:ascii="Times New Roman" w:eastAsiaTheme="minorEastAsia" w:hAnsi="Times New Roman" w:cs="Times New Roman"/>
          <w:sz w:val="28"/>
          <w:szCs w:val="28"/>
        </w:rPr>
        <w:t xml:space="preserve"> асимптотически</w:t>
      </w:r>
      <w:r>
        <w:rPr>
          <w:rFonts w:ascii="Times New Roman" w:eastAsiaTheme="minorEastAsia" w:hAnsi="Times New Roman" w:cs="Times New Roman"/>
          <w:sz w:val="28"/>
          <w:szCs w:val="28"/>
        </w:rPr>
        <w:t xml:space="preserve"> </w:t>
      </w:r>
      <w:r w:rsidR="003D6D00" w:rsidRPr="00EF1EF8">
        <w:rPr>
          <w:rFonts w:ascii="Times New Roman" w:eastAsiaTheme="minorEastAsia" w:hAnsi="Times New Roman" w:cs="Times New Roman"/>
          <w:sz w:val="28"/>
          <w:szCs w:val="28"/>
        </w:rPr>
        <w:t xml:space="preserve">непредвзята по </w:t>
      </w:r>
      <m:oMath>
        <m:r>
          <w:rPr>
            <w:rFonts w:ascii="Cambria Math" w:eastAsiaTheme="minorEastAsia" w:hAnsi="Cambria Math" w:cs="Times New Roman"/>
            <w:sz w:val="28"/>
            <w:szCs w:val="28"/>
          </w:rPr>
          <m:t>Λ</m:t>
        </m:r>
      </m:oMath>
      <w:r w:rsidR="003D6D00" w:rsidRPr="00EF1EF8">
        <w:rPr>
          <w:rFonts w:ascii="Times New Roman" w:eastAsiaTheme="minorEastAsia" w:hAnsi="Times New Roman" w:cs="Times New Roman"/>
          <w:sz w:val="28"/>
          <w:szCs w:val="28"/>
        </w:rPr>
        <w:t xml:space="preserve"> при малых относительных колебаниях числа сессий </w:t>
      </w:r>
      <w:r w:rsidR="00A26798">
        <w:rPr>
          <w:rFonts w:ascii="Times New Roman" w:eastAsiaTheme="minorEastAsia" w:hAnsi="Times New Roman" w:cs="Times New Roman"/>
          <w:sz w:val="28"/>
          <w:szCs w:val="28"/>
        </w:rPr>
        <w:t>[</w:t>
      </w:r>
      <w:r w:rsidR="003D6D00" w:rsidRPr="00EF1EF8">
        <w:rPr>
          <w:rFonts w:ascii="Times New Roman" w:eastAsiaTheme="minorEastAsia" w:hAnsi="Times New Roman" w:cs="Times New Roman"/>
          <w:sz w:val="28"/>
          <w:szCs w:val="28"/>
        </w:rPr>
        <w:t xml:space="preserve">73], </w:t>
      </w:r>
      <w:r w:rsidR="00A26798">
        <w:rPr>
          <w:rFonts w:ascii="Times New Roman" w:eastAsiaTheme="minorEastAsia" w:hAnsi="Times New Roman" w:cs="Times New Roman"/>
          <w:sz w:val="28"/>
          <w:szCs w:val="28"/>
        </w:rPr>
        <w:t>[</w:t>
      </w:r>
      <w:r w:rsidR="003D6D00" w:rsidRPr="00EF1EF8">
        <w:rPr>
          <w:rFonts w:ascii="Times New Roman" w:eastAsiaTheme="minorEastAsia" w:hAnsi="Times New Roman" w:cs="Times New Roman"/>
          <w:sz w:val="28"/>
          <w:szCs w:val="28"/>
        </w:rPr>
        <w:t>74].</w:t>
      </w:r>
    </w:p>
    <w:p w14:paraId="39597121" w14:textId="118626D4" w:rsidR="003D6D00" w:rsidRDefault="003D6D00" w:rsidP="003D6D00">
      <w:pPr>
        <w:spacing w:after="0"/>
        <w:jc w:val="both"/>
        <w:rPr>
          <w:rFonts w:ascii="Times New Roman" w:eastAsiaTheme="minorEastAsia" w:hAnsi="Times New Roman" w:cs="Times New Roman"/>
          <w:sz w:val="28"/>
          <w:szCs w:val="28"/>
        </w:rPr>
      </w:pPr>
    </w:p>
    <w:p w14:paraId="3755DCCD" w14:textId="77777777" w:rsidR="003D6D00" w:rsidRPr="00C7652D" w:rsidRDefault="003D6D00" w:rsidP="003D6D00">
      <w:pPr>
        <w:pStyle w:val="a7"/>
        <w:numPr>
          <w:ilvl w:val="0"/>
          <w:numId w:val="10"/>
        </w:numPr>
        <w:spacing w:after="0"/>
        <w:jc w:val="both"/>
        <w:rPr>
          <w:rFonts w:ascii="Times New Roman" w:eastAsiaTheme="minorEastAsia" w:hAnsi="Times New Roman" w:cs="Times New Roman"/>
          <w:sz w:val="28"/>
          <w:szCs w:val="28"/>
          <w:lang w:val="en-US"/>
        </w:rPr>
      </w:pPr>
      <m:oMath>
        <m:r>
          <m:rPr>
            <m:nor/>
          </m:rPr>
          <w:rPr>
            <w:rFonts w:ascii="Times New Roman" w:eastAsiaTheme="minorEastAsia" w:hAnsi="Times New Roman" w:cs="Times New Roman"/>
            <w:sz w:val="28"/>
            <w:szCs w:val="28"/>
            <w:lang w:val="en-US"/>
          </w:rPr>
          <m:t>PAD</m:t>
        </m:r>
        <m:sSub>
          <m:sSubPr>
            <m:ctrlPr>
              <w:rPr>
                <w:rFonts w:ascii="Cambria Math" w:eastAsiaTheme="minorEastAsia" w:hAnsi="Cambria Math" w:cs="Times New Roman"/>
                <w:sz w:val="28"/>
                <w:szCs w:val="28"/>
                <w:lang w:val="en-US"/>
              </w:rPr>
            </m:ctrlPr>
          </m:sSubPr>
          <m:e>
            <m:r>
              <m:rPr>
                <m:nor/>
              </m:rPr>
              <w:rPr>
                <w:rFonts w:ascii="Times New Roman" w:eastAsiaTheme="minorEastAsia" w:hAnsi="Times New Roman" w:cs="Times New Roman"/>
                <w:sz w:val="28"/>
                <w:szCs w:val="28"/>
                <w:lang w:val="en-US"/>
              </w:rPr>
              <m:t>T</m:t>
            </m:r>
          </m:e>
          <m:sub>
            <m:r>
              <m:rPr>
                <m:nor/>
              </m:rPr>
              <w:rPr>
                <w:rFonts w:ascii="Times New Roman" w:eastAsiaTheme="minorEastAsia" w:hAnsi="Times New Roman" w:cs="Times New Roman"/>
                <w:sz w:val="28"/>
                <w:szCs w:val="28"/>
                <w:lang w:val="en-US"/>
              </w:rPr>
              <m:t>1</m:t>
            </m:r>
          </m:sub>
        </m:sSub>
        <m:r>
          <w:rPr>
            <w:rFonts w:ascii="Cambria Math" w:eastAsiaTheme="minorEastAsia" w:hAnsi="Cambria Math" w:cs="Times New Roman"/>
            <w:sz w:val="28"/>
            <w:szCs w:val="28"/>
            <w:lang w:val="en-US"/>
          </w:rPr>
          <m:t>=8221,</m:t>
        </m:r>
        <m:r>
          <m:rPr>
            <m:sty m:val="p"/>
          </m:rPr>
          <w:rPr>
            <w:rFonts w:ascii="Cambria Math" w:eastAsiaTheme="minorEastAsia" w:hAnsi="Cambria Math" w:cs="Times New Roman"/>
            <w:sz w:val="28"/>
            <w:szCs w:val="28"/>
            <w:lang w:val="en-US"/>
          </w:rPr>
          <m:t> </m:t>
        </m:r>
        <m:r>
          <m:rPr>
            <m:nor/>
          </m:rPr>
          <w:rPr>
            <w:rFonts w:ascii="Times New Roman" w:eastAsiaTheme="minorEastAsia" w:hAnsi="Times New Roman" w:cs="Times New Roman"/>
            <w:sz w:val="28"/>
            <w:szCs w:val="28"/>
            <w:lang w:val="en-US"/>
          </w:rPr>
          <m:t>PAD</m:t>
        </m:r>
        <m:sSub>
          <m:sSubPr>
            <m:ctrlPr>
              <w:rPr>
                <w:rFonts w:ascii="Cambria Math" w:eastAsiaTheme="minorEastAsia" w:hAnsi="Cambria Math" w:cs="Times New Roman"/>
                <w:sz w:val="28"/>
                <w:szCs w:val="28"/>
                <w:lang w:val="en-US"/>
              </w:rPr>
            </m:ctrlPr>
          </m:sSubPr>
          <m:e>
            <m:r>
              <m:rPr>
                <m:nor/>
              </m:rPr>
              <w:rPr>
                <w:rFonts w:ascii="Times New Roman" w:eastAsiaTheme="minorEastAsia" w:hAnsi="Times New Roman" w:cs="Times New Roman"/>
                <w:sz w:val="28"/>
                <w:szCs w:val="28"/>
                <w:lang w:val="en-US"/>
              </w:rPr>
              <m:t>T</m:t>
            </m:r>
          </m:e>
          <m:sub>
            <m:r>
              <m:rPr>
                <m:nor/>
              </m:rPr>
              <w:rPr>
                <w:rFonts w:ascii="Times New Roman" w:eastAsiaTheme="minorEastAsia" w:hAnsi="Times New Roman" w:cs="Times New Roman"/>
                <w:sz w:val="28"/>
                <w:szCs w:val="28"/>
                <w:lang w:val="en-US"/>
              </w:rPr>
              <m:t>2</m:t>
            </m:r>
          </m:sub>
        </m:sSub>
        <m:r>
          <w:rPr>
            <w:rFonts w:ascii="Cambria Math" w:eastAsiaTheme="minorEastAsia" w:hAnsi="Cambria Math" w:cs="Times New Roman"/>
            <w:sz w:val="28"/>
            <w:szCs w:val="28"/>
            <w:lang w:val="en-US"/>
          </w:rPr>
          <m:t>=8237,</m:t>
        </m:r>
        <m:r>
          <m:rPr>
            <m:sty m:val="p"/>
          </m:rPr>
          <w:rPr>
            <w:rFonts w:ascii="Cambria Math" w:eastAsiaTheme="minorEastAsia" w:hAnsi="Cambria Math" w:cs="Times New Roman"/>
            <w:sz w:val="28"/>
            <w:szCs w:val="28"/>
            <w:lang w:val="en-US"/>
          </w:rPr>
          <m:t>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S</m:t>
            </m:r>
            <m:ctrlPr>
              <w:rPr>
                <w:rFonts w:ascii="Cambria Math" w:eastAsiaTheme="minorEastAsia" w:hAnsi="Cambria Math" w:cs="Times New Roman"/>
                <w:sz w:val="28"/>
                <w:szCs w:val="28"/>
                <w:lang w:val="en-US"/>
              </w:rPr>
            </m:ctrlP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=118,</m:t>
        </m:r>
        <m:r>
          <m:rPr>
            <m:sty m:val="p"/>
          </m:rPr>
          <w:rPr>
            <w:rFonts w:ascii="Cambria Math" w:eastAsiaTheme="minorEastAsia" w:hAnsi="Cambria Math" w:cs="Times New Roman"/>
            <w:sz w:val="28"/>
            <w:szCs w:val="28"/>
            <w:lang w:val="en-US"/>
          </w:rPr>
          <m:t>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S</m:t>
            </m:r>
            <m:ctrlPr>
              <w:rPr>
                <w:rFonts w:ascii="Cambria Math" w:eastAsiaTheme="minorEastAsia" w:hAnsi="Cambria Math" w:cs="Times New Roman"/>
                <w:sz w:val="28"/>
                <w:szCs w:val="28"/>
                <w:lang w:val="en-US"/>
              </w:rPr>
            </m:ctrlP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=115.</m:t>
        </m:r>
      </m:oMath>
      <w:r w:rsidRPr="00C7652D">
        <w:rPr>
          <w:rFonts w:ascii="Times New Roman" w:eastAsiaTheme="minorEastAsia" w:hAnsi="Times New Roman" w:cs="Times New Roman"/>
          <w:sz w:val="28"/>
          <w:szCs w:val="28"/>
          <w:lang w:val="en-US"/>
        </w:rPr>
        <w:t xml:space="preserve"> </w:t>
      </w:r>
    </w:p>
    <w:p w14:paraId="740467D5" w14:textId="77777777" w:rsidR="003D6D00" w:rsidRPr="00C7652D" w:rsidRDefault="003D6D00" w:rsidP="003D6D00">
      <w:pPr>
        <w:pStyle w:val="a7"/>
        <w:numPr>
          <w:ilvl w:val="0"/>
          <w:numId w:val="10"/>
        </w:numPr>
        <w:spacing w:after="0"/>
        <w:jc w:val="both"/>
        <w:rPr>
          <w:rFonts w:ascii="Times New Roman" w:eastAsiaTheme="minorEastAsia" w:hAnsi="Times New Roman" w:cs="Times New Roman"/>
          <w:sz w:val="28"/>
          <w:szCs w:val="28"/>
          <w:lang w:val="en-US"/>
        </w:rPr>
      </w:pPr>
      <m:oMath>
        <m:r>
          <m:rPr>
            <m:sty m:val="p"/>
          </m:rPr>
          <w:rPr>
            <w:rFonts w:ascii="Cambria Math" w:eastAsiaTheme="minorEastAsia" w:hAnsi="Cambria Math" w:cs="Times New Roman"/>
            <w:sz w:val="28"/>
            <w:szCs w:val="28"/>
            <w:lang w:val="en-US"/>
          </w:rPr>
          <m:t>Δ</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m:rPr>
                <m:nor/>
              </m:rPr>
              <w:rPr>
                <w:rFonts w:ascii="Times New Roman" w:eastAsiaTheme="minorEastAsia" w:hAnsi="Times New Roman" w:cs="Times New Roman"/>
                <w:sz w:val="28"/>
                <w:szCs w:val="28"/>
                <w:lang w:val="en-US"/>
              </w:rPr>
              <m:t>Srv</m:t>
            </m:r>
          </m:sub>
        </m:sSub>
        <m:r>
          <w:rPr>
            <w:rFonts w:ascii="Cambria Math" w:eastAsiaTheme="minorEastAsia" w:hAnsi="Cambria Math" w:cs="Times New Roman"/>
            <w:sz w:val="28"/>
            <w:szCs w:val="28"/>
            <w:lang w:val="en-US"/>
          </w:rPr>
          <m:t>=16.</m:t>
        </m:r>
      </m:oMath>
    </w:p>
    <w:p w14:paraId="68103B88" w14:textId="77777777" w:rsidR="003D6D00" w:rsidRPr="00C7652D" w:rsidRDefault="00000000" w:rsidP="003D6D00">
      <w:pPr>
        <w:pStyle w:val="a7"/>
        <w:numPr>
          <w:ilvl w:val="0"/>
          <w:numId w:val="10"/>
        </w:numPr>
        <w:spacing w:after="0"/>
        <w:jc w:val="both"/>
        <w:rPr>
          <w:rFonts w:ascii="Times New Roman" w:eastAsiaTheme="minorEastAsia" w:hAnsi="Times New Roman" w:cs="Times New Roman"/>
          <w:sz w:val="28"/>
          <w:szCs w:val="28"/>
          <w:lang w:val="en-US"/>
        </w:rPr>
      </w:pPr>
      <m:oMath>
        <m:bar>
          <m:barPr>
            <m:pos m:val="top"/>
            <m:ctrlPr>
              <w:rPr>
                <w:rFonts w:ascii="Cambria Math" w:eastAsiaTheme="minorEastAsia" w:hAnsi="Cambria Math" w:cs="Times New Roman"/>
                <w:sz w:val="28"/>
                <w:szCs w:val="28"/>
                <w:lang w:val="en-US"/>
              </w:rPr>
            </m:ctrlPr>
          </m:barPr>
          <m:e>
            <m:r>
              <w:rPr>
                <w:rFonts w:ascii="Cambria Math" w:eastAsiaTheme="minorEastAsia" w:hAnsi="Cambria Math" w:cs="Times New Roman"/>
                <w:sz w:val="28"/>
                <w:szCs w:val="28"/>
                <w:lang w:val="en-US"/>
              </w:rPr>
              <m:t>S</m:t>
            </m:r>
          </m:e>
        </m:bar>
        <m:r>
          <w:rPr>
            <w:rFonts w:ascii="Cambria Math" w:eastAsiaTheme="minorEastAsia" w:hAnsi="Cambria Math" w:cs="Times New Roman"/>
            <w:sz w:val="28"/>
            <w:szCs w:val="28"/>
            <w:lang w:val="en-US"/>
          </w:rPr>
          <m:t>=</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118+115</m:t>
            </m:r>
          </m:e>
        </m:d>
        <m:r>
          <m:rPr>
            <m:lit/>
          </m:rP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2=116.5.</m:t>
        </m:r>
      </m:oMath>
    </w:p>
    <w:p w14:paraId="51C8B2A3" w14:textId="77777777" w:rsidR="003D6D00" w:rsidRPr="00C7652D" w:rsidRDefault="00000000" w:rsidP="003D6D00">
      <w:pPr>
        <w:pStyle w:val="a7"/>
        <w:numPr>
          <w:ilvl w:val="0"/>
          <w:numId w:val="10"/>
        </w:numPr>
        <w:spacing w:after="0"/>
        <w:jc w:val="both"/>
        <w:rPr>
          <w:rFonts w:ascii="Times New Roman" w:eastAsiaTheme="minorEastAsia" w:hAnsi="Times New Roman" w:cs="Times New Roman"/>
          <w:sz w:val="28"/>
          <w:szCs w:val="28"/>
          <w:lang w:val="en-US"/>
        </w:rPr>
      </w:pPr>
      <m:oMath>
        <m:acc>
          <m:accPr>
            <m:ctrlPr>
              <w:rPr>
                <w:rFonts w:ascii="Cambria Math" w:eastAsiaTheme="minorEastAsia" w:hAnsi="Cambria Math" w:cs="Times New Roman"/>
                <w:sz w:val="28"/>
                <w:szCs w:val="28"/>
                <w:lang w:val="en-US"/>
              </w:rPr>
            </m:ctrlPr>
          </m:accPr>
          <m:e>
            <m:r>
              <w:rPr>
                <w:rFonts w:ascii="Cambria Math" w:eastAsiaTheme="minorEastAsia" w:hAnsi="Cambria Math" w:cs="Times New Roman"/>
                <w:sz w:val="28"/>
                <w:szCs w:val="28"/>
                <w:lang w:val="en-US"/>
              </w:rPr>
              <m:t>K</m:t>
            </m:r>
          </m:e>
        </m:acc>
        <m:r>
          <w:rPr>
            <w:rFonts w:ascii="Cambria Math" w:eastAsiaTheme="minorEastAsia" w:hAnsi="Cambria Math" w:cs="Times New Roman"/>
            <w:sz w:val="28"/>
            <w:szCs w:val="28"/>
            <w:lang w:val="en-US"/>
          </w:rPr>
          <m:t>=16</m:t>
        </m:r>
        <m:r>
          <m:rPr>
            <m:lit/>
          </m:rP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116.5=0.137298 </m:t>
        </m:r>
        <m:r>
          <m:rPr>
            <m:sty m:val="p"/>
          </m:rP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 13.73%.</m:t>
        </m:r>
      </m:oMath>
    </w:p>
    <w:p w14:paraId="1B79F614" w14:textId="77777777" w:rsidR="003D6D00" w:rsidRPr="00C7652D" w:rsidRDefault="003D6D00" w:rsidP="003D6D00">
      <w:pPr>
        <w:pStyle w:val="a7"/>
        <w:numPr>
          <w:ilvl w:val="0"/>
          <w:numId w:val="10"/>
        </w:numPr>
        <w:spacing w:after="0"/>
        <w:jc w:val="both"/>
        <w:rPr>
          <w:rFonts w:ascii="Times New Roman" w:eastAsiaTheme="minorEastAsia" w:hAnsi="Times New Roman" w:cs="Times New Roman"/>
          <w:sz w:val="28"/>
          <w:szCs w:val="28"/>
          <w:lang w:val="en-US"/>
        </w:rPr>
      </w:pPr>
      <m:oMath>
        <m:r>
          <w:rPr>
            <w:rFonts w:ascii="Cambria Math" w:eastAsiaTheme="minorEastAsia" w:hAnsi="Cambria Math" w:cs="Times New Roman"/>
            <w:sz w:val="28"/>
            <w:szCs w:val="28"/>
            <w:lang w:val="en-US"/>
          </w:rPr>
          <m:t>λ=0.137298</m:t>
        </m:r>
        <m:r>
          <m:rPr>
            <m:lit/>
          </m:rP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300=4.5766</m:t>
        </m:r>
        <m:r>
          <m:rPr>
            <m:sty m:val="p"/>
          </m:rP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10</m:t>
            </m:r>
            <m:ctrlPr>
              <w:rPr>
                <w:rFonts w:ascii="Cambria Math" w:eastAsiaTheme="minorEastAsia" w:hAnsi="Cambria Math" w:cs="Times New Roman"/>
                <w:sz w:val="28"/>
                <w:szCs w:val="28"/>
                <w:lang w:val="en-US"/>
              </w:rPr>
            </m:ctrlPr>
          </m:e>
          <m:sup>
            <m:r>
              <w:rPr>
                <w:rFonts w:ascii="Cambria Math" w:eastAsiaTheme="minorEastAsia" w:hAnsi="Cambria Math" w:cs="Times New Roman"/>
                <w:sz w:val="28"/>
                <w:szCs w:val="28"/>
                <w:lang w:val="en-US"/>
              </w:rPr>
              <m:t>-4</m:t>
            </m:r>
          </m:sup>
        </m:sSup>
        <m:r>
          <w:rPr>
            <w:rFonts w:ascii="Cambria Math" w:eastAsiaTheme="minorEastAsia" w:hAnsi="Cambria Math" w:cs="Times New Roman"/>
            <w:sz w:val="28"/>
            <w:szCs w:val="28"/>
            <w:lang w:val="en-US"/>
          </w:rPr>
          <m:t> </m:t>
        </m:r>
        <m:sSup>
          <m:sSupPr>
            <m:ctrlPr>
              <w:rPr>
                <w:rFonts w:ascii="Cambria Math" w:eastAsiaTheme="minorEastAsia" w:hAnsi="Cambria Math" w:cs="Times New Roman"/>
                <w:i/>
                <w:sz w:val="28"/>
                <w:szCs w:val="28"/>
                <w:lang w:val="en-US"/>
              </w:rPr>
            </m:ctrlPr>
          </m:sSupPr>
          <m:e>
            <m:r>
              <m:rPr>
                <m:nor/>
              </m:rPr>
              <w:rPr>
                <w:rFonts w:ascii="Times New Roman" w:eastAsiaTheme="minorEastAsia" w:hAnsi="Times New Roman" w:cs="Times New Roman"/>
                <w:sz w:val="28"/>
                <w:szCs w:val="28"/>
                <w:lang w:val="en-US"/>
              </w:rPr>
              <m:t>c</m:t>
            </m:r>
          </m:e>
          <m:sup>
            <m:r>
              <w:rPr>
                <w:rFonts w:ascii="Cambria Math" w:eastAsiaTheme="minorEastAsia" w:hAnsi="Cambria Math" w:cs="Times New Roman"/>
                <w:sz w:val="28"/>
                <w:szCs w:val="28"/>
                <w:lang w:val="en-US"/>
              </w:rPr>
              <m:t>-1</m:t>
            </m:r>
          </m:sup>
        </m:sSup>
        <m:r>
          <w:rPr>
            <w:rFonts w:ascii="Cambria Math" w:eastAsiaTheme="minorEastAsia" w:hAnsi="Cambria Math" w:cs="Times New Roman"/>
            <w:sz w:val="28"/>
            <w:szCs w:val="28"/>
            <w:lang w:val="en-US"/>
          </w:rPr>
          <m:t>.</m:t>
        </m:r>
      </m:oMath>
    </w:p>
    <w:p w14:paraId="30E20F18" w14:textId="77777777" w:rsidR="003D6D00" w:rsidRPr="00C7652D" w:rsidRDefault="003D6D00" w:rsidP="003D6D00">
      <w:pPr>
        <w:pStyle w:val="a7"/>
        <w:numPr>
          <w:ilvl w:val="0"/>
          <w:numId w:val="10"/>
        </w:numPr>
        <w:spacing w:after="0"/>
        <w:jc w:val="both"/>
        <w:rPr>
          <w:rFonts w:ascii="Times New Roman" w:eastAsiaTheme="minorEastAsia" w:hAnsi="Times New Roman" w:cs="Times New Roman"/>
          <w:sz w:val="28"/>
          <w:szCs w:val="28"/>
          <w:lang w:val="en-US"/>
        </w:rPr>
      </w:pPr>
      <m:oMath>
        <m:r>
          <w:rPr>
            <w:rFonts w:ascii="Cambria Math" w:eastAsiaTheme="minorEastAsia" w:hAnsi="Cambria Math" w:cs="Times New Roman"/>
            <w:sz w:val="28"/>
            <w:szCs w:val="28"/>
            <w:lang w:val="en-US"/>
          </w:rPr>
          <m:t>q</m:t>
        </m:r>
        <m:r>
          <m:rPr>
            <m:sty m:val="p"/>
          </m:rP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d>
              <m:dPr>
                <m:ctrlPr>
                  <w:rPr>
                    <w:rFonts w:ascii="Cambria Math" w:eastAsiaTheme="minorEastAsia" w:hAnsi="Cambria Math" w:cs="Times New Roman"/>
                    <w:sz w:val="28"/>
                    <w:szCs w:val="28"/>
                    <w:lang w:val="en-US"/>
                  </w:rPr>
                </m:ctrlPr>
              </m:dPr>
              <m:e>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40</m:t>
                    </m:r>
                    <m:r>
                      <m:rPr>
                        <m:lit/>
                      </m:rP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300</m:t>
                    </m:r>
                  </m:e>
                </m:d>
                <m:r>
                  <m:rPr>
                    <m:sty m:val="p"/>
                  </m:rP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0.137298</m:t>
                </m:r>
                <m:ctrlPr>
                  <w:rPr>
                    <w:rFonts w:ascii="Cambria Math" w:eastAsiaTheme="minorEastAsia" w:hAnsi="Cambria Math" w:cs="Times New Roman"/>
                    <w:i/>
                    <w:sz w:val="28"/>
                    <w:szCs w:val="28"/>
                    <w:lang w:val="en-US"/>
                  </w:rPr>
                </m:ctrlPr>
              </m:e>
            </m:d>
            <m:ctrlPr>
              <w:rPr>
                <w:rFonts w:ascii="Cambria Math" w:eastAsiaTheme="minorEastAsia" w:hAnsi="Cambria Math" w:cs="Times New Roman"/>
                <w:sz w:val="28"/>
                <w:szCs w:val="28"/>
                <w:lang w:val="en-US"/>
              </w:rPr>
            </m:ctrlPr>
          </m:e>
          <m:sup>
            <m:r>
              <w:rPr>
                <w:rFonts w:ascii="Cambria Math" w:eastAsiaTheme="minorEastAsia" w:hAnsi="Cambria Math" w:cs="Times New Roman"/>
                <w:sz w:val="28"/>
                <w:szCs w:val="28"/>
                <w:lang w:val="en-US"/>
              </w:rPr>
              <m:t>1</m:t>
            </m:r>
            <m:r>
              <m:rPr>
                <m:lit/>
              </m:rP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4</m:t>
            </m:r>
          </m:sup>
        </m:sSup>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0.0183064</m:t>
                </m:r>
              </m:e>
            </m:d>
          </m:e>
          <m:sup>
            <m:r>
              <w:rPr>
                <w:rFonts w:ascii="Cambria Math" w:eastAsiaTheme="minorEastAsia" w:hAnsi="Cambria Math" w:cs="Times New Roman"/>
                <w:sz w:val="28"/>
                <w:szCs w:val="28"/>
                <w:lang w:val="en-US"/>
              </w:rPr>
              <m:t>1</m:t>
            </m:r>
            <m:r>
              <m:rPr>
                <m:lit/>
              </m:rP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4</m:t>
            </m:r>
          </m:sup>
        </m:sSup>
        <m:r>
          <m:rPr>
            <m:sty m:val="p"/>
          </m:rP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0.368 </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36.8%</m:t>
            </m:r>
          </m:e>
        </m:d>
        <m:r>
          <w:rPr>
            <w:rFonts w:ascii="Cambria Math" w:eastAsiaTheme="minorEastAsia" w:hAnsi="Cambria Math" w:cs="Times New Roman"/>
            <w:sz w:val="28"/>
            <w:szCs w:val="28"/>
            <w:lang w:val="en-US"/>
          </w:rPr>
          <m:t>.</m:t>
        </m:r>
      </m:oMath>
    </w:p>
    <w:p w14:paraId="6B69DD8A" w14:textId="77777777" w:rsidR="003D6D00" w:rsidRPr="00C7652D" w:rsidRDefault="003D6D00" w:rsidP="003D6D00">
      <w:pPr>
        <w:pStyle w:val="a7"/>
        <w:numPr>
          <w:ilvl w:val="0"/>
          <w:numId w:val="10"/>
        </w:numPr>
        <w:spacing w:after="0"/>
        <w:jc w:val="both"/>
        <w:rPr>
          <w:rFonts w:ascii="Times New Roman" w:eastAsiaTheme="minorEastAsia" w:hAnsi="Times New Roman" w:cs="Times New Roman"/>
          <w:sz w:val="28"/>
          <w:szCs w:val="28"/>
        </w:rPr>
      </w:pPr>
      <m:oMath>
        <m:r>
          <m:rPr>
            <m:nor/>
          </m:rPr>
          <w:rPr>
            <w:rFonts w:ascii="Times New Roman" w:eastAsiaTheme="minorEastAsia" w:hAnsi="Times New Roman" w:cs="Times New Roman"/>
            <w:sz w:val="28"/>
            <w:szCs w:val="28"/>
            <w:lang w:val="en-US"/>
          </w:rPr>
          <m:t>SE</m:t>
        </m:r>
        <m:r>
          <m:rPr>
            <m:nor/>
          </m:rPr>
          <w:rPr>
            <w:rFonts w:ascii="Times New Roman" w:eastAsiaTheme="minorEastAsia" w:hAnsi="Times New Roman" w:cs="Times New Roman"/>
            <w:sz w:val="28"/>
            <w:szCs w:val="28"/>
          </w:rPr>
          <m:t xml:space="preserve"> и 95%-ДИ (Доверительный Интервал):</m:t>
        </m:r>
      </m:oMath>
    </w:p>
    <w:p w14:paraId="5764DE75" w14:textId="77777777" w:rsidR="003D6D00" w:rsidRPr="00C7652D" w:rsidRDefault="003D6D00" w:rsidP="003D6D00">
      <w:pPr>
        <w:spacing w:after="0"/>
        <w:jc w:val="both"/>
        <w:rPr>
          <w:rFonts w:ascii="Times New Roman" w:hAnsi="Times New Roman" w:cs="Times New Roman"/>
          <w:sz w:val="28"/>
          <w:szCs w:val="28"/>
        </w:rPr>
      </w:pPr>
    </w:p>
    <w:p w14:paraId="53B71AED" w14:textId="77777777" w:rsidR="003D6D00" w:rsidRPr="00C7652D" w:rsidRDefault="003D6D00" w:rsidP="003D6D00">
      <w:pPr>
        <w:spacing w:after="0"/>
        <w:jc w:val="both"/>
        <w:rPr>
          <w:rFonts w:ascii="Times New Roman" w:eastAsiaTheme="minorEastAsia" w:hAnsi="Times New Roman" w:cs="Times New Roman"/>
          <w:sz w:val="28"/>
          <w:szCs w:val="28"/>
        </w:rPr>
      </w:pPr>
      <m:oMathPara>
        <m:oMath>
          <m:r>
            <w:rPr>
              <w:rFonts w:ascii="Cambria Math" w:hAnsi="Cambria Math" w:cs="Times New Roman"/>
              <w:sz w:val="28"/>
              <w:szCs w:val="28"/>
            </w:rPr>
            <m:t>σ</m:t>
          </m:r>
          <m:d>
            <m:dPr>
              <m:ctrlPr>
                <w:rPr>
                  <w:rFonts w:ascii="Cambria Math" w:hAnsi="Cambria Math" w:cs="Times New Roman"/>
                  <w:i/>
                  <w:sz w:val="28"/>
                  <w:szCs w:val="28"/>
                </w:rPr>
              </m:ctrlPr>
            </m:dPr>
            <m:e>
              <m:acc>
                <m:accPr>
                  <m:ctrlPr>
                    <w:rPr>
                      <w:rFonts w:ascii="Cambria Math" w:hAnsi="Cambria Math" w:cs="Times New Roman"/>
                      <w:sz w:val="28"/>
                      <w:szCs w:val="28"/>
                    </w:rPr>
                  </m:ctrlPr>
                </m:accPr>
                <m:e>
                  <m:r>
                    <w:rPr>
                      <w:rFonts w:ascii="Cambria Math" w:hAnsi="Cambria Math" w:cs="Times New Roman"/>
                      <w:sz w:val="28"/>
                      <w:szCs w:val="28"/>
                    </w:rPr>
                    <m:t>K</m:t>
                  </m:r>
                </m:e>
              </m:acc>
            </m:e>
          </m:d>
          <m:r>
            <w:rPr>
              <w:rFonts w:ascii="Cambria Math" w:hAnsi="Cambria Math" w:cs="Times New Roman"/>
              <w:sz w:val="28"/>
              <w:szCs w:val="28"/>
            </w:rPr>
            <m:t>=</m:t>
          </m:r>
          <m:rad>
            <m:radPr>
              <m:degHide m:val="1"/>
              <m:ctrlPr>
                <w:rPr>
                  <w:rFonts w:ascii="Cambria Math" w:hAnsi="Cambria Math" w:cs="Times New Roman"/>
                  <w:sz w:val="28"/>
                  <w:szCs w:val="28"/>
                </w:rPr>
              </m:ctrlPr>
            </m:radPr>
            <m:deg>
              <m:ctrlPr>
                <w:rPr>
                  <w:rFonts w:ascii="Cambria Math" w:hAnsi="Cambria Math" w:cs="Times New Roman"/>
                  <w:i/>
                  <w:sz w:val="28"/>
                  <w:szCs w:val="28"/>
                </w:rPr>
              </m:ctrlPr>
            </m:deg>
            <m:e>
              <m:f>
                <m:fPr>
                  <m:ctrlPr>
                    <w:rPr>
                      <w:rFonts w:ascii="Cambria Math" w:hAnsi="Cambria Math" w:cs="Times New Roman"/>
                      <w:sz w:val="28"/>
                      <w:szCs w:val="28"/>
                    </w:rPr>
                  </m:ctrlPr>
                </m:fPr>
                <m:num>
                  <m:r>
                    <w:rPr>
                      <w:rFonts w:ascii="Cambria Math" w:hAnsi="Cambria Math" w:cs="Times New Roman"/>
                      <w:sz w:val="28"/>
                      <w:szCs w:val="28"/>
                    </w:rPr>
                    <m:t>0.137298</m:t>
                  </m:r>
                  <m:ctrlPr>
                    <w:rPr>
                      <w:rFonts w:ascii="Cambria Math" w:hAnsi="Cambria Math" w:cs="Times New Roman"/>
                      <w:i/>
                      <w:sz w:val="28"/>
                      <w:szCs w:val="28"/>
                    </w:rPr>
                  </m:ctrlPr>
                </m:num>
                <m:den>
                  <m:r>
                    <w:rPr>
                      <w:rFonts w:ascii="Cambria Math" w:hAnsi="Cambria Math" w:cs="Times New Roman"/>
                      <w:sz w:val="28"/>
                      <w:szCs w:val="28"/>
                    </w:rPr>
                    <m:t>116.5</m:t>
                  </m:r>
                  <m:ctrlPr>
                    <w:rPr>
                      <w:rFonts w:ascii="Cambria Math" w:hAnsi="Cambria Math" w:cs="Times New Roman"/>
                      <w:i/>
                      <w:sz w:val="28"/>
                      <w:szCs w:val="28"/>
                    </w:rPr>
                  </m:ctrlPr>
                </m:den>
              </m:f>
            </m:e>
          </m:rad>
          <m:r>
            <w:rPr>
              <w:rFonts w:ascii="Cambria Math" w:hAnsi="Cambria Math" w:cs="Times New Roman"/>
              <w:sz w:val="28"/>
              <w:szCs w:val="28"/>
            </w:rPr>
            <m:t>=</m:t>
          </m:r>
          <m:rad>
            <m:radPr>
              <m:degHide m:val="1"/>
              <m:ctrlPr>
                <w:rPr>
                  <w:rFonts w:ascii="Cambria Math" w:hAnsi="Cambria Math" w:cs="Times New Roman"/>
                  <w:sz w:val="28"/>
                  <w:szCs w:val="28"/>
                </w:rPr>
              </m:ctrlPr>
            </m:radPr>
            <m:deg>
              <m:ctrlPr>
                <w:rPr>
                  <w:rFonts w:ascii="Cambria Math" w:hAnsi="Cambria Math" w:cs="Times New Roman"/>
                  <w:i/>
                  <w:sz w:val="28"/>
                  <w:szCs w:val="28"/>
                </w:rPr>
              </m:ctrlPr>
            </m:deg>
            <m:e>
              <m:r>
                <w:rPr>
                  <w:rFonts w:ascii="Cambria Math" w:hAnsi="Cambria Math" w:cs="Times New Roman"/>
                  <w:sz w:val="28"/>
                  <w:szCs w:val="28"/>
                </w:rPr>
                <m:t>0.0011788</m:t>
              </m:r>
            </m:e>
          </m:rad>
          <m:r>
            <w:rPr>
              <w:rFonts w:ascii="Cambria Math" w:hAnsi="Cambria Math" w:cs="Times New Roman"/>
              <w:sz w:val="28"/>
              <w:szCs w:val="28"/>
            </w:rPr>
            <m:t>=0.0343,</m:t>
          </m:r>
        </m:oMath>
      </m:oMathPara>
    </w:p>
    <w:p w14:paraId="3290C992" w14:textId="4FC3500A" w:rsidR="003D6D00" w:rsidRPr="00A716D1" w:rsidRDefault="003D6D00" w:rsidP="003D6D00">
      <w:pPr>
        <w:spacing w:after="0"/>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95%</m:t>
          </m:r>
          <m:r>
            <m:rPr>
              <m:nor/>
            </m:rPr>
            <w:rPr>
              <w:rFonts w:ascii="Times New Roman" w:eastAsiaTheme="minorEastAsia" w:hAnsi="Times New Roman" w:cs="Times New Roman"/>
              <w:sz w:val="28"/>
              <w:szCs w:val="28"/>
            </w:rPr>
            <m:t xml:space="preserve">-ДИ: </m:t>
          </m:r>
          <m:r>
            <w:rPr>
              <w:rFonts w:ascii="Cambria Math" w:eastAsiaTheme="minorEastAsia" w:hAnsi="Cambria Math" w:cs="Times New Roman"/>
              <w:sz w:val="28"/>
              <w:szCs w:val="28"/>
            </w:rPr>
            <m:t>0.1373</m:t>
          </m:r>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1.96</m:t>
          </m:r>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0.0343 </m:t>
          </m:r>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 </m:t>
          </m:r>
          <m:d>
            <m:dPr>
              <m:begChr m:val="["/>
              <m:endChr m:val="]"/>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0.070, 0.205</m:t>
              </m:r>
            </m:e>
          </m:d>
          <m:r>
            <w:rPr>
              <w:rFonts w:ascii="Cambria Math" w:eastAsiaTheme="minorEastAsia" w:hAnsi="Cambria Math" w:cs="Times New Roman"/>
              <w:sz w:val="28"/>
              <w:szCs w:val="28"/>
            </w:rPr>
            <m:t> </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7.0%</m:t>
              </m:r>
              <m:r>
                <m:rPr>
                  <m:nor/>
                </m:rPr>
                <w:rPr>
                  <w:rFonts w:ascii="Times New Roman" w:eastAsiaTheme="minorEastAsia" w:hAnsi="Times New Roman" w:cs="Times New Roman"/>
                  <w:sz w:val="28"/>
                  <w:szCs w:val="28"/>
                </w:rPr>
                <m:t>–</m:t>
              </m:r>
              <m:r>
                <w:rPr>
                  <w:rFonts w:ascii="Cambria Math" w:eastAsiaTheme="minorEastAsia" w:hAnsi="Cambria Math" w:cs="Times New Roman"/>
                  <w:sz w:val="28"/>
                  <w:szCs w:val="28"/>
                </w:rPr>
                <m:t>20.5%</m:t>
              </m:r>
            </m:e>
          </m:d>
          <m:r>
            <w:rPr>
              <w:rFonts w:ascii="Cambria Math" w:eastAsiaTheme="minorEastAsia" w:hAnsi="Cambria Math" w:cs="Times New Roman"/>
              <w:sz w:val="28"/>
              <w:szCs w:val="28"/>
            </w:rPr>
            <m:t xml:space="preserve"> [72].</m:t>
          </m:r>
        </m:oMath>
      </m:oMathPara>
    </w:p>
    <w:p w14:paraId="29BAD79B" w14:textId="5B0EE259" w:rsidR="003D6D00" w:rsidRPr="00A716D1" w:rsidRDefault="003D6D00" w:rsidP="003D6D00">
      <w:pPr>
        <w:spacing w:after="0"/>
        <w:ind w:firstLine="708"/>
        <w:jc w:val="both"/>
        <w:rPr>
          <w:rFonts w:ascii="Times New Roman" w:eastAsiaTheme="minorEastAsia" w:hAnsi="Times New Roman" w:cs="Times New Roman"/>
          <w:sz w:val="28"/>
          <w:szCs w:val="28"/>
        </w:rPr>
      </w:pPr>
      <w:r w:rsidRPr="006E06EC">
        <w:rPr>
          <w:rFonts w:ascii="Times New Roman" w:hAnsi="Times New Roman" w:cs="Times New Roman"/>
          <w:sz w:val="28"/>
          <w:szCs w:val="28"/>
        </w:rPr>
        <w:t>Коэффициент нестабильности</w:t>
      </w:r>
      <w:r>
        <w:rPr>
          <w:rFonts w:ascii="Times New Roman" w:hAnsi="Times New Roman" w:cs="Times New Roman"/>
          <w:sz w:val="28"/>
          <w:szCs w:val="28"/>
        </w:rPr>
        <w:t xml:space="preserve"> </w:t>
      </w:r>
      <m:oMath>
        <m:r>
          <w:rPr>
            <w:rFonts w:ascii="Cambria Math" w:hAnsi="Cambria Math" w:cs="Times New Roman"/>
            <w:sz w:val="28"/>
            <w:szCs w:val="28"/>
          </w:rPr>
          <m:t>K=</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PAD</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t</m:t>
                </m:r>
              </m:sub>
            </m:sSub>
            <m:r>
              <w:rPr>
                <w:rFonts w:ascii="Cambria Math" w:eastAsiaTheme="minorEastAsia" w:hAnsi="Cambria Math" w:cs="Times New Roman"/>
                <w:sz w:val="28"/>
                <w:szCs w:val="28"/>
                <w:lang w:val="ru"/>
              </w:rPr>
              <m:t>-</m:t>
            </m:r>
            <m:r>
              <w:rPr>
                <w:rFonts w:ascii="Cambria Math" w:eastAsiaTheme="minorEastAsia" w:hAnsi="Cambria Math" w:cs="Times New Roman"/>
                <w:sz w:val="28"/>
                <w:szCs w:val="28"/>
                <w:lang w:val="en-US"/>
              </w:rPr>
              <m:t>PAD</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lang w:val="ru"/>
                  </w:rPr>
                  <m:t>-1</m:t>
                </m:r>
              </m:sub>
            </m:sSub>
          </m:num>
          <m:den>
            <m:r>
              <w:rPr>
                <w:rFonts w:ascii="Cambria Math" w:eastAsiaTheme="minorEastAsia" w:hAnsi="Cambria Math" w:cs="Times New Roman"/>
                <w:sz w:val="28"/>
                <w:szCs w:val="28"/>
                <w:lang w:val="en-US"/>
              </w:rPr>
              <m:t>S</m:t>
            </m:r>
          </m:den>
        </m:f>
      </m:oMath>
      <w:r w:rsidRPr="006E06EC">
        <w:rPr>
          <w:rFonts w:ascii="Times New Roman" w:hAnsi="Times New Roman" w:cs="Times New Roman"/>
          <w:sz w:val="28"/>
          <w:szCs w:val="28"/>
        </w:rPr>
        <w:t xml:space="preserve"> является </w:t>
      </w:r>
      <w:r w:rsidRPr="00F97483">
        <w:rPr>
          <w:rFonts w:ascii="Times New Roman" w:hAnsi="Times New Roman" w:cs="Times New Roman"/>
          <w:sz w:val="28"/>
          <w:szCs w:val="28"/>
        </w:rPr>
        <w:t>непредвзятой и состоятельной</w:t>
      </w:r>
      <w:r w:rsidRPr="006E06EC">
        <w:rPr>
          <w:rFonts w:ascii="Times New Roman" w:hAnsi="Times New Roman" w:cs="Times New Roman"/>
          <w:sz w:val="28"/>
          <w:szCs w:val="28"/>
        </w:rPr>
        <w:t xml:space="preserve"> оценкой интервальной вероятности аварийного разрыва сессии.</w:t>
      </w:r>
      <w:r w:rsidRPr="006E06EC">
        <w:t xml:space="preserve"> </w:t>
      </w:r>
      <w:r w:rsidRPr="006E06EC">
        <w:rPr>
          <w:rFonts w:ascii="Times New Roman" w:hAnsi="Times New Roman" w:cs="Times New Roman"/>
          <w:sz w:val="28"/>
          <w:szCs w:val="28"/>
        </w:rPr>
        <w:t>Математические оценки (</w:t>
      </w:r>
      <w:r>
        <w:rPr>
          <w:rFonts w:ascii="Times New Roman" w:hAnsi="Times New Roman" w:cs="Times New Roman"/>
          <w:sz w:val="28"/>
          <w:szCs w:val="28"/>
        </w:rPr>
        <w:t>Л</w:t>
      </w:r>
      <w:r w:rsidRPr="006E06EC">
        <w:rPr>
          <w:rFonts w:ascii="Times New Roman" w:hAnsi="Times New Roman" w:cs="Times New Roman"/>
          <w:sz w:val="28"/>
          <w:szCs w:val="28"/>
        </w:rPr>
        <w:t xml:space="preserve">емма о смещении), дисперсия </w:t>
      </w:r>
      <w:r w:rsidRPr="00B72AE1">
        <w:rPr>
          <w:rFonts w:ascii="Times New Roman" w:hAnsi="Times New Roman" w:cs="Times New Roman"/>
          <w:i/>
          <w:iCs/>
          <w:sz w:val="28"/>
          <w:szCs w:val="28"/>
        </w:rPr>
        <w:t>K</w:t>
      </w:r>
      <w:r w:rsidRPr="006E06EC">
        <w:rPr>
          <w:rFonts w:ascii="Times New Roman" w:hAnsi="Times New Roman" w:cs="Times New Roman"/>
          <w:sz w:val="28"/>
          <w:szCs w:val="28"/>
        </w:rPr>
        <w:t xml:space="preserve">, преобразование к </w:t>
      </w:r>
      <w:r w:rsidRPr="00512A6A">
        <w:rPr>
          <w:rFonts w:ascii="Times New Roman" w:hAnsi="Times New Roman" w:cs="Times New Roman"/>
          <w:i/>
          <w:iCs/>
          <w:sz w:val="28"/>
          <w:szCs w:val="28"/>
        </w:rPr>
        <w:t>q</w:t>
      </w:r>
      <w:r w:rsidRPr="006E06EC">
        <w:rPr>
          <w:rFonts w:ascii="Times New Roman" w:hAnsi="Times New Roman" w:cs="Times New Roman"/>
          <w:sz w:val="28"/>
          <w:szCs w:val="28"/>
        </w:rPr>
        <w:t xml:space="preserve"> показывают, что метод корректен формально и практически, а выбранный порог </w:t>
      </w:r>
      <w:r w:rsidRPr="00B72AE1">
        <w:rPr>
          <w:rFonts w:ascii="Times New Roman" w:hAnsi="Times New Roman" w:cs="Times New Roman"/>
          <w:i/>
          <w:iCs/>
          <w:sz w:val="28"/>
          <w:szCs w:val="28"/>
        </w:rPr>
        <w:t>K</w:t>
      </w:r>
      <w:r w:rsidRPr="00A716D1">
        <w:rPr>
          <w:rFonts w:ascii="Times New Roman" w:hAnsi="Times New Roman" w:cs="Times New Roman"/>
          <w:sz w:val="28"/>
          <w:szCs w:val="28"/>
          <w:vertAlign w:val="subscript"/>
        </w:rPr>
        <w:t>thr</w:t>
      </w:r>
      <w:r w:rsidRPr="006E06EC">
        <w:rPr>
          <w:rFonts w:ascii="Times New Roman" w:hAnsi="Times New Roman" w:cs="Times New Roman"/>
          <w:sz w:val="28"/>
          <w:szCs w:val="28"/>
        </w:rPr>
        <w:t>=8% — консервативен и надёжно отделяет штатные колебания от деградации</w:t>
      </w:r>
      <w:r w:rsidRPr="00EF1EF8">
        <w:rPr>
          <w:rFonts w:ascii="Times New Roman" w:hAnsi="Times New Roman" w:cs="Times New Roman"/>
          <w:sz w:val="28"/>
          <w:szCs w:val="28"/>
        </w:rPr>
        <w:t xml:space="preserve"> </w:t>
      </w:r>
      <w:r w:rsidR="00A26798">
        <w:rPr>
          <w:rFonts w:ascii="Times New Roman" w:hAnsi="Times New Roman" w:cs="Times New Roman"/>
          <w:sz w:val="28"/>
          <w:szCs w:val="28"/>
        </w:rPr>
        <w:t>[</w:t>
      </w:r>
      <w:r w:rsidRPr="00EF1EF8">
        <w:rPr>
          <w:rFonts w:ascii="Times New Roman" w:hAnsi="Times New Roman" w:cs="Times New Roman"/>
          <w:sz w:val="28"/>
          <w:szCs w:val="28"/>
        </w:rPr>
        <w:t>72</w:t>
      </w:r>
      <w:r w:rsidR="00CD14C3">
        <w:rPr>
          <w:rFonts w:ascii="Times New Roman" w:hAnsi="Times New Roman" w:cs="Times New Roman"/>
          <w:sz w:val="28"/>
          <w:szCs w:val="28"/>
        </w:rPr>
        <w:t>–</w:t>
      </w:r>
      <w:r w:rsidRPr="00EF1EF8">
        <w:rPr>
          <w:rFonts w:ascii="Times New Roman" w:hAnsi="Times New Roman" w:cs="Times New Roman"/>
          <w:sz w:val="28"/>
          <w:szCs w:val="28"/>
        </w:rPr>
        <w:t>74]</w:t>
      </w:r>
      <w:r w:rsidRPr="006E06EC">
        <w:rPr>
          <w:rFonts w:ascii="Times New Roman" w:hAnsi="Times New Roman" w:cs="Times New Roman"/>
          <w:sz w:val="28"/>
          <w:szCs w:val="28"/>
        </w:rPr>
        <w:t>.</w:t>
      </w:r>
    </w:p>
    <w:p w14:paraId="7FEE2A0D" w14:textId="77777777" w:rsidR="003D6D00" w:rsidRPr="00061EE9" w:rsidRDefault="003D6D00" w:rsidP="003D6D00">
      <w:pPr>
        <w:spacing w:after="0"/>
        <w:rPr>
          <w:rFonts w:ascii="Times New Roman" w:hAnsi="Times New Roman" w:cs="Times New Roman"/>
          <w:sz w:val="28"/>
          <w:szCs w:val="28"/>
        </w:rPr>
      </w:pPr>
    </w:p>
    <w:p w14:paraId="6ED01F45" w14:textId="31283D01" w:rsidR="003D6D00" w:rsidRPr="00205B68" w:rsidRDefault="003D6D00" w:rsidP="003D6D00">
      <w:pPr>
        <w:pStyle w:val="ac"/>
        <w:spacing w:before="0" w:after="0"/>
        <w:ind w:firstLine="708"/>
        <w:jc w:val="both"/>
        <w:rPr>
          <w:rFonts w:ascii="Times New Roman" w:hAnsi="Times New Roman" w:cs="Times New Roman"/>
          <w:b/>
          <w:bCs/>
          <w:sz w:val="28"/>
          <w:szCs w:val="28"/>
          <w:lang w:val="ru-RU"/>
        </w:rPr>
      </w:pPr>
      <w:r w:rsidRPr="00205B68">
        <w:rPr>
          <w:rFonts w:ascii="Times New Roman" w:hAnsi="Times New Roman" w:cs="Times New Roman"/>
          <w:b/>
          <w:bCs/>
          <w:sz w:val="28"/>
          <w:szCs w:val="28"/>
        </w:rPr>
        <w:lastRenderedPageBreak/>
        <w:t>2.</w:t>
      </w:r>
      <w:r>
        <w:rPr>
          <w:rFonts w:ascii="Times New Roman" w:hAnsi="Times New Roman" w:cs="Times New Roman"/>
          <w:b/>
          <w:bCs/>
          <w:sz w:val="28"/>
          <w:szCs w:val="28"/>
          <w:lang w:val="ru-RU"/>
        </w:rPr>
        <w:t>5</w:t>
      </w:r>
      <w:r w:rsidRPr="00205B68">
        <w:rPr>
          <w:rFonts w:ascii="Times New Roman" w:hAnsi="Times New Roman" w:cs="Times New Roman"/>
          <w:b/>
          <w:bCs/>
          <w:sz w:val="28"/>
          <w:szCs w:val="28"/>
        </w:rPr>
        <w:t xml:space="preserve"> </w:t>
      </w:r>
      <w:r w:rsidR="004E60A7" w:rsidRPr="004E60A7">
        <w:rPr>
          <w:rFonts w:ascii="Times New Roman" w:hAnsi="Times New Roman" w:cs="Times New Roman"/>
          <w:b/>
          <w:bCs/>
          <w:sz w:val="28"/>
          <w:szCs w:val="28"/>
        </w:rPr>
        <w:t>Архитектура сбора и предобработки данных на пограничном оборудовании оператора</w:t>
      </w:r>
    </w:p>
    <w:p w14:paraId="414C7F4B" w14:textId="611CF5CF" w:rsidR="003D6D00" w:rsidRPr="00205B68" w:rsidRDefault="003D6D00" w:rsidP="003D6D00">
      <w:pPr>
        <w:pStyle w:val="ac"/>
        <w:spacing w:before="0" w:after="0"/>
        <w:jc w:val="both"/>
        <w:rPr>
          <w:rFonts w:ascii="Times New Roman" w:hAnsi="Times New Roman" w:cs="Times New Roman"/>
          <w:sz w:val="28"/>
          <w:szCs w:val="28"/>
          <w:lang w:val="ru-RU"/>
        </w:rPr>
      </w:pPr>
      <w:r w:rsidRPr="00205B68">
        <w:rPr>
          <w:rFonts w:ascii="Times New Roman" w:hAnsi="Times New Roman" w:cs="Times New Roman"/>
          <w:sz w:val="28"/>
          <w:szCs w:val="28"/>
          <w:lang w:val="ru-RU"/>
        </w:rPr>
        <w:t xml:space="preserve"> </w:t>
      </w:r>
      <w:r w:rsidRPr="00205B68">
        <w:rPr>
          <w:rFonts w:ascii="Times New Roman" w:hAnsi="Times New Roman" w:cs="Times New Roman"/>
          <w:sz w:val="28"/>
          <w:szCs w:val="28"/>
          <w:lang w:val="ru-RU"/>
        </w:rPr>
        <w:tab/>
      </w:r>
      <w:r w:rsidRPr="00205B68">
        <w:rPr>
          <w:rFonts w:ascii="Times New Roman" w:hAnsi="Times New Roman" w:cs="Times New Roman"/>
          <w:sz w:val="28"/>
          <w:szCs w:val="28"/>
        </w:rPr>
        <w:t>Для внедрения описанного метода в действующей сети была разработана соответствующая архитектура системы мониторинга, охватывающая сбор, обработку и визуализацию данных PPPoE на пограничном маршрутизаторе</w:t>
      </w:r>
      <w:r w:rsidRPr="001B602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72]</w:t>
      </w:r>
      <w:r w:rsidRPr="00205B68">
        <w:rPr>
          <w:rFonts w:ascii="Times New Roman" w:hAnsi="Times New Roman" w:cs="Times New Roman"/>
          <w:sz w:val="28"/>
          <w:szCs w:val="28"/>
        </w:rPr>
        <w:t>. На рисунке 2.</w:t>
      </w:r>
      <w:r w:rsidR="000822AA" w:rsidRPr="00076E8E">
        <w:rPr>
          <w:rFonts w:ascii="Times New Roman" w:hAnsi="Times New Roman" w:cs="Times New Roman"/>
          <w:sz w:val="28"/>
          <w:szCs w:val="28"/>
          <w:lang w:val="ru-RU"/>
        </w:rPr>
        <w:t>3</w:t>
      </w:r>
      <w:r w:rsidRPr="00205B68">
        <w:rPr>
          <w:rFonts w:ascii="Times New Roman" w:hAnsi="Times New Roman" w:cs="Times New Roman"/>
          <w:sz w:val="28"/>
          <w:szCs w:val="28"/>
        </w:rPr>
        <w:t xml:space="preserve"> показана упрощённая схема данной архитектуры. Она включает следующие основные компоненты:  пограничное сетевое устройство (маршрутизатор доступа провайдера), на котором выполняется сбор статистики PPPoE; модуль сбора данных (реализованный в виде сценария на встроенном или внешнем контроллере), отвечающий за периодический опрос устройства; сервер обработки и хранения данных, агрегирующий полученную информацию и вычисляющий показатель </w:t>
      </w:r>
      <w:r w:rsidRPr="00B72AE1">
        <w:rPr>
          <w:rFonts w:ascii="Times New Roman" w:hAnsi="Times New Roman" w:cs="Times New Roman"/>
          <w:i/>
          <w:iCs/>
          <w:sz w:val="28"/>
          <w:szCs w:val="28"/>
        </w:rPr>
        <w:t>K</w:t>
      </w:r>
      <w:r w:rsidRPr="00205B68">
        <w:rPr>
          <w:rFonts w:ascii="Times New Roman" w:hAnsi="Times New Roman" w:cs="Times New Roman"/>
          <w:sz w:val="28"/>
          <w:szCs w:val="28"/>
        </w:rPr>
        <w:t xml:space="preserve">; интерфейс визуализации и оповещения, предоставляющий операторам наглядную информацию о динамике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и сигнализирующий о превышении порога</w:t>
      </w:r>
      <w:r w:rsidRPr="001B602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72]</w:t>
      </w:r>
      <w:r w:rsidRPr="00205B68">
        <w:rPr>
          <w:rFonts w:ascii="Times New Roman" w:hAnsi="Times New Roman" w:cs="Times New Roman"/>
          <w:sz w:val="28"/>
          <w:szCs w:val="28"/>
        </w:rPr>
        <w:t xml:space="preserve">. </w:t>
      </w:r>
    </w:p>
    <w:p w14:paraId="2EBC495F" w14:textId="783742A4" w:rsidR="003D6D00" w:rsidRPr="00205B68" w:rsidRDefault="003D6D00" w:rsidP="003D6D00">
      <w:pPr>
        <w:pStyle w:val="ac"/>
        <w:spacing w:after="0"/>
        <w:jc w:val="both"/>
        <w:rPr>
          <w:rFonts w:ascii="Times New Roman" w:hAnsi="Times New Roman" w:cs="Times New Roman"/>
          <w:sz w:val="28"/>
          <w:szCs w:val="28"/>
          <w:lang w:val="ru-RU"/>
        </w:rPr>
      </w:pPr>
      <w:r w:rsidRPr="00205B68">
        <w:rPr>
          <w:rFonts w:ascii="Times New Roman" w:hAnsi="Times New Roman" w:cs="Times New Roman"/>
          <w:sz w:val="28"/>
          <w:szCs w:val="28"/>
          <w:lang w:val="ru-RU"/>
        </w:rPr>
        <w:t xml:space="preserve"> </w:t>
      </w:r>
      <w:r w:rsidR="0023307E">
        <w:object w:dxaOrig="13485" w:dyaOrig="3030" w14:anchorId="3EBDC6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40.25pt" o:ole="">
            <v:imagedata r:id="rId11" o:title=""/>
          </v:shape>
          <o:OLEObject Type="Embed" ProgID="Visio.Drawing.15" ShapeID="_x0000_i1025" DrawAspect="Content" ObjectID="_1835433864" r:id="rId12"/>
        </w:object>
      </w:r>
    </w:p>
    <w:p w14:paraId="08579549" w14:textId="11CE7E49" w:rsidR="003D6D00" w:rsidRPr="00BB5DC0" w:rsidRDefault="003D6D00" w:rsidP="003D6D00">
      <w:pPr>
        <w:pStyle w:val="ac"/>
        <w:spacing w:before="0" w:after="0"/>
        <w:jc w:val="both"/>
        <w:rPr>
          <w:rFonts w:ascii="Times New Roman" w:hAnsi="Times New Roman" w:cs="Times New Roman"/>
          <w:sz w:val="28"/>
          <w:szCs w:val="28"/>
          <w:lang w:val="ru-RU"/>
        </w:rPr>
      </w:pPr>
      <w:r w:rsidRPr="00205B68">
        <w:rPr>
          <w:rFonts w:ascii="Times New Roman" w:hAnsi="Times New Roman" w:cs="Times New Roman"/>
          <w:sz w:val="28"/>
          <w:szCs w:val="28"/>
        </w:rPr>
        <w:t>Рисунок 2.</w:t>
      </w:r>
      <w:r w:rsidR="000822AA" w:rsidRPr="000822AA">
        <w:rPr>
          <w:rFonts w:ascii="Times New Roman" w:hAnsi="Times New Roman" w:cs="Times New Roman"/>
          <w:sz w:val="28"/>
          <w:szCs w:val="28"/>
          <w:lang w:val="ru-RU"/>
        </w:rPr>
        <w:t>3</w:t>
      </w:r>
      <w:r w:rsidRPr="00205B68">
        <w:rPr>
          <w:rFonts w:ascii="Times New Roman" w:hAnsi="Times New Roman" w:cs="Times New Roman"/>
          <w:sz w:val="28"/>
          <w:szCs w:val="28"/>
        </w:rPr>
        <w:t xml:space="preserve"> </w:t>
      </w:r>
      <w:r w:rsidR="00667C3C">
        <w:rPr>
          <w:rFonts w:ascii="Times New Roman" w:hAnsi="Times New Roman" w:cs="Times New Roman"/>
          <w:sz w:val="28"/>
          <w:szCs w:val="28"/>
          <w:lang w:val="ru-RU"/>
        </w:rPr>
        <w:t>—</w:t>
      </w:r>
      <w:r w:rsidRPr="00205B68">
        <w:rPr>
          <w:rFonts w:ascii="Times New Roman" w:hAnsi="Times New Roman" w:cs="Times New Roman"/>
          <w:sz w:val="28"/>
          <w:szCs w:val="28"/>
        </w:rPr>
        <w:t xml:space="preserve"> </w:t>
      </w:r>
      <w:r w:rsidRPr="005E665B">
        <w:rPr>
          <w:rFonts w:ascii="Times New Roman" w:hAnsi="Times New Roman" w:cs="Times New Roman"/>
          <w:sz w:val="28"/>
          <w:szCs w:val="28"/>
          <w:lang w:val="ru-RU"/>
        </w:rPr>
        <w:t>Архитектура системы сбора и обработки статистики PPPoE</w:t>
      </w:r>
      <w:r w:rsidRPr="005E665B">
        <w:rPr>
          <w:rFonts w:ascii="Times New Roman" w:hAnsi="Times New Roman" w:cs="Times New Roman"/>
          <w:sz w:val="28"/>
          <w:szCs w:val="28"/>
          <w:lang w:val="ru-RU"/>
        </w:rPr>
        <w:br/>
        <w:t>для реализации метода мониторинга качества</w:t>
      </w:r>
      <w:r>
        <w:rPr>
          <w:rFonts w:ascii="Times New Roman" w:hAnsi="Times New Roman" w:cs="Times New Roman"/>
          <w:sz w:val="28"/>
          <w:szCs w:val="28"/>
          <w:lang w:val="ru-RU"/>
        </w:rPr>
        <w:t xml:space="preserve"> </w:t>
      </w:r>
      <w:r w:rsidRPr="005E665B">
        <w:rPr>
          <w:rFonts w:ascii="Times New Roman" w:hAnsi="Times New Roman" w:cs="Times New Roman"/>
          <w:sz w:val="28"/>
          <w:szCs w:val="28"/>
          <w:lang w:val="ru-RU"/>
        </w:rPr>
        <w:t xml:space="preserve">(адаптировано по RFC 2516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69</w:t>
      </w:r>
      <w:r w:rsidRPr="005E665B">
        <w:rPr>
          <w:rFonts w:ascii="Times New Roman" w:hAnsi="Times New Roman" w:cs="Times New Roman"/>
          <w:sz w:val="28"/>
          <w:szCs w:val="28"/>
          <w:lang w:val="ru-RU"/>
        </w:rPr>
        <w:t>])</w:t>
      </w:r>
    </w:p>
    <w:p w14:paraId="333D9BA4" w14:textId="77777777" w:rsidR="006A122C" w:rsidRDefault="006A122C" w:rsidP="003D6D00">
      <w:pPr>
        <w:pStyle w:val="ac"/>
        <w:spacing w:before="0" w:after="0"/>
        <w:ind w:firstLine="720"/>
        <w:jc w:val="both"/>
        <w:rPr>
          <w:rFonts w:ascii="Times New Roman" w:hAnsi="Times New Roman" w:cs="Times New Roman"/>
          <w:sz w:val="28"/>
          <w:szCs w:val="28"/>
          <w:lang w:val="ru-RU"/>
        </w:rPr>
      </w:pPr>
    </w:p>
    <w:p w14:paraId="562D7765" w14:textId="6B64B265" w:rsidR="003D6D00" w:rsidRPr="00BB5DC0" w:rsidRDefault="003D6D00" w:rsidP="003D6D00">
      <w:pPr>
        <w:pStyle w:val="ac"/>
        <w:spacing w:before="0" w:after="0"/>
        <w:ind w:firstLine="720"/>
        <w:jc w:val="both"/>
        <w:rPr>
          <w:rFonts w:ascii="Times New Roman" w:hAnsi="Times New Roman" w:cs="Times New Roman"/>
          <w:sz w:val="28"/>
          <w:szCs w:val="28"/>
          <w:lang w:val="ru-RU"/>
        </w:rPr>
      </w:pPr>
      <w:r w:rsidRPr="00CB0ABC">
        <w:rPr>
          <w:rFonts w:ascii="Times New Roman" w:hAnsi="Times New Roman" w:cs="Times New Roman"/>
          <w:sz w:val="28"/>
          <w:szCs w:val="28"/>
          <w:lang w:val="ru-RU"/>
        </w:rPr>
        <w:t>Представленная</w:t>
      </w:r>
      <w:r>
        <w:rPr>
          <w:rFonts w:ascii="Times New Roman" w:hAnsi="Times New Roman" w:cs="Times New Roman"/>
          <w:sz w:val="28"/>
          <w:szCs w:val="28"/>
          <w:lang w:val="ru-RU"/>
        </w:rPr>
        <w:t xml:space="preserve"> на рисунке 2.</w:t>
      </w:r>
      <w:r w:rsidR="000822AA" w:rsidRPr="000822AA">
        <w:rPr>
          <w:rFonts w:ascii="Times New Roman" w:hAnsi="Times New Roman" w:cs="Times New Roman"/>
          <w:sz w:val="28"/>
          <w:szCs w:val="28"/>
          <w:lang w:val="ru-RU"/>
        </w:rPr>
        <w:t>3</w:t>
      </w:r>
      <w:r w:rsidRPr="00CB0ABC">
        <w:rPr>
          <w:rFonts w:ascii="Times New Roman" w:hAnsi="Times New Roman" w:cs="Times New Roman"/>
          <w:sz w:val="28"/>
          <w:szCs w:val="28"/>
          <w:lang w:val="ru-RU"/>
        </w:rPr>
        <w:t xml:space="preserve"> архитектура отражает практическую реализацию предложенного метода мониторинга в действующей сети оператора</w:t>
      </w:r>
      <w:r w:rsidRPr="001B602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72]</w:t>
      </w:r>
      <w:r w:rsidRPr="00CB0ABC">
        <w:rPr>
          <w:rFonts w:ascii="Times New Roman" w:hAnsi="Times New Roman" w:cs="Times New Roman"/>
          <w:sz w:val="28"/>
          <w:szCs w:val="28"/>
          <w:lang w:val="ru-RU"/>
        </w:rPr>
        <w:t xml:space="preserve">. Схема демонстрирует, что вычисление коэффициента нестабильности </w:t>
      </w:r>
      <w:r w:rsidRPr="00516F30">
        <w:rPr>
          <w:rFonts w:ascii="Times New Roman" w:hAnsi="Times New Roman" w:cs="Times New Roman"/>
          <w:i/>
          <w:iCs/>
          <w:sz w:val="28"/>
          <w:szCs w:val="28"/>
          <w:lang w:val="ru-RU"/>
        </w:rPr>
        <w:t>K</w:t>
      </w:r>
      <w:r w:rsidRPr="00CB0ABC">
        <w:rPr>
          <w:rFonts w:ascii="Times New Roman" w:hAnsi="Times New Roman" w:cs="Times New Roman"/>
          <w:sz w:val="28"/>
          <w:szCs w:val="28"/>
          <w:lang w:val="ru-RU"/>
        </w:rPr>
        <w:t xml:space="preserve"> осуществляется на основе уже доступной служебной статистики без вмешательства в пользовательский трафик</w:t>
      </w:r>
      <w:r w:rsidRPr="001B602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 xml:space="preserve">69],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 xml:space="preserve">70],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72]</w:t>
      </w:r>
      <w:r w:rsidRPr="00CB0ABC">
        <w:rPr>
          <w:rFonts w:ascii="Times New Roman" w:hAnsi="Times New Roman" w:cs="Times New Roman"/>
          <w:sz w:val="28"/>
          <w:szCs w:val="28"/>
          <w:lang w:val="ru-RU"/>
        </w:rPr>
        <w:t>. Чёткое разделение функций сбора, обработки и визуализации данных упрощает масштабирование решения и его адаптацию под оборудование различных вендоров. Таким образом, рисунок</w:t>
      </w:r>
      <w:r>
        <w:rPr>
          <w:rFonts w:ascii="Times New Roman" w:hAnsi="Times New Roman" w:cs="Times New Roman"/>
          <w:sz w:val="28"/>
          <w:szCs w:val="28"/>
          <w:lang w:val="ru-RU"/>
        </w:rPr>
        <w:t xml:space="preserve"> 2.</w:t>
      </w:r>
      <w:r w:rsidR="000822AA" w:rsidRPr="000822AA">
        <w:rPr>
          <w:rFonts w:ascii="Times New Roman" w:hAnsi="Times New Roman" w:cs="Times New Roman"/>
          <w:sz w:val="28"/>
          <w:szCs w:val="28"/>
          <w:lang w:val="ru-RU"/>
        </w:rPr>
        <w:t>3</w:t>
      </w:r>
      <w:r w:rsidRPr="00CB0ABC">
        <w:rPr>
          <w:rFonts w:ascii="Times New Roman" w:hAnsi="Times New Roman" w:cs="Times New Roman"/>
          <w:sz w:val="28"/>
          <w:szCs w:val="28"/>
          <w:lang w:val="ru-RU"/>
        </w:rPr>
        <w:t xml:space="preserve"> иллюстрирует, что метод может быть внедрён как лёгкое надстроечное решение поверх существующей инфраструктуры управления сетью</w:t>
      </w:r>
      <w:r w:rsidRPr="001B602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72]</w:t>
      </w:r>
      <w:r w:rsidRPr="00CB0ABC">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205B68">
        <w:rPr>
          <w:rFonts w:ascii="Times New Roman" w:hAnsi="Times New Roman" w:cs="Times New Roman"/>
          <w:sz w:val="28"/>
          <w:szCs w:val="28"/>
        </w:rPr>
        <w:t xml:space="preserve">В данной архитектуре программный модуль-агент с заданным интервалом (например, 5 мин) запрашивает у пограничного маршрутизатора (PE) данные о количестве PPPoE-пакетов каждого типа (в частности, счётчик PADT). Запрос может выполняться по стандартным средствам управления – например, через SNMP, NETCONF/CLI или встроенный </w:t>
      </w:r>
      <w:r w:rsidRPr="00205B68">
        <w:rPr>
          <w:rFonts w:ascii="Times New Roman" w:hAnsi="Times New Roman" w:cs="Times New Roman"/>
          <w:i/>
          <w:iCs/>
          <w:sz w:val="28"/>
          <w:szCs w:val="28"/>
        </w:rPr>
        <w:t>операционный скрипт</w:t>
      </w:r>
      <w:r w:rsidRPr="001B602F">
        <w:rPr>
          <w:sz w:val="22"/>
          <w:szCs w:val="22"/>
          <w:lang w:val="ru-RU"/>
        </w:rPr>
        <w:t xml:space="preserve">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 xml:space="preserve">69],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 xml:space="preserve">70],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72].</w:t>
      </w:r>
      <w:r w:rsidRPr="00205B68">
        <w:rPr>
          <w:rFonts w:ascii="Times New Roman" w:hAnsi="Times New Roman" w:cs="Times New Roman"/>
          <w:sz w:val="28"/>
          <w:szCs w:val="28"/>
        </w:rPr>
        <w:t xml:space="preserve"> В рассмотренном прототипе использован сценарий на языке Python, </w:t>
      </w:r>
      <w:r w:rsidRPr="00205B68">
        <w:rPr>
          <w:rFonts w:ascii="Times New Roman" w:hAnsi="Times New Roman" w:cs="Times New Roman"/>
          <w:sz w:val="28"/>
          <w:szCs w:val="28"/>
        </w:rPr>
        <w:lastRenderedPageBreak/>
        <w:t>выполняемый по расписанию. Маршрутизатор (под управлением, например, JunOS на оборудовании Juniper MX960) предоставляет необходимые счётчики из таблицы статистики PPPoE</w:t>
      </w:r>
      <w:r w:rsidRPr="001B602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72]</w:t>
      </w:r>
      <w:r w:rsidRPr="00205B68">
        <w:rPr>
          <w:rFonts w:ascii="Times New Roman" w:hAnsi="Times New Roman" w:cs="Times New Roman"/>
          <w:sz w:val="28"/>
          <w:szCs w:val="28"/>
        </w:rPr>
        <w:t xml:space="preserve">. Полученные данные (значения PADT на текущий момент и число активных сессий) передаются агентом на сервер для дальнейшей обработки. Сервер, на котором развёрнут HTTP-сервер (например, Apache) и скрипты обработки, принимает поступающую информацию, сохраняет её в базе данных или файле и производит вычисление коэффициента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для каждого сегмента (VLAN/интерфейса) по формуле (2.</w:t>
      </w:r>
      <w:r w:rsidR="00C064CE">
        <w:rPr>
          <w:rFonts w:ascii="Times New Roman" w:hAnsi="Times New Roman" w:cs="Times New Roman"/>
          <w:sz w:val="28"/>
          <w:szCs w:val="28"/>
          <w:lang w:val="ru-RU"/>
        </w:rPr>
        <w:t>7</w:t>
      </w:r>
      <w:r w:rsidRPr="00205B68">
        <w:rPr>
          <w:rFonts w:ascii="Times New Roman" w:hAnsi="Times New Roman" w:cs="Times New Roman"/>
          <w:sz w:val="28"/>
          <w:szCs w:val="28"/>
        </w:rPr>
        <w:t xml:space="preserve">). Затем результаты агрегируются и отображаются в виде графиков и таблиц на веб-интерфейсе, доступном операторам сети. Для удобства восприятия коэффициент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на графиках выводится в процентах (т.е. умножается на 100), что позволяет сразу видеть долю проблемных сессий. В случае если в одном из направлений наблюдается превышение порогового уровня </w:t>
      </w:r>
      <w:r w:rsidRPr="00B72AE1">
        <w:rPr>
          <w:rFonts w:ascii="Times New Roman" w:hAnsi="Times New Roman" w:cs="Times New Roman"/>
          <w:i/>
          <w:iCs/>
          <w:sz w:val="28"/>
          <w:szCs w:val="28"/>
        </w:rPr>
        <w:t>K</w:t>
      </w:r>
      <w:r w:rsidRPr="009B1F92">
        <w:rPr>
          <w:rFonts w:ascii="Times New Roman" w:hAnsi="Times New Roman" w:cs="Times New Roman"/>
          <w:sz w:val="28"/>
          <w:szCs w:val="28"/>
          <w:vertAlign w:val="subscript"/>
        </w:rPr>
        <w:t>thr</w:t>
      </w:r>
      <w:r w:rsidRPr="00205B68">
        <w:rPr>
          <w:rFonts w:ascii="Times New Roman" w:hAnsi="Times New Roman" w:cs="Times New Roman"/>
          <w:sz w:val="28"/>
          <w:szCs w:val="28"/>
        </w:rPr>
        <w:t xml:space="preserve"> = 8% более чем на трёх последовательных замерах, система генерирует сигнал тревоги (уведомление) о возможной деградации качества в соответствующем сегменте. Разработанная система была апробирована в реальной сети. На первом этапе сбор данных осуществлялся вручную (оператором с консоли) для подтверждения рабочей гипотезы. После того, как на протяжении двух месяцев наблюдений были получены убедительные подтверждения корреляции повышенного числа PADT с проблемами качества, процесс мониторинга был полностью автоматизирован. Использование сценария на Python совместно с бесплатным веб-сервером Apache позволило реализовать лёгкую и невысокозатратную систему, не требующую установки специализированного программного обеспечения. Достаточно отметить, что решение было развернуто на обычном персональном компьютере, а опрос осуществлялся по стандартному интерфейсу управления маршрутизатором</w:t>
      </w:r>
      <w:r w:rsidRPr="001B602F">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72]</w:t>
      </w:r>
      <w:r w:rsidRPr="00205B68">
        <w:rPr>
          <w:rFonts w:ascii="Times New Roman" w:hAnsi="Times New Roman" w:cs="Times New Roman"/>
          <w:sz w:val="28"/>
          <w:szCs w:val="28"/>
        </w:rPr>
        <w:t xml:space="preserve">. Такая архитектура легко масштабируется и может быть адаптирована под оборудование других вендоров (достаточно изменить метод получения исходных счётчиков). </w:t>
      </w:r>
      <w:r w:rsidRPr="001B602F">
        <w:rPr>
          <w:rFonts w:ascii="Times New Roman" w:hAnsi="Times New Roman" w:cs="Times New Roman"/>
          <w:sz w:val="28"/>
          <w:szCs w:val="28"/>
          <w:lang w:val="ru-RU"/>
        </w:rPr>
        <w:t xml:space="preserve">В работах по эксплуатации операторских сетей подчёркивается важность быстрого выявления неявных («серых») отказов, которые не всегда проявляются в виде явных аварий, но приводят к деградации качества обслуживания [262]. Предлагаемый подход как раз позволяет обнаруживать такие деградации до того, как они явно проявятся на прикладном уровне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72].</w:t>
      </w:r>
      <w:r w:rsidRPr="00205B68">
        <w:rPr>
          <w:rFonts w:ascii="Times New Roman" w:hAnsi="Times New Roman" w:cs="Times New Roman"/>
          <w:sz w:val="28"/>
          <w:szCs w:val="28"/>
        </w:rPr>
        <w:t xml:space="preserve"> Практическая реализация мониторинга была произведена на оборудовании Juniper Networks MX960 (в роли PE-маршрутизатора) в сети одного из крупнейших операторов связи </w:t>
      </w:r>
      <w:r>
        <w:rPr>
          <w:rFonts w:ascii="Times New Roman" w:hAnsi="Times New Roman" w:cs="Times New Roman"/>
          <w:sz w:val="28"/>
          <w:szCs w:val="28"/>
        </w:rPr>
        <w:t>[227]</w:t>
      </w:r>
      <w:r w:rsidRPr="00205B68">
        <w:rPr>
          <w:rFonts w:ascii="Times New Roman" w:hAnsi="Times New Roman" w:cs="Times New Roman"/>
          <w:sz w:val="28"/>
          <w:szCs w:val="28"/>
        </w:rPr>
        <w:t>. Сценарий сбора был настроен с учётом специфики ОС Junos и задействовал встроенные возможности Python-скриптинга на маршрутизаторе. Полученные данные передавались по защищённому каналу на удалённый сервер для визуализации. Результаты, полученные за время работы системы, подтвердили работоспособность метода: все зарегистрированные системой предупреждения соответствовали реальным инцидентам ухудшения качества (подтверждённым эксплуатационной службой), при этом ложных срабатываний не наблюдалось</w:t>
      </w:r>
      <w:r w:rsidRPr="001B602F">
        <w:rPr>
          <w:sz w:val="22"/>
          <w:szCs w:val="22"/>
          <w:lang w:val="ru-RU"/>
        </w:rPr>
        <w:t xml:space="preserve"> </w:t>
      </w:r>
      <w:r w:rsidR="00A26798">
        <w:rPr>
          <w:rFonts w:ascii="Times New Roman" w:hAnsi="Times New Roman" w:cs="Times New Roman"/>
          <w:sz w:val="28"/>
          <w:szCs w:val="28"/>
          <w:lang w:val="ru-RU"/>
        </w:rPr>
        <w:t>[</w:t>
      </w:r>
      <w:r w:rsidRPr="001B602F">
        <w:rPr>
          <w:rFonts w:ascii="Times New Roman" w:hAnsi="Times New Roman" w:cs="Times New Roman"/>
          <w:sz w:val="28"/>
          <w:szCs w:val="28"/>
          <w:lang w:val="ru-RU"/>
        </w:rPr>
        <w:t>72]</w:t>
      </w:r>
      <w:r w:rsidRPr="00205B68">
        <w:rPr>
          <w:rFonts w:ascii="Times New Roman" w:hAnsi="Times New Roman" w:cs="Times New Roman"/>
          <w:sz w:val="28"/>
          <w:szCs w:val="28"/>
        </w:rPr>
        <w:t xml:space="preserve">. Благодаря использованию уже имеющейся </w:t>
      </w:r>
      <w:r w:rsidRPr="00205B68">
        <w:rPr>
          <w:rFonts w:ascii="Times New Roman" w:hAnsi="Times New Roman" w:cs="Times New Roman"/>
          <w:sz w:val="28"/>
          <w:szCs w:val="28"/>
        </w:rPr>
        <w:lastRenderedPageBreak/>
        <w:t>статистики PPPoE, система не создавала дополнительной нагрузки на сеть (в отличие от активных тестов) и не вмешивалась в пользовательский трафик, что является существенным преимуществом</w:t>
      </w:r>
      <w:r w:rsidRPr="00087789">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 xml:space="preserve">69],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 xml:space="preserve">70],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72]</w:t>
      </w:r>
      <w:r w:rsidRPr="00205B68">
        <w:rPr>
          <w:rFonts w:ascii="Times New Roman" w:hAnsi="Times New Roman" w:cs="Times New Roman"/>
          <w:sz w:val="28"/>
          <w:szCs w:val="28"/>
        </w:rPr>
        <w:t>. В дальнейшем планируется расширить данную архитектуру, интегрировав её с системами машинного обучения для автоматической классификации причин обнаруженных проблем</w:t>
      </w:r>
      <w:r w:rsidRPr="00087789">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72]</w:t>
      </w:r>
      <w:r w:rsidRPr="00205B68">
        <w:rPr>
          <w:rFonts w:ascii="Times New Roman" w:hAnsi="Times New Roman" w:cs="Times New Roman"/>
          <w:sz w:val="28"/>
          <w:szCs w:val="28"/>
        </w:rPr>
        <w:t xml:space="preserve">. Однако даже в базовом виде описанный косвенный мониторинг на основе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представляет ценность как лёгкий инструмент раннего предупреждения о появлении «узких мест» в широкополосной сети доступа</w:t>
      </w:r>
      <w:r w:rsidRPr="00087789">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72]</w:t>
      </w:r>
      <w:r w:rsidRPr="00205B68">
        <w:rPr>
          <w:rFonts w:ascii="Times New Roman" w:hAnsi="Times New Roman" w:cs="Times New Roman"/>
          <w:sz w:val="28"/>
          <w:szCs w:val="28"/>
        </w:rPr>
        <w:t>.</w:t>
      </w:r>
    </w:p>
    <w:p w14:paraId="294A33F0" w14:textId="77777777" w:rsidR="003D6D00" w:rsidRPr="00BB5DC0" w:rsidRDefault="003D6D00" w:rsidP="003D6D00">
      <w:pPr>
        <w:pStyle w:val="ac"/>
        <w:spacing w:before="0" w:after="0"/>
        <w:ind w:firstLine="720"/>
        <w:jc w:val="both"/>
        <w:rPr>
          <w:rFonts w:ascii="Times New Roman" w:hAnsi="Times New Roman" w:cs="Times New Roman"/>
          <w:sz w:val="28"/>
          <w:szCs w:val="28"/>
          <w:lang w:val="ru-RU"/>
        </w:rPr>
      </w:pPr>
    </w:p>
    <w:p w14:paraId="1EB7344A" w14:textId="3356909A" w:rsidR="003D6D00" w:rsidRPr="004E60A7" w:rsidRDefault="003D6D00" w:rsidP="003D6D00">
      <w:pPr>
        <w:pStyle w:val="ac"/>
        <w:spacing w:before="0" w:after="0"/>
        <w:ind w:firstLine="708"/>
        <w:jc w:val="both"/>
        <w:rPr>
          <w:rFonts w:ascii="Times New Roman" w:hAnsi="Times New Roman" w:cs="Times New Roman"/>
          <w:b/>
          <w:bCs/>
          <w:sz w:val="28"/>
          <w:szCs w:val="28"/>
          <w:lang w:val="ru-RU"/>
        </w:rPr>
      </w:pPr>
      <w:r w:rsidRPr="00205B68">
        <w:rPr>
          <w:rFonts w:ascii="Times New Roman" w:hAnsi="Times New Roman" w:cs="Times New Roman"/>
          <w:b/>
          <w:bCs/>
          <w:sz w:val="28"/>
          <w:szCs w:val="28"/>
        </w:rPr>
        <w:t>2.</w:t>
      </w:r>
      <w:r>
        <w:rPr>
          <w:rFonts w:ascii="Times New Roman" w:hAnsi="Times New Roman" w:cs="Times New Roman"/>
          <w:b/>
          <w:bCs/>
          <w:sz w:val="28"/>
          <w:szCs w:val="28"/>
          <w:lang w:val="ru-RU"/>
        </w:rPr>
        <w:t>6</w:t>
      </w:r>
      <w:r w:rsidRPr="00205B68">
        <w:rPr>
          <w:rFonts w:ascii="Times New Roman" w:hAnsi="Times New Roman" w:cs="Times New Roman"/>
          <w:b/>
          <w:bCs/>
          <w:sz w:val="28"/>
          <w:szCs w:val="28"/>
        </w:rPr>
        <w:t xml:space="preserve"> </w:t>
      </w:r>
      <w:r w:rsidR="004E60A7" w:rsidRPr="004E60A7">
        <w:rPr>
          <w:rFonts w:ascii="Times New Roman" w:hAnsi="Times New Roman" w:cs="Times New Roman"/>
          <w:b/>
          <w:bCs/>
          <w:sz w:val="28"/>
          <w:szCs w:val="28"/>
        </w:rPr>
        <w:t xml:space="preserve">Имитационная модель проверки корректности выражения коэффициента </w:t>
      </w:r>
      <w:r w:rsidR="004E60A7" w:rsidRPr="004E60A7">
        <w:rPr>
          <w:rFonts w:ascii="Times New Roman" w:hAnsi="Times New Roman" w:cs="Times New Roman"/>
          <w:b/>
          <w:bCs/>
          <w:i/>
          <w:iCs/>
          <w:sz w:val="28"/>
          <w:szCs w:val="28"/>
        </w:rPr>
        <w:t>K</w:t>
      </w:r>
    </w:p>
    <w:p w14:paraId="755DB3E6" w14:textId="42ED2CE7" w:rsidR="003D6D00" w:rsidRPr="0023307E" w:rsidRDefault="003D6D00" w:rsidP="003D6D00">
      <w:pPr>
        <w:pStyle w:val="ac"/>
        <w:spacing w:before="0" w:after="0"/>
        <w:jc w:val="both"/>
        <w:rPr>
          <w:rFonts w:ascii="Times New Roman" w:hAnsi="Times New Roman" w:cs="Times New Roman"/>
          <w:sz w:val="28"/>
          <w:szCs w:val="28"/>
          <w:lang w:val="en-US"/>
        </w:rPr>
      </w:pPr>
      <w:r w:rsidRPr="00205B68">
        <w:rPr>
          <w:rFonts w:ascii="Times New Roman" w:hAnsi="Times New Roman" w:cs="Times New Roman"/>
          <w:sz w:val="28"/>
          <w:szCs w:val="28"/>
          <w:lang w:val="ru-RU"/>
        </w:rPr>
        <w:t xml:space="preserve"> </w:t>
      </w:r>
      <w:r w:rsidRPr="00205B68">
        <w:rPr>
          <w:rFonts w:ascii="Times New Roman" w:hAnsi="Times New Roman" w:cs="Times New Roman"/>
          <w:sz w:val="28"/>
          <w:szCs w:val="28"/>
          <w:lang w:val="ru-RU"/>
        </w:rPr>
        <w:tab/>
      </w:r>
      <w:r w:rsidRPr="00087789">
        <w:rPr>
          <w:rFonts w:ascii="Times New Roman" w:hAnsi="Times New Roman" w:cs="Times New Roman"/>
          <w:sz w:val="28"/>
          <w:szCs w:val="28"/>
          <w:lang w:val="ru-RU"/>
        </w:rPr>
        <w:t>Для дополнительной проверки и анализа предложенной формулы (2.</w:t>
      </w:r>
      <w:r w:rsidR="00C064CE">
        <w:rPr>
          <w:rFonts w:ascii="Times New Roman" w:hAnsi="Times New Roman" w:cs="Times New Roman"/>
          <w:sz w:val="28"/>
          <w:szCs w:val="28"/>
          <w:lang w:val="ru-RU"/>
        </w:rPr>
        <w:t>7</w:t>
      </w:r>
      <w:r w:rsidRPr="00087789">
        <w:rPr>
          <w:rFonts w:ascii="Times New Roman" w:hAnsi="Times New Roman" w:cs="Times New Roman"/>
          <w:sz w:val="28"/>
          <w:szCs w:val="28"/>
          <w:lang w:val="ru-RU"/>
        </w:rPr>
        <w:t xml:space="preserve">) была разработана имитационная модель сети в среде MATLAB/Simulink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 xml:space="preserve">72]. Цель моделирования – воспроизвести поведение множества PPPoE-сессий при различных условиях (наличие «шума») и убедиться, что коэффициент </w:t>
      </w:r>
      <w:r w:rsidRPr="00516F30">
        <w:rPr>
          <w:rFonts w:ascii="Times New Roman" w:hAnsi="Times New Roman" w:cs="Times New Roman"/>
          <w:i/>
          <w:iCs/>
          <w:sz w:val="28"/>
          <w:szCs w:val="28"/>
          <w:lang w:val="ru-RU"/>
        </w:rPr>
        <w:t>K</w:t>
      </w:r>
      <w:r w:rsidRPr="00087789">
        <w:rPr>
          <w:rFonts w:ascii="Times New Roman" w:hAnsi="Times New Roman" w:cs="Times New Roman"/>
          <w:sz w:val="28"/>
          <w:szCs w:val="28"/>
          <w:lang w:val="ru-RU"/>
        </w:rPr>
        <w:t xml:space="preserve"> корректно отражает долю нестабильных сессий, а выбранный порог 8% соответствует началу деградации качества обслуживания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 xml:space="preserve">72]. На рисунке </w:t>
      </w:r>
      <w:r w:rsidR="00282AA9">
        <w:rPr>
          <w:rFonts w:ascii="Times New Roman" w:hAnsi="Times New Roman" w:cs="Times New Roman"/>
          <w:sz w:val="28"/>
          <w:szCs w:val="28"/>
          <w:lang w:val="ru-RU"/>
        </w:rPr>
        <w:t>2.</w:t>
      </w:r>
      <w:r w:rsidR="000822AA">
        <w:rPr>
          <w:rFonts w:ascii="Times New Roman" w:hAnsi="Times New Roman" w:cs="Times New Roman"/>
          <w:sz w:val="28"/>
          <w:szCs w:val="28"/>
          <w:lang w:val="en-US"/>
        </w:rPr>
        <w:t>4</w:t>
      </w:r>
      <w:r w:rsidRPr="00087789">
        <w:rPr>
          <w:rFonts w:ascii="Times New Roman" w:hAnsi="Times New Roman" w:cs="Times New Roman"/>
          <w:sz w:val="28"/>
          <w:szCs w:val="28"/>
          <w:lang w:val="ru-RU"/>
        </w:rPr>
        <w:t xml:space="preserve"> представлена блок-схема созданной MATLAB-модели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72].</w:t>
      </w:r>
    </w:p>
    <w:p w14:paraId="26CB8787" w14:textId="2B4E3D60" w:rsidR="003D6D00" w:rsidRPr="00205B68" w:rsidRDefault="00E335B9" w:rsidP="003D6D00">
      <w:pPr>
        <w:pStyle w:val="ac"/>
        <w:spacing w:after="0"/>
        <w:jc w:val="both"/>
        <w:rPr>
          <w:rFonts w:ascii="Times New Roman" w:hAnsi="Times New Roman" w:cs="Times New Roman"/>
          <w:b/>
          <w:bCs/>
          <w:sz w:val="28"/>
          <w:szCs w:val="28"/>
          <w:lang w:val="en-US"/>
        </w:rPr>
      </w:pPr>
      <w:r>
        <w:object w:dxaOrig="6855" w:dyaOrig="8895" w14:anchorId="0C2EF39C">
          <v:shape id="_x0000_i1026" type="#_x0000_t75" style="width:466.5pt;height:481.5pt" o:ole="">
            <v:imagedata r:id="rId13" o:title=""/>
          </v:shape>
          <o:OLEObject Type="Embed" ProgID="Visio.Drawing.15" ShapeID="_x0000_i1026" DrawAspect="Content" ObjectID="_1835433865" r:id="rId14"/>
        </w:object>
      </w:r>
    </w:p>
    <w:p w14:paraId="691AFB04" w14:textId="14FC4C42" w:rsidR="003D6D00" w:rsidRPr="00F01F7D" w:rsidRDefault="003D6D00" w:rsidP="002A1EC2">
      <w:pPr>
        <w:pStyle w:val="ac"/>
        <w:spacing w:before="0" w:after="0"/>
        <w:jc w:val="both"/>
        <w:rPr>
          <w:rFonts w:ascii="Times New Roman" w:hAnsi="Times New Roman" w:cs="Times New Roman"/>
          <w:sz w:val="28"/>
          <w:szCs w:val="28"/>
          <w:lang w:val="ru-RU"/>
        </w:rPr>
      </w:pPr>
      <w:r w:rsidRPr="00205B68">
        <w:rPr>
          <w:rFonts w:ascii="Times New Roman" w:hAnsi="Times New Roman" w:cs="Times New Roman"/>
          <w:sz w:val="28"/>
          <w:szCs w:val="28"/>
        </w:rPr>
        <w:t xml:space="preserve">Рисунок </w:t>
      </w:r>
      <w:r w:rsidR="00282AA9">
        <w:rPr>
          <w:rFonts w:ascii="Times New Roman" w:hAnsi="Times New Roman" w:cs="Times New Roman"/>
          <w:sz w:val="28"/>
          <w:szCs w:val="28"/>
        </w:rPr>
        <w:t>2.</w:t>
      </w:r>
      <w:r w:rsidR="000822AA" w:rsidRPr="000822AA">
        <w:rPr>
          <w:rFonts w:ascii="Times New Roman" w:hAnsi="Times New Roman" w:cs="Times New Roman"/>
          <w:sz w:val="28"/>
          <w:szCs w:val="28"/>
          <w:lang w:val="ru-RU"/>
        </w:rPr>
        <w:t>4</w:t>
      </w:r>
      <w:r w:rsidRPr="00205B68">
        <w:rPr>
          <w:rFonts w:ascii="Times New Roman" w:hAnsi="Times New Roman" w:cs="Times New Roman"/>
          <w:sz w:val="28"/>
          <w:szCs w:val="28"/>
        </w:rPr>
        <w:t xml:space="preserve"> </w:t>
      </w:r>
      <w:r w:rsidR="00667C3C">
        <w:rPr>
          <w:rFonts w:ascii="Times New Roman" w:hAnsi="Times New Roman" w:cs="Times New Roman"/>
          <w:sz w:val="28"/>
          <w:szCs w:val="28"/>
          <w:lang w:val="ru-RU"/>
        </w:rPr>
        <w:t>—</w:t>
      </w:r>
      <w:r w:rsidRPr="00205B68">
        <w:rPr>
          <w:rFonts w:ascii="Times New Roman" w:hAnsi="Times New Roman" w:cs="Times New Roman"/>
          <w:sz w:val="28"/>
          <w:szCs w:val="28"/>
        </w:rPr>
        <w:t xml:space="preserve"> </w:t>
      </w:r>
      <w:r w:rsidRPr="005E665B">
        <w:rPr>
          <w:rFonts w:ascii="Times New Roman" w:hAnsi="Times New Roman" w:cs="Times New Roman"/>
          <w:sz w:val="28"/>
          <w:szCs w:val="28"/>
          <w:lang w:val="ru-RU"/>
        </w:rPr>
        <w:t>Блок-схема имитационной модели проверки формулы коэффициента</w:t>
      </w:r>
      <w:r>
        <w:rPr>
          <w:rFonts w:ascii="Times New Roman" w:hAnsi="Times New Roman" w:cs="Times New Roman"/>
          <w:sz w:val="28"/>
          <w:szCs w:val="28"/>
          <w:lang w:val="ru-RU"/>
        </w:rPr>
        <w:t xml:space="preserve"> </w:t>
      </w:r>
      <w:r w:rsidRPr="005E665B">
        <w:rPr>
          <w:rFonts w:ascii="Times New Roman" w:hAnsi="Times New Roman" w:cs="Times New Roman"/>
          <w:sz w:val="28"/>
          <w:szCs w:val="28"/>
          <w:lang w:val="ru-RU"/>
        </w:rPr>
        <w:t xml:space="preserve">нестабильности </w:t>
      </w:r>
      <w:r w:rsidRPr="00516F30">
        <w:rPr>
          <w:rFonts w:ascii="Times New Roman" w:hAnsi="Times New Roman" w:cs="Times New Roman"/>
          <w:i/>
          <w:iCs/>
          <w:sz w:val="28"/>
          <w:szCs w:val="28"/>
          <w:lang w:val="ru-RU"/>
        </w:rPr>
        <w:t>K</w:t>
      </w:r>
      <w:r>
        <w:rPr>
          <w:rFonts w:ascii="Times New Roman" w:hAnsi="Times New Roman" w:cs="Times New Roman"/>
          <w:sz w:val="28"/>
          <w:szCs w:val="28"/>
          <w:lang w:val="ru-RU"/>
        </w:rPr>
        <w:t xml:space="preserve"> </w:t>
      </w:r>
      <w:r w:rsidRPr="005E665B">
        <w:rPr>
          <w:rFonts w:ascii="Times New Roman" w:hAnsi="Times New Roman" w:cs="Times New Roman"/>
          <w:sz w:val="28"/>
          <w:szCs w:val="28"/>
          <w:lang w:val="ru-RU"/>
        </w:rPr>
        <w:t>(адаптировано по результатам имитационного моделирования в среде MATLAB)</w:t>
      </w:r>
    </w:p>
    <w:p w14:paraId="40ABB191" w14:textId="77777777" w:rsidR="002A1EC2" w:rsidRDefault="002A1EC2" w:rsidP="002A1EC2">
      <w:pPr>
        <w:pStyle w:val="ac"/>
        <w:spacing w:before="0" w:after="0"/>
        <w:ind w:firstLine="720"/>
        <w:jc w:val="both"/>
        <w:rPr>
          <w:rFonts w:ascii="Times New Roman" w:hAnsi="Times New Roman" w:cs="Times New Roman"/>
          <w:sz w:val="28"/>
          <w:szCs w:val="28"/>
          <w:lang w:val="ru-RU"/>
        </w:rPr>
      </w:pPr>
    </w:p>
    <w:p w14:paraId="26F4ED1D" w14:textId="203C3436" w:rsidR="003D6D00" w:rsidRDefault="00134438" w:rsidP="002A1EC2">
      <w:pPr>
        <w:pStyle w:val="ac"/>
        <w:spacing w:before="0" w:after="0"/>
        <w:ind w:firstLine="720"/>
        <w:jc w:val="both"/>
        <w:rPr>
          <w:rFonts w:ascii="Times New Roman" w:hAnsi="Times New Roman" w:cs="Times New Roman"/>
          <w:sz w:val="28"/>
          <w:szCs w:val="28"/>
          <w:lang w:val="ru-RU"/>
        </w:rPr>
      </w:pPr>
      <w:r w:rsidRPr="00134438">
        <w:rPr>
          <w:rFonts w:ascii="Times New Roman" w:hAnsi="Times New Roman" w:cs="Times New Roman"/>
          <w:sz w:val="28"/>
          <w:szCs w:val="28"/>
          <w:lang w:val="ru-RU"/>
        </w:rPr>
        <w:t>На блок-схеме</w:t>
      </w:r>
      <w:r>
        <w:rPr>
          <w:rFonts w:ascii="Times New Roman" w:hAnsi="Times New Roman" w:cs="Times New Roman"/>
          <w:sz w:val="28"/>
          <w:szCs w:val="28"/>
          <w:lang w:val="ru-RU"/>
        </w:rPr>
        <w:t xml:space="preserve"> (рисунок 2.</w:t>
      </w:r>
      <w:r w:rsidR="000822AA" w:rsidRPr="000822AA">
        <w:rPr>
          <w:rFonts w:ascii="Times New Roman" w:hAnsi="Times New Roman" w:cs="Times New Roman"/>
          <w:sz w:val="28"/>
          <w:szCs w:val="28"/>
          <w:lang w:val="ru-RU"/>
        </w:rPr>
        <w:t>4</w:t>
      </w:r>
      <w:r>
        <w:rPr>
          <w:rFonts w:ascii="Times New Roman" w:hAnsi="Times New Roman" w:cs="Times New Roman"/>
          <w:sz w:val="28"/>
          <w:szCs w:val="28"/>
          <w:lang w:val="ru-RU"/>
        </w:rPr>
        <w:t>)</w:t>
      </w:r>
      <w:r w:rsidRPr="00134438">
        <w:rPr>
          <w:rFonts w:ascii="Times New Roman" w:hAnsi="Times New Roman" w:cs="Times New Roman"/>
          <w:sz w:val="28"/>
          <w:szCs w:val="28"/>
          <w:lang w:val="ru-RU"/>
        </w:rPr>
        <w:t xml:space="preserve"> используются следующие обозначения: </w:t>
      </w:r>
      <w:r w:rsidRPr="00134438">
        <w:rPr>
          <w:rFonts w:ascii="Times New Roman" w:hAnsi="Times New Roman" w:cs="Times New Roman"/>
          <w:i/>
          <w:iCs/>
          <w:sz w:val="28"/>
          <w:szCs w:val="28"/>
          <w:lang w:val="ru-RU"/>
        </w:rPr>
        <w:t>Start/End</w:t>
      </w:r>
      <w:r w:rsidRPr="00134438">
        <w:rPr>
          <w:rFonts w:ascii="Times New Roman" w:hAnsi="Times New Roman" w:cs="Times New Roman"/>
          <w:sz w:val="28"/>
          <w:szCs w:val="28"/>
          <w:lang w:val="ru-RU"/>
        </w:rPr>
        <w:t xml:space="preserve"> — начало/завершение алгоритма; </w:t>
      </w:r>
      <w:r w:rsidRPr="00134438">
        <w:rPr>
          <w:rFonts w:ascii="Times New Roman" w:hAnsi="Times New Roman" w:cs="Times New Roman"/>
          <w:i/>
          <w:iCs/>
          <w:sz w:val="28"/>
          <w:szCs w:val="28"/>
          <w:lang w:val="ru-RU"/>
        </w:rPr>
        <w:t>Initialize parameters S, ps, N</w:t>
      </w:r>
      <w:r w:rsidRPr="00134438">
        <w:rPr>
          <w:rFonts w:ascii="Times New Roman" w:hAnsi="Times New Roman" w:cs="Times New Roman"/>
          <w:sz w:val="28"/>
          <w:szCs w:val="28"/>
          <w:lang w:val="ru-RU"/>
        </w:rPr>
        <w:t xml:space="preserve"> — инициализация параметров моделирования, где </w:t>
      </w:r>
      <w:r w:rsidRPr="00134438">
        <w:rPr>
          <w:rFonts w:ascii="Times New Roman" w:hAnsi="Times New Roman" w:cs="Times New Roman"/>
          <w:i/>
          <w:iCs/>
          <w:sz w:val="28"/>
          <w:szCs w:val="28"/>
          <w:lang w:val="ru-RU"/>
        </w:rPr>
        <w:t>S</w:t>
      </w:r>
      <w:r w:rsidRPr="00134438">
        <w:rPr>
          <w:rFonts w:ascii="Times New Roman" w:hAnsi="Times New Roman" w:cs="Times New Roman"/>
          <w:sz w:val="28"/>
          <w:szCs w:val="28"/>
          <w:lang w:val="ru-RU"/>
        </w:rPr>
        <w:t xml:space="preserve"> — число активных PPPoE-сессий в интервале наблюдения, </w:t>
      </w:r>
      <w:r w:rsidRPr="00134438">
        <w:rPr>
          <w:rFonts w:ascii="Times New Roman" w:hAnsi="Times New Roman" w:cs="Times New Roman"/>
          <w:i/>
          <w:iCs/>
          <w:sz w:val="28"/>
          <w:szCs w:val="28"/>
          <w:lang w:val="ru-RU"/>
        </w:rPr>
        <w:t>ps</w:t>
      </w:r>
      <w:r w:rsidRPr="00134438">
        <w:rPr>
          <w:rFonts w:ascii="Times New Roman" w:hAnsi="Times New Roman" w:cs="Times New Roman"/>
          <w:sz w:val="28"/>
          <w:szCs w:val="28"/>
          <w:lang w:val="ru-RU"/>
        </w:rPr>
        <w:t xml:space="preserve"> — набор рассматриваемых значений вероятности аварийного разрыва (вероятности события PADT) для серии экспериментов, </w:t>
      </w:r>
      <w:r w:rsidRPr="00134438">
        <w:rPr>
          <w:rFonts w:ascii="Times New Roman" w:hAnsi="Times New Roman" w:cs="Times New Roman"/>
          <w:i/>
          <w:iCs/>
          <w:sz w:val="28"/>
          <w:szCs w:val="28"/>
          <w:lang w:val="ru-RU"/>
        </w:rPr>
        <w:t>N</w:t>
      </w:r>
      <w:r w:rsidRPr="00134438">
        <w:rPr>
          <w:rFonts w:ascii="Times New Roman" w:hAnsi="Times New Roman" w:cs="Times New Roman"/>
          <w:sz w:val="28"/>
          <w:szCs w:val="28"/>
          <w:lang w:val="ru-RU"/>
        </w:rPr>
        <w:t xml:space="preserve"> — число имитационных интервалов (объём выборки) для каждого значения </w:t>
      </w:r>
      <w:r w:rsidRPr="00134438">
        <w:rPr>
          <w:rFonts w:ascii="Times New Roman" w:hAnsi="Times New Roman" w:cs="Times New Roman"/>
          <w:i/>
          <w:iCs/>
          <w:sz w:val="28"/>
          <w:szCs w:val="28"/>
          <w:lang w:val="ru-RU"/>
        </w:rPr>
        <w:t>p</w:t>
      </w:r>
      <w:r w:rsidRPr="00134438">
        <w:rPr>
          <w:rFonts w:ascii="Times New Roman" w:hAnsi="Times New Roman" w:cs="Times New Roman"/>
          <w:sz w:val="28"/>
          <w:szCs w:val="28"/>
          <w:lang w:val="ru-RU"/>
        </w:rPr>
        <w:t xml:space="preserve">; </w:t>
      </w:r>
      <w:r w:rsidRPr="00134438">
        <w:rPr>
          <w:rFonts w:ascii="Times New Roman" w:hAnsi="Times New Roman" w:cs="Times New Roman"/>
          <w:i/>
          <w:iCs/>
          <w:sz w:val="28"/>
          <w:szCs w:val="28"/>
          <w:lang w:val="ru-RU"/>
        </w:rPr>
        <w:t>For each p in ps</w:t>
      </w:r>
      <w:r w:rsidRPr="00134438">
        <w:rPr>
          <w:rFonts w:ascii="Times New Roman" w:hAnsi="Times New Roman" w:cs="Times New Roman"/>
          <w:sz w:val="28"/>
          <w:szCs w:val="28"/>
          <w:lang w:val="ru-RU"/>
        </w:rPr>
        <w:t xml:space="preserve"> — цикл по всем значениям вероятности </w:t>
      </w:r>
      <w:r w:rsidRPr="00134438">
        <w:rPr>
          <w:rFonts w:ascii="Times New Roman" w:hAnsi="Times New Roman" w:cs="Times New Roman"/>
          <w:i/>
          <w:iCs/>
          <w:sz w:val="28"/>
          <w:szCs w:val="28"/>
          <w:lang w:val="ru-RU"/>
        </w:rPr>
        <w:t>p</w:t>
      </w:r>
      <w:r w:rsidRPr="00134438">
        <w:rPr>
          <w:rFonts w:ascii="Times New Roman" w:hAnsi="Times New Roman" w:cs="Times New Roman"/>
          <w:sz w:val="28"/>
          <w:szCs w:val="28"/>
          <w:lang w:val="ru-RU"/>
        </w:rPr>
        <w:t xml:space="preserve"> из набора </w:t>
      </w:r>
      <w:r w:rsidRPr="00134438">
        <w:rPr>
          <w:rFonts w:ascii="Times New Roman" w:hAnsi="Times New Roman" w:cs="Times New Roman"/>
          <w:i/>
          <w:iCs/>
          <w:sz w:val="28"/>
          <w:szCs w:val="28"/>
          <w:lang w:val="ru-RU"/>
        </w:rPr>
        <w:t>ps</w:t>
      </w:r>
      <w:r w:rsidRPr="00134438">
        <w:rPr>
          <w:rFonts w:ascii="Times New Roman" w:hAnsi="Times New Roman" w:cs="Times New Roman"/>
          <w:sz w:val="28"/>
          <w:szCs w:val="28"/>
          <w:lang w:val="ru-RU"/>
        </w:rPr>
        <w:t xml:space="preserve">; </w:t>
      </w:r>
      <w:r w:rsidRPr="00134438">
        <w:rPr>
          <w:rFonts w:ascii="Times New Roman" w:hAnsi="Times New Roman" w:cs="Times New Roman"/>
          <w:i/>
          <w:iCs/>
          <w:sz w:val="28"/>
          <w:szCs w:val="28"/>
          <w:lang w:val="ru-RU"/>
        </w:rPr>
        <w:t>Generate dPADT = binornd/S</w:t>
      </w:r>
      <w:r w:rsidRPr="00134438">
        <w:rPr>
          <w:rFonts w:ascii="Times New Roman" w:hAnsi="Times New Roman" w:cs="Times New Roman"/>
          <w:sz w:val="28"/>
          <w:szCs w:val="28"/>
          <w:lang w:val="ru-RU"/>
        </w:rPr>
        <w:t xml:space="preserve"> — генерация случайной величины ΔPADT (числа разрывов сессий за интервал) по биномиальному закону, где </w:t>
      </w:r>
      <w:r w:rsidRPr="00134438">
        <w:rPr>
          <w:rFonts w:ascii="Times New Roman" w:hAnsi="Times New Roman" w:cs="Times New Roman"/>
          <w:i/>
          <w:iCs/>
          <w:sz w:val="28"/>
          <w:szCs w:val="28"/>
          <w:lang w:val="ru-RU"/>
        </w:rPr>
        <w:t>binornd</w:t>
      </w:r>
      <w:r w:rsidRPr="00134438">
        <w:rPr>
          <w:rFonts w:ascii="Times New Roman" w:hAnsi="Times New Roman" w:cs="Times New Roman"/>
          <w:sz w:val="28"/>
          <w:szCs w:val="28"/>
          <w:lang w:val="ru-RU"/>
        </w:rPr>
        <w:t xml:space="preserve"> — функция MATLAB генерации биномиально распределённой </w:t>
      </w:r>
      <w:r w:rsidRPr="00134438">
        <w:rPr>
          <w:rFonts w:ascii="Times New Roman" w:hAnsi="Times New Roman" w:cs="Times New Roman"/>
          <w:sz w:val="28"/>
          <w:szCs w:val="28"/>
          <w:lang w:val="ru-RU"/>
        </w:rPr>
        <w:lastRenderedPageBreak/>
        <w:t xml:space="preserve">случайной величины; </w:t>
      </w:r>
      <w:r w:rsidRPr="00134438">
        <w:rPr>
          <w:rFonts w:ascii="Times New Roman" w:hAnsi="Times New Roman" w:cs="Times New Roman"/>
          <w:i/>
          <w:iCs/>
          <w:sz w:val="28"/>
          <w:szCs w:val="28"/>
          <w:lang w:val="ru-RU"/>
        </w:rPr>
        <w:t>Compute K</w:t>
      </w:r>
      <w:r w:rsidRPr="00134438">
        <w:rPr>
          <w:rFonts w:ascii="Times New Roman" w:hAnsi="Times New Roman" w:cs="Times New Roman"/>
          <w:i/>
          <w:iCs/>
          <w:sz w:val="28"/>
          <w:szCs w:val="28"/>
          <w:vertAlign w:val="subscript"/>
          <w:lang w:val="ru-RU"/>
        </w:rPr>
        <w:t>est</w:t>
      </w:r>
      <w:r w:rsidRPr="00134438">
        <w:rPr>
          <w:rFonts w:ascii="Times New Roman" w:hAnsi="Times New Roman" w:cs="Times New Roman"/>
          <w:i/>
          <w:iCs/>
          <w:sz w:val="28"/>
          <w:szCs w:val="28"/>
          <w:lang w:val="ru-RU"/>
        </w:rPr>
        <w:t xml:space="preserve"> = dPADT/S</w:t>
      </w:r>
      <w:r w:rsidRPr="00134438">
        <w:rPr>
          <w:rFonts w:ascii="Times New Roman" w:hAnsi="Times New Roman" w:cs="Times New Roman"/>
          <w:sz w:val="28"/>
          <w:szCs w:val="28"/>
          <w:lang w:val="ru-RU"/>
        </w:rPr>
        <w:t xml:space="preserve"> — вычисление оценки коэффициента нестабильности </w:t>
      </w:r>
      <w:r w:rsidRPr="00134438">
        <w:rPr>
          <w:rFonts w:ascii="Times New Roman" w:hAnsi="Times New Roman" w:cs="Times New Roman"/>
          <w:i/>
          <w:iCs/>
          <w:sz w:val="28"/>
          <w:szCs w:val="28"/>
          <w:lang w:val="ru-RU"/>
        </w:rPr>
        <w:t>K</w:t>
      </w:r>
      <w:r w:rsidRPr="00134438">
        <w:rPr>
          <w:rFonts w:ascii="Times New Roman" w:hAnsi="Times New Roman" w:cs="Times New Roman"/>
          <w:i/>
          <w:iCs/>
          <w:sz w:val="28"/>
          <w:szCs w:val="28"/>
          <w:vertAlign w:val="subscript"/>
          <w:lang w:val="ru-RU"/>
        </w:rPr>
        <w:t>est</w:t>
      </w:r>
      <w:r w:rsidRPr="00134438">
        <w:rPr>
          <w:rFonts w:ascii="Times New Roman" w:hAnsi="Times New Roman" w:cs="Times New Roman"/>
          <w:i/>
          <w:iCs/>
          <w:sz w:val="28"/>
          <w:szCs w:val="28"/>
          <w:lang w:val="ru-RU"/>
        </w:rPr>
        <w:t xml:space="preserve"> </w:t>
      </w:r>
      <w:r>
        <w:rPr>
          <w:rFonts w:ascii="Times New Roman" w:hAnsi="Times New Roman" w:cs="Times New Roman"/>
          <w:sz w:val="28"/>
          <w:szCs w:val="28"/>
          <w:lang w:val="ru-RU"/>
        </w:rPr>
        <w:t>к</w:t>
      </w:r>
      <w:r w:rsidRPr="00134438">
        <w:rPr>
          <w:rFonts w:ascii="Times New Roman" w:hAnsi="Times New Roman" w:cs="Times New Roman"/>
          <w:sz w:val="28"/>
          <w:szCs w:val="28"/>
          <w:lang w:val="ru-RU"/>
        </w:rPr>
        <w:t xml:space="preserve">ак нормированной доли разрывов (ΔPADT, отнесённой к числу сессий </w:t>
      </w:r>
      <w:r w:rsidRPr="00134438">
        <w:rPr>
          <w:rFonts w:ascii="Times New Roman" w:hAnsi="Times New Roman" w:cs="Times New Roman"/>
          <w:i/>
          <w:iCs/>
          <w:sz w:val="28"/>
          <w:szCs w:val="28"/>
          <w:lang w:val="ru-RU"/>
        </w:rPr>
        <w:t>S</w:t>
      </w:r>
      <w:r w:rsidRPr="00134438">
        <w:rPr>
          <w:rFonts w:ascii="Times New Roman" w:hAnsi="Times New Roman" w:cs="Times New Roman"/>
          <w:sz w:val="28"/>
          <w:szCs w:val="28"/>
          <w:lang w:val="ru-RU"/>
        </w:rPr>
        <w:t xml:space="preserve">); </w:t>
      </w:r>
      <w:r w:rsidRPr="00134438">
        <w:rPr>
          <w:rFonts w:ascii="Times New Roman" w:hAnsi="Times New Roman" w:cs="Times New Roman"/>
          <w:i/>
          <w:iCs/>
          <w:sz w:val="28"/>
          <w:szCs w:val="28"/>
          <w:lang w:val="ru-RU"/>
        </w:rPr>
        <w:t>Store K</w:t>
      </w:r>
      <w:r w:rsidRPr="00134438">
        <w:rPr>
          <w:rFonts w:ascii="Times New Roman" w:hAnsi="Times New Roman" w:cs="Times New Roman"/>
          <w:i/>
          <w:iCs/>
          <w:sz w:val="28"/>
          <w:szCs w:val="28"/>
          <w:vertAlign w:val="subscript"/>
          <w:lang w:val="ru-RU"/>
        </w:rPr>
        <w:t>est</w:t>
      </w:r>
      <w:r w:rsidRPr="00134438">
        <w:rPr>
          <w:rFonts w:ascii="Times New Roman" w:hAnsi="Times New Roman" w:cs="Times New Roman"/>
          <w:sz w:val="28"/>
          <w:szCs w:val="28"/>
          <w:lang w:val="ru-RU"/>
        </w:rPr>
        <w:t xml:space="preserve"> — сохранение полученных оценок </w:t>
      </w:r>
      <w:r w:rsidRPr="00134438">
        <w:rPr>
          <w:rFonts w:ascii="Times New Roman" w:hAnsi="Times New Roman" w:cs="Times New Roman"/>
          <w:i/>
          <w:iCs/>
          <w:sz w:val="28"/>
          <w:szCs w:val="28"/>
          <w:lang w:val="ru-RU"/>
        </w:rPr>
        <w:t>K</w:t>
      </w:r>
      <w:r w:rsidRPr="00134438">
        <w:rPr>
          <w:rFonts w:ascii="Times New Roman" w:hAnsi="Times New Roman" w:cs="Times New Roman"/>
          <w:i/>
          <w:iCs/>
          <w:sz w:val="28"/>
          <w:szCs w:val="28"/>
          <w:vertAlign w:val="subscript"/>
          <w:lang w:val="ru-RU"/>
        </w:rPr>
        <w:t>est</w:t>
      </w:r>
      <w:r w:rsidRPr="00134438">
        <w:rPr>
          <w:rFonts w:ascii="Times New Roman" w:hAnsi="Times New Roman" w:cs="Times New Roman"/>
          <w:sz w:val="28"/>
          <w:szCs w:val="28"/>
          <w:lang w:val="ru-RU"/>
        </w:rPr>
        <w:t xml:space="preserve"> ​ для последующей статистической обработки; </w:t>
      </w:r>
      <w:r w:rsidRPr="00134438">
        <w:rPr>
          <w:rFonts w:ascii="Times New Roman" w:hAnsi="Times New Roman" w:cs="Times New Roman"/>
          <w:i/>
          <w:iCs/>
          <w:sz w:val="28"/>
          <w:szCs w:val="28"/>
          <w:lang w:val="ru-RU"/>
        </w:rPr>
        <w:t>Compute mean(K</w:t>
      </w:r>
      <w:r w:rsidRPr="00134438">
        <w:rPr>
          <w:rFonts w:ascii="Times New Roman" w:hAnsi="Times New Roman" w:cs="Times New Roman"/>
          <w:i/>
          <w:iCs/>
          <w:sz w:val="28"/>
          <w:szCs w:val="28"/>
          <w:vertAlign w:val="subscript"/>
          <w:lang w:val="ru-RU"/>
        </w:rPr>
        <w:t>est</w:t>
      </w:r>
      <w:r w:rsidRPr="00134438">
        <w:rPr>
          <w:rFonts w:ascii="Times New Roman" w:hAnsi="Times New Roman" w:cs="Times New Roman"/>
          <w:i/>
          <w:iCs/>
          <w:sz w:val="28"/>
          <w:szCs w:val="28"/>
          <w:lang w:val="ru-RU"/>
        </w:rPr>
        <w:t>) and 95% CI</w:t>
      </w:r>
      <w:r w:rsidRPr="00134438">
        <w:rPr>
          <w:rFonts w:ascii="Times New Roman" w:hAnsi="Times New Roman" w:cs="Times New Roman"/>
          <w:sz w:val="28"/>
          <w:szCs w:val="28"/>
          <w:lang w:val="ru-RU"/>
        </w:rPr>
        <w:t xml:space="preserve"> — расчёт среднего значения </w:t>
      </w:r>
      <w:r w:rsidR="00BB7315" w:rsidRPr="00134438">
        <w:rPr>
          <w:rFonts w:ascii="Times New Roman" w:hAnsi="Times New Roman" w:cs="Times New Roman"/>
          <w:i/>
          <w:iCs/>
          <w:sz w:val="28"/>
          <w:szCs w:val="28"/>
          <w:lang w:val="ru-RU"/>
        </w:rPr>
        <w:t>K</w:t>
      </w:r>
      <w:r w:rsidR="00BB7315" w:rsidRPr="00134438">
        <w:rPr>
          <w:rFonts w:ascii="Times New Roman" w:hAnsi="Times New Roman" w:cs="Times New Roman"/>
          <w:i/>
          <w:iCs/>
          <w:sz w:val="28"/>
          <w:szCs w:val="28"/>
          <w:vertAlign w:val="subscript"/>
          <w:lang w:val="ru-RU"/>
        </w:rPr>
        <w:t>est</w:t>
      </w:r>
      <w:r w:rsidR="00BB7315" w:rsidRPr="00134438">
        <w:rPr>
          <w:rFonts w:ascii="Times New Roman" w:hAnsi="Times New Roman" w:cs="Times New Roman"/>
          <w:sz w:val="28"/>
          <w:szCs w:val="28"/>
          <w:lang w:val="ru-RU"/>
        </w:rPr>
        <w:t xml:space="preserve"> </w:t>
      </w:r>
      <w:r w:rsidRPr="00134438">
        <w:rPr>
          <w:rFonts w:ascii="Times New Roman" w:hAnsi="Times New Roman" w:cs="Times New Roman"/>
          <w:sz w:val="28"/>
          <w:szCs w:val="28"/>
          <w:lang w:val="ru-RU"/>
        </w:rPr>
        <w:t xml:space="preserve">и 95% доверительного интервала (CI — </w:t>
      </w:r>
      <w:r w:rsidRPr="00134438">
        <w:rPr>
          <w:rFonts w:ascii="Times New Roman" w:hAnsi="Times New Roman" w:cs="Times New Roman"/>
          <w:i/>
          <w:iCs/>
          <w:sz w:val="28"/>
          <w:szCs w:val="28"/>
          <w:lang w:val="ru-RU"/>
        </w:rPr>
        <w:t>confidence interval</w:t>
      </w:r>
      <w:r w:rsidRPr="00134438">
        <w:rPr>
          <w:rFonts w:ascii="Times New Roman" w:hAnsi="Times New Roman" w:cs="Times New Roman"/>
          <w:sz w:val="28"/>
          <w:szCs w:val="28"/>
          <w:lang w:val="ru-RU"/>
        </w:rPr>
        <w:t xml:space="preserve">) для оценки; </w:t>
      </w:r>
      <w:r w:rsidRPr="00134438">
        <w:rPr>
          <w:rFonts w:ascii="Times New Roman" w:hAnsi="Times New Roman" w:cs="Times New Roman"/>
          <w:i/>
          <w:iCs/>
          <w:sz w:val="28"/>
          <w:szCs w:val="28"/>
          <w:lang w:val="ru-RU"/>
        </w:rPr>
        <w:t>Plot results (simulation vs ideal y=x)</w:t>
      </w:r>
      <w:r w:rsidRPr="00134438">
        <w:rPr>
          <w:rFonts w:ascii="Times New Roman" w:hAnsi="Times New Roman" w:cs="Times New Roman"/>
          <w:sz w:val="28"/>
          <w:szCs w:val="28"/>
          <w:lang w:val="ru-RU"/>
        </w:rPr>
        <w:t xml:space="preserve"> — построение графика сравнения имитационных результатов с идеальной зависимостью</w:t>
      </w:r>
      <w:r w:rsidR="00BB7315">
        <w:rPr>
          <w:rFonts w:ascii="Times New Roman" w:hAnsi="Times New Roman" w:cs="Times New Roman"/>
          <w:sz w:val="28"/>
          <w:szCs w:val="28"/>
          <w:lang w:val="ru-RU"/>
        </w:rPr>
        <w:t xml:space="preserve"> </w:t>
      </w:r>
      <w:r w:rsidR="00BB7315" w:rsidRPr="00134438">
        <w:rPr>
          <w:rFonts w:ascii="Times New Roman" w:hAnsi="Times New Roman" w:cs="Times New Roman"/>
          <w:i/>
          <w:iCs/>
          <w:sz w:val="28"/>
          <w:szCs w:val="28"/>
          <w:lang w:val="ru-RU"/>
        </w:rPr>
        <w:t>y=x</w:t>
      </w:r>
      <w:r w:rsidRPr="00134438">
        <w:rPr>
          <w:rFonts w:ascii="Times New Roman" w:hAnsi="Times New Roman" w:cs="Times New Roman"/>
          <w:sz w:val="28"/>
          <w:szCs w:val="28"/>
          <w:lang w:val="ru-RU"/>
        </w:rPr>
        <w:t xml:space="preserve"> (соответствие аналитическому ожиданию </w:t>
      </w:r>
      <w:r w:rsidRPr="00BB7315">
        <w:rPr>
          <w:rFonts w:ascii="Times New Roman" w:hAnsi="Times New Roman" w:cs="Times New Roman"/>
          <w:i/>
          <w:iCs/>
          <w:sz w:val="28"/>
          <w:szCs w:val="28"/>
          <w:lang w:val="ru-RU"/>
        </w:rPr>
        <w:t>K=p</w:t>
      </w:r>
      <w:r w:rsidRPr="00134438">
        <w:rPr>
          <w:rFonts w:ascii="Times New Roman" w:hAnsi="Times New Roman" w:cs="Times New Roman"/>
          <w:sz w:val="28"/>
          <w:szCs w:val="28"/>
          <w:lang w:val="ru-RU"/>
        </w:rPr>
        <w:t>).</w:t>
      </w:r>
      <w:r w:rsidR="00BB7315">
        <w:rPr>
          <w:rFonts w:ascii="Times New Roman" w:hAnsi="Times New Roman" w:cs="Times New Roman"/>
          <w:sz w:val="28"/>
          <w:szCs w:val="28"/>
          <w:lang w:val="ru-RU"/>
        </w:rPr>
        <w:t xml:space="preserve"> </w:t>
      </w:r>
      <w:r w:rsidR="003D6D00" w:rsidRPr="00087789">
        <w:rPr>
          <w:rFonts w:ascii="Times New Roman" w:hAnsi="Times New Roman" w:cs="Times New Roman"/>
          <w:sz w:val="28"/>
          <w:szCs w:val="28"/>
          <w:lang w:val="ru-RU"/>
        </w:rPr>
        <w:t xml:space="preserve">Блок-схема MATLAB-модели отражает структуру имитационного эксперимента, предназначенного для верификации аналитической формулы коэффициента нестабильности </w:t>
      </w:r>
      <w:r w:rsidR="003D6D00" w:rsidRPr="00516F30">
        <w:rPr>
          <w:rFonts w:ascii="Times New Roman" w:hAnsi="Times New Roman" w:cs="Times New Roman"/>
          <w:i/>
          <w:iCs/>
          <w:sz w:val="28"/>
          <w:szCs w:val="28"/>
          <w:lang w:val="ru-RU"/>
        </w:rPr>
        <w:t>K</w:t>
      </w:r>
      <w:r w:rsidR="003D6D00" w:rsidRPr="00087789">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087789">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003D6D00" w:rsidRPr="00087789">
        <w:rPr>
          <w:rFonts w:ascii="Times New Roman" w:hAnsi="Times New Roman" w:cs="Times New Roman"/>
          <w:sz w:val="28"/>
          <w:szCs w:val="28"/>
          <w:lang w:val="ru-RU"/>
        </w:rPr>
        <w:t xml:space="preserve">72]. Модель позволяет заменить реальные PPPoE-сессии их вероятностным эквивалентом и воспроизвести процесс аварийных разрывов в контролируемых условиях. Наличие отдельных блоков генерации сессий, моделирования потерь и вычисления </w:t>
      </w:r>
      <w:r w:rsidR="003D6D00" w:rsidRPr="00516F30">
        <w:rPr>
          <w:rFonts w:ascii="Times New Roman" w:hAnsi="Times New Roman" w:cs="Times New Roman"/>
          <w:i/>
          <w:iCs/>
          <w:sz w:val="28"/>
          <w:szCs w:val="28"/>
          <w:lang w:val="ru-RU"/>
        </w:rPr>
        <w:t>K</w:t>
      </w:r>
      <w:r w:rsidR="003D6D00" w:rsidRPr="00087789">
        <w:rPr>
          <w:rFonts w:ascii="Times New Roman" w:hAnsi="Times New Roman" w:cs="Times New Roman"/>
          <w:sz w:val="28"/>
          <w:szCs w:val="28"/>
          <w:lang w:val="ru-RU"/>
        </w:rPr>
        <w:t xml:space="preserve"> обеспечивает прозрачность эксперимента и воспроизводимость результатов </w:t>
      </w:r>
      <w:r w:rsidR="00A26798">
        <w:rPr>
          <w:rFonts w:ascii="Times New Roman" w:hAnsi="Times New Roman" w:cs="Times New Roman"/>
          <w:sz w:val="28"/>
          <w:szCs w:val="28"/>
          <w:lang w:val="ru-RU"/>
        </w:rPr>
        <w:t>[</w:t>
      </w:r>
      <w:r w:rsidR="003D6D00" w:rsidRPr="00087789">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003D6D00" w:rsidRPr="00087789">
        <w:rPr>
          <w:rFonts w:ascii="Times New Roman" w:hAnsi="Times New Roman" w:cs="Times New Roman"/>
          <w:sz w:val="28"/>
          <w:szCs w:val="28"/>
          <w:lang w:val="ru-RU"/>
        </w:rPr>
        <w:t>72]. Таким образом, схема демонстрирует связь между теоретическими предпосылками и экспериментальной проверкой корректности предлагаемого показателя.</w:t>
      </w:r>
      <w:r w:rsidR="003D6D00">
        <w:rPr>
          <w:rFonts w:ascii="Times New Roman" w:hAnsi="Times New Roman" w:cs="Times New Roman"/>
          <w:sz w:val="28"/>
          <w:szCs w:val="28"/>
          <w:lang w:val="ru-RU"/>
        </w:rPr>
        <w:t xml:space="preserve"> </w:t>
      </w:r>
      <w:r w:rsidR="003D6D00" w:rsidRPr="00F97483">
        <w:rPr>
          <w:rFonts w:ascii="Times New Roman" w:hAnsi="Times New Roman" w:cs="Times New Roman"/>
          <w:sz w:val="28"/>
          <w:szCs w:val="28"/>
          <w:lang w:val="ru-RU"/>
        </w:rPr>
        <w:t>Имитационная модель является вероятностной моделью поведения сети, в которой процесс установления и обрыва PPPoE-сессий заменён их статистическим</w:t>
      </w:r>
      <w:r w:rsidR="003D6D00">
        <w:rPr>
          <w:rFonts w:ascii="Times New Roman" w:hAnsi="Times New Roman" w:cs="Times New Roman"/>
          <w:sz w:val="28"/>
          <w:szCs w:val="28"/>
          <w:lang w:val="ru-RU"/>
        </w:rPr>
        <w:t xml:space="preserve"> </w:t>
      </w:r>
      <w:r w:rsidR="003D6D00" w:rsidRPr="00F97483">
        <w:rPr>
          <w:rFonts w:ascii="Times New Roman" w:hAnsi="Times New Roman" w:cs="Times New Roman"/>
          <w:sz w:val="28"/>
          <w:szCs w:val="28"/>
          <w:lang w:val="ru-RU"/>
        </w:rPr>
        <w:t>эквивалентом</w:t>
      </w:r>
      <w:r w:rsidR="003D6D00" w:rsidRPr="00087789">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087789">
        <w:rPr>
          <w:rFonts w:ascii="Times New Roman" w:hAnsi="Times New Roman" w:cs="Times New Roman"/>
          <w:sz w:val="28"/>
          <w:szCs w:val="28"/>
          <w:lang w:val="ru-RU"/>
        </w:rPr>
        <w:t>72]</w:t>
      </w:r>
      <w:r w:rsidR="003D6D00" w:rsidRPr="00F97483">
        <w:rPr>
          <w:rFonts w:ascii="Times New Roman" w:hAnsi="Times New Roman" w:cs="Times New Roman"/>
          <w:sz w:val="28"/>
          <w:szCs w:val="28"/>
          <w:lang w:val="ru-RU"/>
        </w:rPr>
        <w:t>.</w:t>
      </w:r>
      <w:r w:rsidR="003D6D00">
        <w:rPr>
          <w:rFonts w:ascii="Times New Roman" w:hAnsi="Times New Roman" w:cs="Times New Roman"/>
          <w:sz w:val="28"/>
          <w:szCs w:val="28"/>
          <w:lang w:val="ru-RU"/>
        </w:rPr>
        <w:t xml:space="preserve"> </w:t>
      </w:r>
    </w:p>
    <w:p w14:paraId="1D394741" w14:textId="785C7DE6" w:rsidR="003D6D00" w:rsidRPr="00F97483" w:rsidRDefault="003D6D00" w:rsidP="003D6D00">
      <w:pPr>
        <w:pStyle w:val="ac"/>
        <w:spacing w:before="0" w:after="0"/>
        <w:ind w:firstLine="720"/>
        <w:jc w:val="both"/>
        <w:rPr>
          <w:rFonts w:ascii="Times New Roman" w:hAnsi="Times New Roman" w:cs="Times New Roman"/>
          <w:sz w:val="28"/>
          <w:szCs w:val="28"/>
          <w:lang w:val="ru-RU"/>
        </w:rPr>
      </w:pPr>
      <w:r w:rsidRPr="00F97483">
        <w:rPr>
          <w:rFonts w:ascii="Times New Roman" w:hAnsi="Times New Roman" w:cs="Times New Roman"/>
          <w:sz w:val="28"/>
          <w:szCs w:val="28"/>
          <w:lang w:val="ru-RU"/>
        </w:rPr>
        <w:t>Каждая сессия рассматривается как независимое испытание Бернулли, имеющее два исхода</w:t>
      </w:r>
      <w:r>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 xml:space="preserve">73], </w:t>
      </w:r>
      <w:r w:rsidR="00A26798">
        <w:rPr>
          <w:rFonts w:ascii="Times New Roman" w:hAnsi="Times New Roman" w:cs="Times New Roman"/>
          <w:sz w:val="28"/>
          <w:szCs w:val="28"/>
          <w:lang w:val="ru-RU"/>
        </w:rPr>
        <w:t>[</w:t>
      </w:r>
      <w:r w:rsidRPr="00087789">
        <w:rPr>
          <w:rFonts w:ascii="Times New Roman" w:hAnsi="Times New Roman" w:cs="Times New Roman"/>
          <w:sz w:val="28"/>
          <w:szCs w:val="28"/>
          <w:lang w:val="ru-RU"/>
        </w:rPr>
        <w:t>74]</w:t>
      </w:r>
      <w:r w:rsidRPr="00F97483">
        <w:rPr>
          <w:rFonts w:ascii="Times New Roman" w:hAnsi="Times New Roman" w:cs="Times New Roman"/>
          <w:sz w:val="28"/>
          <w:szCs w:val="28"/>
          <w:lang w:val="ru-RU"/>
        </w:rPr>
        <w:t>:</w:t>
      </w:r>
    </w:p>
    <w:p w14:paraId="396F5AA9" w14:textId="0D4C853A" w:rsidR="003D6D00" w:rsidRPr="00F97483" w:rsidRDefault="003D6D00" w:rsidP="000822AA">
      <w:pPr>
        <w:pStyle w:val="ac"/>
        <w:numPr>
          <w:ilvl w:val="0"/>
          <w:numId w:val="39"/>
        </w:numPr>
        <w:spacing w:before="0" w:after="0"/>
        <w:jc w:val="both"/>
        <w:rPr>
          <w:rFonts w:ascii="Times New Roman" w:hAnsi="Times New Roman" w:cs="Times New Roman"/>
          <w:sz w:val="28"/>
          <w:szCs w:val="28"/>
          <w:lang w:val="ru-RU"/>
        </w:rPr>
      </w:pPr>
      <w:r w:rsidRPr="00F97483">
        <w:rPr>
          <w:rFonts w:ascii="Times New Roman" w:hAnsi="Times New Roman" w:cs="Times New Roman"/>
          <w:sz w:val="28"/>
          <w:szCs w:val="28"/>
          <w:lang w:val="ru-RU"/>
        </w:rPr>
        <w:t>сессия остаётся активной (с вероятностью 1−p);</w:t>
      </w:r>
    </w:p>
    <w:p w14:paraId="7FF5DB42" w14:textId="4615F198" w:rsidR="003D6D00" w:rsidRPr="00F97483" w:rsidRDefault="003D6D00" w:rsidP="000822AA">
      <w:pPr>
        <w:pStyle w:val="ac"/>
        <w:numPr>
          <w:ilvl w:val="0"/>
          <w:numId w:val="39"/>
        </w:numPr>
        <w:spacing w:before="0" w:after="0"/>
        <w:jc w:val="both"/>
        <w:rPr>
          <w:rFonts w:ascii="Times New Roman" w:hAnsi="Times New Roman" w:cs="Times New Roman"/>
          <w:sz w:val="28"/>
          <w:szCs w:val="28"/>
          <w:lang w:val="ru-RU"/>
        </w:rPr>
      </w:pPr>
      <w:r w:rsidRPr="00F97483">
        <w:rPr>
          <w:rFonts w:ascii="Times New Roman" w:hAnsi="Times New Roman" w:cs="Times New Roman"/>
          <w:sz w:val="28"/>
          <w:szCs w:val="28"/>
          <w:lang w:val="ru-RU"/>
        </w:rPr>
        <w:t>сессия аварийно завершается (с вероятностью p).</w:t>
      </w:r>
    </w:p>
    <w:p w14:paraId="15E97953" w14:textId="2E1F1394" w:rsidR="003D6D00" w:rsidRPr="00F97483" w:rsidRDefault="003D6D00" w:rsidP="003D6D00">
      <w:pPr>
        <w:pStyle w:val="ac"/>
        <w:spacing w:before="0" w:after="0"/>
        <w:ind w:firstLine="720"/>
        <w:jc w:val="both"/>
        <w:rPr>
          <w:rFonts w:ascii="Times New Roman" w:hAnsi="Times New Roman" w:cs="Times New Roman"/>
          <w:sz w:val="28"/>
          <w:szCs w:val="28"/>
          <w:lang w:val="ru-RU"/>
        </w:rPr>
      </w:pPr>
      <w:r w:rsidRPr="00F97483">
        <w:rPr>
          <w:rFonts w:ascii="Times New Roman" w:hAnsi="Times New Roman" w:cs="Times New Roman"/>
          <w:sz w:val="28"/>
          <w:szCs w:val="28"/>
          <w:lang w:val="ru-RU"/>
        </w:rPr>
        <w:t>Таким образом, для совокупности из S активных сессий за один интервал наблюдения формируется случайная величина:</w:t>
      </w:r>
      <w:r>
        <w:rPr>
          <w:rFonts w:ascii="Times New Roman" w:hAnsi="Times New Roman" w:cs="Times New Roman"/>
          <w:sz w:val="28"/>
          <w:szCs w:val="28"/>
          <w:lang w:val="ru-RU"/>
        </w:rPr>
        <w:t xml:space="preserve"> </w:t>
      </w:r>
      <w:r w:rsidRPr="00F97483">
        <w:rPr>
          <w:rFonts w:ascii="Times New Roman" w:hAnsi="Times New Roman" w:cs="Times New Roman"/>
          <w:sz w:val="28"/>
          <w:szCs w:val="28"/>
          <w:lang w:val="ru-RU"/>
        </w:rPr>
        <w:t>Δ</w:t>
      </w:r>
      <w:r w:rsidRPr="00F97483">
        <w:rPr>
          <w:rFonts w:ascii="Times New Roman" w:hAnsi="Times New Roman" w:cs="Times New Roman"/>
          <w:sz w:val="28"/>
          <w:szCs w:val="28"/>
          <w:lang w:val="en-US"/>
        </w:rPr>
        <w:t>PADT</w:t>
      </w:r>
      <w:r w:rsidRPr="00BB5DC0">
        <w:rPr>
          <w:rFonts w:ascii="Cambria Math" w:hAnsi="Cambria Math" w:cs="Cambria Math"/>
          <w:sz w:val="28"/>
          <w:szCs w:val="28"/>
          <w:lang w:val="ru-RU"/>
        </w:rPr>
        <w:t>∼</w:t>
      </w:r>
      <w:r w:rsidRPr="00F97483">
        <w:rPr>
          <w:rFonts w:ascii="Times New Roman" w:hAnsi="Times New Roman" w:cs="Times New Roman"/>
          <w:sz w:val="28"/>
          <w:szCs w:val="28"/>
          <w:lang w:val="en-US"/>
        </w:rPr>
        <w:t>Binomial</w:t>
      </w:r>
      <w:r w:rsidRPr="00BB5DC0">
        <w:rPr>
          <w:rFonts w:ascii="Times New Roman" w:hAnsi="Times New Roman" w:cs="Times New Roman"/>
          <w:sz w:val="28"/>
          <w:szCs w:val="28"/>
          <w:lang w:val="ru-RU"/>
        </w:rPr>
        <w:t>(</w:t>
      </w:r>
      <w:r w:rsidRPr="00F97483">
        <w:rPr>
          <w:rFonts w:ascii="Times New Roman" w:hAnsi="Times New Roman" w:cs="Times New Roman"/>
          <w:sz w:val="28"/>
          <w:szCs w:val="28"/>
          <w:lang w:val="en-US"/>
        </w:rPr>
        <w:t>S</w:t>
      </w:r>
      <w:r w:rsidRPr="00BB5DC0">
        <w:rPr>
          <w:rFonts w:ascii="Times New Roman" w:hAnsi="Times New Roman" w:cs="Times New Roman"/>
          <w:sz w:val="28"/>
          <w:szCs w:val="28"/>
          <w:lang w:val="ru-RU"/>
        </w:rPr>
        <w:t>,</w:t>
      </w:r>
      <w:r w:rsidRPr="00F97483">
        <w:rPr>
          <w:rFonts w:ascii="Times New Roman" w:hAnsi="Times New Roman" w:cs="Times New Roman"/>
          <w:sz w:val="28"/>
          <w:szCs w:val="28"/>
          <w:lang w:val="en-US"/>
        </w:rPr>
        <w:t>p</w:t>
      </w:r>
      <w:r w:rsidRPr="00BB5DC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F97483">
        <w:rPr>
          <w:rFonts w:ascii="Times New Roman" w:hAnsi="Times New Roman" w:cs="Times New Roman"/>
          <w:sz w:val="28"/>
          <w:szCs w:val="28"/>
          <w:lang w:val="ru-RU"/>
        </w:rPr>
        <w:t>которая отражает количество оборванных соединений</w:t>
      </w:r>
      <w:r w:rsidRPr="003D3E88">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3D3E88">
        <w:rPr>
          <w:rFonts w:ascii="Times New Roman" w:hAnsi="Times New Roman" w:cs="Times New Roman"/>
          <w:sz w:val="28"/>
          <w:szCs w:val="28"/>
          <w:lang w:val="ru-RU"/>
        </w:rPr>
        <w:t xml:space="preserve">73], </w:t>
      </w:r>
      <w:r w:rsidR="00A26798">
        <w:rPr>
          <w:rFonts w:ascii="Times New Roman" w:hAnsi="Times New Roman" w:cs="Times New Roman"/>
          <w:sz w:val="28"/>
          <w:szCs w:val="28"/>
          <w:lang w:val="ru-RU"/>
        </w:rPr>
        <w:t>[</w:t>
      </w:r>
      <w:r w:rsidRPr="003D3E88">
        <w:rPr>
          <w:rFonts w:ascii="Times New Roman" w:hAnsi="Times New Roman" w:cs="Times New Roman"/>
          <w:sz w:val="28"/>
          <w:szCs w:val="28"/>
          <w:lang w:val="ru-RU"/>
        </w:rPr>
        <w:t>74]</w:t>
      </w:r>
      <w:r w:rsidRPr="00F97483">
        <w:rPr>
          <w:rFonts w:ascii="Times New Roman" w:hAnsi="Times New Roman" w:cs="Times New Roman"/>
          <w:sz w:val="28"/>
          <w:szCs w:val="28"/>
          <w:lang w:val="ru-RU"/>
        </w:rPr>
        <w:t>.</w:t>
      </w:r>
      <w:r w:rsidRPr="003D3E88">
        <w:rPr>
          <w:rFonts w:ascii="Times New Roman" w:hAnsi="Times New Roman" w:cs="Times New Roman"/>
          <w:sz w:val="28"/>
          <w:szCs w:val="28"/>
          <w:lang w:val="ru-RU"/>
        </w:rPr>
        <w:t xml:space="preserve"> </w:t>
      </w:r>
      <w:r w:rsidRPr="00F97483">
        <w:rPr>
          <w:rFonts w:ascii="Times New Roman" w:hAnsi="Times New Roman" w:cs="Times New Roman"/>
          <w:sz w:val="28"/>
          <w:szCs w:val="28"/>
          <w:lang w:val="ru-RU"/>
        </w:rPr>
        <w:t xml:space="preserve">Вычисляя отношение </w:t>
      </w:r>
      <m:oMath>
        <m:f>
          <m:fPr>
            <m:ctrlPr>
              <w:rPr>
                <w:rFonts w:ascii="Cambria Math" w:hAnsi="Cambria Math" w:cs="Times New Roman"/>
                <w:i/>
                <w:sz w:val="28"/>
                <w:szCs w:val="28"/>
                <w:lang w:val="ru-RU"/>
              </w:rPr>
            </m:ctrlPr>
          </m:fPr>
          <m:num>
            <m:r>
              <m:rPr>
                <m:sty m:val="p"/>
              </m:rPr>
              <w:rPr>
                <w:rFonts w:ascii="Cambria Math" w:hAnsi="Cambria Math" w:cs="Times New Roman"/>
                <w:sz w:val="28"/>
                <w:szCs w:val="28"/>
                <w:lang w:val="ru-RU"/>
              </w:rPr>
              <m:t>ΔPADT​</m:t>
            </m:r>
          </m:num>
          <m:den>
            <m:r>
              <m:rPr>
                <m:sty m:val="p"/>
              </m:rPr>
              <w:rPr>
                <w:rFonts w:ascii="Cambria Math" w:hAnsi="Cambria Math" w:cs="Times New Roman"/>
                <w:sz w:val="28"/>
                <w:szCs w:val="28"/>
                <w:lang w:val="ru-RU"/>
              </w:rPr>
              <m:t>S​</m:t>
            </m:r>
          </m:den>
        </m:f>
      </m:oMath>
      <w:r>
        <w:rPr>
          <w:rFonts w:ascii="Times New Roman" w:eastAsiaTheme="minorEastAsia" w:hAnsi="Times New Roman" w:cs="Times New Roman"/>
          <w:sz w:val="28"/>
          <w:szCs w:val="28"/>
          <w:lang w:val="ru-RU"/>
        </w:rPr>
        <w:t xml:space="preserve"> </w:t>
      </w:r>
      <w:r w:rsidRPr="00F97483">
        <w:rPr>
          <w:rFonts w:ascii="Times New Roman" w:hAnsi="Times New Roman" w:cs="Times New Roman"/>
          <w:sz w:val="28"/>
          <w:szCs w:val="28"/>
          <w:lang w:val="ru-RU"/>
        </w:rPr>
        <w:t xml:space="preserve">можно получить безразмерную оценку коэффициента нестабильности </w:t>
      </w:r>
      <w:r w:rsidRPr="00516F30">
        <w:rPr>
          <w:rFonts w:ascii="Times New Roman" w:hAnsi="Times New Roman" w:cs="Times New Roman"/>
          <w:i/>
          <w:iCs/>
          <w:sz w:val="28"/>
          <w:szCs w:val="28"/>
          <w:lang w:val="ru-RU"/>
        </w:rPr>
        <w:t>K</w:t>
      </w:r>
      <w:r w:rsidRPr="00F97483">
        <w:rPr>
          <w:rFonts w:ascii="Times New Roman" w:hAnsi="Times New Roman" w:cs="Times New Roman"/>
          <w:sz w:val="28"/>
          <w:szCs w:val="28"/>
          <w:vertAlign w:val="subscript"/>
          <w:lang w:val="ru-RU"/>
        </w:rPr>
        <w:t>est</w:t>
      </w:r>
      <w:r w:rsidRPr="00F97483">
        <w:rPr>
          <w:rFonts w:ascii="Times New Roman" w:hAnsi="Times New Roman" w:cs="Times New Roman"/>
          <w:sz w:val="28"/>
          <w:szCs w:val="28"/>
          <w:lang w:val="ru-RU"/>
        </w:rPr>
        <w:t xml:space="preserve"> ​, эквивалентную отношению числа обрывов к общему числу активных соединений</w:t>
      </w:r>
      <w:r w:rsidRPr="003D3E88">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3D3E88">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3D3E88">
        <w:rPr>
          <w:rFonts w:ascii="Times New Roman" w:hAnsi="Times New Roman" w:cs="Times New Roman"/>
          <w:sz w:val="28"/>
          <w:szCs w:val="28"/>
          <w:lang w:val="ru-RU"/>
        </w:rPr>
        <w:t xml:space="preserve">72], </w:t>
      </w:r>
      <w:r w:rsidR="00A26798">
        <w:rPr>
          <w:rFonts w:ascii="Times New Roman" w:hAnsi="Times New Roman" w:cs="Times New Roman"/>
          <w:sz w:val="28"/>
          <w:szCs w:val="28"/>
          <w:lang w:val="ru-RU"/>
        </w:rPr>
        <w:t>[</w:t>
      </w:r>
      <w:r w:rsidRPr="003D3E88">
        <w:rPr>
          <w:rFonts w:ascii="Times New Roman" w:hAnsi="Times New Roman" w:cs="Times New Roman"/>
          <w:sz w:val="28"/>
          <w:szCs w:val="28"/>
          <w:lang w:val="ru-RU"/>
        </w:rPr>
        <w:t>73]</w:t>
      </w:r>
      <w:r w:rsidRPr="00F97483">
        <w:rPr>
          <w:rFonts w:ascii="Times New Roman" w:hAnsi="Times New Roman" w:cs="Times New Roman"/>
          <w:sz w:val="28"/>
          <w:szCs w:val="28"/>
          <w:lang w:val="ru-RU"/>
        </w:rPr>
        <w:t>.</w:t>
      </w:r>
    </w:p>
    <w:p w14:paraId="38E032DB" w14:textId="416F7C26" w:rsidR="003D6D00" w:rsidRPr="00F97483" w:rsidRDefault="003D6D00" w:rsidP="003D6D00">
      <w:pPr>
        <w:pStyle w:val="ac"/>
        <w:spacing w:before="0" w:after="0"/>
        <w:ind w:firstLine="720"/>
        <w:jc w:val="both"/>
        <w:rPr>
          <w:rFonts w:ascii="Times New Roman" w:hAnsi="Times New Roman" w:cs="Times New Roman"/>
          <w:sz w:val="28"/>
          <w:szCs w:val="28"/>
          <w:lang w:val="ru-RU"/>
        </w:rPr>
      </w:pPr>
      <w:r w:rsidRPr="00DF7D62">
        <w:rPr>
          <w:rFonts w:ascii="Times New Roman" w:hAnsi="Times New Roman" w:cs="Times New Roman"/>
          <w:sz w:val="28"/>
          <w:szCs w:val="28"/>
          <w:lang w:val="ru-RU"/>
        </w:rPr>
        <w:t xml:space="preserve">Такой подход позволяет имитировать статистику PPPoE-сессий без участия реального маршрутизатора или оборудования, то есть выполнить математическую имитацию поведения сети в условиях случайных отказов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72].</w:t>
      </w:r>
    </w:p>
    <w:p w14:paraId="0C0BBCE6" w14:textId="2F532FF7" w:rsidR="003D6D00" w:rsidRDefault="003D6D00" w:rsidP="003D6D00">
      <w:pPr>
        <w:pStyle w:val="ac"/>
        <w:spacing w:before="0" w:after="0"/>
        <w:ind w:firstLine="720"/>
        <w:jc w:val="both"/>
        <w:rPr>
          <w:rFonts w:ascii="Times New Roman" w:hAnsi="Times New Roman" w:cs="Times New Roman"/>
          <w:sz w:val="28"/>
          <w:szCs w:val="28"/>
          <w:lang w:val="ru-RU"/>
        </w:rPr>
      </w:pPr>
      <w:r w:rsidRPr="00205B68">
        <w:rPr>
          <w:rFonts w:ascii="Times New Roman" w:hAnsi="Times New Roman" w:cs="Times New Roman"/>
          <w:sz w:val="28"/>
          <w:szCs w:val="28"/>
        </w:rPr>
        <w:t xml:space="preserve">Модель включает несколько функциональных блоков: генератор сессий, имитатор потерь пакетов, счётчики событий разрыва и вычислитель коэффициента </w:t>
      </w:r>
      <w:r w:rsidRPr="00B72AE1">
        <w:rPr>
          <w:rFonts w:ascii="Times New Roman" w:hAnsi="Times New Roman" w:cs="Times New Roman"/>
          <w:i/>
          <w:iCs/>
          <w:sz w:val="28"/>
          <w:szCs w:val="28"/>
        </w:rPr>
        <w:t>K</w:t>
      </w:r>
      <w:r w:rsidRPr="00205B68">
        <w:rPr>
          <w:rFonts w:ascii="Times New Roman" w:hAnsi="Times New Roman" w:cs="Times New Roman"/>
          <w:sz w:val="28"/>
          <w:szCs w:val="28"/>
        </w:rPr>
        <w:t>. В блоке генерации сессий задаётся поток новых PPPoE-соединений, который поддерживает заданное среднее число одновременных активных сессий N(t). Например, можно установить N(t) ≈ 1000 с возможностью небольших флуктуаций, моделируя суточный профиль нагрузки</w:t>
      </w:r>
      <w:r w:rsidRPr="00DF7D6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72]</w:t>
      </w:r>
      <w:r w:rsidRPr="00205B68">
        <w:rPr>
          <w:rFonts w:ascii="Times New Roman" w:hAnsi="Times New Roman" w:cs="Times New Roman"/>
          <w:sz w:val="28"/>
          <w:szCs w:val="28"/>
        </w:rPr>
        <w:t xml:space="preserve">. Блок имитации потерь моделирует поведение канала связи: с заданной вероятностью p каждая посланная PPP keep-alive (эхо-запрос) теряется. Если для какой-либо сессии выпадает серия из 4 потерянных подряд keep-alive (что соответствует тайм-ауту PPPoE), в блоке событий генерируется </w:t>
      </w:r>
      <w:r w:rsidRPr="00205B68">
        <w:rPr>
          <w:rFonts w:ascii="Times New Roman" w:hAnsi="Times New Roman" w:cs="Times New Roman"/>
          <w:sz w:val="28"/>
          <w:szCs w:val="28"/>
        </w:rPr>
        <w:lastRenderedPageBreak/>
        <w:t>событие «разрыв сессии по тайм-ауту», и соответствующий счётчик PADT (отправленных маршрутизатором) увеличивается</w:t>
      </w:r>
      <w:r w:rsidRPr="00DF7D6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 xml:space="preserve">70],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 xml:space="preserve">72],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73]</w:t>
      </w:r>
      <w:r w:rsidRPr="00205B68">
        <w:rPr>
          <w:rFonts w:ascii="Times New Roman" w:hAnsi="Times New Roman" w:cs="Times New Roman"/>
          <w:sz w:val="28"/>
          <w:szCs w:val="28"/>
        </w:rPr>
        <w:t>. Также модель учитывает возможность штатного завершения сессий: по истечении случайного времени жизни сессии блок генерации может инициировать «нормальное» завершение (эмуляция отключения абонента), что отражается в счётчике PADT, полученных от клиента. Таким образом, модель одновременно отслеживает два типа PADT – по инициативе клиента и по инициативе сервера</w:t>
      </w:r>
      <w:r w:rsidRPr="00DF7D62">
        <w:rPr>
          <w:sz w:val="22"/>
          <w:szCs w:val="22"/>
          <w:lang w:val="ru-RU"/>
        </w:rPr>
        <w:t xml:space="preserve">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72].</w:t>
      </w:r>
      <w:r w:rsidRPr="00205B68">
        <w:rPr>
          <w:rFonts w:ascii="Times New Roman" w:hAnsi="Times New Roman" w:cs="Times New Roman"/>
          <w:sz w:val="28"/>
          <w:szCs w:val="28"/>
        </w:rPr>
        <w:t xml:space="preserve"> В блоке вычисления на каждом шаге моделирования рассчитывается текущее значение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 (Δ PADT</w:t>
      </w:r>
      <w:r w:rsidRPr="006B6043">
        <w:rPr>
          <w:rFonts w:ascii="Times New Roman" w:hAnsi="Times New Roman" w:cs="Times New Roman"/>
          <w:sz w:val="28"/>
          <w:szCs w:val="28"/>
          <w:vertAlign w:val="subscript"/>
        </w:rPr>
        <w:t>srv</w:t>
      </w:r>
      <w:r w:rsidRPr="00205B68">
        <w:rPr>
          <w:rFonts w:ascii="Times New Roman" w:hAnsi="Times New Roman" w:cs="Times New Roman"/>
          <w:sz w:val="28"/>
          <w:szCs w:val="28"/>
        </w:rPr>
        <w:t>) / S, где Δ PADT</w:t>
      </w:r>
      <w:r w:rsidRPr="006B6043">
        <w:rPr>
          <w:rFonts w:ascii="Times New Roman" w:hAnsi="Times New Roman" w:cs="Times New Roman"/>
          <w:sz w:val="28"/>
          <w:szCs w:val="28"/>
          <w:vertAlign w:val="subscript"/>
        </w:rPr>
        <w:t>srv</w:t>
      </w:r>
      <w:r w:rsidRPr="00205B68">
        <w:rPr>
          <w:rFonts w:ascii="Times New Roman" w:hAnsi="Times New Roman" w:cs="Times New Roman"/>
          <w:sz w:val="28"/>
          <w:szCs w:val="28"/>
        </w:rPr>
        <w:t xml:space="preserve">– число новых разрывов сессий сервером за интервал шага, а S – текущее число активных сессий (или среднее за интервал). С помощью данной модели можно провести серию экспериментов при различных значениях параметров. В частности, варьируя вероятность потери пакета p, можно наблюдать изменение среднего значения коэффициента </w:t>
      </w:r>
      <w:r w:rsidRPr="00516F30">
        <w:rPr>
          <w:rFonts w:ascii="Times New Roman" w:hAnsi="Times New Roman" w:cs="Times New Roman"/>
          <w:i/>
          <w:iCs/>
          <w:sz w:val="28"/>
          <w:szCs w:val="28"/>
        </w:rPr>
        <w:t>K</w:t>
      </w:r>
      <w:r w:rsidRPr="00DF7D6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 xml:space="preserve">72],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73]</w:t>
      </w:r>
      <w:r w:rsidRPr="00205B68">
        <w:rPr>
          <w:rFonts w:ascii="Times New Roman" w:hAnsi="Times New Roman" w:cs="Times New Roman"/>
          <w:sz w:val="28"/>
          <w:szCs w:val="28"/>
        </w:rPr>
        <w:t>.</w:t>
      </w:r>
    </w:p>
    <w:p w14:paraId="395A8604" w14:textId="77777777" w:rsidR="003D6D00" w:rsidRPr="009C61AC" w:rsidRDefault="003D6D00" w:rsidP="003D6D00">
      <w:pPr>
        <w:pStyle w:val="ac"/>
        <w:spacing w:before="0" w:after="0"/>
        <w:ind w:firstLine="720"/>
        <w:jc w:val="both"/>
        <w:rPr>
          <w:rFonts w:ascii="Times New Roman" w:hAnsi="Times New Roman" w:cs="Times New Roman"/>
          <w:sz w:val="28"/>
          <w:szCs w:val="28"/>
        </w:rPr>
      </w:pPr>
      <w:r w:rsidRPr="009C61AC">
        <w:rPr>
          <w:rFonts w:ascii="Times New Roman" w:hAnsi="Times New Roman" w:cs="Times New Roman"/>
          <w:sz w:val="28"/>
          <w:szCs w:val="28"/>
        </w:rPr>
        <w:t>Для моделирования были выбраны параметры:</w:t>
      </w:r>
    </w:p>
    <w:p w14:paraId="60D425B6" w14:textId="06D7F7E3" w:rsidR="003D6D00" w:rsidRPr="009C61AC" w:rsidRDefault="00AE493E" w:rsidP="00AE493E">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9C61AC">
        <w:rPr>
          <w:rFonts w:ascii="Times New Roman" w:hAnsi="Times New Roman" w:cs="Times New Roman"/>
          <w:sz w:val="28"/>
          <w:szCs w:val="28"/>
        </w:rPr>
        <w:t>S=1000 — число активных PPPoE-сессий;</w:t>
      </w:r>
    </w:p>
    <w:p w14:paraId="45B7A44A" w14:textId="01DB14C6" w:rsidR="003D6D00" w:rsidRPr="009C61AC" w:rsidRDefault="00AE493E" w:rsidP="00AE493E">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9C61AC">
        <w:rPr>
          <w:rFonts w:ascii="Times New Roman" w:hAnsi="Times New Roman" w:cs="Times New Roman"/>
          <w:sz w:val="28"/>
          <w:szCs w:val="28"/>
        </w:rPr>
        <w:t>p</w:t>
      </w:r>
      <w:r w:rsidR="003D6D00" w:rsidRPr="009C61AC">
        <w:rPr>
          <w:rFonts w:ascii="Times New Roman" w:hAnsi="Times New Roman" w:cs="Times New Roman"/>
          <w:sz w:val="28"/>
          <w:szCs w:val="28"/>
          <w:vertAlign w:val="subscript"/>
        </w:rPr>
        <w:t>s</w:t>
      </w:r>
      <w:r w:rsidR="003D6D00" w:rsidRPr="009C61AC">
        <w:rPr>
          <w:rFonts w:ascii="Times New Roman" w:hAnsi="Times New Roman" w:cs="Times New Roman"/>
          <w:sz w:val="28"/>
          <w:szCs w:val="28"/>
        </w:rPr>
        <w:t>=[0.01,0.02,0.05,0.1,0.2] — диапазон вероятностей обрыва, соответствующий 1–20% сбоев;</w:t>
      </w:r>
    </w:p>
    <w:p w14:paraId="31267750" w14:textId="61A1071E" w:rsidR="003D6D00" w:rsidRPr="009C61AC" w:rsidRDefault="00AE493E" w:rsidP="00AE493E">
      <w:pPr>
        <w:pStyle w:val="ac"/>
        <w:spacing w:before="0"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D6D00" w:rsidRPr="009C61AC">
        <w:rPr>
          <w:rFonts w:ascii="Times New Roman" w:hAnsi="Times New Roman" w:cs="Times New Roman"/>
          <w:sz w:val="28"/>
          <w:szCs w:val="28"/>
        </w:rPr>
        <w:t>N=10</w:t>
      </w:r>
      <w:r w:rsidR="003D6D00" w:rsidRPr="009C61AC">
        <w:rPr>
          <w:rFonts w:ascii="Times New Roman" w:hAnsi="Times New Roman" w:cs="Times New Roman"/>
          <w:sz w:val="28"/>
          <w:szCs w:val="28"/>
          <w:vertAlign w:val="superscript"/>
        </w:rPr>
        <w:t>4</w:t>
      </w:r>
      <w:r w:rsidR="003D6D00" w:rsidRPr="009C61AC">
        <w:rPr>
          <w:rFonts w:ascii="Times New Roman" w:hAnsi="Times New Roman" w:cs="Times New Roman"/>
          <w:sz w:val="28"/>
          <w:szCs w:val="28"/>
        </w:rPr>
        <w:t xml:space="preserve"> — число наблюдений (интервалов измерений) для каждого значения p</w:t>
      </w:r>
      <w:r w:rsidR="003D6D00" w:rsidRPr="00DF7D6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003D6D00" w:rsidRPr="00DF7D62">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003D6D00" w:rsidRPr="00DF7D62">
        <w:rPr>
          <w:rFonts w:ascii="Times New Roman" w:hAnsi="Times New Roman" w:cs="Times New Roman"/>
          <w:sz w:val="28"/>
          <w:szCs w:val="28"/>
          <w:lang w:val="ru-RU"/>
        </w:rPr>
        <w:t>72]</w:t>
      </w:r>
      <w:r w:rsidR="003D6D00" w:rsidRPr="009C61AC">
        <w:rPr>
          <w:rFonts w:ascii="Times New Roman" w:hAnsi="Times New Roman" w:cs="Times New Roman"/>
          <w:sz w:val="28"/>
          <w:szCs w:val="28"/>
        </w:rPr>
        <w:t>.</w:t>
      </w:r>
    </w:p>
    <w:p w14:paraId="2BBBF608" w14:textId="7CE8BF77" w:rsidR="003D6D00" w:rsidRPr="009C61AC" w:rsidRDefault="003D6D00" w:rsidP="003D6D00">
      <w:pPr>
        <w:pStyle w:val="ac"/>
        <w:spacing w:before="0" w:after="0"/>
        <w:ind w:firstLine="720"/>
        <w:jc w:val="both"/>
        <w:rPr>
          <w:rFonts w:ascii="Times New Roman" w:hAnsi="Times New Roman" w:cs="Times New Roman"/>
          <w:sz w:val="28"/>
          <w:szCs w:val="28"/>
        </w:rPr>
      </w:pPr>
      <w:r w:rsidRPr="009C61AC">
        <w:rPr>
          <w:rFonts w:ascii="Times New Roman" w:hAnsi="Times New Roman" w:cs="Times New Roman"/>
          <w:sz w:val="28"/>
          <w:szCs w:val="28"/>
        </w:rPr>
        <w:t>Число активных сессий S=1000 выбрано как усреднённая величина для типового BRAS-сегмента сети оператора, где одновременно активны сотни или тысячи PPPoE-соединений. Такое значение обеспечивает реалистичную аппроксимацию вероятностного поведения сети</w:t>
      </w:r>
      <w:r w:rsidRPr="003D6D0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72]</w:t>
      </w:r>
      <w:r w:rsidRPr="009C61AC">
        <w:rPr>
          <w:rFonts w:ascii="Times New Roman" w:hAnsi="Times New Roman" w:cs="Times New Roman"/>
          <w:sz w:val="28"/>
          <w:szCs w:val="28"/>
        </w:rPr>
        <w:t>.</w:t>
      </w:r>
    </w:p>
    <w:p w14:paraId="64DA4CB2" w14:textId="13C0B5A5" w:rsidR="003D6D00" w:rsidRPr="009C61AC" w:rsidRDefault="003D6D00" w:rsidP="003D6D00">
      <w:pPr>
        <w:pStyle w:val="ac"/>
        <w:spacing w:before="0" w:after="0"/>
        <w:ind w:firstLine="720"/>
        <w:jc w:val="both"/>
        <w:rPr>
          <w:rFonts w:ascii="Times New Roman" w:hAnsi="Times New Roman" w:cs="Times New Roman"/>
          <w:sz w:val="28"/>
          <w:szCs w:val="28"/>
        </w:rPr>
      </w:pPr>
      <w:r w:rsidRPr="009C61AC">
        <w:rPr>
          <w:rFonts w:ascii="Times New Roman" w:hAnsi="Times New Roman" w:cs="Times New Roman"/>
          <w:sz w:val="28"/>
          <w:szCs w:val="28"/>
        </w:rPr>
        <w:t>Количество итераций N=10</w:t>
      </w:r>
      <w:r w:rsidRPr="009C61AC">
        <w:rPr>
          <w:rFonts w:ascii="Times New Roman" w:hAnsi="Times New Roman" w:cs="Times New Roman"/>
          <w:sz w:val="28"/>
          <w:szCs w:val="28"/>
          <w:vertAlign w:val="superscript"/>
        </w:rPr>
        <w:t>4</w:t>
      </w:r>
      <w:r w:rsidRPr="009C61AC">
        <w:rPr>
          <w:rFonts w:ascii="Times New Roman" w:hAnsi="Times New Roman" w:cs="Times New Roman"/>
          <w:sz w:val="28"/>
          <w:szCs w:val="28"/>
        </w:rPr>
        <w:t xml:space="preserve"> определено исходя из требований статистической устойчивости результатов. При данном объёме выборки стандартная ошибка среднего значения </w:t>
      </w:r>
      <w:r w:rsidRPr="00516F30">
        <w:rPr>
          <w:rFonts w:ascii="Times New Roman" w:hAnsi="Times New Roman" w:cs="Times New Roman"/>
          <w:i/>
          <w:iCs/>
          <w:sz w:val="28"/>
          <w:szCs w:val="28"/>
        </w:rPr>
        <w:t>K</w:t>
      </w:r>
      <w:r w:rsidRPr="009C61AC">
        <w:rPr>
          <w:rFonts w:ascii="Times New Roman" w:hAnsi="Times New Roman" w:cs="Times New Roman"/>
          <w:sz w:val="28"/>
          <w:szCs w:val="28"/>
          <w:vertAlign w:val="subscript"/>
        </w:rPr>
        <w:t>est</w:t>
      </w:r>
      <w:r>
        <w:rPr>
          <w:rFonts w:ascii="Times New Roman" w:hAnsi="Times New Roman" w:cs="Times New Roman"/>
          <w:sz w:val="28"/>
          <w:szCs w:val="28"/>
          <w:vertAlign w:val="subscript"/>
          <w:lang w:val="ru-RU"/>
        </w:rPr>
        <w:t>,</w:t>
      </w:r>
      <w:r w:rsidRPr="009C61AC">
        <w:rPr>
          <w:rFonts w:ascii="Times New Roman" w:hAnsi="Times New Roman" w:cs="Times New Roman"/>
          <w:sz w:val="28"/>
          <w:szCs w:val="28"/>
        </w:rPr>
        <w:t xml:space="preserve"> уменьшается до порядка 10</w:t>
      </w:r>
      <w:r w:rsidRPr="009C61AC">
        <w:rPr>
          <w:rFonts w:ascii="Times New Roman" w:hAnsi="Times New Roman" w:cs="Times New Roman"/>
          <w:sz w:val="28"/>
          <w:szCs w:val="28"/>
          <w:vertAlign w:val="superscript"/>
        </w:rPr>
        <w:t>−3</w:t>
      </w:r>
      <w:r w:rsidRPr="009C61AC">
        <w:rPr>
          <w:rFonts w:ascii="Times New Roman" w:hAnsi="Times New Roman" w:cs="Times New Roman"/>
          <w:sz w:val="28"/>
          <w:szCs w:val="28"/>
        </w:rPr>
        <w:t>, что обеспечивает доверительный интервал менее ±0.2% даже при малых p. Увеличение N сверх 10</w:t>
      </w:r>
      <w:r w:rsidRPr="009C61AC">
        <w:rPr>
          <w:rFonts w:ascii="Times New Roman" w:hAnsi="Times New Roman" w:cs="Times New Roman"/>
          <w:sz w:val="28"/>
          <w:szCs w:val="28"/>
          <w:vertAlign w:val="superscript"/>
        </w:rPr>
        <w:t>4</w:t>
      </w:r>
      <w:r>
        <w:rPr>
          <w:rFonts w:ascii="Times New Roman" w:hAnsi="Times New Roman" w:cs="Times New Roman"/>
          <w:sz w:val="28"/>
          <w:szCs w:val="28"/>
          <w:vertAlign w:val="superscript"/>
          <w:lang w:val="ru-RU"/>
        </w:rPr>
        <w:t xml:space="preserve"> </w:t>
      </w:r>
      <w:r w:rsidRPr="009C61AC">
        <w:rPr>
          <w:rFonts w:ascii="Times New Roman" w:hAnsi="Times New Roman" w:cs="Times New Roman"/>
          <w:sz w:val="28"/>
          <w:szCs w:val="28"/>
        </w:rPr>
        <w:t>не приводит к значимому изменению дисперсии и только повышает вычислительные затраты, поэтому значение принято как оптимальное</w:t>
      </w:r>
      <w:r w:rsidRPr="00DF7D6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 xml:space="preserve">72],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73]</w:t>
      </w:r>
      <w:r w:rsidRPr="009C61AC">
        <w:rPr>
          <w:rFonts w:ascii="Times New Roman" w:hAnsi="Times New Roman" w:cs="Times New Roman"/>
          <w:sz w:val="28"/>
          <w:szCs w:val="28"/>
        </w:rPr>
        <w:t>.</w:t>
      </w:r>
    </w:p>
    <w:p w14:paraId="25BD46EC" w14:textId="5A4B1F9A" w:rsidR="003D6D00" w:rsidRPr="009C61AC" w:rsidRDefault="003D6D00" w:rsidP="003D6D00">
      <w:pPr>
        <w:pStyle w:val="ac"/>
        <w:spacing w:before="0" w:after="0"/>
        <w:ind w:firstLine="720"/>
        <w:jc w:val="both"/>
        <w:rPr>
          <w:rFonts w:ascii="Times New Roman" w:hAnsi="Times New Roman" w:cs="Times New Roman"/>
          <w:sz w:val="28"/>
          <w:szCs w:val="28"/>
        </w:rPr>
      </w:pPr>
      <w:r w:rsidRPr="009C61AC">
        <w:rPr>
          <w:rFonts w:ascii="Times New Roman" w:hAnsi="Times New Roman" w:cs="Times New Roman"/>
          <w:sz w:val="28"/>
          <w:szCs w:val="28"/>
        </w:rPr>
        <w:t>Набор вероятностей p</w:t>
      </w:r>
      <w:r w:rsidRPr="009C61AC">
        <w:rPr>
          <w:rFonts w:ascii="Times New Roman" w:hAnsi="Times New Roman" w:cs="Times New Roman"/>
          <w:sz w:val="28"/>
          <w:szCs w:val="28"/>
          <w:vertAlign w:val="subscript"/>
        </w:rPr>
        <w:t>s</w:t>
      </w:r>
      <w:r w:rsidRPr="009C61AC">
        <w:rPr>
          <w:rFonts w:ascii="Times New Roman" w:hAnsi="Times New Roman" w:cs="Times New Roman"/>
          <w:sz w:val="28"/>
          <w:szCs w:val="28"/>
        </w:rPr>
        <w:t xml:space="preserve"> выбран так, чтобы охватить диапазон возможных состояний сети — от нормальной работы (1–2%) до деградирующих условий (10–20%), характерных для аномальных ситуаций (массовые обрывы или перезагрузки узлов)</w:t>
      </w:r>
      <w:r w:rsidRPr="00DF7D6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72]</w:t>
      </w:r>
      <w:r w:rsidRPr="009C61AC">
        <w:rPr>
          <w:rFonts w:ascii="Times New Roman" w:hAnsi="Times New Roman" w:cs="Times New Roman"/>
          <w:sz w:val="28"/>
          <w:szCs w:val="28"/>
        </w:rPr>
        <w:t>.</w:t>
      </w:r>
    </w:p>
    <w:p w14:paraId="695681AE" w14:textId="77777777" w:rsidR="003D6D00" w:rsidRPr="009C61AC" w:rsidRDefault="003D6D00" w:rsidP="003D6D00">
      <w:pPr>
        <w:pStyle w:val="ac"/>
        <w:spacing w:before="0" w:after="0"/>
        <w:ind w:firstLine="720"/>
        <w:jc w:val="both"/>
        <w:rPr>
          <w:rFonts w:ascii="Times New Roman" w:hAnsi="Times New Roman" w:cs="Times New Roman"/>
          <w:sz w:val="28"/>
          <w:szCs w:val="28"/>
          <w:lang w:val="ru-RU"/>
        </w:rPr>
      </w:pPr>
      <w:r w:rsidRPr="009C61AC">
        <w:rPr>
          <w:rFonts w:ascii="Times New Roman" w:hAnsi="Times New Roman" w:cs="Times New Roman"/>
          <w:sz w:val="28"/>
          <w:szCs w:val="28"/>
          <w:lang w:val="ru-RU"/>
        </w:rPr>
        <w:t>Для каждого значения p выполняется серия из N испытаний.</w:t>
      </w:r>
      <w:r w:rsidRPr="009C61AC">
        <w:rPr>
          <w:rFonts w:ascii="Times New Roman" w:hAnsi="Times New Roman" w:cs="Times New Roman"/>
          <w:sz w:val="28"/>
          <w:szCs w:val="28"/>
          <w:lang w:val="ru-RU"/>
        </w:rPr>
        <w:br/>
        <w:t>В каждом испытании:</w:t>
      </w:r>
    </w:p>
    <w:p w14:paraId="36B9E806" w14:textId="77777777" w:rsidR="003D6D00" w:rsidRPr="009C61AC" w:rsidRDefault="003D6D00" w:rsidP="003D6D00">
      <w:pPr>
        <w:pStyle w:val="ac"/>
        <w:numPr>
          <w:ilvl w:val="0"/>
          <w:numId w:val="15"/>
        </w:numPr>
        <w:spacing w:before="0" w:after="0"/>
        <w:jc w:val="both"/>
        <w:rPr>
          <w:rFonts w:ascii="Times New Roman" w:hAnsi="Times New Roman" w:cs="Times New Roman"/>
          <w:sz w:val="28"/>
          <w:szCs w:val="28"/>
          <w:lang w:val="ru-RU"/>
        </w:rPr>
      </w:pPr>
      <w:r w:rsidRPr="009C61AC">
        <w:rPr>
          <w:rFonts w:ascii="Times New Roman" w:hAnsi="Times New Roman" w:cs="Times New Roman"/>
          <w:sz w:val="28"/>
          <w:szCs w:val="28"/>
          <w:lang w:val="ru-RU"/>
        </w:rPr>
        <w:t>Генерируется число обрывов ΔPADT</w:t>
      </w:r>
      <w:r w:rsidRPr="009C61AC">
        <w:rPr>
          <w:rFonts w:ascii="Times New Roman" w:hAnsi="Times New Roman" w:cs="Times New Roman"/>
          <w:sz w:val="28"/>
          <w:szCs w:val="28"/>
          <w:vertAlign w:val="subscript"/>
          <w:lang w:val="ru-RU"/>
        </w:rPr>
        <w:t>i</w:t>
      </w:r>
      <w:r w:rsidRPr="009C61AC">
        <w:rPr>
          <w:rFonts w:ascii="Cambria Math" w:hAnsi="Cambria Math" w:cs="Cambria Math"/>
          <w:sz w:val="28"/>
          <w:szCs w:val="28"/>
          <w:lang w:val="ru-RU"/>
        </w:rPr>
        <w:t>∼</w:t>
      </w:r>
      <w:r w:rsidRPr="009C61AC">
        <w:rPr>
          <w:rFonts w:ascii="Times New Roman" w:hAnsi="Times New Roman" w:cs="Times New Roman"/>
          <w:sz w:val="28"/>
          <w:szCs w:val="28"/>
          <w:lang w:val="ru-RU"/>
        </w:rPr>
        <w:t>Binomial(S,p);</w:t>
      </w:r>
    </w:p>
    <w:p w14:paraId="1506F2AB" w14:textId="77777777" w:rsidR="003D6D00" w:rsidRPr="009C61AC" w:rsidRDefault="003D6D00" w:rsidP="003D6D00">
      <w:pPr>
        <w:pStyle w:val="ac"/>
        <w:numPr>
          <w:ilvl w:val="0"/>
          <w:numId w:val="15"/>
        </w:numPr>
        <w:spacing w:before="0" w:after="0"/>
        <w:jc w:val="both"/>
        <w:rPr>
          <w:rFonts w:ascii="Times New Roman" w:hAnsi="Times New Roman" w:cs="Times New Roman"/>
          <w:sz w:val="28"/>
          <w:szCs w:val="28"/>
          <w:lang w:val="ru-RU"/>
        </w:rPr>
      </w:pPr>
      <w:r w:rsidRPr="009C61AC">
        <w:rPr>
          <w:rFonts w:ascii="Times New Roman" w:hAnsi="Times New Roman" w:cs="Times New Roman"/>
          <w:sz w:val="28"/>
          <w:szCs w:val="28"/>
          <w:lang w:val="ru-RU"/>
        </w:rPr>
        <w:t xml:space="preserve">Вычисляется частная оценка </w:t>
      </w:r>
      <w:r w:rsidRPr="00B72AE1">
        <w:rPr>
          <w:rFonts w:ascii="Times New Roman" w:hAnsi="Times New Roman" w:cs="Times New Roman"/>
          <w:i/>
          <w:iCs/>
          <w:sz w:val="28"/>
          <w:szCs w:val="28"/>
          <w:lang w:val="ru-RU"/>
        </w:rPr>
        <w:t>K</w:t>
      </w:r>
      <w:r w:rsidRPr="009C61AC">
        <w:rPr>
          <w:rFonts w:ascii="Times New Roman" w:hAnsi="Times New Roman" w:cs="Times New Roman"/>
          <w:sz w:val="28"/>
          <w:szCs w:val="28"/>
          <w:vertAlign w:val="subscript"/>
          <w:lang w:val="ru-RU"/>
        </w:rPr>
        <w:t>est,i</w:t>
      </w:r>
      <w:r w:rsidRPr="009C61AC">
        <w:rPr>
          <w:rFonts w:ascii="Times New Roman" w:hAnsi="Times New Roman" w:cs="Times New Roman"/>
          <w:sz w:val="28"/>
          <w:szCs w:val="28"/>
          <w:lang w:val="ru-RU"/>
        </w:rPr>
        <w:t>=ΔPADT</w:t>
      </w:r>
      <w:r w:rsidRPr="009C61AC">
        <w:rPr>
          <w:rFonts w:ascii="Times New Roman" w:hAnsi="Times New Roman" w:cs="Times New Roman"/>
          <w:sz w:val="28"/>
          <w:szCs w:val="28"/>
          <w:vertAlign w:val="subscript"/>
          <w:lang w:val="ru-RU"/>
        </w:rPr>
        <w:t>i</w:t>
      </w:r>
      <w:r>
        <w:rPr>
          <w:rFonts w:ascii="Times New Roman" w:hAnsi="Times New Roman" w:cs="Times New Roman"/>
          <w:sz w:val="28"/>
          <w:szCs w:val="28"/>
          <w:lang w:val="ru-RU"/>
        </w:rPr>
        <w:t>/</w:t>
      </w:r>
      <w:r>
        <w:rPr>
          <w:rFonts w:ascii="Times New Roman" w:hAnsi="Times New Roman" w:cs="Times New Roman"/>
          <w:sz w:val="28"/>
          <w:szCs w:val="28"/>
          <w:lang w:val="en-US"/>
        </w:rPr>
        <w:t>S</w:t>
      </w:r>
      <w:r w:rsidRPr="009C61AC">
        <w:rPr>
          <w:rFonts w:ascii="Times New Roman" w:hAnsi="Times New Roman" w:cs="Times New Roman"/>
          <w:sz w:val="28"/>
          <w:szCs w:val="28"/>
          <w:lang w:val="ru-RU"/>
        </w:rPr>
        <w:t>;</w:t>
      </w:r>
    </w:p>
    <w:p w14:paraId="46983E59" w14:textId="77777777" w:rsidR="003D6D00" w:rsidRDefault="003D6D00" w:rsidP="003D6D00">
      <w:pPr>
        <w:pStyle w:val="ac"/>
        <w:numPr>
          <w:ilvl w:val="0"/>
          <w:numId w:val="15"/>
        </w:numPr>
        <w:spacing w:before="0" w:after="0"/>
        <w:jc w:val="both"/>
        <w:rPr>
          <w:rFonts w:ascii="Times New Roman" w:hAnsi="Times New Roman" w:cs="Times New Roman"/>
          <w:sz w:val="28"/>
          <w:szCs w:val="28"/>
          <w:lang w:val="ru-RU"/>
        </w:rPr>
      </w:pPr>
      <w:r w:rsidRPr="009C61AC">
        <w:rPr>
          <w:rFonts w:ascii="Times New Roman" w:hAnsi="Times New Roman" w:cs="Times New Roman"/>
          <w:sz w:val="28"/>
          <w:szCs w:val="28"/>
          <w:lang w:val="ru-RU"/>
        </w:rPr>
        <w:t xml:space="preserve">По совокупности </w:t>
      </w:r>
      <w:r w:rsidRPr="00B72AE1">
        <w:rPr>
          <w:rFonts w:ascii="Times New Roman" w:hAnsi="Times New Roman" w:cs="Times New Roman"/>
          <w:i/>
          <w:iCs/>
          <w:sz w:val="28"/>
          <w:szCs w:val="28"/>
          <w:lang w:val="ru-RU"/>
        </w:rPr>
        <w:t>K</w:t>
      </w:r>
      <w:r w:rsidRPr="009C61AC">
        <w:rPr>
          <w:rFonts w:ascii="Times New Roman" w:hAnsi="Times New Roman" w:cs="Times New Roman"/>
          <w:sz w:val="28"/>
          <w:szCs w:val="28"/>
          <w:vertAlign w:val="subscript"/>
          <w:lang w:val="ru-RU"/>
        </w:rPr>
        <w:t>est,i</w:t>
      </w:r>
      <w:r w:rsidRPr="009C61AC">
        <w:rPr>
          <w:rFonts w:ascii="Times New Roman" w:hAnsi="Times New Roman" w:cs="Times New Roman"/>
          <w:sz w:val="28"/>
          <w:szCs w:val="28"/>
          <w:lang w:val="ru-RU"/>
        </w:rPr>
        <w:t xml:space="preserve"> определяется среднее значение и 95%-й доверительный интервал:</w:t>
      </w:r>
    </w:p>
    <w:p w14:paraId="599CA6F6" w14:textId="3D983D7E" w:rsidR="003D6D00" w:rsidRPr="00112F2B" w:rsidRDefault="00C13AA5" w:rsidP="003D6D00">
      <w:pPr>
        <w:pStyle w:val="ac"/>
        <w:spacing w:before="0" w:after="0"/>
        <w:ind w:left="720"/>
        <w:jc w:val="both"/>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 xml:space="preserve">                                  </w:t>
      </w:r>
      <m:oMath>
        <m:r>
          <w:rPr>
            <w:rFonts w:ascii="Cambria Math" w:hAnsi="Cambria Math" w:cs="Times New Roman"/>
            <w:sz w:val="28"/>
            <w:szCs w:val="28"/>
            <w:lang w:val="ru-RU"/>
          </w:rPr>
          <m:t>CI=</m:t>
        </m:r>
        <m:d>
          <m:dPr>
            <m:begChr m:val="⟨"/>
            <m:endChr m:val="⟩"/>
            <m:ctrlPr>
              <w:rPr>
                <w:rFonts w:ascii="Cambria Math" w:hAnsi="Cambria Math" w:cs="Times New Roman"/>
                <w:sz w:val="28"/>
                <w:szCs w:val="28"/>
                <w:lang w:val="ru-RU"/>
              </w:rPr>
            </m:ctrlPr>
          </m:dPr>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K</m:t>
                </m:r>
                <m:ctrlPr>
                  <w:rPr>
                    <w:rFonts w:ascii="Cambria Math" w:hAnsi="Cambria Math" w:cs="Times New Roman"/>
                    <w:sz w:val="28"/>
                    <w:szCs w:val="28"/>
                    <w:lang w:val="ru-RU"/>
                  </w:rPr>
                </m:ctrlPr>
              </m:e>
              <m:sub>
                <m:r>
                  <m:rPr>
                    <m:nor/>
                  </m:rPr>
                  <w:rPr>
                    <w:rFonts w:ascii="Cambria Math" w:hAnsi="Cambria Math" w:cs="Times New Roman"/>
                    <w:sz w:val="28"/>
                    <w:szCs w:val="28"/>
                    <w:lang w:val="ru-RU"/>
                  </w:rPr>
                  <m:t>est</m:t>
                </m:r>
              </m:sub>
            </m:sSub>
          </m:e>
        </m:d>
        <m:r>
          <m:rPr>
            <m:sty m:val="p"/>
          </m:rPr>
          <w:rPr>
            <w:rFonts w:ascii="Cambria Math" w:hAnsi="Cambria Math" w:cs="Times New Roman"/>
            <w:sz w:val="28"/>
            <w:szCs w:val="28"/>
            <w:lang w:val="ru-RU"/>
          </w:rPr>
          <m:t>±</m:t>
        </m:r>
        <m:r>
          <w:rPr>
            <w:rFonts w:ascii="Cambria Math" w:hAnsi="Cambria Math" w:cs="Times New Roman"/>
            <w:sz w:val="28"/>
            <w:szCs w:val="28"/>
            <w:lang w:val="ru-RU"/>
          </w:rPr>
          <m:t>1.96</m:t>
        </m:r>
        <m:r>
          <m:rPr>
            <m:sty m:val="p"/>
          </m:rPr>
          <w:rPr>
            <w:rFonts w:ascii="Cambria Math" w:hAnsi="Cambria Math" w:cs="Times New Roman"/>
            <w:sz w:val="28"/>
            <w:szCs w:val="28"/>
            <w:lang w:val="ru-RU"/>
          </w:rPr>
          <m:t>⋅</m:t>
        </m:r>
        <m:f>
          <m:fPr>
            <m:ctrlPr>
              <w:rPr>
                <w:rFonts w:ascii="Cambria Math" w:hAnsi="Cambria Math" w:cs="Times New Roman"/>
                <w:sz w:val="28"/>
                <w:szCs w:val="28"/>
                <w:lang w:val="ru-RU"/>
              </w:rPr>
            </m:ctrlPr>
          </m:fPr>
          <m:num>
            <m:sSub>
              <m:sSubPr>
                <m:ctrlPr>
                  <w:rPr>
                    <w:rFonts w:ascii="Cambria Math" w:hAnsi="Cambria Math" w:cs="Times New Roman"/>
                    <w:i/>
                    <w:sz w:val="28"/>
                    <w:szCs w:val="28"/>
                    <w:lang w:val="ru-RU"/>
                  </w:rPr>
                </m:ctrlPr>
              </m:sSubPr>
              <m:e>
                <m:r>
                  <w:rPr>
                    <w:rFonts w:ascii="Cambria Math" w:hAnsi="Cambria Math" w:cs="Times New Roman"/>
                    <w:sz w:val="28"/>
                    <w:szCs w:val="28"/>
                    <w:lang w:val="ru-RU"/>
                  </w:rPr>
                  <m:t>σ</m:t>
                </m:r>
              </m:e>
              <m:sub>
                <m:r>
                  <w:rPr>
                    <w:rFonts w:ascii="Cambria Math" w:hAnsi="Cambria Math" w:cs="Times New Roman"/>
                    <w:sz w:val="28"/>
                    <w:szCs w:val="28"/>
                    <w:lang w:val="ru-RU"/>
                  </w:rPr>
                  <m:t>K</m:t>
                </m:r>
              </m:sub>
            </m:sSub>
            <m:ctrlPr>
              <w:rPr>
                <w:rFonts w:ascii="Cambria Math" w:hAnsi="Cambria Math" w:cs="Times New Roman"/>
                <w:i/>
                <w:sz w:val="28"/>
                <w:szCs w:val="28"/>
                <w:lang w:val="ru-RU"/>
              </w:rPr>
            </m:ctrlPr>
          </m:num>
          <m:den>
            <m:rad>
              <m:radPr>
                <m:degHide m:val="1"/>
                <m:ctrlPr>
                  <w:rPr>
                    <w:rFonts w:ascii="Cambria Math" w:hAnsi="Cambria Math" w:cs="Times New Roman"/>
                    <w:sz w:val="28"/>
                    <w:szCs w:val="28"/>
                    <w:lang w:val="ru-RU"/>
                  </w:rPr>
                </m:ctrlPr>
              </m:radPr>
              <m:deg>
                <m:ctrlPr>
                  <w:rPr>
                    <w:rFonts w:ascii="Cambria Math" w:hAnsi="Cambria Math" w:cs="Times New Roman"/>
                    <w:i/>
                    <w:sz w:val="28"/>
                    <w:szCs w:val="28"/>
                    <w:lang w:val="ru-RU"/>
                  </w:rPr>
                </m:ctrlPr>
              </m:deg>
              <m:e>
                <m:r>
                  <w:rPr>
                    <w:rFonts w:ascii="Cambria Math" w:hAnsi="Cambria Math" w:cs="Times New Roman"/>
                    <w:sz w:val="28"/>
                    <w:szCs w:val="28"/>
                    <w:lang w:val="ru-RU"/>
                  </w:rPr>
                  <m:t>N</m:t>
                </m:r>
              </m:e>
            </m:rad>
            <m:ctrlPr>
              <w:rPr>
                <w:rFonts w:ascii="Cambria Math" w:hAnsi="Cambria Math" w:cs="Times New Roman"/>
                <w:i/>
                <w:sz w:val="28"/>
                <w:szCs w:val="28"/>
                <w:lang w:val="ru-RU"/>
              </w:rPr>
            </m:ctrlPr>
          </m:den>
        </m:f>
        <m:r>
          <m:rPr>
            <m:sty m:val="p"/>
          </m:rPr>
          <w:rPr>
            <w:rFonts w:ascii="Cambria Math" w:hAnsi="Cambria Math" w:cs="Times New Roman"/>
            <w:sz w:val="28"/>
            <w:szCs w:val="28"/>
            <w:lang w:val="ru-RU"/>
          </w:rPr>
          <m:t>,                                            (2.16)</m:t>
        </m:r>
      </m:oMath>
    </w:p>
    <w:p w14:paraId="69BE01E8" w14:textId="1B4CBECF" w:rsidR="003D6D00" w:rsidRPr="00DF7D62" w:rsidRDefault="003D6D00" w:rsidP="003D6D00">
      <w:pPr>
        <w:pStyle w:val="ac"/>
        <w:spacing w:before="0" w:after="0"/>
        <w:ind w:left="720"/>
        <w:jc w:val="both"/>
        <w:rPr>
          <w:rFonts w:ascii="Times New Roman" w:eastAsiaTheme="minorEastAsia" w:hAnsi="Times New Roman" w:cs="Times New Roman"/>
          <w:sz w:val="28"/>
          <w:szCs w:val="28"/>
          <w:lang w:val="ru-RU"/>
        </w:rPr>
      </w:pPr>
      <w:r w:rsidRPr="00DF7D62">
        <w:rPr>
          <w:rFonts w:ascii="Times New Roman" w:eastAsiaTheme="minorEastAsia" w:hAnsi="Times New Roman" w:cs="Times New Roman"/>
          <w:sz w:val="28"/>
          <w:szCs w:val="28"/>
          <w:lang w:val="ru-RU"/>
        </w:rPr>
        <w:t xml:space="preserve">где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σ</m:t>
            </m:r>
          </m:e>
          <m:sub>
            <m:r>
              <w:rPr>
                <w:rFonts w:ascii="Cambria Math" w:hAnsi="Cambria Math" w:cs="Times New Roman"/>
                <w:sz w:val="28"/>
                <w:szCs w:val="28"/>
                <w:lang w:val="ru-RU"/>
              </w:rPr>
              <m:t>K</m:t>
            </m:r>
          </m:sub>
        </m:sSub>
        <m:r>
          <w:rPr>
            <w:rFonts w:ascii="Cambria Math" w:eastAsiaTheme="minorEastAsia" w:hAnsi="Cambria Math" w:cs="Times New Roman"/>
            <w:sz w:val="28"/>
            <w:szCs w:val="28"/>
            <w:lang w:val="ru-RU"/>
          </w:rPr>
          <m:t>​</m:t>
        </m:r>
      </m:oMath>
      <w:r w:rsidRPr="00DF7D62">
        <w:rPr>
          <w:rFonts w:ascii="Times New Roman" w:eastAsiaTheme="minorEastAsia" w:hAnsi="Times New Roman" w:cs="Times New Roman"/>
          <w:sz w:val="28"/>
          <w:szCs w:val="28"/>
          <w:lang w:val="ru-RU"/>
        </w:rPr>
        <w:t xml:space="preserve"> — выборочное стандартное отклонение оценок </w:t>
      </w:r>
      <w:r w:rsidRPr="00B72AE1">
        <w:rPr>
          <w:rFonts w:ascii="Times New Roman" w:hAnsi="Times New Roman" w:cs="Times New Roman"/>
          <w:i/>
          <w:iCs/>
          <w:sz w:val="28"/>
          <w:szCs w:val="28"/>
          <w:lang w:val="ru-RU"/>
        </w:rPr>
        <w:t>K</w:t>
      </w:r>
      <w:r w:rsidRPr="009C61AC">
        <w:rPr>
          <w:rFonts w:ascii="Times New Roman" w:hAnsi="Times New Roman" w:cs="Times New Roman"/>
          <w:sz w:val="28"/>
          <w:szCs w:val="28"/>
          <w:vertAlign w:val="subscript"/>
          <w:lang w:val="ru-RU"/>
        </w:rPr>
        <w:t>est,i</w:t>
      </w:r>
      <w:r w:rsidRPr="009C61AC">
        <w:rPr>
          <w:rFonts w:ascii="Times New Roman" w:hAnsi="Times New Roman" w:cs="Times New Roman"/>
          <w:sz w:val="28"/>
          <w:szCs w:val="28"/>
          <w:lang w:val="ru-RU"/>
        </w:rPr>
        <w:t xml:space="preserve"> </w:t>
      </w:r>
      <w:r w:rsidRPr="00DF7D62">
        <w:rPr>
          <w:rFonts w:ascii="Times New Roman" w:eastAsiaTheme="minorEastAsia" w:hAnsi="Times New Roman" w:cs="Times New Roman"/>
          <w:sz w:val="28"/>
          <w:szCs w:val="28"/>
          <w:lang w:val="ru-RU"/>
        </w:rPr>
        <w:t xml:space="preserve">​ </w:t>
      </w:r>
      <w:r w:rsidR="00A26798">
        <w:rPr>
          <w:rFonts w:ascii="Times New Roman" w:eastAsiaTheme="minorEastAsia" w:hAnsi="Times New Roman" w:cs="Times New Roman"/>
          <w:sz w:val="28"/>
          <w:szCs w:val="28"/>
          <w:lang w:val="ru-RU"/>
        </w:rPr>
        <w:t>[</w:t>
      </w:r>
      <w:r w:rsidRPr="00DF7D62">
        <w:rPr>
          <w:rFonts w:ascii="Times New Roman" w:eastAsiaTheme="minorEastAsia" w:hAnsi="Times New Roman" w:cs="Times New Roman"/>
          <w:sz w:val="28"/>
          <w:szCs w:val="28"/>
          <w:lang w:val="ru-RU"/>
        </w:rPr>
        <w:t xml:space="preserve">73], </w:t>
      </w:r>
      <w:r w:rsidR="00A26798">
        <w:rPr>
          <w:rFonts w:ascii="Times New Roman" w:eastAsiaTheme="minorEastAsia" w:hAnsi="Times New Roman" w:cs="Times New Roman"/>
          <w:sz w:val="28"/>
          <w:szCs w:val="28"/>
          <w:lang w:val="ru-RU"/>
        </w:rPr>
        <w:t>[</w:t>
      </w:r>
      <w:r w:rsidRPr="00DF7D62">
        <w:rPr>
          <w:rFonts w:ascii="Times New Roman" w:eastAsiaTheme="minorEastAsia" w:hAnsi="Times New Roman" w:cs="Times New Roman"/>
          <w:sz w:val="28"/>
          <w:szCs w:val="28"/>
          <w:lang w:val="ru-RU"/>
        </w:rPr>
        <w:t>74].</w:t>
      </w:r>
    </w:p>
    <w:p w14:paraId="395C199E" w14:textId="7D1825AB" w:rsidR="003D6D00" w:rsidRPr="009C61AC" w:rsidRDefault="003D6D00" w:rsidP="003D6D00">
      <w:pPr>
        <w:pStyle w:val="ac"/>
        <w:spacing w:before="0" w:after="0"/>
        <w:ind w:firstLine="720"/>
        <w:rPr>
          <w:rFonts w:ascii="Times New Roman" w:hAnsi="Times New Roman" w:cs="Times New Roman"/>
          <w:sz w:val="28"/>
          <w:szCs w:val="28"/>
          <w:lang w:val="ru-RU"/>
        </w:rPr>
      </w:pPr>
      <w:r w:rsidRPr="009C61AC">
        <w:rPr>
          <w:rFonts w:ascii="Times New Roman" w:hAnsi="Times New Roman" w:cs="Times New Roman"/>
          <w:sz w:val="28"/>
          <w:szCs w:val="28"/>
          <w:lang w:val="ru-RU"/>
        </w:rPr>
        <w:lastRenderedPageBreak/>
        <w:t xml:space="preserve">Результаты усредняются по всем p и сравниваются с теоретической зависимостью </w:t>
      </w:r>
      <w:r w:rsidRPr="00B72AE1">
        <w:rPr>
          <w:rFonts w:ascii="Times New Roman" w:hAnsi="Times New Roman" w:cs="Times New Roman"/>
          <w:i/>
          <w:iCs/>
          <w:sz w:val="28"/>
          <w:szCs w:val="28"/>
          <w:lang w:val="ru-RU"/>
        </w:rPr>
        <w:t>K</w:t>
      </w:r>
      <w:r w:rsidRPr="009C61AC">
        <w:rPr>
          <w:rFonts w:ascii="Times New Roman" w:hAnsi="Times New Roman" w:cs="Times New Roman"/>
          <w:sz w:val="28"/>
          <w:szCs w:val="28"/>
          <w:lang w:val="ru-RU"/>
        </w:rPr>
        <w:t>=p</w:t>
      </w:r>
      <w:r w:rsidRPr="00DF7D6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72]</w:t>
      </w:r>
      <w:r w:rsidRPr="009C61AC">
        <w:rPr>
          <w:rFonts w:ascii="Times New Roman" w:hAnsi="Times New Roman" w:cs="Times New Roman"/>
          <w:sz w:val="28"/>
          <w:szCs w:val="28"/>
          <w:lang w:val="ru-RU"/>
        </w:rPr>
        <w:t>.</w:t>
      </w:r>
      <w:r w:rsidRPr="009C61AC">
        <w:rPr>
          <w:rFonts w:ascii="Times New Roman" w:hAnsi="Times New Roman" w:cs="Times New Roman"/>
          <w:sz w:val="28"/>
          <w:szCs w:val="28"/>
          <w:lang w:val="ru-RU"/>
        </w:rPr>
        <w:br/>
      </w:r>
      <w:r>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DF7D62">
        <w:rPr>
          <w:rFonts w:ascii="Times New Roman" w:hAnsi="Times New Roman" w:cs="Times New Roman"/>
          <w:sz w:val="28"/>
          <w:szCs w:val="28"/>
          <w:lang w:val="ru-RU"/>
        </w:rPr>
        <w:t xml:space="preserve">Совпадение экспериментальной и аналитической кривых в пределах доверительных интервалов подтверждает корректность формулы коэффициента нестабильности и выбранной вероятностной модели </w:t>
      </w:r>
      <w:r w:rsidR="00A26798">
        <w:rPr>
          <w:rFonts w:ascii="Times New Roman" w:hAnsi="Times New Roman" w:cs="Times New Roman"/>
          <w:sz w:val="28"/>
          <w:szCs w:val="28"/>
          <w:lang w:val="ru-RU"/>
        </w:rPr>
        <w:t>[</w:t>
      </w:r>
      <w:r w:rsidRPr="00DF7D62">
        <w:rPr>
          <w:rFonts w:ascii="Times New Roman" w:hAnsi="Times New Roman" w:cs="Times New Roman"/>
          <w:sz w:val="28"/>
          <w:szCs w:val="28"/>
          <w:lang w:val="ru-RU"/>
        </w:rPr>
        <w:t>72</w:t>
      </w:r>
      <w:r w:rsidR="00CD14C3">
        <w:rPr>
          <w:rFonts w:ascii="Times New Roman" w:hAnsi="Times New Roman" w:cs="Times New Roman"/>
          <w:sz w:val="28"/>
          <w:szCs w:val="28"/>
          <w:lang w:val="ru-RU"/>
        </w:rPr>
        <w:t>–</w:t>
      </w:r>
      <w:r w:rsidRPr="00DF7D62">
        <w:rPr>
          <w:rFonts w:ascii="Times New Roman" w:hAnsi="Times New Roman" w:cs="Times New Roman"/>
          <w:sz w:val="28"/>
          <w:szCs w:val="28"/>
          <w:lang w:val="ru-RU"/>
        </w:rPr>
        <w:t>74].</w:t>
      </w:r>
    </w:p>
    <w:p w14:paraId="1D4F914D" w14:textId="770C8929" w:rsidR="003D6D00" w:rsidRDefault="003D6D00" w:rsidP="003D6D00">
      <w:pPr>
        <w:pStyle w:val="ac"/>
        <w:spacing w:before="0" w:after="0"/>
        <w:ind w:firstLine="720"/>
        <w:jc w:val="both"/>
        <w:rPr>
          <w:rFonts w:ascii="Times New Roman" w:hAnsi="Times New Roman" w:cs="Times New Roman"/>
          <w:sz w:val="28"/>
          <w:szCs w:val="28"/>
          <w:lang w:val="ru-RU"/>
        </w:rPr>
      </w:pPr>
      <w:r w:rsidRPr="00205B68">
        <w:rPr>
          <w:rFonts w:ascii="Times New Roman" w:hAnsi="Times New Roman" w:cs="Times New Roman"/>
          <w:sz w:val="28"/>
          <w:szCs w:val="28"/>
        </w:rPr>
        <w:t xml:space="preserve">Результаты моделирования показали, что при p ≤ 0,02 (2% потерянных пакетов) значение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стабилизируется около 0 (разрывы редки и случаются почти исключительно по инициативе клиента). При увеличении p до 0,03–0,04 коэффициент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начинает заметно расти, а при p ≈ 0,05–0,06 модель фиксирует уже существенную долю сессий, прерванных по тайм-ауту (около 5–6%)</w:t>
      </w:r>
      <w:r w:rsidRPr="00571B4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72]</w:t>
      </w:r>
      <w:r w:rsidRPr="00205B68">
        <w:rPr>
          <w:rFonts w:ascii="Times New Roman" w:hAnsi="Times New Roman" w:cs="Times New Roman"/>
          <w:sz w:val="28"/>
          <w:szCs w:val="28"/>
        </w:rPr>
        <w:t xml:space="preserve">. Наконец, при p ≥ 0,08 наблюдается взрывной рост числа разрывов: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превышает 0,08 и быстро достигает 0,10–0,12 (10–12%), сигнализируя о серьёзной деградации (более 10% сессий оборвались). Эти результаты соответствуют ожидаемым: порог </w:t>
      </w:r>
      <w:r w:rsidRPr="00B72AE1">
        <w:rPr>
          <w:rFonts w:ascii="Times New Roman" w:hAnsi="Times New Roman" w:cs="Times New Roman"/>
          <w:i/>
          <w:iCs/>
          <w:sz w:val="28"/>
          <w:szCs w:val="28"/>
        </w:rPr>
        <w:t>K</w:t>
      </w:r>
      <w:r w:rsidRPr="006B6043">
        <w:rPr>
          <w:rFonts w:ascii="Times New Roman" w:hAnsi="Times New Roman" w:cs="Times New Roman"/>
          <w:sz w:val="28"/>
          <w:szCs w:val="28"/>
          <w:vertAlign w:val="subscript"/>
        </w:rPr>
        <w:t>thr</w:t>
      </w:r>
      <w:r w:rsidRPr="00205B68">
        <w:rPr>
          <w:rFonts w:ascii="Times New Roman" w:hAnsi="Times New Roman" w:cs="Times New Roman"/>
          <w:sz w:val="28"/>
          <w:szCs w:val="28"/>
        </w:rPr>
        <w:t>= 0,08 оказался близок к границе между режимом нормальной работы и началом перегрузки сети</w:t>
      </w:r>
      <w:r w:rsidRPr="00571B4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72]</w:t>
      </w:r>
      <w:r w:rsidRPr="00205B68">
        <w:rPr>
          <w:rFonts w:ascii="Times New Roman" w:hAnsi="Times New Roman" w:cs="Times New Roman"/>
          <w:sz w:val="28"/>
          <w:szCs w:val="28"/>
        </w:rPr>
        <w:t xml:space="preserve">. Тем самым, моделирование в MATLAB подтвердило правильность выбора порога и показало, что коэффициент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адекватно реагирует на ухудшение условий передачи</w:t>
      </w:r>
      <w:r w:rsidRPr="00571B4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72]</w:t>
      </w:r>
      <w:r w:rsidRPr="00205B68">
        <w:rPr>
          <w:rFonts w:ascii="Times New Roman" w:hAnsi="Times New Roman" w:cs="Times New Roman"/>
          <w:sz w:val="28"/>
          <w:szCs w:val="28"/>
        </w:rPr>
        <w:t xml:space="preserve">. Кроме того, модель позволяет оценить временные характеристики метода. Например, при резком возрастании p (имитируя внезапное появление помех) коэффициент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увеличивается до нового уровня в течение периода порядка времени тайм-аута (~40 с) плюс интервал опроса. Это значит, что метод способен обнаружить начало проблемы примерно за одну минуту – достаточно быстро для практического мониторинга. Если же p возвращается к норме,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столь же быстро падает к нулю, демонстрируя отсутствие инерции и способность фиксировать окончание проблем. Таким образом, лабораторная модель наглядно показала работоспособность подхода и соответствие результатов теоретическим расчётам</w:t>
      </w:r>
      <w:r w:rsidRPr="00571B4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72]</w:t>
      </w:r>
      <w:r w:rsidRPr="00205B68">
        <w:rPr>
          <w:rFonts w:ascii="Times New Roman" w:hAnsi="Times New Roman" w:cs="Times New Roman"/>
          <w:sz w:val="28"/>
          <w:szCs w:val="28"/>
        </w:rPr>
        <w:t>.</w:t>
      </w:r>
      <w:r w:rsidRPr="0037254D">
        <w:rPr>
          <w:rFonts w:ascii="Times New Roman" w:hAnsi="Times New Roman" w:cs="Times New Roman"/>
          <w:sz w:val="28"/>
          <w:szCs w:val="28"/>
          <w:lang w:val="ru-RU"/>
        </w:rPr>
        <w:t xml:space="preserve"> В Приложении </w:t>
      </w:r>
      <w:r w:rsidR="00BC64D7">
        <w:rPr>
          <w:rFonts w:ascii="Times New Roman" w:hAnsi="Times New Roman" w:cs="Times New Roman"/>
          <w:sz w:val="28"/>
          <w:szCs w:val="28"/>
          <w:lang w:val="ru-RU"/>
        </w:rPr>
        <w:t>Б</w:t>
      </w:r>
      <w:r w:rsidRPr="0037254D">
        <w:rPr>
          <w:rFonts w:ascii="Times New Roman" w:hAnsi="Times New Roman" w:cs="Times New Roman"/>
          <w:sz w:val="28"/>
          <w:szCs w:val="28"/>
          <w:lang w:val="ru-RU"/>
        </w:rPr>
        <w:t xml:space="preserve"> представлен исходный код лабораторного стенда, разработанного в среде MATLAB, что позволяет воспроизвести результаты моделирования и подтвердить достоверность полученных данных</w:t>
      </w:r>
      <w:r w:rsidRPr="00571B40">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72]</w:t>
      </w:r>
      <w:r w:rsidRPr="0037254D">
        <w:rPr>
          <w:rFonts w:ascii="Times New Roman" w:hAnsi="Times New Roman" w:cs="Times New Roman"/>
          <w:sz w:val="28"/>
          <w:szCs w:val="28"/>
          <w:lang w:val="ru-RU"/>
        </w:rPr>
        <w:t>.</w:t>
      </w:r>
    </w:p>
    <w:p w14:paraId="22F3F668" w14:textId="77777777" w:rsidR="00E335B9" w:rsidRPr="0037254D" w:rsidRDefault="00E335B9" w:rsidP="003D6D00">
      <w:pPr>
        <w:pStyle w:val="ac"/>
        <w:spacing w:before="0" w:after="0"/>
        <w:ind w:firstLine="720"/>
        <w:jc w:val="both"/>
        <w:rPr>
          <w:rFonts w:ascii="Times New Roman" w:hAnsi="Times New Roman" w:cs="Times New Roman"/>
          <w:sz w:val="28"/>
          <w:szCs w:val="28"/>
          <w:lang w:val="ru-RU"/>
        </w:rPr>
      </w:pPr>
    </w:p>
    <w:p w14:paraId="7E09DDBA" w14:textId="77777777" w:rsidR="003D6D00" w:rsidRPr="00F86239" w:rsidRDefault="003D6D00" w:rsidP="003D6D00">
      <w:pPr>
        <w:pStyle w:val="ac"/>
        <w:spacing w:before="0" w:after="0"/>
        <w:ind w:firstLine="720"/>
        <w:jc w:val="both"/>
        <w:rPr>
          <w:rFonts w:ascii="Times New Roman" w:hAnsi="Times New Roman" w:cs="Times New Roman"/>
          <w:b/>
          <w:bCs/>
          <w:sz w:val="28"/>
          <w:szCs w:val="28"/>
          <w:lang w:val="ru-RU"/>
        </w:rPr>
      </w:pPr>
      <w:r w:rsidRPr="00F86239">
        <w:rPr>
          <w:rFonts w:ascii="Times New Roman" w:hAnsi="Times New Roman" w:cs="Times New Roman"/>
          <w:b/>
          <w:bCs/>
          <w:sz w:val="28"/>
          <w:szCs w:val="28"/>
        </w:rPr>
        <w:t>Выводы по главе 2</w:t>
      </w:r>
    </w:p>
    <w:p w14:paraId="5B8C3330" w14:textId="49CFAB85" w:rsidR="003D6D00" w:rsidRPr="00571B40" w:rsidRDefault="003D6D00" w:rsidP="003D6D00">
      <w:pPr>
        <w:pStyle w:val="ac"/>
        <w:spacing w:before="0" w:after="0"/>
        <w:ind w:firstLine="720"/>
        <w:jc w:val="both"/>
        <w:rPr>
          <w:rFonts w:ascii="Times New Roman" w:hAnsi="Times New Roman" w:cs="Times New Roman"/>
          <w:sz w:val="28"/>
          <w:szCs w:val="28"/>
          <w:lang w:val="ru-RU"/>
        </w:rPr>
      </w:pPr>
      <w:r w:rsidRPr="00571B40">
        <w:rPr>
          <w:rFonts w:ascii="Times New Roman" w:hAnsi="Times New Roman" w:cs="Times New Roman"/>
          <w:sz w:val="28"/>
          <w:szCs w:val="28"/>
          <w:lang w:val="ru-RU"/>
        </w:rPr>
        <w:t xml:space="preserve">В данной главе разработан и обоснован косвенный метод мониторинга качества обслуживания в широкополосной сети доступа, основанный на анализе статистики служебных сообщений протокола PPPoE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 xml:space="preserve">72]. Показано, что использование уже имеющихся протокольных счётчиков позволяет формировать информативные показатели состояния сети без внедрения дополнительного измерительного оборудования и без воздействия на пользовательский трафик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 xml:space="preserve">69],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 xml:space="preserve">70],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72].</w:t>
      </w:r>
    </w:p>
    <w:p w14:paraId="2C9493C7" w14:textId="1B364376" w:rsidR="003D6D00" w:rsidRPr="00571B40" w:rsidRDefault="003D6D00" w:rsidP="003D6D00">
      <w:pPr>
        <w:pStyle w:val="ac"/>
        <w:spacing w:before="0" w:after="0"/>
        <w:ind w:firstLine="720"/>
        <w:jc w:val="both"/>
        <w:rPr>
          <w:rFonts w:ascii="Times New Roman" w:hAnsi="Times New Roman" w:cs="Times New Roman"/>
          <w:sz w:val="28"/>
          <w:szCs w:val="28"/>
          <w:lang w:val="ru-RU"/>
        </w:rPr>
      </w:pPr>
      <w:r w:rsidRPr="00571B40">
        <w:rPr>
          <w:rFonts w:ascii="Times New Roman" w:hAnsi="Times New Roman" w:cs="Times New Roman"/>
          <w:sz w:val="28"/>
          <w:szCs w:val="28"/>
          <w:lang w:val="ru-RU"/>
        </w:rPr>
        <w:t xml:space="preserve">На основе статистики PPPoE введён коэффициент нестабильности </w:t>
      </w:r>
      <w:r w:rsidRPr="00B72AE1">
        <w:rPr>
          <w:rFonts w:ascii="Times New Roman" w:hAnsi="Times New Roman" w:cs="Times New Roman"/>
          <w:i/>
          <w:iCs/>
          <w:sz w:val="28"/>
          <w:szCs w:val="28"/>
          <w:lang w:val="ru-RU"/>
        </w:rPr>
        <w:t>K</w:t>
      </w:r>
      <w:r w:rsidRPr="00571B40">
        <w:rPr>
          <w:rFonts w:ascii="Times New Roman" w:hAnsi="Times New Roman" w:cs="Times New Roman"/>
          <w:sz w:val="28"/>
          <w:szCs w:val="28"/>
          <w:lang w:val="ru-RU"/>
        </w:rPr>
        <w:t xml:space="preserve">, интерпретируемый как нормированная мера аварийных завершений сессий за интервал наблюдения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 xml:space="preserve">72]. Проведённый статистический анализ подтвердил высокую чувствительность данного коэффициента к деградациям качества обслуживания и его способность выявлять проблемные сегменты сети, </w:t>
      </w:r>
      <w:r w:rsidRPr="00571B40">
        <w:rPr>
          <w:rFonts w:ascii="Times New Roman" w:hAnsi="Times New Roman" w:cs="Times New Roman"/>
          <w:sz w:val="28"/>
          <w:szCs w:val="28"/>
          <w:lang w:val="ru-RU"/>
        </w:rPr>
        <w:lastRenderedPageBreak/>
        <w:t xml:space="preserve">включая локальные «узкие места» на уровне отдельных направлений и VLAN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72].</w:t>
      </w:r>
    </w:p>
    <w:p w14:paraId="5AF5FCE1" w14:textId="1B12DA18" w:rsidR="003D6D00" w:rsidRPr="00571B40" w:rsidRDefault="003D6D00" w:rsidP="003D6D00">
      <w:pPr>
        <w:pStyle w:val="ac"/>
        <w:spacing w:before="0" w:after="0"/>
        <w:ind w:firstLine="720"/>
        <w:jc w:val="both"/>
        <w:rPr>
          <w:rFonts w:ascii="Times New Roman" w:hAnsi="Times New Roman" w:cs="Times New Roman"/>
          <w:sz w:val="28"/>
          <w:szCs w:val="28"/>
          <w:lang w:val="ru-RU"/>
        </w:rPr>
      </w:pPr>
      <w:r w:rsidRPr="00571B40">
        <w:rPr>
          <w:rFonts w:ascii="Times New Roman" w:hAnsi="Times New Roman" w:cs="Times New Roman"/>
          <w:sz w:val="28"/>
          <w:szCs w:val="28"/>
          <w:lang w:val="ru-RU"/>
        </w:rPr>
        <w:t xml:space="preserve">Экспериментальная проверка метода, выполненная как на реальных данных операторской сети, так и с использованием имитационной модели в среде MATLAB/Simulink, показала, что коэффициент </w:t>
      </w:r>
      <w:r w:rsidRPr="00516F30">
        <w:rPr>
          <w:rFonts w:ascii="Times New Roman" w:hAnsi="Times New Roman" w:cs="Times New Roman"/>
          <w:i/>
          <w:iCs/>
          <w:sz w:val="28"/>
          <w:szCs w:val="28"/>
          <w:lang w:val="ru-RU"/>
        </w:rPr>
        <w:t>K</w:t>
      </w:r>
      <w:r w:rsidRPr="00571B40">
        <w:rPr>
          <w:rFonts w:ascii="Times New Roman" w:hAnsi="Times New Roman" w:cs="Times New Roman"/>
          <w:sz w:val="28"/>
          <w:szCs w:val="28"/>
          <w:lang w:val="ru-RU"/>
        </w:rPr>
        <w:t xml:space="preserve"> устойчиво реагирует на возникновение нештатных ситуаций и может рассматриваться как надёжный индикатор нестабильности в системах мониторинга качества обслуживания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 xml:space="preserve">72]. Полученные результаты подтверждают корректность выбранного подхода и целесообразность использования статистики PPPoE в задачах эксплуатационного контроля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72].</w:t>
      </w:r>
    </w:p>
    <w:p w14:paraId="29F3176F" w14:textId="4E597FED" w:rsidR="003D6D00" w:rsidRPr="00571B40" w:rsidRDefault="003D6D00" w:rsidP="003D6D00">
      <w:pPr>
        <w:pStyle w:val="ac"/>
        <w:spacing w:before="0" w:after="0"/>
        <w:ind w:firstLine="720"/>
        <w:jc w:val="both"/>
        <w:rPr>
          <w:rFonts w:ascii="Times New Roman" w:hAnsi="Times New Roman" w:cs="Times New Roman"/>
          <w:sz w:val="28"/>
          <w:szCs w:val="28"/>
          <w:lang w:val="ru-RU"/>
        </w:rPr>
      </w:pPr>
      <w:r w:rsidRPr="00571B40">
        <w:rPr>
          <w:rFonts w:ascii="Times New Roman" w:hAnsi="Times New Roman" w:cs="Times New Roman"/>
          <w:sz w:val="28"/>
          <w:szCs w:val="28"/>
          <w:lang w:val="ru-RU"/>
        </w:rPr>
        <w:t xml:space="preserve">Таким образом, в главе сформирована методическая и экспериментальная основа для дальнейшего анализа и расширения предложенного подхода, связанного с применением интеллектуальных алгоритмов обработки данных и автоматизацией диагностики выявленных аномалий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 xml:space="preserve">36],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571B40">
        <w:rPr>
          <w:rFonts w:ascii="Times New Roman" w:hAnsi="Times New Roman" w:cs="Times New Roman"/>
          <w:sz w:val="28"/>
          <w:szCs w:val="28"/>
          <w:lang w:val="ru-RU"/>
        </w:rPr>
        <w:t>72].</w:t>
      </w:r>
    </w:p>
    <w:p w14:paraId="01851C10" w14:textId="5245BFFF" w:rsidR="00121790" w:rsidRDefault="00121790">
      <w:pPr>
        <w:rPr>
          <w:rFonts w:ascii="Times New Roman" w:hAnsi="Times New Roman" w:cs="Times New Roman"/>
          <w:sz w:val="28"/>
          <w:szCs w:val="28"/>
        </w:rPr>
      </w:pPr>
      <w:r>
        <w:rPr>
          <w:rFonts w:ascii="Times New Roman" w:hAnsi="Times New Roman" w:cs="Times New Roman"/>
          <w:sz w:val="28"/>
          <w:szCs w:val="28"/>
        </w:rPr>
        <w:br w:type="page"/>
      </w:r>
    </w:p>
    <w:p w14:paraId="1F6B6DCC" w14:textId="49710C07" w:rsidR="00390111" w:rsidRDefault="00390111" w:rsidP="00390111">
      <w:pPr>
        <w:pStyle w:val="FirstParagraph"/>
        <w:spacing w:before="0" w:after="0"/>
        <w:ind w:firstLine="708"/>
        <w:jc w:val="both"/>
        <w:rPr>
          <w:rFonts w:ascii="Times New Roman" w:hAnsi="Times New Roman" w:cs="Times New Roman"/>
          <w:b/>
          <w:bCs/>
          <w:sz w:val="28"/>
          <w:szCs w:val="28"/>
          <w:lang w:val="ru-RU"/>
        </w:rPr>
      </w:pPr>
      <w:r w:rsidRPr="00205B68">
        <w:rPr>
          <w:rFonts w:ascii="Times New Roman" w:hAnsi="Times New Roman" w:cs="Times New Roman"/>
          <w:b/>
          <w:bCs/>
          <w:sz w:val="28"/>
          <w:szCs w:val="28"/>
        </w:rPr>
        <w:lastRenderedPageBreak/>
        <w:t xml:space="preserve">Глава 3. </w:t>
      </w:r>
      <w:r w:rsidR="004E60A7" w:rsidRPr="004E60A7">
        <w:rPr>
          <w:rFonts w:ascii="Times New Roman" w:hAnsi="Times New Roman" w:cs="Times New Roman"/>
          <w:b/>
          <w:bCs/>
          <w:sz w:val="28"/>
          <w:szCs w:val="28"/>
        </w:rPr>
        <w:t xml:space="preserve">Прогнозирование коэффициента нестабильности </w:t>
      </w:r>
      <w:r w:rsidR="004E60A7" w:rsidRPr="004E60A7">
        <w:rPr>
          <w:rFonts w:ascii="Times New Roman" w:hAnsi="Times New Roman" w:cs="Times New Roman"/>
          <w:b/>
          <w:bCs/>
          <w:i/>
          <w:iCs/>
          <w:sz w:val="28"/>
          <w:szCs w:val="28"/>
        </w:rPr>
        <w:t>K</w:t>
      </w:r>
      <w:r w:rsidR="004E60A7" w:rsidRPr="004E60A7">
        <w:rPr>
          <w:rFonts w:ascii="Times New Roman" w:hAnsi="Times New Roman" w:cs="Times New Roman"/>
          <w:b/>
          <w:bCs/>
          <w:sz w:val="28"/>
          <w:szCs w:val="28"/>
        </w:rPr>
        <w:t xml:space="preserve"> с использованием методов машинного обучения</w:t>
      </w:r>
    </w:p>
    <w:p w14:paraId="3818420E" w14:textId="2973DE2C" w:rsidR="00390111" w:rsidRPr="00205B68" w:rsidRDefault="00390111" w:rsidP="00390111">
      <w:pPr>
        <w:pStyle w:val="ac"/>
        <w:spacing w:before="0" w:after="0"/>
        <w:ind w:firstLine="708"/>
        <w:jc w:val="both"/>
        <w:rPr>
          <w:rFonts w:ascii="Times New Roman" w:hAnsi="Times New Roman" w:cs="Times New Roman"/>
          <w:b/>
          <w:bCs/>
          <w:sz w:val="28"/>
          <w:szCs w:val="28"/>
        </w:rPr>
      </w:pPr>
      <w:r w:rsidRPr="00205B68">
        <w:rPr>
          <w:rFonts w:ascii="Times New Roman" w:hAnsi="Times New Roman" w:cs="Times New Roman"/>
          <w:b/>
          <w:bCs/>
          <w:sz w:val="28"/>
          <w:szCs w:val="28"/>
        </w:rPr>
        <w:t xml:space="preserve">3.1 </w:t>
      </w:r>
      <w:r w:rsidR="004E60A7" w:rsidRPr="004E60A7">
        <w:rPr>
          <w:rFonts w:ascii="Times New Roman" w:hAnsi="Times New Roman" w:cs="Times New Roman"/>
          <w:b/>
          <w:bCs/>
          <w:sz w:val="28"/>
          <w:szCs w:val="28"/>
        </w:rPr>
        <w:t>Теоретические основы используемых методов прогнозирования</w:t>
      </w:r>
    </w:p>
    <w:p w14:paraId="15AAEE20" w14:textId="0C5D570C" w:rsidR="00390111" w:rsidRPr="00205B68" w:rsidRDefault="00390111" w:rsidP="00390111">
      <w:pPr>
        <w:pStyle w:val="ac"/>
        <w:spacing w:before="0" w:after="0"/>
        <w:jc w:val="both"/>
        <w:rPr>
          <w:rFonts w:ascii="Times New Roman" w:hAnsi="Times New Roman" w:cs="Times New Roman"/>
          <w:sz w:val="28"/>
          <w:szCs w:val="28"/>
        </w:rPr>
      </w:pPr>
      <w:r w:rsidRPr="00205B68">
        <w:rPr>
          <w:rFonts w:ascii="Times New Roman" w:hAnsi="Times New Roman" w:cs="Times New Roman"/>
          <w:sz w:val="28"/>
          <w:szCs w:val="28"/>
          <w:lang w:val="ru-RU"/>
        </w:rPr>
        <w:t xml:space="preserve"> </w:t>
      </w:r>
      <w:r w:rsidRPr="00205B68">
        <w:rPr>
          <w:rFonts w:ascii="Times New Roman" w:hAnsi="Times New Roman" w:cs="Times New Roman"/>
          <w:sz w:val="28"/>
          <w:szCs w:val="28"/>
          <w:lang w:val="ru-RU"/>
        </w:rPr>
        <w:tab/>
      </w:r>
      <w:r w:rsidRPr="00FC4A42">
        <w:rPr>
          <w:rFonts w:ascii="Times New Roman" w:hAnsi="Times New Roman" w:cs="Times New Roman"/>
          <w:sz w:val="28"/>
          <w:szCs w:val="28"/>
          <w:lang w:val="ru-RU"/>
        </w:rPr>
        <w:t xml:space="preserve">В задаче регрессионного прогнозирования коэффициента нестабильности </w:t>
      </w:r>
      <w:r w:rsidR="00C13AA5" w:rsidRPr="00B72AE1">
        <w:rPr>
          <w:rFonts w:ascii="Times New Roman" w:hAnsi="Times New Roman" w:cs="Times New Roman"/>
          <w:i/>
          <w:iCs/>
          <w:sz w:val="28"/>
          <w:szCs w:val="28"/>
          <w:lang w:val="ru-RU"/>
        </w:rPr>
        <w:t>K</w:t>
      </w:r>
      <w:r w:rsidRPr="00FC4A42">
        <w:rPr>
          <w:rFonts w:ascii="Times New Roman" w:hAnsi="Times New Roman" w:cs="Times New Roman"/>
          <w:sz w:val="28"/>
          <w:szCs w:val="28"/>
          <w:lang w:val="ru-RU"/>
        </w:rPr>
        <w:t xml:space="preserve"> целесообразно рассматривать как классические линейные модели, так и более сложные ансамблевые и эволюционные методы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75],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76]. Обыкновенный метод наименьших квадратов (OLS) служит базовым подходом для оценки линейной зависимости между множественными признаками и целевой переменной (коэффициентом </w:t>
      </w:r>
      <w:r w:rsidR="00C13AA5" w:rsidRPr="00516F30">
        <w:rPr>
          <w:rFonts w:ascii="Times New Roman" w:hAnsi="Times New Roman" w:cs="Times New Roman"/>
          <w:i/>
          <w:iCs/>
          <w:sz w:val="28"/>
          <w:szCs w:val="28"/>
          <w:lang w:val="ru-RU"/>
        </w:rPr>
        <w:t>K</w:t>
      </w:r>
      <w:r w:rsidRPr="00FC4A4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75]. Оценки OLS обладают свойством несмещённости при выполнении классических предпосылок, однако при наличии мультиколлинеарности между признаками их дисперсия может существенно возрастать. Действительно, известный эффект мультиколлинеарности приводит к нестабильности оценок и широким доверительным интервалам для коэффициентов при коррелированных признаках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76],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77].</w:t>
      </w:r>
    </w:p>
    <w:p w14:paraId="597E0FB3" w14:textId="4A7CDCCC" w:rsidR="00390111" w:rsidRPr="00FC4A42" w:rsidRDefault="00390111" w:rsidP="00390111">
      <w:pPr>
        <w:pStyle w:val="ac"/>
        <w:spacing w:before="0" w:after="0"/>
        <w:jc w:val="both"/>
        <w:rPr>
          <w:rFonts w:ascii="Times New Roman" w:hAnsi="Times New Roman" w:cs="Times New Roman"/>
          <w:sz w:val="28"/>
          <w:szCs w:val="28"/>
          <w:lang w:val="ru-RU"/>
        </w:rPr>
      </w:pPr>
      <w:r w:rsidRPr="00205B68">
        <w:rPr>
          <w:rFonts w:ascii="Times New Roman" w:hAnsi="Times New Roman" w:cs="Times New Roman"/>
          <w:sz w:val="28"/>
          <w:szCs w:val="28"/>
          <w:lang w:val="ru-RU"/>
        </w:rPr>
        <w:t xml:space="preserve"> </w:t>
      </w:r>
      <w:r w:rsidRPr="00205B68">
        <w:rPr>
          <w:rFonts w:ascii="Times New Roman" w:hAnsi="Times New Roman" w:cs="Times New Roman"/>
          <w:sz w:val="28"/>
          <w:szCs w:val="28"/>
          <w:lang w:val="ru-RU"/>
        </w:rPr>
        <w:tab/>
      </w:r>
      <w:r w:rsidRPr="00FC4A42">
        <w:rPr>
          <w:rFonts w:ascii="Times New Roman" w:hAnsi="Times New Roman" w:cs="Times New Roman"/>
          <w:sz w:val="28"/>
          <w:szCs w:val="28"/>
          <w:lang w:val="ru-RU"/>
        </w:rPr>
        <w:t xml:space="preserve">Чтобы смягчить влияние мультиколлинеарности и переобучения, применяются методы регуляризации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78]. Ridge-регрессия (L2-регуляризация) добавляет к функции потерь штраф за сумму квадратов коэффициентов и является классическим статистическим методом коррекции проблемы мультиколлинеарности в регрессионном анализе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79]. Штраф в виде L2-нормы не обнуляет коэффициенты, но уменьшает их абсолютные значения, что ведёт к снижению дисперсии оценок. LASSO-регрессия (L1-регуляризация) схожа, но штрафует сумму абсолютных значений коэффициентов. Это не только ограничивает переобучение, но и приводит к разреженности модели – часть коэффициентов равны нулю. В частности, LASSO способствует автоматическому отбору признаков, устраняя ненужные переменные и улучшая интерпретируемость модели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80]. Таким образом, регуляризационные методы менее чувствительны к наличию ненужных предикторов, детектируют и удаляют их автоматически, что особенно важно в высокоразмерных данных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78],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80]. При выборе L2- или L1-регуляризации учитывается компромисс между смещением и дисперсией: небольшая величина штрафа оптимизирует обобщающую способность модели, при этом LASSO дополнительно улучшает интерпретируемость за счёт разреженности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81].</w:t>
      </w:r>
    </w:p>
    <w:p w14:paraId="542D2A35" w14:textId="496451F5" w:rsidR="00390111" w:rsidRPr="00FC4A42" w:rsidRDefault="00390111" w:rsidP="00390111">
      <w:pPr>
        <w:pStyle w:val="ac"/>
        <w:spacing w:before="0" w:after="0"/>
        <w:jc w:val="both"/>
        <w:rPr>
          <w:rFonts w:ascii="Times New Roman" w:hAnsi="Times New Roman" w:cs="Times New Roman"/>
          <w:sz w:val="28"/>
          <w:szCs w:val="28"/>
          <w:lang w:val="ru-RU"/>
        </w:rPr>
      </w:pPr>
      <w:r w:rsidRPr="00205B68">
        <w:rPr>
          <w:rFonts w:ascii="Times New Roman" w:hAnsi="Times New Roman" w:cs="Times New Roman"/>
          <w:sz w:val="28"/>
          <w:szCs w:val="28"/>
          <w:lang w:val="ru-RU"/>
        </w:rPr>
        <w:t xml:space="preserve"> </w:t>
      </w:r>
      <w:r w:rsidRPr="00205B68">
        <w:rPr>
          <w:rFonts w:ascii="Times New Roman" w:hAnsi="Times New Roman" w:cs="Times New Roman"/>
          <w:sz w:val="28"/>
          <w:szCs w:val="28"/>
          <w:lang w:val="ru-RU"/>
        </w:rPr>
        <w:tab/>
      </w:r>
      <w:r w:rsidRPr="00FC4A42">
        <w:rPr>
          <w:rFonts w:ascii="Times New Roman" w:hAnsi="Times New Roman" w:cs="Times New Roman"/>
          <w:sz w:val="28"/>
          <w:szCs w:val="28"/>
          <w:lang w:val="ru-RU"/>
        </w:rPr>
        <w:t xml:space="preserve">Случайный лес (Random Forest) и градиентный бустинг (GBDT) – это классы ансамблевых методов на основе деревьев решений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82]. Они не полагаются на линейность модели и могут аппроксимировать сложные нелинейные зависимости между признаками и целевой переменной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82],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83]. Схема Random Forest заключается в построении множества независимых регрессионных деревьев на случайных подвыборках данных и подмножеств признаков с последующим усреднением их прогнозов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82],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83]. За счёт агрегирования прогнозов нескольких слабых моделей ансамбль получается более точным и стабильным: каждое дерево «смотрит» на разные подмножества данных и признаков, что снижает риск переобучения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83]. </w:t>
      </w:r>
      <w:r w:rsidRPr="00FC4A42">
        <w:rPr>
          <w:rFonts w:ascii="Times New Roman" w:hAnsi="Times New Roman" w:cs="Times New Roman"/>
          <w:sz w:val="28"/>
          <w:szCs w:val="28"/>
          <w:lang w:val="ru-RU"/>
        </w:rPr>
        <w:lastRenderedPageBreak/>
        <w:t xml:space="preserve">Random Forest по своей природе устойчив к выбросам, поскольку деревья делят данные по порядковым статистикам, и отдельные аномальные значения редко влияют на большинство деревьев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83],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84]. Во множестве прикладных задач регрессии и классификации Random Forest демонстрирует высокую точность и хорошую обобщающую способность без тонкой настройки гиперпараметров, что делает его «де-факто» стандартом для базового сравнения алгоритмов машинного обучения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 xml:space="preserve">84],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85].</w:t>
      </w:r>
    </w:p>
    <w:p w14:paraId="63B90779" w14:textId="77777777" w:rsidR="00390111" w:rsidRDefault="00390111" w:rsidP="00390111">
      <w:pPr>
        <w:pStyle w:val="ac"/>
        <w:spacing w:before="0" w:after="0"/>
        <w:jc w:val="both"/>
        <w:rPr>
          <w:rFonts w:ascii="Times New Roman" w:hAnsi="Times New Roman" w:cs="Times New Roman"/>
          <w:sz w:val="28"/>
          <w:szCs w:val="28"/>
          <w:lang w:val="ru-RU"/>
        </w:rPr>
      </w:pPr>
    </w:p>
    <w:p w14:paraId="4C608D17" w14:textId="0BBE602A" w:rsidR="00390111" w:rsidRPr="00205B68" w:rsidRDefault="00BB7315" w:rsidP="00390111">
      <w:pPr>
        <w:pStyle w:val="ac"/>
        <w:spacing w:before="0" w:after="0"/>
        <w:jc w:val="both"/>
        <w:rPr>
          <w:rFonts w:ascii="Times New Roman" w:hAnsi="Times New Roman" w:cs="Times New Roman"/>
          <w:sz w:val="28"/>
          <w:szCs w:val="28"/>
          <w:lang w:val="en-US"/>
        </w:rPr>
      </w:pPr>
      <w:r>
        <w:rPr>
          <w:noProof/>
          <w14:ligatures w14:val="standardContextual"/>
        </w:rPr>
        <w:drawing>
          <wp:inline distT="0" distB="0" distL="0" distR="0" wp14:anchorId="217BD85E" wp14:editId="27284EF7">
            <wp:extent cx="5886450" cy="33528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86450" cy="3352800"/>
                    </a:xfrm>
                    <a:prstGeom prst="rect">
                      <a:avLst/>
                    </a:prstGeom>
                  </pic:spPr>
                </pic:pic>
              </a:graphicData>
            </a:graphic>
          </wp:inline>
        </w:drawing>
      </w:r>
    </w:p>
    <w:p w14:paraId="2F1186EB" w14:textId="6D0554B5" w:rsidR="00390111" w:rsidRDefault="00390111" w:rsidP="00390111">
      <w:pPr>
        <w:pStyle w:val="ac"/>
        <w:spacing w:before="0" w:after="0"/>
        <w:jc w:val="both"/>
        <w:rPr>
          <w:rFonts w:ascii="Times New Roman" w:hAnsi="Times New Roman" w:cs="Times New Roman"/>
          <w:sz w:val="28"/>
          <w:szCs w:val="28"/>
          <w:lang w:val="ru-RU"/>
        </w:rPr>
      </w:pPr>
      <w:r w:rsidRPr="00205B68">
        <w:rPr>
          <w:rFonts w:ascii="Times New Roman" w:hAnsi="Times New Roman" w:cs="Times New Roman"/>
          <w:sz w:val="28"/>
          <w:szCs w:val="28"/>
        </w:rPr>
        <w:t>Рисунок 3.1</w:t>
      </w:r>
      <w:r w:rsidR="00282AA9">
        <w:rPr>
          <w:rFonts w:ascii="Times New Roman" w:hAnsi="Times New Roman" w:cs="Times New Roman"/>
          <w:sz w:val="28"/>
          <w:szCs w:val="28"/>
          <w:lang w:val="ru-RU"/>
        </w:rPr>
        <w:t xml:space="preserve"> </w:t>
      </w:r>
      <w:r w:rsidR="00667C3C">
        <w:rPr>
          <w:rFonts w:ascii="Times New Roman" w:hAnsi="Times New Roman" w:cs="Times New Roman"/>
          <w:sz w:val="28"/>
          <w:szCs w:val="28"/>
          <w:lang w:val="ru-RU"/>
        </w:rPr>
        <w:t>—</w:t>
      </w:r>
      <w:r w:rsidRPr="00205B68">
        <w:rPr>
          <w:rFonts w:ascii="Times New Roman" w:hAnsi="Times New Roman" w:cs="Times New Roman"/>
          <w:sz w:val="28"/>
          <w:szCs w:val="28"/>
        </w:rPr>
        <w:t xml:space="preserve"> </w:t>
      </w:r>
      <w:r w:rsidRPr="004946D3">
        <w:rPr>
          <w:rFonts w:ascii="Times New Roman" w:hAnsi="Times New Roman" w:cs="Times New Roman"/>
          <w:sz w:val="28"/>
          <w:szCs w:val="28"/>
          <w:lang w:val="ru-RU"/>
        </w:rPr>
        <w:t xml:space="preserve">Схематичное представление принципа работы алгоритма Random Forest (адаптировано по L. Breiman </w:t>
      </w:r>
      <w:r w:rsidR="00A26798">
        <w:rPr>
          <w:rFonts w:ascii="Times New Roman" w:hAnsi="Times New Roman" w:cs="Times New Roman"/>
          <w:sz w:val="28"/>
          <w:szCs w:val="28"/>
          <w:lang w:val="ru-RU"/>
        </w:rPr>
        <w:t>[</w:t>
      </w:r>
      <w:r w:rsidRPr="00FC4A42">
        <w:rPr>
          <w:rFonts w:ascii="Times New Roman" w:hAnsi="Times New Roman" w:cs="Times New Roman"/>
          <w:sz w:val="28"/>
          <w:szCs w:val="28"/>
          <w:lang w:val="ru-RU"/>
        </w:rPr>
        <w:t>82</w:t>
      </w:r>
      <w:r w:rsidRPr="004946D3">
        <w:rPr>
          <w:rFonts w:ascii="Times New Roman" w:hAnsi="Times New Roman" w:cs="Times New Roman"/>
          <w:sz w:val="28"/>
          <w:szCs w:val="28"/>
          <w:lang w:val="ru-RU"/>
        </w:rPr>
        <w:t>])</w:t>
      </w:r>
    </w:p>
    <w:p w14:paraId="4E71BDDC" w14:textId="77777777" w:rsidR="00390111" w:rsidRPr="004946D3" w:rsidRDefault="00390111" w:rsidP="00390111">
      <w:pPr>
        <w:pStyle w:val="ac"/>
        <w:spacing w:before="0" w:after="0"/>
        <w:jc w:val="both"/>
        <w:rPr>
          <w:rFonts w:ascii="Times New Roman" w:hAnsi="Times New Roman" w:cs="Times New Roman"/>
          <w:sz w:val="28"/>
          <w:szCs w:val="28"/>
          <w:lang w:val="ru-RU"/>
        </w:rPr>
      </w:pPr>
    </w:p>
    <w:p w14:paraId="7C8D8E9D" w14:textId="0BCF07D0" w:rsidR="00390111" w:rsidRPr="00FC4A42" w:rsidRDefault="00390111" w:rsidP="00390111">
      <w:pPr>
        <w:pStyle w:val="ac"/>
        <w:spacing w:before="0" w:after="0"/>
        <w:jc w:val="both"/>
        <w:rPr>
          <w:rFonts w:ascii="Times New Roman" w:hAnsi="Times New Roman" w:cs="Times New Roman"/>
          <w:sz w:val="28"/>
          <w:szCs w:val="28"/>
        </w:rPr>
      </w:pPr>
      <w:r>
        <w:rPr>
          <w:rFonts w:ascii="Times New Roman" w:hAnsi="Times New Roman" w:cs="Times New Roman"/>
          <w:sz w:val="28"/>
          <w:szCs w:val="28"/>
          <w:lang w:val="ru-RU"/>
        </w:rPr>
        <w:tab/>
      </w:r>
      <w:r w:rsidR="00BB7315" w:rsidRPr="00BB7315">
        <w:rPr>
          <w:rFonts w:ascii="Times New Roman" w:hAnsi="Times New Roman" w:cs="Times New Roman"/>
          <w:sz w:val="28"/>
          <w:szCs w:val="28"/>
          <w:lang w:val="ru-RU"/>
        </w:rPr>
        <w:t>На рисунке</w:t>
      </w:r>
      <w:r w:rsidR="00BB7315">
        <w:rPr>
          <w:rFonts w:ascii="Times New Roman" w:hAnsi="Times New Roman" w:cs="Times New Roman"/>
          <w:sz w:val="28"/>
          <w:szCs w:val="28"/>
          <w:lang w:val="ru-RU"/>
        </w:rPr>
        <w:t xml:space="preserve"> 3.1</w:t>
      </w:r>
      <w:r w:rsidR="00BB7315" w:rsidRPr="00BB7315">
        <w:rPr>
          <w:rFonts w:ascii="Times New Roman" w:hAnsi="Times New Roman" w:cs="Times New Roman"/>
          <w:sz w:val="28"/>
          <w:szCs w:val="28"/>
          <w:lang w:val="ru-RU"/>
        </w:rPr>
        <w:t xml:space="preserve"> показан принцип работы ансамблевого метода </w:t>
      </w:r>
      <w:r w:rsidR="00BB7315" w:rsidRPr="00BB7315">
        <w:rPr>
          <w:rFonts w:ascii="Times New Roman" w:hAnsi="Times New Roman" w:cs="Times New Roman"/>
          <w:i/>
          <w:iCs/>
          <w:sz w:val="28"/>
          <w:szCs w:val="28"/>
          <w:lang w:val="ru-RU"/>
        </w:rPr>
        <w:t>Random Forest</w:t>
      </w:r>
      <w:r w:rsidR="00BB7315" w:rsidRPr="00BB7315">
        <w:rPr>
          <w:rFonts w:ascii="Times New Roman" w:hAnsi="Times New Roman" w:cs="Times New Roman"/>
          <w:sz w:val="28"/>
          <w:szCs w:val="28"/>
          <w:lang w:val="ru-RU"/>
        </w:rPr>
        <w:t xml:space="preserve">. </w:t>
      </w:r>
      <w:r w:rsidR="00BB7315" w:rsidRPr="00BB7315">
        <w:rPr>
          <w:rFonts w:ascii="Times New Roman" w:hAnsi="Times New Roman" w:cs="Times New Roman"/>
          <w:i/>
          <w:iCs/>
          <w:sz w:val="28"/>
          <w:szCs w:val="28"/>
          <w:lang w:val="ru-RU"/>
        </w:rPr>
        <w:t>Data</w:t>
      </w:r>
      <w:r w:rsidR="00BB7315" w:rsidRPr="00BB7315">
        <w:rPr>
          <w:rFonts w:ascii="Times New Roman" w:hAnsi="Times New Roman" w:cs="Times New Roman"/>
          <w:sz w:val="28"/>
          <w:szCs w:val="28"/>
          <w:lang w:val="ru-RU"/>
        </w:rPr>
        <w:t xml:space="preserve"> — исходная выборка наблюдений, представленная набором признаков </w:t>
      </w:r>
      <w:r w:rsidR="00BB7315" w:rsidRPr="00BB7315">
        <w:rPr>
          <w:rFonts w:ascii="Times New Roman" w:hAnsi="Times New Roman" w:cs="Times New Roman"/>
          <w:i/>
          <w:iCs/>
          <w:sz w:val="28"/>
          <w:szCs w:val="28"/>
          <w:lang w:val="ru-RU"/>
        </w:rPr>
        <w:t>X</w:t>
      </w:r>
      <w:r w:rsidR="00BB7315" w:rsidRPr="00BB7315">
        <w:rPr>
          <w:rFonts w:ascii="Times New Roman" w:hAnsi="Times New Roman" w:cs="Times New Roman"/>
          <w:i/>
          <w:iCs/>
          <w:sz w:val="28"/>
          <w:szCs w:val="28"/>
          <w:vertAlign w:val="subscript"/>
          <w:lang w:val="ru-RU"/>
        </w:rPr>
        <w:t>1</w:t>
      </w:r>
      <w:r w:rsidR="00BB7315" w:rsidRPr="00BB7315">
        <w:rPr>
          <w:rFonts w:ascii="Times New Roman" w:hAnsi="Times New Roman" w:cs="Times New Roman"/>
          <w:i/>
          <w:iCs/>
          <w:sz w:val="28"/>
          <w:szCs w:val="28"/>
          <w:lang w:val="ru-RU"/>
        </w:rPr>
        <w:t>,X</w:t>
      </w:r>
      <w:r w:rsidR="00BB7315" w:rsidRPr="00BB7315">
        <w:rPr>
          <w:rFonts w:ascii="Times New Roman" w:hAnsi="Times New Roman" w:cs="Times New Roman"/>
          <w:i/>
          <w:iCs/>
          <w:sz w:val="28"/>
          <w:szCs w:val="28"/>
          <w:vertAlign w:val="subscript"/>
          <w:lang w:val="ru-RU"/>
        </w:rPr>
        <w:t>2</w:t>
      </w:r>
      <w:r w:rsidR="00BB7315" w:rsidRPr="00BB7315">
        <w:rPr>
          <w:rFonts w:ascii="Times New Roman" w:hAnsi="Times New Roman" w:cs="Times New Roman"/>
          <w:i/>
          <w:iCs/>
          <w:sz w:val="28"/>
          <w:szCs w:val="28"/>
          <w:lang w:val="ru-RU"/>
        </w:rPr>
        <w:t>,X</w:t>
      </w:r>
      <w:r w:rsidR="00BB7315" w:rsidRPr="00BB7315">
        <w:rPr>
          <w:rFonts w:ascii="Times New Roman" w:hAnsi="Times New Roman" w:cs="Times New Roman"/>
          <w:i/>
          <w:iCs/>
          <w:sz w:val="28"/>
          <w:szCs w:val="28"/>
          <w:vertAlign w:val="subscript"/>
          <w:lang w:val="ru-RU"/>
        </w:rPr>
        <w:t>3</w:t>
      </w:r>
      <w:r w:rsidR="00BB7315" w:rsidRPr="00BB7315">
        <w:rPr>
          <w:rFonts w:ascii="Times New Roman" w:hAnsi="Times New Roman" w:cs="Times New Roman"/>
          <w:i/>
          <w:iCs/>
          <w:sz w:val="28"/>
          <w:szCs w:val="28"/>
          <w:lang w:val="ru-RU"/>
        </w:rPr>
        <w:t>​,….</w:t>
      </w:r>
      <w:r w:rsidR="00BB7315" w:rsidRPr="00BB7315">
        <w:rPr>
          <w:rFonts w:ascii="Times New Roman" w:hAnsi="Times New Roman" w:cs="Times New Roman"/>
          <w:sz w:val="28"/>
          <w:szCs w:val="28"/>
          <w:lang w:val="ru-RU"/>
        </w:rPr>
        <w:t xml:space="preserve"> </w:t>
      </w:r>
      <w:r w:rsidR="00BB7315" w:rsidRPr="00BB7315">
        <w:rPr>
          <w:rFonts w:ascii="Times New Roman" w:hAnsi="Times New Roman" w:cs="Times New Roman"/>
          <w:i/>
          <w:iCs/>
          <w:sz w:val="28"/>
          <w:szCs w:val="28"/>
          <w:lang w:val="ru-RU"/>
        </w:rPr>
        <w:t>Random Subset of Data</w:t>
      </w:r>
      <w:r w:rsidR="00BB7315" w:rsidRPr="00BB7315">
        <w:rPr>
          <w:rFonts w:ascii="Times New Roman" w:hAnsi="Times New Roman" w:cs="Times New Roman"/>
          <w:sz w:val="28"/>
          <w:szCs w:val="28"/>
          <w:lang w:val="ru-RU"/>
        </w:rPr>
        <w:t xml:space="preserve"> — случайная подвыборка исходных данных, формируемая методом бутстрэппинга для обучения отдельной модели. </w:t>
      </w:r>
      <w:r w:rsidR="00BB7315" w:rsidRPr="00BB7315">
        <w:rPr>
          <w:rFonts w:ascii="Times New Roman" w:hAnsi="Times New Roman" w:cs="Times New Roman"/>
          <w:i/>
          <w:iCs/>
          <w:sz w:val="28"/>
          <w:szCs w:val="28"/>
          <w:lang w:val="ru-RU"/>
        </w:rPr>
        <w:t>Decision Tree</w:t>
      </w:r>
      <w:r w:rsidR="00BB7315" w:rsidRPr="00BB7315">
        <w:rPr>
          <w:rFonts w:ascii="Times New Roman" w:hAnsi="Times New Roman" w:cs="Times New Roman"/>
          <w:sz w:val="28"/>
          <w:szCs w:val="28"/>
          <w:lang w:val="ru-RU"/>
        </w:rPr>
        <w:t xml:space="preserve"> — решающее дерево, обучаемое на соответствующей случайной подвыборке и формирующее частный прогноз. </w:t>
      </w:r>
      <w:r w:rsidR="00BB7315" w:rsidRPr="00BB7315">
        <w:rPr>
          <w:rFonts w:ascii="Times New Roman" w:hAnsi="Times New Roman" w:cs="Times New Roman"/>
          <w:i/>
          <w:iCs/>
          <w:sz w:val="28"/>
          <w:szCs w:val="28"/>
          <w:lang w:val="ru-RU"/>
        </w:rPr>
        <w:t>Ensemble Learning</w:t>
      </w:r>
      <w:r w:rsidR="00BB7315" w:rsidRPr="00BB7315">
        <w:rPr>
          <w:rFonts w:ascii="Times New Roman" w:hAnsi="Times New Roman" w:cs="Times New Roman"/>
          <w:sz w:val="28"/>
          <w:szCs w:val="28"/>
          <w:lang w:val="ru-RU"/>
        </w:rPr>
        <w:t xml:space="preserve"> — ансамблевое обучение, при котором совокупность независимых решающих деревьев используется для получения итогового результата. </w:t>
      </w:r>
      <w:r w:rsidR="00BB7315" w:rsidRPr="00BB7315">
        <w:rPr>
          <w:rFonts w:ascii="Times New Roman" w:hAnsi="Times New Roman" w:cs="Times New Roman"/>
          <w:i/>
          <w:iCs/>
          <w:sz w:val="28"/>
          <w:szCs w:val="28"/>
          <w:lang w:val="ru-RU"/>
        </w:rPr>
        <w:t>Prediction</w:t>
      </w:r>
      <w:r w:rsidR="00BB7315" w:rsidRPr="00BB7315">
        <w:rPr>
          <w:rFonts w:ascii="Times New Roman" w:hAnsi="Times New Roman" w:cs="Times New Roman"/>
          <w:sz w:val="28"/>
          <w:szCs w:val="28"/>
          <w:lang w:val="ru-RU"/>
        </w:rPr>
        <w:t xml:space="preserve"> — итоговое прогнозное значение, получаемое путём агрегации частных прогнозов отдельных деревьев (усреднение для задачи регрессии или голосование для задачи классификации).</w:t>
      </w:r>
      <w:r w:rsidR="00BB7315">
        <w:rPr>
          <w:rFonts w:ascii="Times New Roman" w:hAnsi="Times New Roman" w:cs="Times New Roman"/>
          <w:sz w:val="28"/>
          <w:szCs w:val="28"/>
          <w:lang w:val="ru-RU"/>
        </w:rPr>
        <w:t xml:space="preserve"> </w:t>
      </w:r>
      <w:r w:rsidRPr="00FC4A42">
        <w:rPr>
          <w:rFonts w:ascii="Times New Roman" w:hAnsi="Times New Roman" w:cs="Times New Roman"/>
          <w:sz w:val="28"/>
          <w:szCs w:val="28"/>
        </w:rPr>
        <w:t xml:space="preserve">Рисунок 3.1 иллюстрирует принцип работы алгоритма Random Forest, в котором итоговое предсказание формируется как агрегирование результатов множества деревьев решений. Каждое дерево обучается на случайной подвыборке данных и подмножестве признаков, что снижает влияние шумов и отдельных выбросов [37], </w:t>
      </w:r>
      <w:r w:rsidR="00A26798">
        <w:rPr>
          <w:rFonts w:ascii="Times New Roman" w:hAnsi="Times New Roman" w:cs="Times New Roman"/>
          <w:sz w:val="28"/>
          <w:szCs w:val="28"/>
        </w:rPr>
        <w:t>[</w:t>
      </w:r>
      <w:r w:rsidRPr="00FC4A42">
        <w:rPr>
          <w:rFonts w:ascii="Times New Roman" w:hAnsi="Times New Roman" w:cs="Times New Roman"/>
          <w:sz w:val="28"/>
          <w:szCs w:val="28"/>
        </w:rPr>
        <w:t xml:space="preserve">82], </w:t>
      </w:r>
      <w:r w:rsidR="00A26798">
        <w:rPr>
          <w:rFonts w:ascii="Times New Roman" w:hAnsi="Times New Roman" w:cs="Times New Roman"/>
          <w:sz w:val="28"/>
          <w:szCs w:val="28"/>
        </w:rPr>
        <w:t>[</w:t>
      </w:r>
      <w:r w:rsidRPr="00FC4A42">
        <w:rPr>
          <w:rFonts w:ascii="Times New Roman" w:hAnsi="Times New Roman" w:cs="Times New Roman"/>
          <w:sz w:val="28"/>
          <w:szCs w:val="28"/>
        </w:rPr>
        <w:t xml:space="preserve">83]. Усреднение прогнозов деревьев уменьшает дисперсию модели и повышает её устойчивость при изменении условий </w:t>
      </w:r>
      <w:r w:rsidRPr="00FC4A42">
        <w:rPr>
          <w:rFonts w:ascii="Times New Roman" w:hAnsi="Times New Roman" w:cs="Times New Roman"/>
          <w:sz w:val="28"/>
          <w:szCs w:val="28"/>
        </w:rPr>
        <w:lastRenderedPageBreak/>
        <w:t xml:space="preserve">наблюдения. Для задач мониторинга сетевых метрик это важно, поскольку телеметрия может содержать нерегулярные всплески и кратковременные аномалии </w:t>
      </w:r>
      <w:r w:rsidR="00A26798">
        <w:rPr>
          <w:rFonts w:ascii="Times New Roman" w:hAnsi="Times New Roman" w:cs="Times New Roman"/>
          <w:sz w:val="28"/>
          <w:szCs w:val="28"/>
        </w:rPr>
        <w:t>[</w:t>
      </w:r>
      <w:r w:rsidRPr="00FC4A42">
        <w:rPr>
          <w:rFonts w:ascii="Times New Roman" w:hAnsi="Times New Roman" w:cs="Times New Roman"/>
          <w:sz w:val="28"/>
          <w:szCs w:val="28"/>
        </w:rPr>
        <w:t xml:space="preserve">84], </w:t>
      </w:r>
      <w:r w:rsidR="00A26798">
        <w:rPr>
          <w:rFonts w:ascii="Times New Roman" w:hAnsi="Times New Roman" w:cs="Times New Roman"/>
          <w:sz w:val="28"/>
          <w:szCs w:val="28"/>
        </w:rPr>
        <w:t>[</w:t>
      </w:r>
      <w:r w:rsidRPr="00FC4A42">
        <w:rPr>
          <w:rFonts w:ascii="Times New Roman" w:hAnsi="Times New Roman" w:cs="Times New Roman"/>
          <w:sz w:val="28"/>
          <w:szCs w:val="28"/>
        </w:rPr>
        <w:t>85].</w:t>
      </w:r>
    </w:p>
    <w:p w14:paraId="5DA51A3D" w14:textId="1204CD4B" w:rsidR="00390111" w:rsidRPr="00FC4A42" w:rsidRDefault="00390111" w:rsidP="00390111">
      <w:pPr>
        <w:pStyle w:val="ac"/>
        <w:spacing w:before="0" w:after="0"/>
        <w:ind w:firstLine="708"/>
        <w:jc w:val="both"/>
        <w:rPr>
          <w:rFonts w:ascii="Times New Roman" w:hAnsi="Times New Roman" w:cs="Times New Roman"/>
          <w:sz w:val="28"/>
          <w:szCs w:val="28"/>
        </w:rPr>
      </w:pPr>
      <w:r w:rsidRPr="00FC4A42">
        <w:rPr>
          <w:rFonts w:ascii="Times New Roman" w:hAnsi="Times New Roman" w:cs="Times New Roman"/>
          <w:sz w:val="28"/>
          <w:szCs w:val="28"/>
        </w:rPr>
        <w:t xml:space="preserve">Градиентный бустинг (GBDT) строит ансамбль последовательно: каждая новая модель (дерево) обучается на остатках предыдущей, что позволяет последовательно улучшать прогноз </w:t>
      </w:r>
      <w:r w:rsidR="00A26798">
        <w:rPr>
          <w:rFonts w:ascii="Times New Roman" w:hAnsi="Times New Roman" w:cs="Times New Roman"/>
          <w:sz w:val="28"/>
          <w:szCs w:val="28"/>
        </w:rPr>
        <w:t>[</w:t>
      </w:r>
      <w:r w:rsidRPr="00FC4A42">
        <w:rPr>
          <w:rFonts w:ascii="Times New Roman" w:hAnsi="Times New Roman" w:cs="Times New Roman"/>
          <w:sz w:val="28"/>
          <w:szCs w:val="28"/>
        </w:rPr>
        <w:t xml:space="preserve">86], </w:t>
      </w:r>
      <w:r w:rsidR="00A26798">
        <w:rPr>
          <w:rFonts w:ascii="Times New Roman" w:hAnsi="Times New Roman" w:cs="Times New Roman"/>
          <w:sz w:val="28"/>
          <w:szCs w:val="28"/>
        </w:rPr>
        <w:t>[</w:t>
      </w:r>
      <w:r w:rsidRPr="00FC4A42">
        <w:rPr>
          <w:rFonts w:ascii="Times New Roman" w:hAnsi="Times New Roman" w:cs="Times New Roman"/>
          <w:sz w:val="28"/>
          <w:szCs w:val="28"/>
        </w:rPr>
        <w:t xml:space="preserve">87]. Такая итеративная схема демонстрирует высокую мощность при аппроксимации сложных функций. Многократное добавление слабо связанных моделей (обычно небольших деревьев) позволяет итеративно уточнять границы решений, обеспечивая захват более сложных нелинейных связей в данных </w:t>
      </w:r>
      <w:r w:rsidR="00A26798">
        <w:rPr>
          <w:rFonts w:ascii="Times New Roman" w:hAnsi="Times New Roman" w:cs="Times New Roman"/>
          <w:sz w:val="28"/>
          <w:szCs w:val="28"/>
        </w:rPr>
        <w:t>[</w:t>
      </w:r>
      <w:r w:rsidRPr="00FC4A42">
        <w:rPr>
          <w:rFonts w:ascii="Times New Roman" w:hAnsi="Times New Roman" w:cs="Times New Roman"/>
          <w:sz w:val="28"/>
          <w:szCs w:val="28"/>
        </w:rPr>
        <w:t>86</w:t>
      </w:r>
      <w:r w:rsidR="008462A0">
        <w:rPr>
          <w:rFonts w:ascii="Times New Roman" w:hAnsi="Times New Roman" w:cs="Times New Roman"/>
          <w:sz w:val="28"/>
          <w:szCs w:val="28"/>
        </w:rPr>
        <w:t>–</w:t>
      </w:r>
      <w:r w:rsidRPr="00FC4A42">
        <w:rPr>
          <w:rFonts w:ascii="Times New Roman" w:hAnsi="Times New Roman" w:cs="Times New Roman"/>
          <w:sz w:val="28"/>
          <w:szCs w:val="28"/>
        </w:rPr>
        <w:t xml:space="preserve">88]. При этом GBDT, как и Random Forest, является мощным ансамблевым методом и часто превосходит отдельные деревья по качеству предсказания. Благодаря контролю скорости обучения и числа деревьев GBDT зачастую менее склонен к переобучению по сравнению с единичным деревом, однако бустинг чувствителен к выбросам: сильные выбросы создают большие остатки и могут доминировать на отдельных итерациях, что требует дополнительных мер (например, регуляризация числа деревьев или отсечение выбросов) </w:t>
      </w:r>
      <w:r w:rsidR="00A26798">
        <w:rPr>
          <w:rFonts w:ascii="Times New Roman" w:hAnsi="Times New Roman" w:cs="Times New Roman"/>
          <w:sz w:val="28"/>
          <w:szCs w:val="28"/>
        </w:rPr>
        <w:t>[</w:t>
      </w:r>
      <w:r w:rsidRPr="00FC4A42">
        <w:rPr>
          <w:rFonts w:ascii="Times New Roman" w:hAnsi="Times New Roman" w:cs="Times New Roman"/>
          <w:sz w:val="28"/>
          <w:szCs w:val="28"/>
        </w:rPr>
        <w:t xml:space="preserve">87], </w:t>
      </w:r>
      <w:r w:rsidR="00A26798">
        <w:rPr>
          <w:rFonts w:ascii="Times New Roman" w:hAnsi="Times New Roman" w:cs="Times New Roman"/>
          <w:sz w:val="28"/>
          <w:szCs w:val="28"/>
        </w:rPr>
        <w:t>[</w:t>
      </w:r>
      <w:r w:rsidRPr="00FC4A42">
        <w:rPr>
          <w:rFonts w:ascii="Times New Roman" w:hAnsi="Times New Roman" w:cs="Times New Roman"/>
          <w:sz w:val="28"/>
          <w:szCs w:val="28"/>
        </w:rPr>
        <w:t>88].</w:t>
      </w:r>
    </w:p>
    <w:p w14:paraId="21EC8415" w14:textId="5C12F8DC" w:rsidR="00390111" w:rsidRPr="00FC4A42" w:rsidRDefault="00390111" w:rsidP="00390111">
      <w:pPr>
        <w:pStyle w:val="ac"/>
        <w:spacing w:before="0" w:after="0"/>
        <w:ind w:firstLine="708"/>
        <w:jc w:val="both"/>
        <w:rPr>
          <w:rFonts w:ascii="Times New Roman" w:hAnsi="Times New Roman" w:cs="Times New Roman"/>
          <w:sz w:val="28"/>
          <w:szCs w:val="28"/>
        </w:rPr>
      </w:pPr>
      <w:r w:rsidRPr="00FC4A42">
        <w:rPr>
          <w:rFonts w:ascii="Times New Roman" w:hAnsi="Times New Roman" w:cs="Times New Roman"/>
          <w:sz w:val="28"/>
          <w:szCs w:val="28"/>
        </w:rPr>
        <w:t xml:space="preserve">Символьная регрессия – нетрадиционный метод, в котором целевая задача формулируется как поиск аналитического выражения, описывающего зависимость целевой переменной от признаков. Иными словами, алгоритм Symbolic Regression генерирует и эволюционирует формулы (деревья выражений), стараясь минимизировать ошибку аппроксимации </w:t>
      </w:r>
      <w:r w:rsidR="00A26798">
        <w:rPr>
          <w:rFonts w:ascii="Times New Roman" w:hAnsi="Times New Roman" w:cs="Times New Roman"/>
          <w:sz w:val="28"/>
          <w:szCs w:val="28"/>
        </w:rPr>
        <w:t>[</w:t>
      </w:r>
      <w:r w:rsidRPr="00FC4A42">
        <w:rPr>
          <w:rFonts w:ascii="Times New Roman" w:hAnsi="Times New Roman" w:cs="Times New Roman"/>
          <w:sz w:val="28"/>
          <w:szCs w:val="28"/>
        </w:rPr>
        <w:t xml:space="preserve">89]. Подобные методы (например, реализованные в библиотеках gplearn и PySR) основаны на генетическом программировании, в ходе которого сохраняются наиболее приспособленные формулы и применяются операции мутаций и кроссоверов </w:t>
      </w:r>
      <w:r w:rsidR="00A26798">
        <w:rPr>
          <w:rFonts w:ascii="Times New Roman" w:hAnsi="Times New Roman" w:cs="Times New Roman"/>
          <w:sz w:val="28"/>
          <w:szCs w:val="28"/>
        </w:rPr>
        <w:t>[</w:t>
      </w:r>
      <w:r w:rsidRPr="00FC4A42">
        <w:rPr>
          <w:rFonts w:ascii="Times New Roman" w:hAnsi="Times New Roman" w:cs="Times New Roman"/>
          <w:sz w:val="28"/>
          <w:szCs w:val="28"/>
        </w:rPr>
        <w:t xml:space="preserve">89], </w:t>
      </w:r>
      <w:r w:rsidR="00A26798">
        <w:rPr>
          <w:rFonts w:ascii="Times New Roman" w:hAnsi="Times New Roman" w:cs="Times New Roman"/>
          <w:sz w:val="28"/>
          <w:szCs w:val="28"/>
        </w:rPr>
        <w:t>[</w:t>
      </w:r>
      <w:r w:rsidRPr="00FC4A42">
        <w:rPr>
          <w:rFonts w:ascii="Times New Roman" w:hAnsi="Times New Roman" w:cs="Times New Roman"/>
          <w:sz w:val="28"/>
          <w:szCs w:val="28"/>
        </w:rPr>
        <w:t xml:space="preserve">90]. Преимущество символьной регрессии состоит в интерпретируемости: итоговые модели представляют собой явные формулы, которые можно проанализировать в предметной области и сравнить с известными физическими или техническими закономерностями </w:t>
      </w:r>
      <w:r w:rsidR="00A26798">
        <w:rPr>
          <w:rFonts w:ascii="Times New Roman" w:hAnsi="Times New Roman" w:cs="Times New Roman"/>
          <w:sz w:val="28"/>
          <w:szCs w:val="28"/>
        </w:rPr>
        <w:t>[</w:t>
      </w:r>
      <w:r w:rsidRPr="00FC4A42">
        <w:rPr>
          <w:rFonts w:ascii="Times New Roman" w:hAnsi="Times New Roman" w:cs="Times New Roman"/>
          <w:sz w:val="28"/>
          <w:szCs w:val="28"/>
        </w:rPr>
        <w:t>89</w:t>
      </w:r>
      <w:r w:rsidR="00CD14C3">
        <w:rPr>
          <w:rFonts w:ascii="Times New Roman" w:hAnsi="Times New Roman" w:cs="Times New Roman"/>
          <w:sz w:val="28"/>
          <w:szCs w:val="28"/>
        </w:rPr>
        <w:t>–</w:t>
      </w:r>
      <w:r w:rsidRPr="00FC4A42">
        <w:rPr>
          <w:rFonts w:ascii="Times New Roman" w:hAnsi="Times New Roman" w:cs="Times New Roman"/>
          <w:sz w:val="28"/>
          <w:szCs w:val="28"/>
        </w:rPr>
        <w:t xml:space="preserve">91]. Такая интерпретируемость особенно ценна в научных приложениях, где «чёрные ящики» (например, глубокие сети) дают только прогноз, но не объясняют его происхождение </w:t>
      </w:r>
      <w:r w:rsidR="00A26798">
        <w:rPr>
          <w:rFonts w:ascii="Times New Roman" w:hAnsi="Times New Roman" w:cs="Times New Roman"/>
          <w:sz w:val="28"/>
          <w:szCs w:val="28"/>
        </w:rPr>
        <w:t>[</w:t>
      </w:r>
      <w:r w:rsidRPr="00FC4A42">
        <w:rPr>
          <w:rFonts w:ascii="Times New Roman" w:hAnsi="Times New Roman" w:cs="Times New Roman"/>
          <w:sz w:val="28"/>
          <w:szCs w:val="28"/>
        </w:rPr>
        <w:t xml:space="preserve">91]. Недостатком символьной регрессии является вычислительная сложность и риск получения чрезмерно сложных формул без ограничений на размер и глубину дерева. В ходе эксперимента над задачей пришлось применять жёсткие настройки (ограничение глубины, мутации) для поиска приемлемого компактного выражения </w:t>
      </w:r>
      <w:r w:rsidR="00A26798">
        <w:rPr>
          <w:rFonts w:ascii="Times New Roman" w:hAnsi="Times New Roman" w:cs="Times New Roman"/>
          <w:sz w:val="28"/>
          <w:szCs w:val="28"/>
        </w:rPr>
        <w:t>[</w:t>
      </w:r>
      <w:r w:rsidRPr="00FC4A42">
        <w:rPr>
          <w:rFonts w:ascii="Times New Roman" w:hAnsi="Times New Roman" w:cs="Times New Roman"/>
          <w:sz w:val="28"/>
          <w:szCs w:val="28"/>
        </w:rPr>
        <w:t xml:space="preserve">90], </w:t>
      </w:r>
      <w:r w:rsidR="00A26798">
        <w:rPr>
          <w:rFonts w:ascii="Times New Roman" w:hAnsi="Times New Roman" w:cs="Times New Roman"/>
          <w:sz w:val="28"/>
          <w:szCs w:val="28"/>
        </w:rPr>
        <w:t>[</w:t>
      </w:r>
      <w:r w:rsidRPr="00FC4A42">
        <w:rPr>
          <w:rFonts w:ascii="Times New Roman" w:hAnsi="Times New Roman" w:cs="Times New Roman"/>
          <w:sz w:val="28"/>
          <w:szCs w:val="28"/>
        </w:rPr>
        <w:t>92].</w:t>
      </w:r>
    </w:p>
    <w:p w14:paraId="0993DF04" w14:textId="6929F5EF" w:rsidR="00390111" w:rsidRPr="0029725D" w:rsidRDefault="00390111" w:rsidP="00390111">
      <w:pPr>
        <w:pStyle w:val="ac"/>
        <w:spacing w:before="0" w:after="0"/>
        <w:ind w:firstLine="720"/>
        <w:jc w:val="both"/>
        <w:rPr>
          <w:rFonts w:ascii="Times New Roman" w:hAnsi="Times New Roman" w:cs="Times New Roman"/>
          <w:sz w:val="28"/>
          <w:szCs w:val="28"/>
          <w:lang w:val="ru-RU"/>
        </w:rPr>
      </w:pPr>
      <w:r w:rsidRPr="0029725D">
        <w:rPr>
          <w:rFonts w:ascii="Times New Roman" w:hAnsi="Times New Roman" w:cs="Times New Roman"/>
          <w:sz w:val="28"/>
          <w:szCs w:val="28"/>
          <w:lang w:val="ru-RU"/>
        </w:rPr>
        <w:t xml:space="preserve">Для рассматриваемых телекоммуникационных метрик, агрегированных по дискретным интервалам времени, применение перечисленных регрессионных моделей является методологически оправданным. Агрегированные показатели (например, суммарное количество сообщений и активных сессий за интервал) можно считать независимыми наблюдениями, отражающими состояние сети в каждый отдельный момент </w:t>
      </w:r>
      <w:r w:rsidR="00A26798">
        <w:rPr>
          <w:rFonts w:ascii="Times New Roman" w:hAnsi="Times New Roman" w:cs="Times New Roman"/>
          <w:sz w:val="28"/>
          <w:szCs w:val="28"/>
          <w:lang w:val="ru-RU"/>
        </w:rPr>
        <w:t>[</w:t>
      </w:r>
      <w:r w:rsidRPr="0029725D">
        <w:rPr>
          <w:rFonts w:ascii="Times New Roman" w:hAnsi="Times New Roman" w:cs="Times New Roman"/>
          <w:sz w:val="28"/>
          <w:szCs w:val="28"/>
          <w:lang w:val="ru-RU"/>
        </w:rPr>
        <w:t xml:space="preserve">93]. Возможная автокорреляция последовательных измерений минимизируется использованием разностных признаков (в частности, </w:t>
      </w:r>
      <w:r w:rsidRPr="00205B68">
        <w:rPr>
          <w:rFonts w:ascii="Times New Roman" w:hAnsi="Times New Roman" w:cs="Times New Roman"/>
          <w:sz w:val="28"/>
          <w:szCs w:val="28"/>
        </w:rPr>
        <w:t>ΔPADT</w:t>
      </w:r>
      <w:r w:rsidRPr="0029725D">
        <w:rPr>
          <w:rFonts w:ascii="Times New Roman" w:hAnsi="Times New Roman" w:cs="Times New Roman"/>
          <w:sz w:val="28"/>
          <w:szCs w:val="28"/>
          <w:lang w:val="ru-RU"/>
        </w:rPr>
        <w:t xml:space="preserve"> фиксирует </w:t>
      </w:r>
      <w:r w:rsidRPr="0029725D">
        <w:rPr>
          <w:rFonts w:ascii="Times New Roman" w:hAnsi="Times New Roman" w:cs="Times New Roman"/>
          <w:sz w:val="28"/>
          <w:szCs w:val="28"/>
          <w:lang w:val="ru-RU"/>
        </w:rPr>
        <w:lastRenderedPageBreak/>
        <w:t xml:space="preserve">изменение между наблюдениями) и хронологическим разбиением выборки на обучающую и тестовую части </w:t>
      </w:r>
      <w:r w:rsidR="00A26798">
        <w:rPr>
          <w:rFonts w:ascii="Times New Roman" w:hAnsi="Times New Roman" w:cs="Times New Roman"/>
          <w:sz w:val="28"/>
          <w:szCs w:val="28"/>
          <w:lang w:val="ru-RU"/>
        </w:rPr>
        <w:t>[</w:t>
      </w:r>
      <w:r w:rsidRPr="0029725D">
        <w:rPr>
          <w:rFonts w:ascii="Times New Roman" w:hAnsi="Times New Roman" w:cs="Times New Roman"/>
          <w:sz w:val="28"/>
          <w:szCs w:val="28"/>
          <w:lang w:val="ru-RU"/>
        </w:rPr>
        <w:t xml:space="preserve">94]. Таким образом, регрессионные алгоритмы могут применяться к данным PPPoE-сессий без существенных искажений, вызванных временной зависимостью метрик </w:t>
      </w:r>
      <w:r w:rsidR="00A26798">
        <w:rPr>
          <w:rFonts w:ascii="Times New Roman" w:hAnsi="Times New Roman" w:cs="Times New Roman"/>
          <w:sz w:val="28"/>
          <w:szCs w:val="28"/>
          <w:lang w:val="ru-RU"/>
        </w:rPr>
        <w:t>[</w:t>
      </w:r>
      <w:r w:rsidRPr="0029725D">
        <w:rPr>
          <w:rFonts w:ascii="Times New Roman" w:hAnsi="Times New Roman" w:cs="Times New Roman"/>
          <w:sz w:val="28"/>
          <w:szCs w:val="28"/>
          <w:lang w:val="ru-RU"/>
        </w:rPr>
        <w:t>95].</w:t>
      </w:r>
    </w:p>
    <w:p w14:paraId="08DF5793" w14:textId="77777777" w:rsidR="00390111" w:rsidRPr="00BB5DC0" w:rsidRDefault="00390111" w:rsidP="00390111">
      <w:pPr>
        <w:pStyle w:val="ac"/>
        <w:spacing w:before="0" w:after="0"/>
        <w:ind w:firstLine="720"/>
        <w:jc w:val="both"/>
        <w:rPr>
          <w:rFonts w:ascii="Times New Roman" w:hAnsi="Times New Roman" w:cs="Times New Roman"/>
          <w:sz w:val="28"/>
          <w:szCs w:val="28"/>
          <w:lang w:val="ru-RU"/>
        </w:rPr>
      </w:pPr>
    </w:p>
    <w:p w14:paraId="7B2F61F0" w14:textId="340DB62E" w:rsidR="00390111" w:rsidRPr="00205B68" w:rsidRDefault="00390111" w:rsidP="00390111">
      <w:pPr>
        <w:pStyle w:val="ac"/>
        <w:spacing w:before="0" w:after="0"/>
        <w:ind w:firstLine="708"/>
        <w:jc w:val="both"/>
        <w:rPr>
          <w:rFonts w:ascii="Times New Roman" w:hAnsi="Times New Roman" w:cs="Times New Roman"/>
          <w:b/>
          <w:bCs/>
          <w:sz w:val="28"/>
          <w:szCs w:val="28"/>
        </w:rPr>
      </w:pPr>
      <w:r w:rsidRPr="00205B68">
        <w:rPr>
          <w:rFonts w:ascii="Times New Roman" w:hAnsi="Times New Roman" w:cs="Times New Roman"/>
          <w:b/>
          <w:bCs/>
          <w:sz w:val="28"/>
          <w:szCs w:val="28"/>
        </w:rPr>
        <w:t xml:space="preserve">3.2 </w:t>
      </w:r>
      <w:r w:rsidR="004E60A7" w:rsidRPr="004E60A7">
        <w:rPr>
          <w:rFonts w:ascii="Times New Roman" w:hAnsi="Times New Roman" w:cs="Times New Roman"/>
          <w:b/>
          <w:bCs/>
          <w:sz w:val="28"/>
          <w:szCs w:val="28"/>
        </w:rPr>
        <w:t>Формирование обучающей выборки и подготовка данных</w:t>
      </w:r>
    </w:p>
    <w:p w14:paraId="63CD3596" w14:textId="59CB4618" w:rsidR="00390111" w:rsidRPr="00F925D6" w:rsidRDefault="00390111" w:rsidP="00390111">
      <w:pPr>
        <w:pStyle w:val="ac"/>
        <w:spacing w:before="0" w:after="0"/>
        <w:ind w:firstLine="720"/>
        <w:jc w:val="both"/>
        <w:rPr>
          <w:rFonts w:ascii="Times New Roman" w:hAnsi="Times New Roman" w:cs="Times New Roman"/>
          <w:sz w:val="28"/>
          <w:szCs w:val="28"/>
          <w:lang w:val="ru-RU"/>
        </w:rPr>
      </w:pPr>
      <w:r w:rsidRPr="00F925D6">
        <w:rPr>
          <w:rFonts w:ascii="Times New Roman" w:hAnsi="Times New Roman" w:cs="Times New Roman"/>
          <w:sz w:val="28"/>
          <w:szCs w:val="28"/>
          <w:lang w:val="ru-RU"/>
        </w:rPr>
        <w:t xml:space="preserve">Выбор набора моделей обусловлен сочетанием простоты, точности и интерпретируемости. Линейные модели (OLS, Ridge, Lasso) предоставляют базовое решение и простую форму регрессии. Ridge и Lasso добавлены для проверки важности регуляризации: они должны смягчить возможную мультиколлинеарность признаков и предотвратить переобучение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75],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78</w:t>
      </w:r>
      <w:r w:rsidR="00CD14C3">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81]. Ансамблевые модели (Random Forest и GBDT) выбраны как мощные регрессоры, способные улавливать нелинейности и обеспечивать высокую точность прогноза, а также устойчивость к выбросам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82</w:t>
      </w:r>
      <w:r w:rsidR="00CD14C3">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88]. Символьная регрессия была добавлена в качестве экспериментального подхода, чтобы выявить явную функциональную связь (формулу) между входными переменными и целевым коэффициентом </w:t>
      </w:r>
      <w:r w:rsidRPr="00516F30">
        <w:rPr>
          <w:rFonts w:ascii="Times New Roman" w:hAnsi="Times New Roman" w:cs="Times New Roman"/>
          <w:i/>
          <w:iCs/>
          <w:sz w:val="28"/>
          <w:szCs w:val="28"/>
          <w:lang w:val="ru-RU"/>
        </w:rPr>
        <w:t>K</w:t>
      </w:r>
      <w:r w:rsidRPr="00F925D6">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89</w:t>
      </w:r>
      <w:r w:rsidR="00CD14C3">
        <w:rPr>
          <w:rFonts w:ascii="Times New Roman" w:hAnsi="Times New Roman" w:cs="Times New Roman"/>
          <w:sz w:val="28"/>
          <w:szCs w:val="28"/>
          <w:lang w:val="ru-RU"/>
        </w:rPr>
        <w:t>–</w:t>
      </w:r>
      <w:r w:rsidRPr="00F925D6">
        <w:rPr>
          <w:rFonts w:ascii="Times New Roman" w:hAnsi="Times New Roman" w:cs="Times New Roman"/>
          <w:sz w:val="28"/>
          <w:szCs w:val="28"/>
          <w:lang w:val="ru-RU"/>
        </w:rPr>
        <w:t>92].</w:t>
      </w:r>
    </w:p>
    <w:p w14:paraId="528DB001" w14:textId="632EDF99" w:rsidR="00390111" w:rsidRPr="00390111" w:rsidRDefault="00390111" w:rsidP="00390111">
      <w:pPr>
        <w:pStyle w:val="ac"/>
        <w:spacing w:before="0" w:after="0"/>
        <w:ind w:firstLine="720"/>
        <w:jc w:val="both"/>
        <w:rPr>
          <w:rFonts w:ascii="Times New Roman" w:hAnsi="Times New Roman" w:cs="Times New Roman"/>
          <w:sz w:val="28"/>
          <w:szCs w:val="28"/>
          <w:lang w:val="ru-RU"/>
        </w:rPr>
      </w:pPr>
      <w:r w:rsidRPr="00F925D6">
        <w:rPr>
          <w:rFonts w:ascii="Times New Roman" w:hAnsi="Times New Roman" w:cs="Times New Roman"/>
          <w:sz w:val="28"/>
          <w:szCs w:val="28"/>
          <w:lang w:val="ru-RU"/>
        </w:rPr>
        <w:t xml:space="preserve">На практике при обучении возникали трудности. LASSO нередко «обнулял» большинство коэффициентов при малом числе значимых признаков, что могло резко ухудшать качество прогноза (отрицательное R²)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80],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81]. Random Forest и GBDT при небольшом количестве данных и наличии выбросов требовали настройки гиперпараметров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82</w:t>
      </w:r>
      <w:r w:rsidR="00CD14C3">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88]. Символьная регрессия без ограничений выдавала чрезмерно сложные формулы, поэтому применялись ограничения на размер дерева и специальные режимы инициализации и мутаций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89</w:t>
      </w:r>
      <w:r w:rsidR="00CD14C3">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92]. Несмотря на эти сложности, комбинирование различных методов позволило кросс-проверить выводы: стабильность результатов разных алгоритмов подтверждает надёжность выявленных закономерностей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81],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93</w:t>
      </w:r>
      <w:r w:rsidR="00CD14C3">
        <w:rPr>
          <w:rFonts w:ascii="Times New Roman" w:hAnsi="Times New Roman" w:cs="Times New Roman"/>
          <w:sz w:val="28"/>
          <w:szCs w:val="28"/>
          <w:lang w:val="ru-RU"/>
        </w:rPr>
        <w:t>–</w:t>
      </w:r>
      <w:r w:rsidRPr="00F925D6">
        <w:rPr>
          <w:rFonts w:ascii="Times New Roman" w:hAnsi="Times New Roman" w:cs="Times New Roman"/>
          <w:sz w:val="28"/>
          <w:szCs w:val="28"/>
          <w:lang w:val="ru-RU"/>
        </w:rPr>
        <w:t>95].</w:t>
      </w:r>
    </w:p>
    <w:p w14:paraId="20A60183" w14:textId="77777777" w:rsidR="00390111" w:rsidRPr="00807C66" w:rsidRDefault="00390111" w:rsidP="00390111">
      <w:pPr>
        <w:pStyle w:val="ac"/>
        <w:spacing w:before="0" w:after="0"/>
        <w:ind w:firstLine="720"/>
        <w:jc w:val="both"/>
        <w:rPr>
          <w:rFonts w:ascii="Times New Roman" w:hAnsi="Times New Roman" w:cs="Times New Roman"/>
          <w:sz w:val="28"/>
          <w:szCs w:val="28"/>
          <w:lang w:val="ru-RU"/>
        </w:rPr>
      </w:pPr>
    </w:p>
    <w:p w14:paraId="1B94CEB1" w14:textId="24732830" w:rsidR="00390111" w:rsidRPr="00205B68" w:rsidRDefault="00390111" w:rsidP="00390111">
      <w:pPr>
        <w:pStyle w:val="ac"/>
        <w:spacing w:before="0" w:after="0"/>
        <w:ind w:firstLine="708"/>
        <w:jc w:val="both"/>
        <w:rPr>
          <w:rFonts w:ascii="Times New Roman" w:hAnsi="Times New Roman" w:cs="Times New Roman"/>
          <w:b/>
          <w:bCs/>
          <w:sz w:val="28"/>
          <w:szCs w:val="28"/>
        </w:rPr>
      </w:pPr>
      <w:r w:rsidRPr="00205B68">
        <w:rPr>
          <w:rFonts w:ascii="Times New Roman" w:hAnsi="Times New Roman" w:cs="Times New Roman"/>
          <w:b/>
          <w:bCs/>
          <w:sz w:val="28"/>
          <w:szCs w:val="28"/>
        </w:rPr>
        <w:t xml:space="preserve">3.3 </w:t>
      </w:r>
      <w:r w:rsidR="004E60A7" w:rsidRPr="004E60A7">
        <w:rPr>
          <w:rFonts w:ascii="Times New Roman" w:hAnsi="Times New Roman" w:cs="Times New Roman"/>
          <w:b/>
          <w:bCs/>
          <w:sz w:val="28"/>
          <w:szCs w:val="28"/>
        </w:rPr>
        <w:t>Линейные и регуляризационные регрессионные модели</w:t>
      </w:r>
    </w:p>
    <w:p w14:paraId="36CA1672" w14:textId="76A0E3BD" w:rsidR="00390111" w:rsidRPr="00205B68" w:rsidRDefault="00390111" w:rsidP="00390111">
      <w:pPr>
        <w:pStyle w:val="ac"/>
        <w:spacing w:before="0" w:after="0"/>
        <w:ind w:firstLine="708"/>
        <w:jc w:val="both"/>
        <w:rPr>
          <w:rFonts w:ascii="Times New Roman" w:hAnsi="Times New Roman" w:cs="Times New Roman"/>
          <w:b/>
          <w:bCs/>
          <w:sz w:val="28"/>
          <w:szCs w:val="28"/>
        </w:rPr>
      </w:pPr>
      <w:bookmarkStart w:id="4" w:name="_Hlk219449188"/>
      <w:r w:rsidRPr="00205B68">
        <w:rPr>
          <w:rFonts w:ascii="Times New Roman" w:hAnsi="Times New Roman" w:cs="Times New Roman"/>
          <w:b/>
          <w:bCs/>
          <w:sz w:val="28"/>
          <w:szCs w:val="28"/>
        </w:rPr>
        <w:t>Подготовка данных и формирование признаков</w:t>
      </w:r>
    </w:p>
    <w:bookmarkEnd w:id="4"/>
    <w:p w14:paraId="01CBEB75" w14:textId="3A6B5F27" w:rsidR="00390111" w:rsidRPr="00F925D6" w:rsidRDefault="00390111" w:rsidP="00390111">
      <w:pPr>
        <w:pStyle w:val="ac"/>
        <w:spacing w:before="0" w:after="0"/>
        <w:ind w:firstLine="720"/>
        <w:jc w:val="both"/>
        <w:rPr>
          <w:rFonts w:ascii="Times New Roman" w:hAnsi="Times New Roman" w:cs="Times New Roman"/>
          <w:sz w:val="28"/>
          <w:szCs w:val="28"/>
          <w:lang w:val="ru-RU"/>
        </w:rPr>
      </w:pPr>
      <w:r w:rsidRPr="00F925D6">
        <w:rPr>
          <w:rFonts w:ascii="Times New Roman" w:hAnsi="Times New Roman" w:cs="Times New Roman"/>
          <w:sz w:val="28"/>
          <w:szCs w:val="28"/>
          <w:lang w:val="ru-RU"/>
        </w:rPr>
        <w:t xml:space="preserve">Исходный набор данных (Приложение </w:t>
      </w:r>
      <w:r w:rsidR="00BC64D7">
        <w:rPr>
          <w:rFonts w:ascii="Times New Roman" w:hAnsi="Times New Roman" w:cs="Times New Roman"/>
          <w:sz w:val="28"/>
          <w:szCs w:val="28"/>
          <w:lang w:val="ru-RU"/>
        </w:rPr>
        <w:t>А</w:t>
      </w:r>
      <w:r w:rsidRPr="00F925D6">
        <w:rPr>
          <w:rFonts w:ascii="Times New Roman" w:hAnsi="Times New Roman" w:cs="Times New Roman"/>
          <w:sz w:val="28"/>
          <w:szCs w:val="28"/>
          <w:lang w:val="ru-RU"/>
        </w:rPr>
        <w:t xml:space="preserve">) содержит регистрируемые параметры PPPoE-сессий: количество различных типов сообщений (PADI, PADO, PADR, PADS, PADT), число активных сессий, а также рассчитанный коэффициент нестабильности </w:t>
      </w:r>
      <w:r w:rsidRPr="00516F30">
        <w:rPr>
          <w:rFonts w:ascii="Times New Roman" w:hAnsi="Times New Roman" w:cs="Times New Roman"/>
          <w:i/>
          <w:iCs/>
          <w:sz w:val="28"/>
          <w:szCs w:val="28"/>
          <w:lang w:val="ru-RU"/>
        </w:rPr>
        <w:t>K</w:t>
      </w:r>
      <w:r w:rsidRPr="00F925D6">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72]. Для прогнозирования целевой переменной </w:t>
      </w:r>
      <w:r w:rsidRPr="00516F30">
        <w:rPr>
          <w:rFonts w:ascii="Times New Roman" w:hAnsi="Times New Roman" w:cs="Times New Roman"/>
          <w:i/>
          <w:iCs/>
          <w:sz w:val="28"/>
          <w:szCs w:val="28"/>
          <w:lang w:val="ru-RU"/>
        </w:rPr>
        <w:t>K</w:t>
      </w:r>
      <w:r w:rsidRPr="00F925D6">
        <w:rPr>
          <w:rFonts w:ascii="Times New Roman" w:hAnsi="Times New Roman" w:cs="Times New Roman"/>
          <w:sz w:val="28"/>
          <w:szCs w:val="28"/>
          <w:lang w:val="ru-RU"/>
        </w:rPr>
        <w:t xml:space="preserve"> были использованы признаки: количество сообщений каждого типа, число активных сессий и дельта PADT — разница между текущим и предыдущим значением счётчика PADT. Последний признак оказался ключевым, поскольку коэффициент </w:t>
      </w:r>
      <w:r w:rsidRPr="00516F30">
        <w:rPr>
          <w:rFonts w:ascii="Times New Roman" w:hAnsi="Times New Roman" w:cs="Times New Roman"/>
          <w:i/>
          <w:iCs/>
          <w:sz w:val="28"/>
          <w:szCs w:val="28"/>
          <w:lang w:val="ru-RU"/>
        </w:rPr>
        <w:t>K</w:t>
      </w:r>
      <w:r w:rsidRPr="00F925D6">
        <w:rPr>
          <w:rFonts w:ascii="Times New Roman" w:hAnsi="Times New Roman" w:cs="Times New Roman"/>
          <w:sz w:val="28"/>
          <w:szCs w:val="28"/>
          <w:lang w:val="ru-RU"/>
        </w:rPr>
        <w:t xml:space="preserve"> логически связан с изменением числа завершённых сессий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72]. В имеющихся данных значения коэффициента нестабильности </w:t>
      </w:r>
      <w:r w:rsidRPr="00516F30">
        <w:rPr>
          <w:rFonts w:ascii="Times New Roman" w:hAnsi="Times New Roman" w:cs="Times New Roman"/>
          <w:i/>
          <w:iCs/>
          <w:sz w:val="28"/>
          <w:szCs w:val="28"/>
          <w:lang w:val="ru-RU"/>
        </w:rPr>
        <w:t>K</w:t>
      </w:r>
      <w:r w:rsidRPr="00F925D6">
        <w:rPr>
          <w:rFonts w:ascii="Times New Roman" w:hAnsi="Times New Roman" w:cs="Times New Roman"/>
          <w:sz w:val="28"/>
          <w:szCs w:val="28"/>
          <w:lang w:val="ru-RU"/>
        </w:rPr>
        <w:t xml:space="preserve"> варьируются от близких к нулю до нескольких десятых, отражая уровень стабильности PPPoE-сессий в различных режимах работы сети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72]. Общий объём исходного датасета составляет порядка нескольких сотен наблюдений, чего достаточно для обучения и оценки </w:t>
      </w:r>
      <w:r w:rsidRPr="00F925D6">
        <w:rPr>
          <w:rFonts w:ascii="Times New Roman" w:hAnsi="Times New Roman" w:cs="Times New Roman"/>
          <w:sz w:val="28"/>
          <w:szCs w:val="28"/>
          <w:lang w:val="ru-RU"/>
        </w:rPr>
        <w:lastRenderedPageBreak/>
        <w:t xml:space="preserve">выбранных моделей регрессии при условии корректной валидации и регуляризации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93</w:t>
      </w:r>
      <w:r w:rsidR="00CD14C3">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95]. Отметим, что в недавнем исследовании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72] предложен подход косвенного мониторинга качества услуг через анализ статистики PPPoE-сессий, где коэффициент </w:t>
      </w:r>
      <w:r w:rsidRPr="00516F30">
        <w:rPr>
          <w:rFonts w:ascii="Times New Roman" w:hAnsi="Times New Roman" w:cs="Times New Roman"/>
          <w:i/>
          <w:iCs/>
          <w:sz w:val="28"/>
          <w:szCs w:val="28"/>
          <w:lang w:val="ru-RU"/>
        </w:rPr>
        <w:t>K</w:t>
      </w:r>
      <w:r w:rsidRPr="00F925D6">
        <w:rPr>
          <w:rFonts w:ascii="Times New Roman" w:hAnsi="Times New Roman" w:cs="Times New Roman"/>
          <w:sz w:val="28"/>
          <w:szCs w:val="28"/>
          <w:lang w:val="ru-RU"/>
        </w:rPr>
        <w:t xml:space="preserve"> используется как индикатор нестабильности. Это подтверждает практическую значимость рассматриваемого показателя и выбранной методики его прогнозирования.</w:t>
      </w:r>
    </w:p>
    <w:p w14:paraId="0714AB65" w14:textId="0AF85090" w:rsidR="00390111" w:rsidRPr="00F925D6" w:rsidRDefault="00390111" w:rsidP="00390111">
      <w:pPr>
        <w:pStyle w:val="ac"/>
        <w:spacing w:before="0" w:after="0"/>
        <w:ind w:firstLine="720"/>
        <w:jc w:val="both"/>
        <w:rPr>
          <w:rFonts w:ascii="Times New Roman" w:hAnsi="Times New Roman" w:cs="Times New Roman"/>
          <w:sz w:val="28"/>
          <w:szCs w:val="28"/>
          <w:lang w:val="ru-RU"/>
        </w:rPr>
      </w:pPr>
      <w:r w:rsidRPr="00F925D6">
        <w:rPr>
          <w:rFonts w:ascii="Times New Roman" w:hAnsi="Times New Roman" w:cs="Times New Roman"/>
          <w:sz w:val="28"/>
          <w:szCs w:val="28"/>
          <w:lang w:val="ru-RU"/>
        </w:rPr>
        <w:t xml:space="preserve">Фактор Direction (направление канала) в представленных данных постоянен и не влияет на вариацию </w:t>
      </w:r>
      <w:r w:rsidRPr="00516F30">
        <w:rPr>
          <w:rFonts w:ascii="Times New Roman" w:hAnsi="Times New Roman" w:cs="Times New Roman"/>
          <w:i/>
          <w:iCs/>
          <w:sz w:val="28"/>
          <w:szCs w:val="28"/>
          <w:lang w:val="ru-RU"/>
        </w:rPr>
        <w:t>K</w:t>
      </w:r>
      <w:r w:rsidRPr="00F925D6">
        <w:rPr>
          <w:rFonts w:ascii="Times New Roman" w:hAnsi="Times New Roman" w:cs="Times New Roman"/>
          <w:sz w:val="28"/>
          <w:szCs w:val="28"/>
          <w:lang w:val="ru-RU"/>
        </w:rPr>
        <w:t xml:space="preserve">, поэтому был исключён из набора признаков. Метки времени также не использовались как входные переменные, поскольку рассматриваемая задача формулируется не как прогноз временного ряда, а как регрессия по состоянию агрегированных метрик на заданном интервале наблюдения. При этом временная структура данных учитывается на этапе разбиения выборки и при использовании разностных признаков (в частности, ΔPADT), что позволяет снизить влияние автокорреляции последовательных измерений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93</w:t>
      </w:r>
      <w:r w:rsidR="00CD14C3">
        <w:rPr>
          <w:rFonts w:ascii="Times New Roman" w:hAnsi="Times New Roman" w:cs="Times New Roman"/>
          <w:sz w:val="28"/>
          <w:szCs w:val="28"/>
          <w:lang w:val="ru-RU"/>
        </w:rPr>
        <w:t>–</w:t>
      </w:r>
      <w:r w:rsidRPr="00F925D6">
        <w:rPr>
          <w:rFonts w:ascii="Times New Roman" w:hAnsi="Times New Roman" w:cs="Times New Roman"/>
          <w:sz w:val="28"/>
          <w:szCs w:val="28"/>
          <w:lang w:val="ru-RU"/>
        </w:rPr>
        <w:t>95].</w:t>
      </w:r>
    </w:p>
    <w:p w14:paraId="3EFFE489" w14:textId="58E9D95A" w:rsidR="00390111" w:rsidRPr="00F925D6" w:rsidRDefault="00390111" w:rsidP="00390111">
      <w:pPr>
        <w:pStyle w:val="ac"/>
        <w:spacing w:before="0" w:after="0"/>
        <w:ind w:firstLine="720"/>
        <w:jc w:val="both"/>
        <w:rPr>
          <w:rFonts w:ascii="Times New Roman" w:hAnsi="Times New Roman" w:cs="Times New Roman"/>
          <w:sz w:val="28"/>
          <w:szCs w:val="28"/>
          <w:lang w:val="ru-RU"/>
        </w:rPr>
      </w:pPr>
      <w:r w:rsidRPr="00F925D6">
        <w:rPr>
          <w:rFonts w:ascii="Times New Roman" w:hAnsi="Times New Roman" w:cs="Times New Roman"/>
          <w:sz w:val="28"/>
          <w:szCs w:val="28"/>
          <w:lang w:val="ru-RU"/>
        </w:rPr>
        <w:t xml:space="preserve">Для обучения моделей использовалось хронологическое разбиение: первые 80% отсортированных записей образовали обучающую выборку, оставшиеся 20% — тестовую. Такое разделение имитирует реальную постановку задачи прогнозирования вперёд по времени, когда обучение выполняется на «прошлых» данных, а качество оценивается на «будущих» наблюдениях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94], </w:t>
      </w:r>
      <w:r w:rsidR="00A26798">
        <w:rPr>
          <w:rFonts w:ascii="Times New Roman" w:hAnsi="Times New Roman" w:cs="Times New Roman"/>
          <w:sz w:val="28"/>
          <w:szCs w:val="28"/>
          <w:lang w:val="ru-RU"/>
        </w:rPr>
        <w:t>[</w:t>
      </w:r>
      <w:r w:rsidRPr="00F925D6">
        <w:rPr>
          <w:rFonts w:ascii="Times New Roman" w:hAnsi="Times New Roman" w:cs="Times New Roman"/>
          <w:sz w:val="28"/>
          <w:szCs w:val="28"/>
          <w:lang w:val="ru-RU"/>
        </w:rPr>
        <w:t xml:space="preserve">95]. Коды для обучения и валидации моделей были реализованы на языке программирования Python с использованием стандартных библиотек машинного обучения (Приложение </w:t>
      </w:r>
      <w:r w:rsidR="00D87F57">
        <w:rPr>
          <w:rFonts w:ascii="Times New Roman" w:hAnsi="Times New Roman" w:cs="Times New Roman"/>
          <w:sz w:val="28"/>
          <w:szCs w:val="28"/>
          <w:lang w:val="ru-RU"/>
        </w:rPr>
        <w:t>В</w:t>
      </w:r>
      <w:r w:rsidRPr="00F925D6">
        <w:rPr>
          <w:rFonts w:ascii="Times New Roman" w:hAnsi="Times New Roman" w:cs="Times New Roman"/>
          <w:sz w:val="28"/>
          <w:szCs w:val="28"/>
          <w:lang w:val="ru-RU"/>
        </w:rPr>
        <w:t xml:space="preserve"> и Приложение </w:t>
      </w:r>
      <w:r w:rsidR="00D87F57">
        <w:rPr>
          <w:rFonts w:ascii="Times New Roman" w:hAnsi="Times New Roman" w:cs="Times New Roman"/>
          <w:sz w:val="28"/>
          <w:szCs w:val="28"/>
          <w:lang w:val="ru-RU"/>
        </w:rPr>
        <w:t>Г</w:t>
      </w:r>
      <w:r w:rsidRPr="00F925D6">
        <w:rPr>
          <w:rFonts w:ascii="Times New Roman" w:hAnsi="Times New Roman" w:cs="Times New Roman"/>
          <w:sz w:val="28"/>
          <w:szCs w:val="28"/>
          <w:lang w:val="ru-RU"/>
        </w:rPr>
        <w:t>).</w:t>
      </w:r>
    </w:p>
    <w:p w14:paraId="69441331" w14:textId="56A6A43D" w:rsidR="00390111" w:rsidRPr="004D0CB8" w:rsidRDefault="00390111" w:rsidP="00390111">
      <w:pPr>
        <w:pStyle w:val="ac"/>
        <w:spacing w:before="0" w:after="0"/>
        <w:ind w:firstLine="708"/>
        <w:jc w:val="both"/>
        <w:rPr>
          <w:rFonts w:ascii="Times New Roman" w:hAnsi="Times New Roman" w:cs="Times New Roman"/>
          <w:b/>
          <w:bCs/>
          <w:sz w:val="28"/>
          <w:szCs w:val="28"/>
        </w:rPr>
      </w:pPr>
      <w:bookmarkStart w:id="5" w:name="_Hlk219449226"/>
      <w:r w:rsidRPr="004D0CB8">
        <w:rPr>
          <w:rFonts w:ascii="Times New Roman" w:hAnsi="Times New Roman" w:cs="Times New Roman"/>
          <w:b/>
          <w:bCs/>
          <w:sz w:val="28"/>
          <w:szCs w:val="28"/>
        </w:rPr>
        <w:t>Обучение моделей и прогнозирование</w:t>
      </w:r>
    </w:p>
    <w:bookmarkEnd w:id="5"/>
    <w:p w14:paraId="73A12BD2" w14:textId="138E7C1E" w:rsidR="00390111" w:rsidRPr="00F925D6" w:rsidRDefault="00390111" w:rsidP="00390111">
      <w:pPr>
        <w:pStyle w:val="ac"/>
        <w:spacing w:before="0" w:after="0"/>
        <w:ind w:firstLine="720"/>
        <w:jc w:val="both"/>
        <w:rPr>
          <w:rFonts w:ascii="Times New Roman" w:hAnsi="Times New Roman" w:cs="Times New Roman"/>
          <w:sz w:val="28"/>
          <w:szCs w:val="28"/>
        </w:rPr>
      </w:pPr>
      <w:r w:rsidRPr="00F925D6">
        <w:rPr>
          <w:rFonts w:ascii="Times New Roman" w:hAnsi="Times New Roman" w:cs="Times New Roman"/>
          <w:sz w:val="28"/>
          <w:szCs w:val="28"/>
        </w:rPr>
        <w:t>В задачах регрессионного анализа и прогнозирования существует широкий спектр метрик для оценки качества моделей, каждая из которых отражает различные аспекты ошибки аппроксимации. К наиболее распространённым метрикам относятся среднеквадратичная ошибка (MSE), средняя абсолютная ошибка (MAE), корень из среднеквадратичной ошибки (RMSE), коэффициент детерминации R², а также нормализованные и относительные показатели, такие как MAPE и SMAPE</w:t>
      </w:r>
      <w:r w:rsidRPr="00FB2BE6">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B2BE6">
        <w:rPr>
          <w:rFonts w:ascii="Times New Roman" w:hAnsi="Times New Roman" w:cs="Times New Roman"/>
          <w:sz w:val="28"/>
          <w:szCs w:val="28"/>
          <w:lang w:val="ru-RU"/>
        </w:rPr>
        <w:t xml:space="preserve">75], </w:t>
      </w:r>
      <w:r w:rsidR="00A26798">
        <w:rPr>
          <w:rFonts w:ascii="Times New Roman" w:hAnsi="Times New Roman" w:cs="Times New Roman"/>
          <w:sz w:val="28"/>
          <w:szCs w:val="28"/>
          <w:lang w:val="ru-RU"/>
        </w:rPr>
        <w:t>[</w:t>
      </w:r>
      <w:r w:rsidRPr="00FB2BE6">
        <w:rPr>
          <w:rFonts w:ascii="Times New Roman" w:hAnsi="Times New Roman" w:cs="Times New Roman"/>
          <w:sz w:val="28"/>
          <w:szCs w:val="28"/>
          <w:lang w:val="ru-RU"/>
        </w:rPr>
        <w:t>78]</w:t>
      </w:r>
      <w:r w:rsidRPr="00F925D6">
        <w:rPr>
          <w:rFonts w:ascii="Times New Roman" w:hAnsi="Times New Roman" w:cs="Times New Roman"/>
          <w:sz w:val="28"/>
          <w:szCs w:val="28"/>
        </w:rPr>
        <w:t>.</w:t>
      </w:r>
    </w:p>
    <w:p w14:paraId="091AFC25" w14:textId="21ED6C29" w:rsidR="00390111" w:rsidRPr="00F925D6" w:rsidRDefault="00390111" w:rsidP="00390111">
      <w:pPr>
        <w:pStyle w:val="ac"/>
        <w:spacing w:before="0" w:after="0"/>
        <w:ind w:firstLine="720"/>
        <w:jc w:val="both"/>
        <w:rPr>
          <w:rFonts w:ascii="Times New Roman" w:hAnsi="Times New Roman" w:cs="Times New Roman"/>
          <w:sz w:val="28"/>
          <w:szCs w:val="28"/>
        </w:rPr>
      </w:pPr>
      <w:r w:rsidRPr="00F925D6">
        <w:rPr>
          <w:rFonts w:ascii="Times New Roman" w:hAnsi="Times New Roman" w:cs="Times New Roman"/>
          <w:sz w:val="28"/>
          <w:szCs w:val="28"/>
        </w:rPr>
        <w:t>Средняя абсолютная ошибка (MAE) характеризует среднее по модулю отклонение прогнозных значений от фактических и обладает простой интерпретацией в единицах измерения целевой переменной. Однако MAE не учитывает квадратичное усиление крупных ошибок и потому менее чувствительна к редким, но критически важным отклонениям, которые имеют существенное значение в задачах мониторинга сетевых аномалий. Аналогично, метрика RMSE является лишь масштабированной формой MSE и не несёт дополнительной информации при сравнении моделей, если диапазон значений целевой переменной известен и ограничен</w:t>
      </w:r>
      <w:r w:rsidRPr="00FB2BE6">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B2BE6">
        <w:rPr>
          <w:rFonts w:ascii="Times New Roman" w:hAnsi="Times New Roman" w:cs="Times New Roman"/>
          <w:sz w:val="28"/>
          <w:szCs w:val="28"/>
          <w:lang w:val="ru-RU"/>
        </w:rPr>
        <w:t xml:space="preserve">75], </w:t>
      </w:r>
      <w:r w:rsidR="00A26798">
        <w:rPr>
          <w:rFonts w:ascii="Times New Roman" w:hAnsi="Times New Roman" w:cs="Times New Roman"/>
          <w:sz w:val="28"/>
          <w:szCs w:val="28"/>
          <w:lang w:val="ru-RU"/>
        </w:rPr>
        <w:t>[</w:t>
      </w:r>
      <w:r w:rsidRPr="00FB2BE6">
        <w:rPr>
          <w:rFonts w:ascii="Times New Roman" w:hAnsi="Times New Roman" w:cs="Times New Roman"/>
          <w:sz w:val="28"/>
          <w:szCs w:val="28"/>
          <w:lang w:val="ru-RU"/>
        </w:rPr>
        <w:t>78]</w:t>
      </w:r>
      <w:r w:rsidRPr="00F925D6">
        <w:rPr>
          <w:rFonts w:ascii="Times New Roman" w:hAnsi="Times New Roman" w:cs="Times New Roman"/>
          <w:sz w:val="28"/>
          <w:szCs w:val="28"/>
        </w:rPr>
        <w:t>.</w:t>
      </w:r>
    </w:p>
    <w:p w14:paraId="6B47DDCC" w14:textId="5A163D1F" w:rsidR="00390111" w:rsidRPr="00F925D6" w:rsidRDefault="00390111" w:rsidP="00390111">
      <w:pPr>
        <w:pStyle w:val="ac"/>
        <w:spacing w:before="0" w:after="0"/>
        <w:ind w:firstLine="720"/>
        <w:jc w:val="both"/>
        <w:rPr>
          <w:rFonts w:ascii="Times New Roman" w:hAnsi="Times New Roman" w:cs="Times New Roman"/>
          <w:sz w:val="28"/>
          <w:szCs w:val="28"/>
        </w:rPr>
      </w:pPr>
      <w:r w:rsidRPr="00F925D6">
        <w:rPr>
          <w:rFonts w:ascii="Times New Roman" w:hAnsi="Times New Roman" w:cs="Times New Roman"/>
          <w:sz w:val="28"/>
          <w:szCs w:val="28"/>
        </w:rPr>
        <w:t xml:space="preserve">Относительные метрики, такие как MAPE и SMAPE, широко применяются в экономических и финансовых задачах, однако обладают рядом ограничений при анализе телекоммуникационных показателей. В частности, </w:t>
      </w:r>
      <w:r w:rsidRPr="00F925D6">
        <w:rPr>
          <w:rFonts w:ascii="Times New Roman" w:hAnsi="Times New Roman" w:cs="Times New Roman"/>
          <w:sz w:val="28"/>
          <w:szCs w:val="28"/>
        </w:rPr>
        <w:lastRenderedPageBreak/>
        <w:t xml:space="preserve">при наличии значений, близких к нулю, данные метрики становятся нестабильными и могут принимать неопределённые или чрезмерно большие значения. В рассматриваемой задаче коэффициент нестабильности </w:t>
      </w:r>
      <w:r w:rsidRPr="00516F30">
        <w:rPr>
          <w:rFonts w:ascii="Times New Roman" w:hAnsi="Times New Roman" w:cs="Times New Roman"/>
          <w:i/>
          <w:iCs/>
          <w:sz w:val="28"/>
          <w:szCs w:val="28"/>
        </w:rPr>
        <w:t>K</w:t>
      </w:r>
      <w:r w:rsidRPr="00F925D6">
        <w:rPr>
          <w:rFonts w:ascii="Times New Roman" w:hAnsi="Times New Roman" w:cs="Times New Roman"/>
          <w:sz w:val="28"/>
          <w:szCs w:val="28"/>
        </w:rPr>
        <w:t xml:space="preserve"> в ряде интервалов принимает малые значения, что делает использование относительных ошибок методологически некорректным</w:t>
      </w:r>
      <w:r w:rsidRPr="00FB2BE6">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B2BE6">
        <w:rPr>
          <w:rFonts w:ascii="Times New Roman" w:hAnsi="Times New Roman" w:cs="Times New Roman"/>
          <w:sz w:val="28"/>
          <w:szCs w:val="28"/>
          <w:lang w:val="ru-RU"/>
        </w:rPr>
        <w:t xml:space="preserve">93], </w:t>
      </w:r>
      <w:r w:rsidR="00A26798">
        <w:rPr>
          <w:rFonts w:ascii="Times New Roman" w:hAnsi="Times New Roman" w:cs="Times New Roman"/>
          <w:sz w:val="28"/>
          <w:szCs w:val="28"/>
          <w:lang w:val="ru-RU"/>
        </w:rPr>
        <w:t>[</w:t>
      </w:r>
      <w:r w:rsidRPr="00FB2BE6">
        <w:rPr>
          <w:rFonts w:ascii="Times New Roman" w:hAnsi="Times New Roman" w:cs="Times New Roman"/>
          <w:sz w:val="28"/>
          <w:szCs w:val="28"/>
          <w:lang w:val="ru-RU"/>
        </w:rPr>
        <w:t>94].</w:t>
      </w:r>
    </w:p>
    <w:p w14:paraId="3F14CA74" w14:textId="7022AFBD" w:rsidR="00390111" w:rsidRPr="00F925D6" w:rsidRDefault="00390111" w:rsidP="00390111">
      <w:pPr>
        <w:pStyle w:val="ac"/>
        <w:spacing w:before="0" w:after="0"/>
        <w:ind w:firstLine="720"/>
        <w:jc w:val="both"/>
        <w:rPr>
          <w:rFonts w:ascii="Times New Roman" w:hAnsi="Times New Roman" w:cs="Times New Roman"/>
          <w:sz w:val="28"/>
          <w:szCs w:val="28"/>
        </w:rPr>
      </w:pPr>
      <w:r w:rsidRPr="00F925D6">
        <w:rPr>
          <w:rFonts w:ascii="Times New Roman" w:hAnsi="Times New Roman" w:cs="Times New Roman"/>
          <w:sz w:val="28"/>
          <w:szCs w:val="28"/>
        </w:rPr>
        <w:t>В настоящей работе в качестве основных метрик качества прогнозирования были выбраны среднеквадратичная ошибка (MSE) и коэффициент детерминации R². Выбор MSE обусловлен её чувствительностью к крупным ошибкам, которые в контексте мониторинга качества обслуживания являются наиболее критичными. Квадратичный характер MSE позволяет штрафовать значительные отклонения прогноза, что соответствует практическим требованиям операторских систем, ориентированных на раннее выявление деградаций сервиса</w:t>
      </w:r>
      <w:r w:rsidRPr="00FB2BE6">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B2BE6">
        <w:rPr>
          <w:rFonts w:ascii="Times New Roman" w:hAnsi="Times New Roman" w:cs="Times New Roman"/>
          <w:sz w:val="28"/>
          <w:szCs w:val="28"/>
          <w:lang w:val="ru-RU"/>
        </w:rPr>
        <w:t xml:space="preserve">75], </w:t>
      </w:r>
      <w:r w:rsidR="00A26798">
        <w:rPr>
          <w:rFonts w:ascii="Times New Roman" w:hAnsi="Times New Roman" w:cs="Times New Roman"/>
          <w:sz w:val="28"/>
          <w:szCs w:val="28"/>
          <w:lang w:val="ru-RU"/>
        </w:rPr>
        <w:t>[</w:t>
      </w:r>
      <w:r w:rsidRPr="00FB2BE6">
        <w:rPr>
          <w:rFonts w:ascii="Times New Roman" w:hAnsi="Times New Roman" w:cs="Times New Roman"/>
          <w:sz w:val="28"/>
          <w:szCs w:val="28"/>
          <w:lang w:val="ru-RU"/>
        </w:rPr>
        <w:t>78]</w:t>
      </w:r>
      <w:r w:rsidRPr="00F925D6">
        <w:rPr>
          <w:rFonts w:ascii="Times New Roman" w:hAnsi="Times New Roman" w:cs="Times New Roman"/>
          <w:sz w:val="28"/>
          <w:szCs w:val="28"/>
        </w:rPr>
        <w:t>.</w:t>
      </w:r>
    </w:p>
    <w:p w14:paraId="1BA79AFC" w14:textId="2BD101D5" w:rsidR="00390111" w:rsidRPr="00F925D6" w:rsidRDefault="00390111" w:rsidP="00390111">
      <w:pPr>
        <w:pStyle w:val="ac"/>
        <w:spacing w:before="0" w:after="0"/>
        <w:ind w:firstLine="720"/>
        <w:jc w:val="both"/>
        <w:rPr>
          <w:rFonts w:ascii="Times New Roman" w:hAnsi="Times New Roman" w:cs="Times New Roman"/>
          <w:sz w:val="28"/>
          <w:szCs w:val="28"/>
        </w:rPr>
      </w:pPr>
      <w:r w:rsidRPr="00F925D6">
        <w:rPr>
          <w:rFonts w:ascii="Times New Roman" w:hAnsi="Times New Roman" w:cs="Times New Roman"/>
          <w:sz w:val="28"/>
          <w:szCs w:val="28"/>
        </w:rPr>
        <w:t xml:space="preserve">Коэффициент детерминации R² был выбран как интегральная мера доли вариации целевой переменной, объясняемой моделью. Данная метрика обладает высокой интерпретируемостью и позволяет напрямую оценить, насколько хорошо модель воспроизводит структуру зависимости между входными признаками и коэффициентом нестабильности. В отличие от абсолютных метрик ошибки, R² не зависит от масштаба данных и обеспечивает удобное сравнение различных моделей между собой. Совместное использование метрик MSE и R² позволяет получить комплексную оценку качества прогнозирования: MSE отражает абсолютную точность восстановления коэффициента нестабильности, а R² — степень объяснённости вариации исследуемого показателя. Такой подход является общепринятым в задачах регрессионного анализа и широко используется в исследованиях, посвящённых анализу сетевых и телекоммуникационных данных </w:t>
      </w:r>
      <w:r w:rsidR="00A26798">
        <w:rPr>
          <w:rFonts w:ascii="Times New Roman" w:hAnsi="Times New Roman" w:cs="Times New Roman"/>
          <w:sz w:val="28"/>
          <w:szCs w:val="28"/>
          <w:lang w:val="ru-RU"/>
        </w:rPr>
        <w:t>[</w:t>
      </w:r>
      <w:r w:rsidRPr="00FB2BE6">
        <w:rPr>
          <w:rFonts w:ascii="Times New Roman" w:hAnsi="Times New Roman" w:cs="Times New Roman"/>
          <w:sz w:val="28"/>
          <w:szCs w:val="28"/>
          <w:lang w:val="ru-RU"/>
        </w:rPr>
        <w:t xml:space="preserve">78], </w:t>
      </w:r>
      <w:r w:rsidR="00A26798">
        <w:rPr>
          <w:rFonts w:ascii="Times New Roman" w:hAnsi="Times New Roman" w:cs="Times New Roman"/>
          <w:sz w:val="28"/>
          <w:szCs w:val="28"/>
          <w:lang w:val="ru-RU"/>
        </w:rPr>
        <w:t>[</w:t>
      </w:r>
      <w:r w:rsidRPr="00FB2BE6">
        <w:rPr>
          <w:rFonts w:ascii="Times New Roman" w:hAnsi="Times New Roman" w:cs="Times New Roman"/>
          <w:sz w:val="28"/>
          <w:szCs w:val="28"/>
          <w:lang w:val="ru-RU"/>
        </w:rPr>
        <w:t>93</w:t>
      </w:r>
      <w:r w:rsidR="00CD14C3">
        <w:rPr>
          <w:rFonts w:ascii="Times New Roman" w:hAnsi="Times New Roman" w:cs="Times New Roman"/>
          <w:sz w:val="28"/>
          <w:szCs w:val="28"/>
          <w:lang w:val="ru-RU"/>
        </w:rPr>
        <w:t>–</w:t>
      </w:r>
      <w:r w:rsidRPr="00FB2BE6">
        <w:rPr>
          <w:rFonts w:ascii="Times New Roman" w:hAnsi="Times New Roman" w:cs="Times New Roman"/>
          <w:sz w:val="28"/>
          <w:szCs w:val="28"/>
          <w:lang w:val="ru-RU"/>
        </w:rPr>
        <w:t>95]</w:t>
      </w:r>
      <w:r w:rsidRPr="00F925D6">
        <w:rPr>
          <w:rFonts w:ascii="Times New Roman" w:hAnsi="Times New Roman" w:cs="Times New Roman"/>
          <w:sz w:val="28"/>
          <w:szCs w:val="28"/>
        </w:rPr>
        <w:t>.</w:t>
      </w:r>
    </w:p>
    <w:p w14:paraId="07F17D08" w14:textId="2E57C0EE" w:rsidR="00390111" w:rsidRPr="00F925D6" w:rsidRDefault="00390111" w:rsidP="00390111">
      <w:pPr>
        <w:pStyle w:val="ac"/>
        <w:spacing w:before="0" w:after="0"/>
        <w:ind w:firstLine="720"/>
        <w:jc w:val="both"/>
        <w:rPr>
          <w:rFonts w:ascii="Times New Roman" w:hAnsi="Times New Roman" w:cs="Times New Roman"/>
          <w:sz w:val="28"/>
          <w:szCs w:val="28"/>
        </w:rPr>
      </w:pPr>
      <w:r w:rsidRPr="00F925D6">
        <w:rPr>
          <w:rFonts w:ascii="Times New Roman" w:hAnsi="Times New Roman" w:cs="Times New Roman"/>
          <w:sz w:val="28"/>
          <w:szCs w:val="28"/>
        </w:rPr>
        <w:t xml:space="preserve">На обучающей выборке были обучены следующие модели </w:t>
      </w:r>
      <w:r w:rsidR="00A26798">
        <w:rPr>
          <w:rFonts w:ascii="Times New Roman" w:hAnsi="Times New Roman" w:cs="Times New Roman"/>
          <w:sz w:val="28"/>
          <w:szCs w:val="28"/>
        </w:rPr>
        <w:t>[</w:t>
      </w:r>
      <w:r w:rsidRPr="00F925D6">
        <w:rPr>
          <w:rFonts w:ascii="Times New Roman" w:hAnsi="Times New Roman" w:cs="Times New Roman"/>
          <w:sz w:val="28"/>
          <w:szCs w:val="28"/>
        </w:rPr>
        <w:t xml:space="preserve">75], </w:t>
      </w:r>
      <w:r w:rsidR="00A26798">
        <w:rPr>
          <w:rFonts w:ascii="Times New Roman" w:hAnsi="Times New Roman" w:cs="Times New Roman"/>
          <w:sz w:val="28"/>
          <w:szCs w:val="28"/>
        </w:rPr>
        <w:t>[</w:t>
      </w:r>
      <w:r w:rsidRPr="00F925D6">
        <w:rPr>
          <w:rFonts w:ascii="Times New Roman" w:hAnsi="Times New Roman" w:cs="Times New Roman"/>
          <w:sz w:val="28"/>
          <w:szCs w:val="28"/>
        </w:rPr>
        <w:t xml:space="preserve">78], </w:t>
      </w:r>
      <w:r w:rsidR="00A26798">
        <w:rPr>
          <w:rFonts w:ascii="Times New Roman" w:hAnsi="Times New Roman" w:cs="Times New Roman"/>
          <w:sz w:val="28"/>
          <w:szCs w:val="28"/>
        </w:rPr>
        <w:t>[</w:t>
      </w:r>
      <w:r w:rsidRPr="00F925D6">
        <w:rPr>
          <w:rFonts w:ascii="Times New Roman" w:hAnsi="Times New Roman" w:cs="Times New Roman"/>
          <w:sz w:val="28"/>
          <w:szCs w:val="28"/>
        </w:rPr>
        <w:t>82]:</w:t>
      </w:r>
    </w:p>
    <w:p w14:paraId="56565A52" w14:textId="77777777" w:rsidR="00390111" w:rsidRPr="00555704" w:rsidRDefault="00390111" w:rsidP="00390111">
      <w:pPr>
        <w:pStyle w:val="ac"/>
        <w:spacing w:before="0" w:after="0"/>
        <w:ind w:firstLine="708"/>
        <w:rPr>
          <w:rFonts w:ascii="Times New Roman" w:hAnsi="Times New Roman" w:cs="Times New Roman"/>
          <w:sz w:val="28"/>
          <w:szCs w:val="28"/>
          <w:lang w:val="ru-RU"/>
        </w:rPr>
      </w:pPr>
      <w:r w:rsidRPr="00555704">
        <w:rPr>
          <w:rFonts w:ascii="Times New Roman" w:hAnsi="Times New Roman" w:cs="Times New Roman"/>
          <w:sz w:val="28"/>
          <w:szCs w:val="28"/>
          <w:lang w:val="ru-RU"/>
        </w:rPr>
        <w:t xml:space="preserve">- </w:t>
      </w:r>
      <w:r w:rsidRPr="00205B68">
        <w:rPr>
          <w:rFonts w:ascii="Times New Roman" w:hAnsi="Times New Roman" w:cs="Times New Roman"/>
          <w:sz w:val="28"/>
          <w:szCs w:val="28"/>
        </w:rPr>
        <w:t>OLS — классическая линейная регрессия</w:t>
      </w:r>
      <w:r w:rsidRPr="00555704">
        <w:rPr>
          <w:rFonts w:ascii="Times New Roman" w:hAnsi="Times New Roman" w:cs="Times New Roman"/>
          <w:sz w:val="28"/>
          <w:szCs w:val="28"/>
          <w:lang w:val="ru-RU"/>
        </w:rPr>
        <w:t>;</w:t>
      </w:r>
    </w:p>
    <w:p w14:paraId="49D3E164" w14:textId="77777777" w:rsidR="00390111" w:rsidRPr="00555704" w:rsidRDefault="00390111" w:rsidP="00390111">
      <w:pPr>
        <w:pStyle w:val="ac"/>
        <w:spacing w:before="0" w:after="0"/>
        <w:ind w:firstLine="708"/>
        <w:rPr>
          <w:rFonts w:ascii="Times New Roman" w:hAnsi="Times New Roman" w:cs="Times New Roman"/>
          <w:sz w:val="28"/>
          <w:szCs w:val="28"/>
          <w:lang w:val="ru-RU"/>
        </w:rPr>
      </w:pPr>
      <w:r w:rsidRPr="00555704">
        <w:rPr>
          <w:rFonts w:ascii="Times New Roman" w:hAnsi="Times New Roman" w:cs="Times New Roman"/>
          <w:sz w:val="28"/>
          <w:szCs w:val="28"/>
          <w:lang w:val="ru-RU"/>
        </w:rPr>
        <w:t xml:space="preserve">- </w:t>
      </w:r>
      <w:r w:rsidRPr="00205B68">
        <w:rPr>
          <w:rFonts w:ascii="Times New Roman" w:hAnsi="Times New Roman" w:cs="Times New Roman"/>
          <w:sz w:val="28"/>
          <w:szCs w:val="28"/>
        </w:rPr>
        <w:t>Ridge — с коэффициентом регуляризации α = 1.0</w:t>
      </w:r>
      <w:r w:rsidRPr="00555704">
        <w:rPr>
          <w:rFonts w:ascii="Times New Roman" w:hAnsi="Times New Roman" w:cs="Times New Roman"/>
          <w:sz w:val="28"/>
          <w:szCs w:val="28"/>
          <w:lang w:val="ru-RU"/>
        </w:rPr>
        <w:t>;</w:t>
      </w:r>
    </w:p>
    <w:p w14:paraId="607A9EDB" w14:textId="77777777" w:rsidR="00390111" w:rsidRPr="00555704" w:rsidRDefault="00390111" w:rsidP="00390111">
      <w:pPr>
        <w:pStyle w:val="ac"/>
        <w:spacing w:before="0" w:after="0"/>
        <w:ind w:firstLine="708"/>
        <w:rPr>
          <w:rFonts w:ascii="Times New Roman" w:hAnsi="Times New Roman" w:cs="Times New Roman"/>
          <w:sz w:val="28"/>
          <w:szCs w:val="28"/>
          <w:lang w:val="ru-RU"/>
        </w:rPr>
      </w:pPr>
      <w:r w:rsidRPr="00555704">
        <w:rPr>
          <w:rFonts w:ascii="Times New Roman" w:hAnsi="Times New Roman" w:cs="Times New Roman"/>
          <w:sz w:val="28"/>
          <w:szCs w:val="28"/>
          <w:lang w:val="ru-RU"/>
        </w:rPr>
        <w:t xml:space="preserve">- </w:t>
      </w:r>
      <w:r w:rsidRPr="00205B68">
        <w:rPr>
          <w:rFonts w:ascii="Times New Roman" w:hAnsi="Times New Roman" w:cs="Times New Roman"/>
          <w:sz w:val="28"/>
          <w:szCs w:val="28"/>
        </w:rPr>
        <w:t>Lasso — с α = 0.001, подобранным так, чтобы не занулить все коэффициенты</w:t>
      </w:r>
      <w:r w:rsidRPr="00555704">
        <w:rPr>
          <w:rFonts w:ascii="Times New Roman" w:hAnsi="Times New Roman" w:cs="Times New Roman"/>
          <w:sz w:val="28"/>
          <w:szCs w:val="28"/>
          <w:lang w:val="ru-RU"/>
        </w:rPr>
        <w:t>;</w:t>
      </w:r>
    </w:p>
    <w:p w14:paraId="5B2D161E" w14:textId="77777777" w:rsidR="00390111" w:rsidRPr="00555704" w:rsidRDefault="00390111" w:rsidP="00390111">
      <w:pPr>
        <w:pStyle w:val="ac"/>
        <w:spacing w:before="0" w:after="0"/>
        <w:ind w:firstLine="708"/>
        <w:rPr>
          <w:rFonts w:ascii="Times New Roman" w:hAnsi="Times New Roman" w:cs="Times New Roman"/>
          <w:sz w:val="28"/>
          <w:szCs w:val="28"/>
          <w:lang w:val="ru-RU"/>
        </w:rPr>
      </w:pPr>
      <w:r w:rsidRPr="00555704">
        <w:rPr>
          <w:rFonts w:ascii="Times New Roman" w:hAnsi="Times New Roman" w:cs="Times New Roman"/>
          <w:sz w:val="28"/>
          <w:szCs w:val="28"/>
          <w:lang w:val="ru-RU"/>
        </w:rPr>
        <w:t xml:space="preserve">- </w:t>
      </w:r>
      <w:r w:rsidRPr="00205B68">
        <w:rPr>
          <w:rFonts w:ascii="Times New Roman" w:hAnsi="Times New Roman" w:cs="Times New Roman"/>
          <w:sz w:val="28"/>
          <w:szCs w:val="28"/>
        </w:rPr>
        <w:t>Random Forest — 200 деревьев, глубина не ограничена, случайное семя = 42</w:t>
      </w:r>
      <w:r w:rsidRPr="00555704">
        <w:rPr>
          <w:rFonts w:ascii="Times New Roman" w:hAnsi="Times New Roman" w:cs="Times New Roman"/>
          <w:sz w:val="28"/>
          <w:szCs w:val="28"/>
          <w:lang w:val="ru-RU"/>
        </w:rPr>
        <w:t>;</w:t>
      </w:r>
    </w:p>
    <w:p w14:paraId="6BB65F94" w14:textId="77777777" w:rsidR="00390111" w:rsidRPr="00205B68" w:rsidRDefault="00390111" w:rsidP="00390111">
      <w:pPr>
        <w:pStyle w:val="ac"/>
        <w:spacing w:before="0" w:after="0"/>
        <w:ind w:firstLine="708"/>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205B68">
        <w:rPr>
          <w:rFonts w:ascii="Times New Roman" w:hAnsi="Times New Roman" w:cs="Times New Roman"/>
          <w:sz w:val="28"/>
          <w:szCs w:val="28"/>
          <w:lang w:val="en-US"/>
        </w:rPr>
        <w:t xml:space="preserve">Gradient Boosting (GBDT) — 100 </w:t>
      </w:r>
      <w:r w:rsidRPr="00205B68">
        <w:rPr>
          <w:rFonts w:ascii="Times New Roman" w:hAnsi="Times New Roman" w:cs="Times New Roman"/>
          <w:sz w:val="28"/>
          <w:szCs w:val="28"/>
        </w:rPr>
        <w:t>деревьев</w:t>
      </w:r>
      <w:r w:rsidRPr="00205B68">
        <w:rPr>
          <w:rFonts w:ascii="Times New Roman" w:hAnsi="Times New Roman" w:cs="Times New Roman"/>
          <w:sz w:val="28"/>
          <w:szCs w:val="28"/>
          <w:lang w:val="en-US"/>
        </w:rPr>
        <w:t xml:space="preserve">, learning_rate = 0.1, </w:t>
      </w:r>
      <w:r w:rsidRPr="00205B68">
        <w:rPr>
          <w:rFonts w:ascii="Times New Roman" w:hAnsi="Times New Roman" w:cs="Times New Roman"/>
          <w:sz w:val="28"/>
          <w:szCs w:val="28"/>
        </w:rPr>
        <w:t>стандартная</w:t>
      </w:r>
      <w:r w:rsidRPr="00205B68">
        <w:rPr>
          <w:rFonts w:ascii="Times New Roman" w:hAnsi="Times New Roman" w:cs="Times New Roman"/>
          <w:sz w:val="28"/>
          <w:szCs w:val="28"/>
          <w:lang w:val="en-US"/>
        </w:rPr>
        <w:t xml:space="preserve"> </w:t>
      </w:r>
      <w:r w:rsidRPr="00205B68">
        <w:rPr>
          <w:rFonts w:ascii="Times New Roman" w:hAnsi="Times New Roman" w:cs="Times New Roman"/>
          <w:sz w:val="28"/>
          <w:szCs w:val="28"/>
        </w:rPr>
        <w:t>настройка</w:t>
      </w:r>
      <w:r w:rsidRPr="00205B68">
        <w:rPr>
          <w:rFonts w:ascii="Times New Roman" w:hAnsi="Times New Roman" w:cs="Times New Roman"/>
          <w:sz w:val="28"/>
          <w:szCs w:val="28"/>
          <w:lang w:val="en-US"/>
        </w:rPr>
        <w:t xml:space="preserve"> sklearn</w:t>
      </w:r>
      <w:r>
        <w:rPr>
          <w:rFonts w:ascii="Times New Roman" w:hAnsi="Times New Roman" w:cs="Times New Roman"/>
          <w:sz w:val="28"/>
          <w:szCs w:val="28"/>
          <w:lang w:val="en-US"/>
        </w:rPr>
        <w:t>;</w:t>
      </w:r>
    </w:p>
    <w:p w14:paraId="4E7D9312" w14:textId="13F789D0" w:rsidR="00390111" w:rsidRPr="00205B68" w:rsidRDefault="00390111" w:rsidP="00390111">
      <w:pPr>
        <w:pStyle w:val="ac"/>
        <w:spacing w:before="0" w:after="0"/>
        <w:ind w:firstLine="708"/>
        <w:rPr>
          <w:rFonts w:ascii="Times New Roman" w:hAnsi="Times New Roman" w:cs="Times New Roman"/>
          <w:sz w:val="28"/>
          <w:szCs w:val="28"/>
        </w:rPr>
      </w:pPr>
      <w:r w:rsidRPr="00555704">
        <w:rPr>
          <w:rFonts w:ascii="Times New Roman" w:hAnsi="Times New Roman" w:cs="Times New Roman"/>
          <w:sz w:val="28"/>
          <w:szCs w:val="28"/>
          <w:lang w:val="ru-RU"/>
        </w:rPr>
        <w:t xml:space="preserve">- </w:t>
      </w:r>
      <w:r w:rsidRPr="00205B68">
        <w:rPr>
          <w:rFonts w:ascii="Times New Roman" w:hAnsi="Times New Roman" w:cs="Times New Roman"/>
          <w:sz w:val="28"/>
          <w:szCs w:val="28"/>
        </w:rPr>
        <w:t>Символьная регрессия — библиотека gplearn сначала без указания дельт, затем с указанием ΔPADT как ключевого признака. Также был применён движок PySR для повторной проверки</w:t>
      </w:r>
      <w:r w:rsidRPr="00390111">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B2BE6">
        <w:rPr>
          <w:rFonts w:ascii="Times New Roman" w:hAnsi="Times New Roman" w:cs="Times New Roman"/>
          <w:sz w:val="28"/>
          <w:szCs w:val="28"/>
          <w:lang w:val="ru-RU"/>
        </w:rPr>
        <w:t>89</w:t>
      </w:r>
      <w:r w:rsidR="00CD14C3">
        <w:rPr>
          <w:rFonts w:ascii="Times New Roman" w:hAnsi="Times New Roman" w:cs="Times New Roman"/>
          <w:sz w:val="28"/>
          <w:szCs w:val="28"/>
          <w:lang w:val="ru-RU"/>
        </w:rPr>
        <w:t>–</w:t>
      </w:r>
      <w:r w:rsidRPr="00FB2BE6">
        <w:rPr>
          <w:rFonts w:ascii="Times New Roman" w:hAnsi="Times New Roman" w:cs="Times New Roman"/>
          <w:sz w:val="28"/>
          <w:szCs w:val="28"/>
          <w:lang w:val="ru-RU"/>
        </w:rPr>
        <w:t>92]</w:t>
      </w:r>
      <w:r w:rsidRPr="00205B68">
        <w:rPr>
          <w:rFonts w:ascii="Times New Roman" w:hAnsi="Times New Roman" w:cs="Times New Roman"/>
          <w:sz w:val="28"/>
          <w:szCs w:val="28"/>
        </w:rPr>
        <w:t>.</w:t>
      </w:r>
    </w:p>
    <w:p w14:paraId="427FFF5E" w14:textId="16531A4A" w:rsidR="00390111" w:rsidRPr="00205B68" w:rsidRDefault="00390111" w:rsidP="00390111">
      <w:pPr>
        <w:pStyle w:val="ac"/>
        <w:spacing w:before="0" w:after="0"/>
        <w:ind w:firstLine="720"/>
        <w:jc w:val="both"/>
        <w:rPr>
          <w:rFonts w:ascii="Times New Roman" w:hAnsi="Times New Roman" w:cs="Times New Roman"/>
          <w:sz w:val="28"/>
          <w:szCs w:val="28"/>
        </w:rPr>
      </w:pPr>
      <w:r w:rsidRPr="00205B68">
        <w:rPr>
          <w:rFonts w:ascii="Times New Roman" w:hAnsi="Times New Roman" w:cs="Times New Roman"/>
          <w:sz w:val="28"/>
          <w:szCs w:val="28"/>
        </w:rPr>
        <w:t xml:space="preserve">После обучения каждая модель прогнозировала значения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на тестовой выборке (последние 20% наблюдений). Далее вычислялись стандартные метрики качества — среднеквадратичная ошибка (MSE)</w:t>
      </w:r>
      <w:r w:rsidRPr="000C12ED">
        <w:rPr>
          <w:rFonts w:ascii="Times New Roman" w:hAnsi="Times New Roman" w:cs="Times New Roman"/>
          <w:sz w:val="28"/>
          <w:szCs w:val="28"/>
          <w:lang w:val="ru-RU"/>
        </w:rPr>
        <w:t xml:space="preserve"> </w:t>
      </w:r>
      <w:r w:rsidRPr="00205B68">
        <w:rPr>
          <w:rFonts w:ascii="Times New Roman" w:hAnsi="Times New Roman" w:cs="Times New Roman"/>
          <w:sz w:val="28"/>
          <w:szCs w:val="28"/>
        </w:rPr>
        <w:t>и коэффициент детерминации (R</w:t>
      </w:r>
      <w:r w:rsidRPr="00CE1BFC">
        <w:rPr>
          <w:rFonts w:ascii="Times New Roman" w:hAnsi="Times New Roman" w:cs="Times New Roman"/>
          <w:sz w:val="28"/>
          <w:szCs w:val="28"/>
          <w:vertAlign w:val="superscript"/>
        </w:rPr>
        <w:t>2</w:t>
      </w:r>
      <w:r w:rsidRPr="00205B68">
        <w:rPr>
          <w:rFonts w:ascii="Times New Roman" w:hAnsi="Times New Roman" w:cs="Times New Roman"/>
          <w:sz w:val="28"/>
          <w:szCs w:val="28"/>
        </w:rPr>
        <w:t>)</w:t>
      </w:r>
      <w:r w:rsidRPr="00555704">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B2BE6">
        <w:rPr>
          <w:rFonts w:ascii="Times New Roman" w:hAnsi="Times New Roman" w:cs="Times New Roman"/>
          <w:sz w:val="28"/>
          <w:szCs w:val="28"/>
          <w:lang w:val="ru-RU"/>
        </w:rPr>
        <w:t xml:space="preserve">78], </w:t>
      </w:r>
      <w:r w:rsidR="00A26798">
        <w:rPr>
          <w:rFonts w:ascii="Times New Roman" w:hAnsi="Times New Roman" w:cs="Times New Roman"/>
          <w:sz w:val="28"/>
          <w:szCs w:val="28"/>
          <w:lang w:val="ru-RU"/>
        </w:rPr>
        <w:t>[</w:t>
      </w:r>
      <w:r w:rsidRPr="00FB2BE6">
        <w:rPr>
          <w:rFonts w:ascii="Times New Roman" w:hAnsi="Times New Roman" w:cs="Times New Roman"/>
          <w:sz w:val="28"/>
          <w:szCs w:val="28"/>
          <w:lang w:val="ru-RU"/>
        </w:rPr>
        <w:t xml:space="preserve">82], </w:t>
      </w:r>
      <w:r w:rsidR="00A26798">
        <w:rPr>
          <w:rFonts w:ascii="Times New Roman" w:hAnsi="Times New Roman" w:cs="Times New Roman"/>
          <w:sz w:val="28"/>
          <w:szCs w:val="28"/>
          <w:lang w:val="ru-RU"/>
        </w:rPr>
        <w:t>[</w:t>
      </w:r>
      <w:r w:rsidRPr="00FB2BE6">
        <w:rPr>
          <w:rFonts w:ascii="Times New Roman" w:hAnsi="Times New Roman" w:cs="Times New Roman"/>
          <w:sz w:val="28"/>
          <w:szCs w:val="28"/>
          <w:lang w:val="ru-RU"/>
        </w:rPr>
        <w:t>93</w:t>
      </w:r>
      <w:r w:rsidR="00CD14C3">
        <w:rPr>
          <w:rFonts w:ascii="Times New Roman" w:hAnsi="Times New Roman" w:cs="Times New Roman"/>
          <w:sz w:val="28"/>
          <w:szCs w:val="28"/>
          <w:lang w:val="ru-RU"/>
        </w:rPr>
        <w:t>–</w:t>
      </w:r>
      <w:r w:rsidRPr="00FB2BE6">
        <w:rPr>
          <w:rFonts w:ascii="Times New Roman" w:hAnsi="Times New Roman" w:cs="Times New Roman"/>
          <w:sz w:val="28"/>
          <w:szCs w:val="28"/>
          <w:lang w:val="ru-RU"/>
        </w:rPr>
        <w:t>95]</w:t>
      </w:r>
      <w:r w:rsidRPr="00205B68">
        <w:rPr>
          <w:rFonts w:ascii="Times New Roman" w:hAnsi="Times New Roman" w:cs="Times New Roman"/>
          <w:sz w:val="28"/>
          <w:szCs w:val="28"/>
        </w:rPr>
        <w:t>.</w:t>
      </w:r>
    </w:p>
    <w:p w14:paraId="43748D38" w14:textId="148B28FB" w:rsidR="00390111" w:rsidRDefault="00390111" w:rsidP="00390111">
      <w:pPr>
        <w:pStyle w:val="ac"/>
        <w:spacing w:after="0"/>
        <w:ind w:firstLine="708"/>
        <w:jc w:val="both"/>
        <w:rPr>
          <w:rFonts w:ascii="Times New Roman" w:hAnsi="Times New Roman" w:cs="Times New Roman"/>
          <w:b/>
          <w:bCs/>
          <w:sz w:val="28"/>
          <w:szCs w:val="28"/>
          <w:lang w:val="ru-RU"/>
        </w:rPr>
      </w:pPr>
      <w:bookmarkStart w:id="6" w:name="_Hlk219449256"/>
      <w:r w:rsidRPr="004D0CB8">
        <w:rPr>
          <w:rFonts w:ascii="Times New Roman" w:hAnsi="Times New Roman" w:cs="Times New Roman"/>
          <w:b/>
          <w:bCs/>
          <w:sz w:val="28"/>
          <w:szCs w:val="28"/>
        </w:rPr>
        <w:lastRenderedPageBreak/>
        <w:t>Результаты и визуализация</w:t>
      </w:r>
    </w:p>
    <w:bookmarkEnd w:id="6"/>
    <w:p w14:paraId="2615253B" w14:textId="57EA887E" w:rsidR="006D4F33" w:rsidRPr="006D4F33" w:rsidRDefault="006D4F33" w:rsidP="00765E6A">
      <w:pPr>
        <w:pStyle w:val="ac"/>
        <w:spacing w:before="0" w:after="0"/>
        <w:ind w:firstLine="708"/>
        <w:jc w:val="both"/>
        <w:rPr>
          <w:rFonts w:ascii="Times New Roman" w:hAnsi="Times New Roman" w:cs="Times New Roman"/>
          <w:sz w:val="28"/>
          <w:szCs w:val="28"/>
          <w:lang w:val="ru-RU"/>
        </w:rPr>
      </w:pPr>
      <w:r w:rsidRPr="006D4F33">
        <w:rPr>
          <w:rFonts w:ascii="Times New Roman" w:hAnsi="Times New Roman" w:cs="Times New Roman"/>
          <w:sz w:val="28"/>
          <w:szCs w:val="28"/>
          <w:lang w:val="ru-RU"/>
        </w:rPr>
        <w:t>В таблице 3.1 представлены значения MSE и R² на тестовой выборке, показывающие преимущество ансамблевых моделей (Random Forest, GBDT) над линейными подходами (OLS, Ridge, Lasso</w:t>
      </w:r>
      <w:r>
        <w:rPr>
          <w:rFonts w:ascii="Times New Roman" w:hAnsi="Times New Roman" w:cs="Times New Roman"/>
          <w:sz w:val="28"/>
          <w:szCs w:val="28"/>
          <w:lang w:val="ru-RU"/>
        </w:rPr>
        <w:t>).</w:t>
      </w:r>
    </w:p>
    <w:p w14:paraId="695A6F8A" w14:textId="741ABD1D" w:rsidR="00390111" w:rsidRPr="00FB2BE6" w:rsidRDefault="00390111" w:rsidP="00667C3C">
      <w:pPr>
        <w:pStyle w:val="ac"/>
        <w:spacing w:after="0"/>
        <w:jc w:val="both"/>
        <w:rPr>
          <w:rFonts w:ascii="Times New Roman" w:hAnsi="Times New Roman" w:cs="Times New Roman"/>
          <w:sz w:val="28"/>
          <w:szCs w:val="28"/>
          <w:lang w:val="ru-RU"/>
        </w:rPr>
      </w:pPr>
      <w:r w:rsidRPr="00205B68">
        <w:rPr>
          <w:rFonts w:ascii="Times New Roman" w:hAnsi="Times New Roman" w:cs="Times New Roman"/>
          <w:sz w:val="28"/>
          <w:szCs w:val="28"/>
        </w:rPr>
        <w:t>Таблица 3.1</w:t>
      </w:r>
      <w:r w:rsidR="00667C3C">
        <w:rPr>
          <w:rFonts w:ascii="Times New Roman" w:hAnsi="Times New Roman" w:cs="Times New Roman"/>
          <w:sz w:val="28"/>
          <w:szCs w:val="28"/>
          <w:lang w:val="ru-RU"/>
        </w:rPr>
        <w:t xml:space="preserve"> —</w:t>
      </w:r>
      <w:r w:rsidRPr="00205B68">
        <w:rPr>
          <w:rFonts w:ascii="Times New Roman" w:hAnsi="Times New Roman" w:cs="Times New Roman"/>
          <w:sz w:val="28"/>
          <w:szCs w:val="28"/>
        </w:rPr>
        <w:t xml:space="preserve"> Сравнение моделей по MSE и R</w:t>
      </w:r>
      <w:r w:rsidRPr="00CE1BFC">
        <w:rPr>
          <w:rFonts w:ascii="Times New Roman" w:hAnsi="Times New Roman" w:cs="Times New Roman"/>
          <w:sz w:val="28"/>
          <w:szCs w:val="28"/>
          <w:vertAlign w:val="superscript"/>
        </w:rPr>
        <w:t>2</w:t>
      </w:r>
      <w:r w:rsidRPr="00205B68">
        <w:rPr>
          <w:rFonts w:ascii="Times New Roman" w:hAnsi="Times New Roman" w:cs="Times New Roman"/>
          <w:sz w:val="28"/>
          <w:szCs w:val="28"/>
        </w:rPr>
        <w:t xml:space="preserve"> на тестовой выборке</w:t>
      </w:r>
      <w:r w:rsidRPr="00FB2BE6">
        <w:rPr>
          <w:rFonts w:ascii="Times New Roman" w:hAnsi="Times New Roman" w:cs="Times New Roman"/>
          <w:sz w:val="28"/>
          <w:szCs w:val="28"/>
          <w:lang w:val="ru-RU"/>
        </w:rPr>
        <w:t xml:space="preserve"> </w:t>
      </w:r>
      <w:r w:rsidRPr="00D81343">
        <w:rPr>
          <w:rFonts w:ascii="Times New Roman" w:hAnsi="Times New Roman" w:cs="Times New Roman"/>
          <w:sz w:val="28"/>
          <w:szCs w:val="28"/>
          <w:lang w:val="ru-RU"/>
        </w:rPr>
        <w:t>(Составлено автором по результатам собственных вычислительных экспериментов)</w:t>
      </w:r>
    </w:p>
    <w:tbl>
      <w:tblPr>
        <w:tblW w:w="9347" w:type="dxa"/>
        <w:jc w:val="center"/>
        <w:tblLook w:val="04A0" w:firstRow="1" w:lastRow="0" w:firstColumn="1" w:lastColumn="0" w:noHBand="0" w:noVBand="1"/>
      </w:tblPr>
      <w:tblGrid>
        <w:gridCol w:w="3598"/>
        <w:gridCol w:w="2724"/>
        <w:gridCol w:w="3025"/>
      </w:tblGrid>
      <w:tr w:rsidR="00390111" w:rsidRPr="00205B68" w14:paraId="6DD6270F" w14:textId="77777777" w:rsidTr="00EA0EE0">
        <w:trPr>
          <w:trHeight w:val="331"/>
          <w:jc w:val="center"/>
        </w:trPr>
        <w:tc>
          <w:tcPr>
            <w:tcW w:w="35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CA2EE"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Модель</w:t>
            </w:r>
          </w:p>
        </w:tc>
        <w:tc>
          <w:tcPr>
            <w:tcW w:w="2724" w:type="dxa"/>
            <w:tcBorders>
              <w:top w:val="single" w:sz="4" w:space="0" w:color="auto"/>
              <w:left w:val="nil"/>
              <w:bottom w:val="single" w:sz="4" w:space="0" w:color="auto"/>
              <w:right w:val="single" w:sz="4" w:space="0" w:color="auto"/>
            </w:tcBorders>
            <w:shd w:val="clear" w:color="auto" w:fill="auto"/>
            <w:vAlign w:val="center"/>
            <w:hideMark/>
          </w:tcPr>
          <w:p w14:paraId="316352D6"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MSE</w:t>
            </w:r>
          </w:p>
        </w:tc>
        <w:tc>
          <w:tcPr>
            <w:tcW w:w="3025" w:type="dxa"/>
            <w:tcBorders>
              <w:top w:val="single" w:sz="4" w:space="0" w:color="auto"/>
              <w:left w:val="nil"/>
              <w:bottom w:val="single" w:sz="4" w:space="0" w:color="auto"/>
              <w:right w:val="single" w:sz="4" w:space="0" w:color="auto"/>
            </w:tcBorders>
            <w:shd w:val="clear" w:color="auto" w:fill="auto"/>
            <w:vAlign w:val="center"/>
            <w:hideMark/>
          </w:tcPr>
          <w:p w14:paraId="4A6DB56E"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R</w:t>
            </w:r>
            <w:r w:rsidRPr="00CE1BFC">
              <w:rPr>
                <w:rFonts w:ascii="Times New Roman" w:eastAsia="Times New Roman" w:hAnsi="Times New Roman" w:cs="Times New Roman"/>
                <w:color w:val="000000"/>
                <w:sz w:val="28"/>
                <w:szCs w:val="28"/>
                <w:vertAlign w:val="superscript"/>
                <w:lang w:eastAsia="ru-RU"/>
              </w:rPr>
              <w:t>2</w:t>
            </w:r>
          </w:p>
        </w:tc>
      </w:tr>
      <w:tr w:rsidR="00390111" w:rsidRPr="00205B68" w14:paraId="74066005" w14:textId="77777777" w:rsidTr="00EA0EE0">
        <w:trPr>
          <w:trHeight w:val="331"/>
          <w:jc w:val="center"/>
        </w:trPr>
        <w:tc>
          <w:tcPr>
            <w:tcW w:w="3598" w:type="dxa"/>
            <w:tcBorders>
              <w:top w:val="nil"/>
              <w:left w:val="single" w:sz="4" w:space="0" w:color="auto"/>
              <w:bottom w:val="single" w:sz="4" w:space="0" w:color="auto"/>
              <w:right w:val="single" w:sz="4" w:space="0" w:color="auto"/>
            </w:tcBorders>
            <w:shd w:val="clear" w:color="auto" w:fill="auto"/>
            <w:vAlign w:val="center"/>
            <w:hideMark/>
          </w:tcPr>
          <w:p w14:paraId="4BA54C15"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OLS</w:t>
            </w:r>
          </w:p>
        </w:tc>
        <w:tc>
          <w:tcPr>
            <w:tcW w:w="2724" w:type="dxa"/>
            <w:tcBorders>
              <w:top w:val="nil"/>
              <w:left w:val="nil"/>
              <w:bottom w:val="single" w:sz="4" w:space="0" w:color="auto"/>
              <w:right w:val="single" w:sz="4" w:space="0" w:color="auto"/>
            </w:tcBorders>
            <w:shd w:val="clear" w:color="auto" w:fill="auto"/>
            <w:vAlign w:val="center"/>
            <w:hideMark/>
          </w:tcPr>
          <w:p w14:paraId="1F648F2F"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0.000454</w:t>
            </w:r>
          </w:p>
        </w:tc>
        <w:tc>
          <w:tcPr>
            <w:tcW w:w="3025" w:type="dxa"/>
            <w:tcBorders>
              <w:top w:val="nil"/>
              <w:left w:val="nil"/>
              <w:bottom w:val="single" w:sz="4" w:space="0" w:color="auto"/>
              <w:right w:val="single" w:sz="4" w:space="0" w:color="auto"/>
            </w:tcBorders>
            <w:shd w:val="clear" w:color="auto" w:fill="auto"/>
            <w:vAlign w:val="center"/>
            <w:hideMark/>
          </w:tcPr>
          <w:p w14:paraId="6FD5B179"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0.347</w:t>
            </w:r>
          </w:p>
        </w:tc>
      </w:tr>
      <w:tr w:rsidR="00390111" w:rsidRPr="00205B68" w14:paraId="789757B9" w14:textId="77777777" w:rsidTr="00EA0EE0">
        <w:trPr>
          <w:trHeight w:val="331"/>
          <w:jc w:val="center"/>
        </w:trPr>
        <w:tc>
          <w:tcPr>
            <w:tcW w:w="3598" w:type="dxa"/>
            <w:tcBorders>
              <w:top w:val="nil"/>
              <w:left w:val="single" w:sz="4" w:space="0" w:color="auto"/>
              <w:bottom w:val="single" w:sz="4" w:space="0" w:color="auto"/>
              <w:right w:val="single" w:sz="4" w:space="0" w:color="auto"/>
            </w:tcBorders>
            <w:shd w:val="clear" w:color="auto" w:fill="auto"/>
            <w:vAlign w:val="center"/>
            <w:hideMark/>
          </w:tcPr>
          <w:p w14:paraId="339EA3C4"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Ridge</w:t>
            </w:r>
          </w:p>
        </w:tc>
        <w:tc>
          <w:tcPr>
            <w:tcW w:w="2724" w:type="dxa"/>
            <w:tcBorders>
              <w:top w:val="nil"/>
              <w:left w:val="nil"/>
              <w:bottom w:val="single" w:sz="4" w:space="0" w:color="auto"/>
              <w:right w:val="single" w:sz="4" w:space="0" w:color="auto"/>
            </w:tcBorders>
            <w:shd w:val="clear" w:color="auto" w:fill="auto"/>
            <w:vAlign w:val="center"/>
            <w:hideMark/>
          </w:tcPr>
          <w:p w14:paraId="67FD6B18"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0.000454</w:t>
            </w:r>
          </w:p>
        </w:tc>
        <w:tc>
          <w:tcPr>
            <w:tcW w:w="3025" w:type="dxa"/>
            <w:tcBorders>
              <w:top w:val="nil"/>
              <w:left w:val="nil"/>
              <w:bottom w:val="single" w:sz="4" w:space="0" w:color="auto"/>
              <w:right w:val="single" w:sz="4" w:space="0" w:color="auto"/>
            </w:tcBorders>
            <w:shd w:val="clear" w:color="auto" w:fill="auto"/>
            <w:vAlign w:val="center"/>
            <w:hideMark/>
          </w:tcPr>
          <w:p w14:paraId="00027035"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0.347</w:t>
            </w:r>
          </w:p>
        </w:tc>
      </w:tr>
      <w:tr w:rsidR="00390111" w:rsidRPr="00205B68" w14:paraId="1C224ECB" w14:textId="77777777" w:rsidTr="00EA0EE0">
        <w:trPr>
          <w:trHeight w:val="331"/>
          <w:jc w:val="center"/>
        </w:trPr>
        <w:tc>
          <w:tcPr>
            <w:tcW w:w="3598" w:type="dxa"/>
            <w:tcBorders>
              <w:top w:val="nil"/>
              <w:left w:val="single" w:sz="4" w:space="0" w:color="auto"/>
              <w:bottom w:val="single" w:sz="4" w:space="0" w:color="auto"/>
              <w:right w:val="single" w:sz="4" w:space="0" w:color="auto"/>
            </w:tcBorders>
            <w:shd w:val="clear" w:color="auto" w:fill="auto"/>
            <w:vAlign w:val="center"/>
            <w:hideMark/>
          </w:tcPr>
          <w:p w14:paraId="610D566F"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Lasso</w:t>
            </w:r>
          </w:p>
        </w:tc>
        <w:tc>
          <w:tcPr>
            <w:tcW w:w="2724" w:type="dxa"/>
            <w:tcBorders>
              <w:top w:val="nil"/>
              <w:left w:val="nil"/>
              <w:bottom w:val="single" w:sz="4" w:space="0" w:color="auto"/>
              <w:right w:val="single" w:sz="4" w:space="0" w:color="auto"/>
            </w:tcBorders>
            <w:shd w:val="clear" w:color="auto" w:fill="auto"/>
            <w:vAlign w:val="center"/>
            <w:hideMark/>
          </w:tcPr>
          <w:p w14:paraId="57B9BC43"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EC3461">
              <w:rPr>
                <w:rFonts w:ascii="Times New Roman" w:eastAsia="Times New Roman" w:hAnsi="Times New Roman" w:cs="Times New Roman"/>
                <w:color w:val="000000"/>
                <w:sz w:val="28"/>
                <w:szCs w:val="28"/>
                <w:lang w:eastAsia="ru-RU"/>
              </w:rPr>
              <w:t>0.000459</w:t>
            </w:r>
          </w:p>
        </w:tc>
        <w:tc>
          <w:tcPr>
            <w:tcW w:w="3025" w:type="dxa"/>
            <w:tcBorders>
              <w:top w:val="nil"/>
              <w:left w:val="nil"/>
              <w:bottom w:val="single" w:sz="4" w:space="0" w:color="auto"/>
              <w:right w:val="single" w:sz="4" w:space="0" w:color="auto"/>
            </w:tcBorders>
            <w:shd w:val="clear" w:color="auto" w:fill="auto"/>
            <w:vAlign w:val="center"/>
            <w:hideMark/>
          </w:tcPr>
          <w:p w14:paraId="0B782B50"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EC3461">
              <w:rPr>
                <w:rFonts w:ascii="Times New Roman" w:eastAsia="Times New Roman" w:hAnsi="Times New Roman" w:cs="Times New Roman"/>
                <w:color w:val="000000"/>
                <w:sz w:val="28"/>
                <w:szCs w:val="28"/>
                <w:lang w:eastAsia="ru-RU"/>
              </w:rPr>
              <w:t>0.339</w:t>
            </w:r>
          </w:p>
        </w:tc>
      </w:tr>
      <w:tr w:rsidR="00390111" w:rsidRPr="00205B68" w14:paraId="4A523A9E" w14:textId="77777777" w:rsidTr="006A122C">
        <w:trPr>
          <w:trHeight w:val="241"/>
          <w:jc w:val="center"/>
        </w:trPr>
        <w:tc>
          <w:tcPr>
            <w:tcW w:w="3598" w:type="dxa"/>
            <w:tcBorders>
              <w:top w:val="nil"/>
              <w:left w:val="single" w:sz="4" w:space="0" w:color="auto"/>
              <w:bottom w:val="single" w:sz="4" w:space="0" w:color="auto"/>
              <w:right w:val="single" w:sz="4" w:space="0" w:color="auto"/>
            </w:tcBorders>
            <w:shd w:val="clear" w:color="auto" w:fill="auto"/>
            <w:vAlign w:val="center"/>
            <w:hideMark/>
          </w:tcPr>
          <w:p w14:paraId="6B357418"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Random Forest</w:t>
            </w:r>
          </w:p>
        </w:tc>
        <w:tc>
          <w:tcPr>
            <w:tcW w:w="2724" w:type="dxa"/>
            <w:tcBorders>
              <w:top w:val="nil"/>
              <w:left w:val="nil"/>
              <w:bottom w:val="single" w:sz="4" w:space="0" w:color="auto"/>
              <w:right w:val="single" w:sz="4" w:space="0" w:color="auto"/>
            </w:tcBorders>
            <w:shd w:val="clear" w:color="auto" w:fill="auto"/>
            <w:vAlign w:val="center"/>
            <w:hideMark/>
          </w:tcPr>
          <w:p w14:paraId="7CB3BF51"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0.000067</w:t>
            </w:r>
          </w:p>
        </w:tc>
        <w:tc>
          <w:tcPr>
            <w:tcW w:w="3025" w:type="dxa"/>
            <w:tcBorders>
              <w:top w:val="nil"/>
              <w:left w:val="nil"/>
              <w:bottom w:val="single" w:sz="4" w:space="0" w:color="auto"/>
              <w:right w:val="single" w:sz="4" w:space="0" w:color="auto"/>
            </w:tcBorders>
            <w:shd w:val="clear" w:color="auto" w:fill="auto"/>
            <w:vAlign w:val="center"/>
            <w:hideMark/>
          </w:tcPr>
          <w:p w14:paraId="16BF7758"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0.903</w:t>
            </w:r>
          </w:p>
        </w:tc>
      </w:tr>
      <w:tr w:rsidR="00390111" w:rsidRPr="00205B68" w14:paraId="4B1B5A83" w14:textId="77777777" w:rsidTr="006A122C">
        <w:trPr>
          <w:trHeight w:val="162"/>
          <w:jc w:val="center"/>
        </w:trPr>
        <w:tc>
          <w:tcPr>
            <w:tcW w:w="3598" w:type="dxa"/>
            <w:tcBorders>
              <w:top w:val="nil"/>
              <w:left w:val="single" w:sz="4" w:space="0" w:color="auto"/>
              <w:bottom w:val="single" w:sz="4" w:space="0" w:color="auto"/>
              <w:right w:val="single" w:sz="4" w:space="0" w:color="auto"/>
            </w:tcBorders>
            <w:shd w:val="clear" w:color="auto" w:fill="auto"/>
            <w:vAlign w:val="center"/>
            <w:hideMark/>
          </w:tcPr>
          <w:p w14:paraId="4F9F9C75"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Gradient Boosting (GBDT)</w:t>
            </w:r>
          </w:p>
        </w:tc>
        <w:tc>
          <w:tcPr>
            <w:tcW w:w="2724" w:type="dxa"/>
            <w:tcBorders>
              <w:top w:val="nil"/>
              <w:left w:val="nil"/>
              <w:bottom w:val="single" w:sz="4" w:space="0" w:color="auto"/>
              <w:right w:val="single" w:sz="4" w:space="0" w:color="auto"/>
            </w:tcBorders>
            <w:shd w:val="clear" w:color="auto" w:fill="auto"/>
            <w:vAlign w:val="center"/>
            <w:hideMark/>
          </w:tcPr>
          <w:p w14:paraId="39422546"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0.000065</w:t>
            </w:r>
          </w:p>
        </w:tc>
        <w:tc>
          <w:tcPr>
            <w:tcW w:w="3025" w:type="dxa"/>
            <w:tcBorders>
              <w:top w:val="nil"/>
              <w:left w:val="nil"/>
              <w:bottom w:val="single" w:sz="4" w:space="0" w:color="auto"/>
              <w:right w:val="single" w:sz="4" w:space="0" w:color="auto"/>
            </w:tcBorders>
            <w:shd w:val="clear" w:color="auto" w:fill="auto"/>
            <w:vAlign w:val="center"/>
            <w:hideMark/>
          </w:tcPr>
          <w:p w14:paraId="399CB011" w14:textId="77777777" w:rsidR="00390111" w:rsidRPr="00205B68" w:rsidRDefault="00390111" w:rsidP="00EA0EE0">
            <w:pPr>
              <w:spacing w:after="0"/>
              <w:jc w:val="center"/>
              <w:rPr>
                <w:rFonts w:ascii="Times New Roman" w:eastAsia="Times New Roman" w:hAnsi="Times New Roman" w:cs="Times New Roman"/>
                <w:color w:val="000000"/>
                <w:sz w:val="28"/>
                <w:szCs w:val="28"/>
                <w:lang w:eastAsia="ru-RU"/>
              </w:rPr>
            </w:pPr>
            <w:r w:rsidRPr="00205B68">
              <w:rPr>
                <w:rFonts w:ascii="Times New Roman" w:eastAsia="Times New Roman" w:hAnsi="Times New Roman" w:cs="Times New Roman"/>
                <w:color w:val="000000"/>
                <w:sz w:val="28"/>
                <w:szCs w:val="28"/>
                <w:lang w:eastAsia="ru-RU"/>
              </w:rPr>
              <w:t>0.906</w:t>
            </w:r>
          </w:p>
        </w:tc>
      </w:tr>
    </w:tbl>
    <w:p w14:paraId="59CB9EFC" w14:textId="77777777" w:rsidR="00390111" w:rsidRDefault="00390111" w:rsidP="00390111">
      <w:pPr>
        <w:pStyle w:val="ac"/>
        <w:spacing w:after="0"/>
        <w:rPr>
          <w:rFonts w:ascii="Times New Roman" w:hAnsi="Times New Roman" w:cs="Times New Roman"/>
          <w:sz w:val="28"/>
          <w:szCs w:val="28"/>
          <w:lang w:val="ru-RU"/>
        </w:rPr>
      </w:pPr>
      <w:r>
        <w:rPr>
          <w:rFonts w:ascii="Times New Roman" w:hAnsi="Times New Roman" w:cs="Times New Roman"/>
          <w:noProof/>
          <w:sz w:val="28"/>
          <w:szCs w:val="28"/>
          <w:lang w:val="ru-RU"/>
        </w:rPr>
        <w:drawing>
          <wp:inline distT="0" distB="0" distL="0" distR="0" wp14:anchorId="782353DB" wp14:editId="1828A917">
            <wp:extent cx="5907600" cy="5400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7600" cy="5400000"/>
                    </a:xfrm>
                    <a:prstGeom prst="rect">
                      <a:avLst/>
                    </a:prstGeom>
                    <a:noFill/>
                    <a:ln>
                      <a:noFill/>
                    </a:ln>
                  </pic:spPr>
                </pic:pic>
              </a:graphicData>
            </a:graphic>
          </wp:inline>
        </w:drawing>
      </w:r>
    </w:p>
    <w:p w14:paraId="739F081B" w14:textId="570F7843" w:rsidR="00390111" w:rsidRDefault="00390111" w:rsidP="00390111">
      <w:pPr>
        <w:pStyle w:val="ac"/>
        <w:spacing w:before="0" w:after="0"/>
        <w:jc w:val="both"/>
        <w:rPr>
          <w:rFonts w:ascii="Times New Roman" w:hAnsi="Times New Roman" w:cs="Times New Roman"/>
          <w:sz w:val="28"/>
          <w:szCs w:val="28"/>
          <w:lang w:val="ru-RU"/>
        </w:rPr>
      </w:pPr>
      <w:r>
        <w:rPr>
          <w:rFonts w:ascii="Times New Roman" w:hAnsi="Times New Roman" w:cs="Times New Roman"/>
          <w:sz w:val="28"/>
          <w:szCs w:val="28"/>
          <w:lang w:val="ru-RU"/>
        </w:rPr>
        <w:t>Рисунок</w:t>
      </w:r>
      <w:r w:rsidRPr="000C6A65">
        <w:rPr>
          <w:rFonts w:ascii="Times New Roman" w:hAnsi="Times New Roman" w:cs="Times New Roman"/>
          <w:sz w:val="28"/>
          <w:szCs w:val="28"/>
          <w:lang w:val="ru-RU"/>
        </w:rPr>
        <w:t xml:space="preserve"> 3.</w:t>
      </w:r>
      <w:r w:rsidR="001D6358">
        <w:rPr>
          <w:rFonts w:ascii="Times New Roman" w:hAnsi="Times New Roman" w:cs="Times New Roman"/>
          <w:sz w:val="28"/>
          <w:szCs w:val="28"/>
          <w:lang w:val="ru-RU"/>
        </w:rPr>
        <w:t>2</w:t>
      </w:r>
      <w:r w:rsidR="00282AA9">
        <w:rPr>
          <w:rFonts w:ascii="Times New Roman" w:hAnsi="Times New Roman" w:cs="Times New Roman"/>
          <w:sz w:val="28"/>
          <w:szCs w:val="28"/>
          <w:lang w:val="ru-RU"/>
        </w:rPr>
        <w:t xml:space="preserve"> </w:t>
      </w:r>
      <w:r w:rsidR="00667C3C">
        <w:rPr>
          <w:rFonts w:ascii="Times New Roman" w:hAnsi="Times New Roman" w:cs="Times New Roman"/>
          <w:sz w:val="28"/>
          <w:szCs w:val="28"/>
          <w:lang w:val="ru-RU"/>
        </w:rPr>
        <w:t>—</w:t>
      </w:r>
      <w:r w:rsidRPr="000C6A65">
        <w:rPr>
          <w:rFonts w:ascii="Times New Roman" w:hAnsi="Times New Roman" w:cs="Times New Roman"/>
          <w:sz w:val="28"/>
          <w:szCs w:val="28"/>
          <w:lang w:val="ru-RU"/>
        </w:rPr>
        <w:t xml:space="preserve"> Сопоставление фактических и прогнозных значений коэффициента нестабильности </w:t>
      </w:r>
      <w:r w:rsidRPr="00516F30">
        <w:rPr>
          <w:rFonts w:ascii="Times New Roman" w:hAnsi="Times New Roman" w:cs="Times New Roman"/>
          <w:i/>
          <w:iCs/>
          <w:sz w:val="28"/>
          <w:szCs w:val="28"/>
          <w:lang w:val="ru-RU"/>
        </w:rPr>
        <w:t>K</w:t>
      </w:r>
      <w:r w:rsidRPr="000C6A65">
        <w:rPr>
          <w:rFonts w:ascii="Times New Roman" w:hAnsi="Times New Roman" w:cs="Times New Roman"/>
          <w:sz w:val="28"/>
          <w:szCs w:val="28"/>
          <w:lang w:val="ru-RU"/>
        </w:rPr>
        <w:t xml:space="preserve"> (</w:t>
      </w:r>
      <w:r>
        <w:rPr>
          <w:rFonts w:ascii="Times New Roman" w:hAnsi="Times New Roman" w:cs="Times New Roman"/>
          <w:sz w:val="28"/>
          <w:szCs w:val="28"/>
          <w:lang w:val="en-US"/>
        </w:rPr>
        <w:t>Linear</w:t>
      </w:r>
      <w:r w:rsidRPr="000C6A65">
        <w:rPr>
          <w:rFonts w:ascii="Times New Roman" w:hAnsi="Times New Roman" w:cs="Times New Roman"/>
          <w:sz w:val="28"/>
          <w:szCs w:val="28"/>
          <w:lang w:val="ru-RU"/>
        </w:rPr>
        <w:t xml:space="preserve"> </w:t>
      </w:r>
      <w:r>
        <w:rPr>
          <w:rFonts w:ascii="Times New Roman" w:hAnsi="Times New Roman" w:cs="Times New Roman"/>
          <w:sz w:val="28"/>
          <w:szCs w:val="28"/>
          <w:lang w:val="en-US"/>
        </w:rPr>
        <w:t>Regression</w:t>
      </w:r>
      <w:r w:rsidRPr="000C6A65">
        <w:rPr>
          <w:rFonts w:ascii="Times New Roman" w:hAnsi="Times New Roman" w:cs="Times New Roman"/>
          <w:sz w:val="28"/>
          <w:szCs w:val="28"/>
          <w:lang w:val="ru-RU"/>
        </w:rPr>
        <w:t>)</w:t>
      </w:r>
    </w:p>
    <w:p w14:paraId="3706D67D" w14:textId="77777777" w:rsidR="00390111" w:rsidRDefault="00390111" w:rsidP="00390111">
      <w:pPr>
        <w:pStyle w:val="ac"/>
        <w:spacing w:before="0" w:after="0"/>
        <w:jc w:val="both"/>
        <w:rPr>
          <w:rFonts w:ascii="Times New Roman" w:hAnsi="Times New Roman" w:cs="Times New Roman"/>
          <w:sz w:val="28"/>
          <w:szCs w:val="28"/>
          <w:lang w:val="ru-RU"/>
        </w:rPr>
      </w:pPr>
    </w:p>
    <w:p w14:paraId="1C5F5BCB" w14:textId="7DE9F32E" w:rsidR="00390111" w:rsidRPr="000C6A65" w:rsidRDefault="00390111" w:rsidP="00390111">
      <w:pPr>
        <w:pStyle w:val="ac"/>
        <w:spacing w:before="0" w:after="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ab/>
      </w:r>
      <w:r w:rsidRPr="004E3ED1">
        <w:rPr>
          <w:rFonts w:ascii="Times New Roman" w:hAnsi="Times New Roman" w:cs="Times New Roman"/>
          <w:sz w:val="28"/>
          <w:szCs w:val="28"/>
          <w:lang w:val="ru-RU"/>
        </w:rPr>
        <w:t>На рисунке</w:t>
      </w:r>
      <w:r>
        <w:rPr>
          <w:rFonts w:ascii="Times New Roman" w:hAnsi="Times New Roman" w:cs="Times New Roman"/>
          <w:sz w:val="28"/>
          <w:szCs w:val="28"/>
          <w:lang w:val="ru-RU"/>
        </w:rPr>
        <w:t xml:space="preserve"> 3.</w:t>
      </w:r>
      <w:r w:rsidR="001D6358">
        <w:rPr>
          <w:rFonts w:ascii="Times New Roman" w:hAnsi="Times New Roman" w:cs="Times New Roman"/>
          <w:sz w:val="28"/>
          <w:szCs w:val="28"/>
          <w:lang w:val="ru-RU"/>
        </w:rPr>
        <w:t>2</w:t>
      </w:r>
      <w:r w:rsidRPr="004E3ED1">
        <w:rPr>
          <w:rFonts w:ascii="Times New Roman" w:hAnsi="Times New Roman" w:cs="Times New Roman"/>
          <w:sz w:val="28"/>
          <w:szCs w:val="28"/>
          <w:lang w:val="ru-RU"/>
        </w:rPr>
        <w:t xml:space="preserve"> приведено сравнение реальных значений коэффициента нестабильности </w:t>
      </w:r>
      <w:r w:rsidRPr="00516F30">
        <w:rPr>
          <w:rFonts w:ascii="Times New Roman" w:hAnsi="Times New Roman" w:cs="Times New Roman"/>
          <w:i/>
          <w:iCs/>
          <w:sz w:val="28"/>
          <w:szCs w:val="28"/>
          <w:lang w:val="ru-RU"/>
        </w:rPr>
        <w:t>K</w:t>
      </w:r>
      <w:r w:rsidRPr="004E3ED1">
        <w:rPr>
          <w:rFonts w:ascii="Times New Roman" w:hAnsi="Times New Roman" w:cs="Times New Roman"/>
          <w:sz w:val="28"/>
          <w:szCs w:val="28"/>
          <w:lang w:val="ru-RU"/>
        </w:rPr>
        <w:t xml:space="preserve"> и прогнозов, полученных линейной регрессией на тестовой выборке. Визуальная близость точек к диагонали соответствует высокой точности аппроксимации и корректному восстановлению зависимости между признаками и целевой переменной. Отклонения точек от диагонали отражают интервалы, где линейная модель испытывает трудности из-за влияния шумов, редких событий или слабых нелинейностей в данных. Таким образом, график служит первичной проверкой применимости линейного приближения для рассматриваемой задачи.</w:t>
      </w:r>
    </w:p>
    <w:p w14:paraId="1151412F" w14:textId="77777777" w:rsidR="00390111" w:rsidRDefault="00390111" w:rsidP="00390111">
      <w:pPr>
        <w:pStyle w:val="ac"/>
        <w:spacing w:after="0"/>
        <w:jc w:val="both"/>
        <w:rPr>
          <w:rFonts w:ascii="Times New Roman" w:hAnsi="Times New Roman" w:cs="Times New Roman"/>
          <w:sz w:val="28"/>
          <w:szCs w:val="28"/>
          <w:lang w:val="ru-RU"/>
        </w:rPr>
      </w:pPr>
      <w:r>
        <w:rPr>
          <w:noProof/>
          <w14:ligatures w14:val="standardContextual"/>
        </w:rPr>
        <w:drawing>
          <wp:inline distT="0" distB="0" distL="0" distR="0" wp14:anchorId="1B59D3DD" wp14:editId="405D3B4D">
            <wp:extent cx="5924550" cy="5839490"/>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25086" cy="5840018"/>
                    </a:xfrm>
                    <a:prstGeom prst="rect">
                      <a:avLst/>
                    </a:prstGeom>
                    <a:noFill/>
                    <a:ln>
                      <a:noFill/>
                    </a:ln>
                  </pic:spPr>
                </pic:pic>
              </a:graphicData>
            </a:graphic>
          </wp:inline>
        </w:drawing>
      </w:r>
    </w:p>
    <w:p w14:paraId="753E51A8" w14:textId="45A39569" w:rsidR="00390111" w:rsidRDefault="00390111" w:rsidP="00390111">
      <w:pPr>
        <w:pStyle w:val="ac"/>
        <w:spacing w:before="0" w:after="0"/>
        <w:jc w:val="both"/>
        <w:rPr>
          <w:rFonts w:ascii="Times New Roman" w:hAnsi="Times New Roman" w:cs="Times New Roman"/>
          <w:sz w:val="28"/>
          <w:szCs w:val="28"/>
          <w:lang w:val="ru-RU"/>
        </w:rPr>
      </w:pPr>
      <w:r>
        <w:rPr>
          <w:rFonts w:ascii="Times New Roman" w:hAnsi="Times New Roman" w:cs="Times New Roman"/>
          <w:sz w:val="28"/>
          <w:szCs w:val="28"/>
          <w:lang w:val="ru-RU"/>
        </w:rPr>
        <w:t>Рисунок</w:t>
      </w:r>
      <w:r w:rsidRPr="000C6A65">
        <w:rPr>
          <w:rFonts w:ascii="Times New Roman" w:hAnsi="Times New Roman" w:cs="Times New Roman"/>
          <w:sz w:val="28"/>
          <w:szCs w:val="28"/>
          <w:lang w:val="ru-RU"/>
        </w:rPr>
        <w:t xml:space="preserve"> 3.3</w:t>
      </w:r>
      <w:r w:rsidR="00282AA9">
        <w:rPr>
          <w:rFonts w:ascii="Times New Roman" w:hAnsi="Times New Roman" w:cs="Times New Roman"/>
          <w:sz w:val="28"/>
          <w:szCs w:val="28"/>
          <w:lang w:val="ru-RU"/>
        </w:rPr>
        <w:t xml:space="preserve"> </w:t>
      </w:r>
      <w:r w:rsidR="00667C3C">
        <w:rPr>
          <w:rFonts w:ascii="Times New Roman" w:hAnsi="Times New Roman" w:cs="Times New Roman"/>
          <w:sz w:val="28"/>
          <w:szCs w:val="28"/>
          <w:lang w:val="ru-RU"/>
        </w:rPr>
        <w:t>—</w:t>
      </w:r>
      <w:r w:rsidRPr="000C6A65">
        <w:rPr>
          <w:rFonts w:ascii="Times New Roman" w:hAnsi="Times New Roman" w:cs="Times New Roman"/>
          <w:sz w:val="28"/>
          <w:szCs w:val="28"/>
          <w:lang w:val="ru-RU"/>
        </w:rPr>
        <w:t xml:space="preserve"> Сопоставление фактических и прогнозных значений коэффициента нестабильности </w:t>
      </w:r>
      <w:r w:rsidRPr="00516F30">
        <w:rPr>
          <w:rFonts w:ascii="Times New Roman" w:hAnsi="Times New Roman" w:cs="Times New Roman"/>
          <w:i/>
          <w:iCs/>
          <w:sz w:val="28"/>
          <w:szCs w:val="28"/>
          <w:lang w:val="en-US"/>
        </w:rPr>
        <w:t>K</w:t>
      </w:r>
      <w:r w:rsidRPr="000C6A65">
        <w:rPr>
          <w:rFonts w:ascii="Times New Roman" w:hAnsi="Times New Roman" w:cs="Times New Roman"/>
          <w:sz w:val="28"/>
          <w:szCs w:val="28"/>
          <w:lang w:val="ru-RU"/>
        </w:rPr>
        <w:t xml:space="preserve"> (</w:t>
      </w:r>
      <w:r>
        <w:rPr>
          <w:rFonts w:ascii="Times New Roman" w:hAnsi="Times New Roman" w:cs="Times New Roman"/>
          <w:sz w:val="28"/>
          <w:szCs w:val="28"/>
          <w:lang w:val="en-US"/>
        </w:rPr>
        <w:t>Ridge</w:t>
      </w:r>
      <w:r w:rsidRPr="000C6A65">
        <w:rPr>
          <w:rFonts w:ascii="Times New Roman" w:hAnsi="Times New Roman" w:cs="Times New Roman"/>
          <w:sz w:val="28"/>
          <w:szCs w:val="28"/>
          <w:lang w:val="ru-RU"/>
        </w:rPr>
        <w:t xml:space="preserve"> </w:t>
      </w:r>
      <w:r>
        <w:rPr>
          <w:rFonts w:ascii="Times New Roman" w:hAnsi="Times New Roman" w:cs="Times New Roman"/>
          <w:sz w:val="28"/>
          <w:szCs w:val="28"/>
          <w:lang w:val="en-US"/>
        </w:rPr>
        <w:t>Regression</w:t>
      </w:r>
      <w:r>
        <w:rPr>
          <w:rFonts w:ascii="Times New Roman" w:hAnsi="Times New Roman" w:cs="Times New Roman"/>
          <w:sz w:val="28"/>
          <w:szCs w:val="28"/>
          <w:lang w:val="ru-RU"/>
        </w:rPr>
        <w:t>)</w:t>
      </w:r>
    </w:p>
    <w:p w14:paraId="72CF92F6" w14:textId="77777777" w:rsidR="00390111" w:rsidRPr="000C6A65" w:rsidRDefault="00390111" w:rsidP="00390111">
      <w:pPr>
        <w:pStyle w:val="ac"/>
        <w:spacing w:before="0" w:after="0"/>
        <w:jc w:val="both"/>
        <w:rPr>
          <w:rFonts w:ascii="Times New Roman" w:hAnsi="Times New Roman" w:cs="Times New Roman"/>
          <w:sz w:val="28"/>
          <w:szCs w:val="28"/>
          <w:lang w:val="ru-RU"/>
        </w:rPr>
      </w:pPr>
    </w:p>
    <w:p w14:paraId="2045EE2A" w14:textId="5300B23D" w:rsidR="00390111" w:rsidRDefault="00390111" w:rsidP="00390111">
      <w:pPr>
        <w:pStyle w:val="ac"/>
        <w:spacing w:before="0" w:after="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4E3ED1">
        <w:rPr>
          <w:rFonts w:ascii="Times New Roman" w:hAnsi="Times New Roman" w:cs="Times New Roman"/>
          <w:sz w:val="28"/>
          <w:szCs w:val="28"/>
          <w:lang w:val="ru-RU"/>
        </w:rPr>
        <w:t>Рисунок</w:t>
      </w:r>
      <w:r>
        <w:rPr>
          <w:rFonts w:ascii="Times New Roman" w:hAnsi="Times New Roman" w:cs="Times New Roman"/>
          <w:sz w:val="28"/>
          <w:szCs w:val="28"/>
          <w:lang w:val="ru-RU"/>
        </w:rPr>
        <w:t xml:space="preserve"> 3.3</w:t>
      </w:r>
      <w:r w:rsidRPr="004E3ED1">
        <w:rPr>
          <w:rFonts w:ascii="Times New Roman" w:hAnsi="Times New Roman" w:cs="Times New Roman"/>
          <w:sz w:val="28"/>
          <w:szCs w:val="28"/>
          <w:lang w:val="ru-RU"/>
        </w:rPr>
        <w:t xml:space="preserve"> демонстрирует результаты Ridge-регрессии, где к функции потерь добавлен L2-штраф, стабилизирующий оценки коэффициентов при мультиколлинеарности признаков. По сравнению с обычной линейной </w:t>
      </w:r>
      <w:r w:rsidRPr="004E3ED1">
        <w:rPr>
          <w:rFonts w:ascii="Times New Roman" w:hAnsi="Times New Roman" w:cs="Times New Roman"/>
          <w:sz w:val="28"/>
          <w:szCs w:val="28"/>
          <w:lang w:val="ru-RU"/>
        </w:rPr>
        <w:lastRenderedPageBreak/>
        <w:t xml:space="preserve">регрессией Ridge, как правило, снижает разброс прогнозов и делает модель более устойчивой на новых данных. Близость точек к диагонали подтверждает, что регуляризация не ухудшает качество восстановления </w:t>
      </w:r>
      <w:r w:rsidRPr="004E3ED1">
        <w:rPr>
          <w:rFonts w:ascii="Times New Roman" w:hAnsi="Times New Roman" w:cs="Times New Roman"/>
          <w:i/>
          <w:iCs/>
          <w:sz w:val="28"/>
          <w:szCs w:val="28"/>
          <w:lang w:val="ru-RU"/>
        </w:rPr>
        <w:t>K</w:t>
      </w:r>
      <w:r w:rsidRPr="004E3ED1">
        <w:rPr>
          <w:rFonts w:ascii="Times New Roman" w:hAnsi="Times New Roman" w:cs="Times New Roman"/>
          <w:sz w:val="28"/>
          <w:szCs w:val="28"/>
          <w:lang w:val="ru-RU"/>
        </w:rPr>
        <w:t>, а в ряде интервалов может уменьшать ошибки за счёт подавления переобучения. Следовательно, Ridge-регрессия является обоснованной модификацией базовой модели для телекоммуникационных счетчиков, которые часто взаимосвязаны.</w:t>
      </w:r>
      <w:r>
        <w:rPr>
          <w:rFonts w:ascii="Times New Roman" w:hAnsi="Times New Roman" w:cs="Times New Roman"/>
          <w:sz w:val="28"/>
          <w:szCs w:val="28"/>
          <w:lang w:val="ru-RU"/>
        </w:rPr>
        <w:t xml:space="preserve"> </w:t>
      </w:r>
    </w:p>
    <w:p w14:paraId="35CE9268" w14:textId="238E81B9" w:rsidR="00390111" w:rsidRPr="008F4840" w:rsidRDefault="00390111" w:rsidP="00390111">
      <w:pPr>
        <w:pStyle w:val="ac"/>
        <w:spacing w:before="0" w:after="0"/>
        <w:ind w:firstLine="720"/>
        <w:jc w:val="both"/>
        <w:rPr>
          <w:rFonts w:ascii="Times New Roman" w:hAnsi="Times New Roman" w:cs="Times New Roman"/>
          <w:sz w:val="28"/>
          <w:szCs w:val="28"/>
        </w:rPr>
      </w:pPr>
      <w:r w:rsidRPr="008F4840">
        <w:rPr>
          <w:rFonts w:ascii="Times New Roman" w:hAnsi="Times New Roman" w:cs="Times New Roman"/>
          <w:sz w:val="28"/>
          <w:szCs w:val="28"/>
        </w:rPr>
        <w:t xml:space="preserve">Результаты, полученные с использованием Lasso-регрессии, показали, что форма зависимости между фактическими и прогнозными значениями коэффициента нестабильности </w:t>
      </w:r>
      <w:r w:rsidRPr="00516F30">
        <w:rPr>
          <w:rFonts w:ascii="Times New Roman" w:hAnsi="Times New Roman" w:cs="Times New Roman"/>
          <w:i/>
          <w:iCs/>
          <w:sz w:val="28"/>
          <w:szCs w:val="28"/>
        </w:rPr>
        <w:t>K</w:t>
      </w:r>
      <w:r w:rsidRPr="008F4840">
        <w:rPr>
          <w:rFonts w:ascii="Times New Roman" w:hAnsi="Times New Roman" w:cs="Times New Roman"/>
          <w:sz w:val="28"/>
          <w:szCs w:val="28"/>
        </w:rPr>
        <w:t xml:space="preserve"> практически совпадает с результатами классической линейной регрессии (</w:t>
      </w:r>
      <w:r w:rsidR="006D4F33">
        <w:rPr>
          <w:rFonts w:ascii="Times New Roman" w:hAnsi="Times New Roman" w:cs="Times New Roman"/>
          <w:sz w:val="28"/>
          <w:szCs w:val="28"/>
        </w:rPr>
        <w:t>рисунок</w:t>
      </w:r>
      <w:r w:rsidRPr="008F4840">
        <w:rPr>
          <w:rFonts w:ascii="Times New Roman" w:hAnsi="Times New Roman" w:cs="Times New Roman"/>
          <w:sz w:val="28"/>
          <w:szCs w:val="28"/>
        </w:rPr>
        <w:t xml:space="preserve"> 3.</w:t>
      </w:r>
      <w:r w:rsidR="001D6358">
        <w:rPr>
          <w:rFonts w:ascii="Times New Roman" w:hAnsi="Times New Roman" w:cs="Times New Roman"/>
          <w:sz w:val="28"/>
          <w:szCs w:val="28"/>
          <w:lang w:val="ru-RU"/>
        </w:rPr>
        <w:t>2</w:t>
      </w:r>
      <w:r w:rsidRPr="008F4840">
        <w:rPr>
          <w:rFonts w:ascii="Times New Roman" w:hAnsi="Times New Roman" w:cs="Times New Roman"/>
          <w:sz w:val="28"/>
          <w:szCs w:val="28"/>
        </w:rPr>
        <w:t>) и Ridge-регрессии (</w:t>
      </w:r>
      <w:r w:rsidR="006D4F33">
        <w:rPr>
          <w:rFonts w:ascii="Times New Roman" w:hAnsi="Times New Roman" w:cs="Times New Roman"/>
          <w:sz w:val="28"/>
          <w:szCs w:val="28"/>
        </w:rPr>
        <w:t>рисунок</w:t>
      </w:r>
      <w:r w:rsidRPr="008F4840">
        <w:rPr>
          <w:rFonts w:ascii="Times New Roman" w:hAnsi="Times New Roman" w:cs="Times New Roman"/>
          <w:sz w:val="28"/>
          <w:szCs w:val="28"/>
        </w:rPr>
        <w:t xml:space="preserve"> 3.3). Данное обстоятельство не является недостатком модели и, напротив, представляет собой важный индикатор устойчивости и корректности предложенного показателя </w:t>
      </w:r>
      <w:r w:rsidR="00A26798">
        <w:rPr>
          <w:rFonts w:ascii="Times New Roman" w:hAnsi="Times New Roman" w:cs="Times New Roman"/>
          <w:sz w:val="28"/>
          <w:szCs w:val="28"/>
        </w:rPr>
        <w:t>[</w:t>
      </w:r>
      <w:r w:rsidRPr="008F4840">
        <w:rPr>
          <w:rFonts w:ascii="Times New Roman" w:hAnsi="Times New Roman" w:cs="Times New Roman"/>
          <w:sz w:val="28"/>
          <w:szCs w:val="28"/>
        </w:rPr>
        <w:t xml:space="preserve">78], </w:t>
      </w:r>
      <w:r w:rsidR="00A26798">
        <w:rPr>
          <w:rFonts w:ascii="Times New Roman" w:hAnsi="Times New Roman" w:cs="Times New Roman"/>
          <w:sz w:val="28"/>
          <w:szCs w:val="28"/>
        </w:rPr>
        <w:t>[</w:t>
      </w:r>
      <w:r w:rsidRPr="008F4840">
        <w:rPr>
          <w:rFonts w:ascii="Times New Roman" w:hAnsi="Times New Roman" w:cs="Times New Roman"/>
          <w:sz w:val="28"/>
          <w:szCs w:val="28"/>
        </w:rPr>
        <w:t>80].</w:t>
      </w:r>
    </w:p>
    <w:p w14:paraId="50D36EC1" w14:textId="23E3A406" w:rsidR="00390111" w:rsidRPr="008F4840" w:rsidRDefault="00390111" w:rsidP="00390111">
      <w:pPr>
        <w:pStyle w:val="ac"/>
        <w:spacing w:before="0" w:after="0"/>
        <w:ind w:firstLine="720"/>
        <w:jc w:val="both"/>
        <w:rPr>
          <w:rFonts w:ascii="Times New Roman" w:hAnsi="Times New Roman" w:cs="Times New Roman"/>
          <w:sz w:val="28"/>
          <w:szCs w:val="28"/>
        </w:rPr>
      </w:pPr>
      <w:r w:rsidRPr="008F4840">
        <w:rPr>
          <w:rFonts w:ascii="Times New Roman" w:hAnsi="Times New Roman" w:cs="Times New Roman"/>
          <w:sz w:val="28"/>
          <w:szCs w:val="28"/>
        </w:rPr>
        <w:t xml:space="preserve">Lasso-регрессия использует L1-регуляризацию, направленную на подавление малозначимых признаков и упрощение модели за счёт зануления соответствующих коэффициентов </w:t>
      </w:r>
      <w:r w:rsidR="00A26798">
        <w:rPr>
          <w:rFonts w:ascii="Times New Roman" w:hAnsi="Times New Roman" w:cs="Times New Roman"/>
          <w:sz w:val="28"/>
          <w:szCs w:val="28"/>
        </w:rPr>
        <w:t>[</w:t>
      </w:r>
      <w:r w:rsidRPr="008F4840">
        <w:rPr>
          <w:rFonts w:ascii="Times New Roman" w:hAnsi="Times New Roman" w:cs="Times New Roman"/>
          <w:sz w:val="28"/>
          <w:szCs w:val="28"/>
        </w:rPr>
        <w:t xml:space="preserve">80], </w:t>
      </w:r>
      <w:r w:rsidR="00A26798">
        <w:rPr>
          <w:rFonts w:ascii="Times New Roman" w:hAnsi="Times New Roman" w:cs="Times New Roman"/>
          <w:sz w:val="28"/>
          <w:szCs w:val="28"/>
        </w:rPr>
        <w:t>[</w:t>
      </w:r>
      <w:r w:rsidRPr="008F4840">
        <w:rPr>
          <w:rFonts w:ascii="Times New Roman" w:hAnsi="Times New Roman" w:cs="Times New Roman"/>
          <w:sz w:val="28"/>
          <w:szCs w:val="28"/>
        </w:rPr>
        <w:t xml:space="preserve">81]. В случае, если зависимость между признаками и целевой переменной носит выраженный линейный характер и определяется ограниченным числом доминирующих факторов, Lasso-регрессия сходится к решению, близкому к классической линейной регрессии </w:t>
      </w:r>
      <w:r w:rsidR="00A26798">
        <w:rPr>
          <w:rFonts w:ascii="Times New Roman" w:hAnsi="Times New Roman" w:cs="Times New Roman"/>
          <w:sz w:val="28"/>
          <w:szCs w:val="28"/>
        </w:rPr>
        <w:t>[</w:t>
      </w:r>
      <w:r w:rsidRPr="008F4840">
        <w:rPr>
          <w:rFonts w:ascii="Times New Roman" w:hAnsi="Times New Roman" w:cs="Times New Roman"/>
          <w:sz w:val="28"/>
          <w:szCs w:val="28"/>
        </w:rPr>
        <w:t xml:space="preserve">80], </w:t>
      </w:r>
      <w:r w:rsidR="00A26798">
        <w:rPr>
          <w:rFonts w:ascii="Times New Roman" w:hAnsi="Times New Roman" w:cs="Times New Roman"/>
          <w:sz w:val="28"/>
          <w:szCs w:val="28"/>
        </w:rPr>
        <w:t>[</w:t>
      </w:r>
      <w:r w:rsidRPr="008F4840">
        <w:rPr>
          <w:rFonts w:ascii="Times New Roman" w:hAnsi="Times New Roman" w:cs="Times New Roman"/>
          <w:sz w:val="28"/>
          <w:szCs w:val="28"/>
        </w:rPr>
        <w:t xml:space="preserve">81]. Именно такая ситуация наблюдается в проведённом эксперименте, что дополнительно подтверждает, что основная информативность сосредоточена в ограниченном наборе признаков и структура зависимости </w:t>
      </w:r>
      <w:r w:rsidRPr="00516F30">
        <w:rPr>
          <w:rFonts w:ascii="Times New Roman" w:hAnsi="Times New Roman" w:cs="Times New Roman"/>
          <w:i/>
          <w:iCs/>
          <w:sz w:val="28"/>
          <w:szCs w:val="28"/>
        </w:rPr>
        <w:t>K</w:t>
      </w:r>
      <w:r w:rsidRPr="008F4840">
        <w:rPr>
          <w:rFonts w:ascii="Times New Roman" w:hAnsi="Times New Roman" w:cs="Times New Roman"/>
          <w:sz w:val="28"/>
          <w:szCs w:val="28"/>
        </w:rPr>
        <w:t xml:space="preserve"> от входных параметров хорошо описывается линейной моделью </w:t>
      </w:r>
      <w:r w:rsidR="00A26798">
        <w:rPr>
          <w:rFonts w:ascii="Times New Roman" w:hAnsi="Times New Roman" w:cs="Times New Roman"/>
          <w:sz w:val="28"/>
          <w:szCs w:val="28"/>
        </w:rPr>
        <w:t>[</w:t>
      </w:r>
      <w:r w:rsidRPr="008F4840">
        <w:rPr>
          <w:rFonts w:ascii="Times New Roman" w:hAnsi="Times New Roman" w:cs="Times New Roman"/>
          <w:sz w:val="28"/>
          <w:szCs w:val="28"/>
        </w:rPr>
        <w:t>80].</w:t>
      </w:r>
    </w:p>
    <w:p w14:paraId="5A4CCD2F" w14:textId="77777777" w:rsidR="00390111" w:rsidRPr="00EC3461" w:rsidRDefault="00390111" w:rsidP="00390111">
      <w:pPr>
        <w:pStyle w:val="ac"/>
        <w:spacing w:before="0" w:after="0"/>
        <w:ind w:firstLine="720"/>
        <w:jc w:val="both"/>
        <w:rPr>
          <w:rFonts w:ascii="Times New Roman" w:hAnsi="Times New Roman" w:cs="Times New Roman"/>
          <w:sz w:val="28"/>
          <w:szCs w:val="28"/>
          <w:lang w:val="ru-RU"/>
        </w:rPr>
      </w:pPr>
      <w:r w:rsidRPr="00EC3461">
        <w:rPr>
          <w:rFonts w:ascii="Times New Roman" w:hAnsi="Times New Roman" w:cs="Times New Roman"/>
          <w:sz w:val="28"/>
          <w:szCs w:val="28"/>
          <w:lang w:val="ru-RU"/>
        </w:rPr>
        <w:t xml:space="preserve">Коэффициент нестабильности </w:t>
      </w:r>
      <w:r w:rsidRPr="00516F30">
        <w:rPr>
          <w:rFonts w:ascii="Times New Roman" w:hAnsi="Times New Roman" w:cs="Times New Roman"/>
          <w:i/>
          <w:iCs/>
          <w:sz w:val="28"/>
          <w:szCs w:val="28"/>
          <w:lang w:val="ru-RU"/>
        </w:rPr>
        <w:t>K</w:t>
      </w:r>
      <w:r w:rsidRPr="00EC3461">
        <w:rPr>
          <w:rFonts w:ascii="Times New Roman" w:hAnsi="Times New Roman" w:cs="Times New Roman"/>
          <w:sz w:val="28"/>
          <w:szCs w:val="28"/>
          <w:lang w:val="ru-RU"/>
        </w:rPr>
        <w:t xml:space="preserve"> определяется через нормированное приращение числа аварийно завершённых PPPoE-сессий и напрямую зависит от величин ΔPADT и числа активных сессий S. Эти параметры обладают доминирующим вкладом в формирование значения </w:t>
      </w:r>
      <w:r w:rsidRPr="00B72AE1">
        <w:rPr>
          <w:rFonts w:ascii="Times New Roman" w:hAnsi="Times New Roman" w:cs="Times New Roman"/>
          <w:i/>
          <w:iCs/>
          <w:sz w:val="28"/>
          <w:szCs w:val="28"/>
          <w:lang w:val="ru-RU"/>
        </w:rPr>
        <w:t>K</w:t>
      </w:r>
      <w:r w:rsidRPr="00EC3461">
        <w:rPr>
          <w:rFonts w:ascii="Times New Roman" w:hAnsi="Times New Roman" w:cs="Times New Roman"/>
          <w:sz w:val="28"/>
          <w:szCs w:val="28"/>
          <w:lang w:val="ru-RU"/>
        </w:rPr>
        <w:t>, в то время как остальные счётчики протокольных сообщений (PADI, PADO, PADR, PADS) вносят лишь корректирующий вклад. В результате L1-регуляризация не приводит к существенному упрощению модели, так как ключевые признаки обладают статистически значимым влиянием и не подлежат подавлению.</w:t>
      </w:r>
    </w:p>
    <w:p w14:paraId="4F687391" w14:textId="77777777" w:rsidR="00390111" w:rsidRPr="00EC3461" w:rsidRDefault="00390111" w:rsidP="00390111">
      <w:pPr>
        <w:pStyle w:val="ac"/>
        <w:spacing w:before="0" w:after="0"/>
        <w:ind w:firstLine="720"/>
        <w:jc w:val="both"/>
        <w:rPr>
          <w:rFonts w:ascii="Times New Roman" w:hAnsi="Times New Roman" w:cs="Times New Roman"/>
          <w:sz w:val="28"/>
          <w:szCs w:val="28"/>
          <w:lang w:val="ru-RU"/>
        </w:rPr>
      </w:pPr>
      <w:r w:rsidRPr="00EC3461">
        <w:rPr>
          <w:rFonts w:ascii="Times New Roman" w:hAnsi="Times New Roman" w:cs="Times New Roman"/>
          <w:sz w:val="28"/>
          <w:szCs w:val="28"/>
          <w:lang w:val="ru-RU"/>
        </w:rPr>
        <w:t xml:space="preserve">Практическое совпадение результатов Lasso-, Ridge- и линейной регрессий свидетельствует о том, что предложенный коэффициент нестабильности </w:t>
      </w:r>
      <w:r w:rsidRPr="00516F30">
        <w:rPr>
          <w:rFonts w:ascii="Times New Roman" w:hAnsi="Times New Roman" w:cs="Times New Roman"/>
          <w:i/>
          <w:iCs/>
          <w:sz w:val="28"/>
          <w:szCs w:val="28"/>
          <w:lang w:val="ru-RU"/>
        </w:rPr>
        <w:t>K</w:t>
      </w:r>
      <w:r w:rsidRPr="00EC3461">
        <w:rPr>
          <w:rFonts w:ascii="Times New Roman" w:hAnsi="Times New Roman" w:cs="Times New Roman"/>
          <w:sz w:val="28"/>
          <w:szCs w:val="28"/>
          <w:lang w:val="ru-RU"/>
        </w:rPr>
        <w:t xml:space="preserve"> характеризуется устойчивой и структурированной зависимостью от исходных сетевых параметров. Это означает, что модель не опирается на случайные корреляции или переобучение, а отражает объективные свойства процесса аварийного завершения PPPoE-сессий в сети доступа.</w:t>
      </w:r>
    </w:p>
    <w:p w14:paraId="7526664D" w14:textId="77777777" w:rsidR="00390111" w:rsidRDefault="00390111" w:rsidP="00390111">
      <w:pPr>
        <w:pStyle w:val="ac"/>
        <w:spacing w:before="0" w:after="0"/>
        <w:ind w:firstLine="720"/>
        <w:jc w:val="both"/>
        <w:rPr>
          <w:rFonts w:ascii="Times New Roman" w:hAnsi="Times New Roman" w:cs="Times New Roman"/>
          <w:sz w:val="28"/>
          <w:szCs w:val="28"/>
          <w:lang w:val="ru-RU"/>
        </w:rPr>
      </w:pPr>
      <w:r w:rsidRPr="00EC3461">
        <w:rPr>
          <w:rFonts w:ascii="Times New Roman" w:hAnsi="Times New Roman" w:cs="Times New Roman"/>
          <w:sz w:val="28"/>
          <w:szCs w:val="28"/>
          <w:lang w:val="ru-RU"/>
        </w:rPr>
        <w:t xml:space="preserve">Таким образом, поведение Lasso-регрессии в рамках данного исследования следует рассматривать как положительный результат, подтверждающий корректность выбора признаков и аналитической формулы коэффициента </w:t>
      </w:r>
      <w:r w:rsidRPr="00B72AE1">
        <w:rPr>
          <w:rFonts w:ascii="Times New Roman" w:hAnsi="Times New Roman" w:cs="Times New Roman"/>
          <w:i/>
          <w:iCs/>
          <w:sz w:val="28"/>
          <w:szCs w:val="28"/>
          <w:lang w:val="ru-RU"/>
        </w:rPr>
        <w:t>K</w:t>
      </w:r>
      <w:r w:rsidRPr="00EC3461">
        <w:rPr>
          <w:rFonts w:ascii="Times New Roman" w:hAnsi="Times New Roman" w:cs="Times New Roman"/>
          <w:sz w:val="28"/>
          <w:szCs w:val="28"/>
          <w:lang w:val="ru-RU"/>
        </w:rPr>
        <w:t xml:space="preserve">. Совпадение решений различных линейных моделей с </w:t>
      </w:r>
      <w:r w:rsidRPr="00EC3461">
        <w:rPr>
          <w:rFonts w:ascii="Times New Roman" w:hAnsi="Times New Roman" w:cs="Times New Roman"/>
          <w:sz w:val="28"/>
          <w:szCs w:val="28"/>
          <w:lang w:val="ru-RU"/>
        </w:rPr>
        <w:lastRenderedPageBreak/>
        <w:t>регуляризацией дополнительно подтверждает воспроизводимость и интерпретируемость предложенного показателя, что имеет принципиальное значение для его практического применения в системах мониторинга качества обслуживания.</w:t>
      </w:r>
    </w:p>
    <w:p w14:paraId="5D2F9600" w14:textId="55B3C484" w:rsidR="00390111" w:rsidRPr="00205B68" w:rsidRDefault="00390111" w:rsidP="00390111">
      <w:pPr>
        <w:pStyle w:val="ac"/>
        <w:spacing w:before="0" w:after="0"/>
        <w:ind w:firstLine="720"/>
        <w:jc w:val="both"/>
        <w:rPr>
          <w:rFonts w:ascii="Times New Roman" w:hAnsi="Times New Roman" w:cs="Times New Roman"/>
          <w:sz w:val="28"/>
          <w:szCs w:val="28"/>
        </w:rPr>
      </w:pPr>
      <w:r w:rsidRPr="00205B68">
        <w:rPr>
          <w:rFonts w:ascii="Times New Roman" w:hAnsi="Times New Roman" w:cs="Times New Roman"/>
          <w:sz w:val="28"/>
          <w:szCs w:val="28"/>
        </w:rPr>
        <w:t>Ансамблевые модели Random Forest (</w:t>
      </w:r>
      <w:r w:rsidR="006D4F33">
        <w:rPr>
          <w:rFonts w:ascii="Times New Roman" w:hAnsi="Times New Roman" w:cs="Times New Roman"/>
          <w:sz w:val="28"/>
          <w:szCs w:val="28"/>
        </w:rPr>
        <w:t>рисунок</w:t>
      </w:r>
      <w:r w:rsidRPr="00205B68">
        <w:rPr>
          <w:rFonts w:ascii="Times New Roman" w:hAnsi="Times New Roman" w:cs="Times New Roman"/>
          <w:sz w:val="28"/>
          <w:szCs w:val="28"/>
        </w:rPr>
        <w:t xml:space="preserve"> 3.</w:t>
      </w:r>
      <w:r w:rsidR="001D6358">
        <w:rPr>
          <w:rFonts w:ascii="Times New Roman" w:hAnsi="Times New Roman" w:cs="Times New Roman"/>
          <w:sz w:val="28"/>
          <w:szCs w:val="28"/>
          <w:lang w:val="ru-RU"/>
        </w:rPr>
        <w:t>5</w:t>
      </w:r>
      <w:r w:rsidRPr="00205B68">
        <w:rPr>
          <w:rFonts w:ascii="Times New Roman" w:hAnsi="Times New Roman" w:cs="Times New Roman"/>
          <w:sz w:val="28"/>
          <w:szCs w:val="28"/>
        </w:rPr>
        <w:t>) и GBDT (</w:t>
      </w:r>
      <w:r w:rsidR="006D4F33">
        <w:rPr>
          <w:rFonts w:ascii="Times New Roman" w:hAnsi="Times New Roman" w:cs="Times New Roman"/>
          <w:sz w:val="28"/>
          <w:szCs w:val="28"/>
        </w:rPr>
        <w:t>рисунок</w:t>
      </w:r>
      <w:r w:rsidRPr="00205B68">
        <w:rPr>
          <w:rFonts w:ascii="Times New Roman" w:hAnsi="Times New Roman" w:cs="Times New Roman"/>
          <w:sz w:val="28"/>
          <w:szCs w:val="28"/>
        </w:rPr>
        <w:t xml:space="preserve"> 3.</w:t>
      </w:r>
      <w:r w:rsidR="001D6358">
        <w:rPr>
          <w:rFonts w:ascii="Times New Roman" w:hAnsi="Times New Roman" w:cs="Times New Roman"/>
          <w:sz w:val="28"/>
          <w:szCs w:val="28"/>
          <w:lang w:val="ru-RU"/>
        </w:rPr>
        <w:t>6</w:t>
      </w:r>
      <w:r w:rsidRPr="00205B68">
        <w:rPr>
          <w:rFonts w:ascii="Times New Roman" w:hAnsi="Times New Roman" w:cs="Times New Roman"/>
          <w:sz w:val="28"/>
          <w:szCs w:val="28"/>
        </w:rPr>
        <w:t>) дали высокие значения R</w:t>
      </w:r>
      <w:r w:rsidRPr="005472AC">
        <w:rPr>
          <w:rFonts w:ascii="Times New Roman" w:hAnsi="Times New Roman" w:cs="Times New Roman"/>
          <w:sz w:val="28"/>
          <w:szCs w:val="28"/>
          <w:vertAlign w:val="superscript"/>
          <w:lang w:val="ru-RU"/>
        </w:rPr>
        <w:t>2</w:t>
      </w:r>
      <w:r w:rsidRPr="00205B68">
        <w:rPr>
          <w:rFonts w:ascii="Times New Roman" w:hAnsi="Times New Roman" w:cs="Times New Roman"/>
          <w:sz w:val="28"/>
          <w:szCs w:val="28"/>
        </w:rPr>
        <w:t xml:space="preserve"> (&gt;0.90), демонстрируя отличное приближение и устойчивость к выбросам.</w:t>
      </w:r>
    </w:p>
    <w:p w14:paraId="059A6BEC" w14:textId="77777777" w:rsidR="00390111" w:rsidRPr="00583D4E" w:rsidRDefault="00390111" w:rsidP="00390111">
      <w:pPr>
        <w:pStyle w:val="ac"/>
        <w:spacing w:before="0" w:after="0"/>
        <w:jc w:val="both"/>
        <w:rPr>
          <w:rFonts w:ascii="Times New Roman" w:hAnsi="Times New Roman" w:cs="Times New Roman"/>
          <w:sz w:val="28"/>
          <w:szCs w:val="28"/>
        </w:rPr>
      </w:pPr>
    </w:p>
    <w:p w14:paraId="102B021F" w14:textId="77777777" w:rsidR="00390111" w:rsidRDefault="00390111" w:rsidP="00390111">
      <w:pPr>
        <w:pStyle w:val="ac"/>
        <w:spacing w:before="0" w:after="0"/>
        <w:jc w:val="both"/>
        <w:rPr>
          <w:rFonts w:ascii="Times New Roman" w:hAnsi="Times New Roman" w:cs="Times New Roman"/>
          <w:sz w:val="28"/>
          <w:szCs w:val="28"/>
          <w:lang w:val="en-US"/>
        </w:rPr>
      </w:pPr>
      <w:r>
        <w:rPr>
          <w:noProof/>
          <w14:ligatures w14:val="standardContextual"/>
        </w:rPr>
        <w:drawing>
          <wp:inline distT="0" distB="0" distL="0" distR="0" wp14:anchorId="02D17819" wp14:editId="38F9011E">
            <wp:extent cx="5892800" cy="58928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92800" cy="5892800"/>
                    </a:xfrm>
                    <a:prstGeom prst="rect">
                      <a:avLst/>
                    </a:prstGeom>
                    <a:noFill/>
                    <a:ln>
                      <a:noFill/>
                    </a:ln>
                  </pic:spPr>
                </pic:pic>
              </a:graphicData>
            </a:graphic>
          </wp:inline>
        </w:drawing>
      </w:r>
    </w:p>
    <w:p w14:paraId="5CFD1A61" w14:textId="02B70CD9" w:rsidR="00390111" w:rsidRPr="000C6A65" w:rsidRDefault="00390111" w:rsidP="00390111">
      <w:pPr>
        <w:pStyle w:val="ac"/>
        <w:spacing w:before="0" w:after="0"/>
        <w:jc w:val="both"/>
        <w:rPr>
          <w:rFonts w:ascii="Times New Roman" w:hAnsi="Times New Roman" w:cs="Times New Roman"/>
          <w:sz w:val="28"/>
          <w:szCs w:val="28"/>
          <w:lang w:val="ru-RU"/>
        </w:rPr>
      </w:pPr>
      <w:r>
        <w:rPr>
          <w:rFonts w:ascii="Times New Roman" w:hAnsi="Times New Roman" w:cs="Times New Roman"/>
          <w:sz w:val="28"/>
          <w:szCs w:val="28"/>
          <w:lang w:val="ru-RU"/>
        </w:rPr>
        <w:t>Рисунок</w:t>
      </w:r>
      <w:r w:rsidRPr="000C6A65">
        <w:rPr>
          <w:rFonts w:ascii="Times New Roman" w:hAnsi="Times New Roman" w:cs="Times New Roman"/>
          <w:sz w:val="28"/>
          <w:szCs w:val="28"/>
          <w:lang w:val="ru-RU"/>
        </w:rPr>
        <w:t xml:space="preserve"> 3.</w:t>
      </w:r>
      <w:r w:rsidR="001D6358">
        <w:rPr>
          <w:rFonts w:ascii="Times New Roman" w:hAnsi="Times New Roman" w:cs="Times New Roman"/>
          <w:sz w:val="28"/>
          <w:szCs w:val="28"/>
          <w:lang w:val="ru-RU"/>
        </w:rPr>
        <w:t>4</w:t>
      </w:r>
      <w:r w:rsidR="00282AA9">
        <w:rPr>
          <w:rFonts w:ascii="Times New Roman" w:hAnsi="Times New Roman" w:cs="Times New Roman"/>
          <w:sz w:val="28"/>
          <w:szCs w:val="28"/>
          <w:lang w:val="ru-RU"/>
        </w:rPr>
        <w:t xml:space="preserve"> </w:t>
      </w:r>
      <w:r w:rsidR="00667C3C">
        <w:rPr>
          <w:rFonts w:ascii="Times New Roman" w:hAnsi="Times New Roman" w:cs="Times New Roman"/>
          <w:sz w:val="28"/>
          <w:szCs w:val="28"/>
          <w:lang w:val="ru-RU"/>
        </w:rPr>
        <w:t>—</w:t>
      </w:r>
      <w:r w:rsidRPr="000C6A65">
        <w:rPr>
          <w:rFonts w:ascii="Times New Roman" w:hAnsi="Times New Roman" w:cs="Times New Roman"/>
          <w:sz w:val="28"/>
          <w:szCs w:val="28"/>
          <w:lang w:val="ru-RU"/>
        </w:rPr>
        <w:t xml:space="preserve"> Сопоставление фактических и прогнозных значений коэффициента нестабильности </w:t>
      </w:r>
      <w:r w:rsidRPr="00516F30">
        <w:rPr>
          <w:rFonts w:ascii="Times New Roman" w:hAnsi="Times New Roman" w:cs="Times New Roman"/>
          <w:i/>
          <w:iCs/>
          <w:sz w:val="28"/>
          <w:szCs w:val="28"/>
          <w:lang w:val="en-US"/>
        </w:rPr>
        <w:t>K</w:t>
      </w:r>
      <w:r w:rsidRPr="000C6A65">
        <w:rPr>
          <w:rFonts w:ascii="Times New Roman" w:hAnsi="Times New Roman" w:cs="Times New Roman"/>
          <w:sz w:val="28"/>
          <w:szCs w:val="28"/>
          <w:lang w:val="ru-RU"/>
        </w:rPr>
        <w:t xml:space="preserve"> (</w:t>
      </w:r>
      <w:r w:rsidRPr="000C6A65">
        <w:rPr>
          <w:rFonts w:ascii="Times New Roman" w:hAnsi="Times New Roman" w:cs="Times New Roman"/>
          <w:sz w:val="28"/>
          <w:szCs w:val="28"/>
          <w:lang w:val="en-US"/>
        </w:rPr>
        <w:t>Lasso</w:t>
      </w:r>
      <w:r w:rsidRPr="000C6A65">
        <w:rPr>
          <w:rFonts w:ascii="Times New Roman" w:hAnsi="Times New Roman" w:cs="Times New Roman"/>
          <w:sz w:val="28"/>
          <w:szCs w:val="28"/>
          <w:lang w:val="ru-RU"/>
        </w:rPr>
        <w:t xml:space="preserve"> </w:t>
      </w:r>
      <w:r w:rsidRPr="000C6A65">
        <w:rPr>
          <w:rFonts w:ascii="Times New Roman" w:hAnsi="Times New Roman" w:cs="Times New Roman"/>
          <w:sz w:val="28"/>
          <w:szCs w:val="28"/>
          <w:lang w:val="en-US"/>
        </w:rPr>
        <w:t>Regression</w:t>
      </w:r>
      <w:r w:rsidRPr="000C6A65">
        <w:rPr>
          <w:rFonts w:ascii="Times New Roman" w:hAnsi="Times New Roman" w:cs="Times New Roman"/>
          <w:sz w:val="28"/>
          <w:szCs w:val="28"/>
          <w:lang w:val="ru-RU"/>
        </w:rPr>
        <w:t>)</w:t>
      </w:r>
    </w:p>
    <w:p w14:paraId="74E9E123" w14:textId="3EF33A0D" w:rsidR="00390111" w:rsidRPr="004E3ED1" w:rsidRDefault="00390111" w:rsidP="00390111">
      <w:pPr>
        <w:pStyle w:val="ac"/>
        <w:spacing w:after="0"/>
        <w:ind w:firstLine="708"/>
        <w:jc w:val="both"/>
        <w:rPr>
          <w:rFonts w:ascii="Times New Roman" w:hAnsi="Times New Roman" w:cs="Times New Roman"/>
          <w:sz w:val="28"/>
          <w:szCs w:val="28"/>
          <w:lang w:val="ru-RU"/>
        </w:rPr>
      </w:pPr>
      <w:r w:rsidRPr="004E3ED1">
        <w:rPr>
          <w:rFonts w:ascii="Times New Roman" w:hAnsi="Times New Roman" w:cs="Times New Roman"/>
          <w:sz w:val="28"/>
          <w:szCs w:val="28"/>
          <w:lang w:val="ru-RU"/>
        </w:rPr>
        <w:t>На рисунке</w:t>
      </w:r>
      <w:r>
        <w:rPr>
          <w:rFonts w:ascii="Times New Roman" w:hAnsi="Times New Roman" w:cs="Times New Roman"/>
          <w:sz w:val="28"/>
          <w:szCs w:val="28"/>
          <w:lang w:val="ru-RU"/>
        </w:rPr>
        <w:t xml:space="preserve"> 3.</w:t>
      </w:r>
      <w:r w:rsidR="001D6358">
        <w:rPr>
          <w:rFonts w:ascii="Times New Roman" w:hAnsi="Times New Roman" w:cs="Times New Roman"/>
          <w:sz w:val="28"/>
          <w:szCs w:val="28"/>
          <w:lang w:val="ru-RU"/>
        </w:rPr>
        <w:t>4</w:t>
      </w:r>
      <w:r w:rsidRPr="004E3ED1">
        <w:rPr>
          <w:rFonts w:ascii="Times New Roman" w:hAnsi="Times New Roman" w:cs="Times New Roman"/>
          <w:sz w:val="28"/>
          <w:szCs w:val="28"/>
          <w:lang w:val="ru-RU"/>
        </w:rPr>
        <w:t xml:space="preserve"> показано соответствие между фактическими значениями </w:t>
      </w:r>
      <w:r w:rsidRPr="004E3ED1">
        <w:rPr>
          <w:rFonts w:ascii="Times New Roman" w:hAnsi="Times New Roman" w:cs="Times New Roman"/>
          <w:i/>
          <w:iCs/>
          <w:sz w:val="28"/>
          <w:szCs w:val="28"/>
          <w:lang w:val="ru-RU"/>
        </w:rPr>
        <w:t>K</w:t>
      </w:r>
      <w:r w:rsidRPr="004E3ED1">
        <w:rPr>
          <w:rFonts w:ascii="Times New Roman" w:hAnsi="Times New Roman" w:cs="Times New Roman"/>
          <w:sz w:val="28"/>
          <w:szCs w:val="28"/>
          <w:lang w:val="ru-RU"/>
        </w:rPr>
        <w:t xml:space="preserve"> и прогнозами </w:t>
      </w:r>
      <w:r w:rsidRPr="000C6A65">
        <w:rPr>
          <w:rFonts w:ascii="Times New Roman" w:hAnsi="Times New Roman" w:cs="Times New Roman"/>
          <w:sz w:val="28"/>
          <w:szCs w:val="28"/>
          <w:lang w:val="en-US"/>
        </w:rPr>
        <w:t>Lasso</w:t>
      </w:r>
      <w:r w:rsidRPr="004E3ED1">
        <w:rPr>
          <w:rFonts w:ascii="Times New Roman" w:hAnsi="Times New Roman" w:cs="Times New Roman"/>
          <w:sz w:val="28"/>
          <w:szCs w:val="28"/>
          <w:lang w:val="ru-RU"/>
        </w:rPr>
        <w:t xml:space="preserve">-регрессии, использующей L1-регуляризацию. Особенность </w:t>
      </w:r>
      <w:r w:rsidRPr="000C6A65">
        <w:rPr>
          <w:rFonts w:ascii="Times New Roman" w:hAnsi="Times New Roman" w:cs="Times New Roman"/>
          <w:sz w:val="28"/>
          <w:szCs w:val="28"/>
          <w:lang w:val="en-US"/>
        </w:rPr>
        <w:t>Lasso</w:t>
      </w:r>
      <w:r w:rsidRPr="004E3ED1">
        <w:rPr>
          <w:rFonts w:ascii="Times New Roman" w:hAnsi="Times New Roman" w:cs="Times New Roman"/>
          <w:sz w:val="28"/>
          <w:szCs w:val="28"/>
          <w:lang w:val="ru-RU"/>
        </w:rPr>
        <w:t xml:space="preserve"> заключается в том, что часть коэффициентов может быть занулена, поэтому модель одновременно выполняет прогнозирование и отбор признаков. Если точки на графике расположены близко к диагонали, это </w:t>
      </w:r>
      <w:r w:rsidRPr="004E3ED1">
        <w:rPr>
          <w:rFonts w:ascii="Times New Roman" w:hAnsi="Times New Roman" w:cs="Times New Roman"/>
          <w:sz w:val="28"/>
          <w:szCs w:val="28"/>
          <w:lang w:val="ru-RU"/>
        </w:rPr>
        <w:lastRenderedPageBreak/>
        <w:t>означает, что разреженная модель сохраняет достаточную точность при меньшем числе активных предикторов. Такой результат важен для практического внедрения, поскольку упрощает интерпретацию и позволяет выявить наиболее значимые сетевые показатели.</w:t>
      </w:r>
      <w:r>
        <w:rPr>
          <w:noProof/>
          <w14:ligatures w14:val="standardContextual"/>
        </w:rPr>
        <w:drawing>
          <wp:inline distT="0" distB="0" distL="0" distR="0" wp14:anchorId="43ACB1EB" wp14:editId="533262EE">
            <wp:extent cx="5937250" cy="5937250"/>
            <wp:effectExtent l="0" t="0" r="635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7250" cy="5937250"/>
                    </a:xfrm>
                    <a:prstGeom prst="rect">
                      <a:avLst/>
                    </a:prstGeom>
                    <a:noFill/>
                    <a:ln>
                      <a:noFill/>
                    </a:ln>
                  </pic:spPr>
                </pic:pic>
              </a:graphicData>
            </a:graphic>
          </wp:inline>
        </w:drawing>
      </w:r>
    </w:p>
    <w:p w14:paraId="4B6EFD1E" w14:textId="7E70883A" w:rsidR="00390111" w:rsidRPr="000C6A65" w:rsidRDefault="00390111" w:rsidP="00390111">
      <w:pPr>
        <w:pStyle w:val="ac"/>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Рисунок</w:t>
      </w:r>
      <w:r w:rsidRPr="000C6A65">
        <w:rPr>
          <w:rFonts w:ascii="Times New Roman" w:hAnsi="Times New Roman" w:cs="Times New Roman"/>
          <w:sz w:val="28"/>
          <w:szCs w:val="28"/>
          <w:lang w:val="ru-RU"/>
        </w:rPr>
        <w:t xml:space="preserve"> 3.</w:t>
      </w:r>
      <w:r w:rsidR="001D6358">
        <w:rPr>
          <w:rFonts w:ascii="Times New Roman" w:hAnsi="Times New Roman" w:cs="Times New Roman"/>
          <w:sz w:val="28"/>
          <w:szCs w:val="28"/>
          <w:lang w:val="ru-RU"/>
        </w:rPr>
        <w:t>5</w:t>
      </w:r>
      <w:r w:rsidR="00282AA9">
        <w:rPr>
          <w:rFonts w:ascii="Times New Roman" w:hAnsi="Times New Roman" w:cs="Times New Roman"/>
          <w:sz w:val="28"/>
          <w:szCs w:val="28"/>
          <w:lang w:val="ru-RU"/>
        </w:rPr>
        <w:t xml:space="preserve"> </w:t>
      </w:r>
      <w:r w:rsidR="00667C3C">
        <w:rPr>
          <w:rFonts w:ascii="Times New Roman" w:hAnsi="Times New Roman" w:cs="Times New Roman"/>
          <w:sz w:val="28"/>
          <w:szCs w:val="28"/>
          <w:lang w:val="ru-RU"/>
        </w:rPr>
        <w:t>—</w:t>
      </w:r>
      <w:r w:rsidRPr="000C6A65">
        <w:rPr>
          <w:rFonts w:ascii="Times New Roman" w:hAnsi="Times New Roman" w:cs="Times New Roman"/>
          <w:sz w:val="28"/>
          <w:szCs w:val="28"/>
          <w:lang w:val="ru-RU"/>
        </w:rPr>
        <w:t xml:space="preserve"> Сопоставление фактических и прогнозных значений коэффициента нестабильности </w:t>
      </w:r>
      <w:r w:rsidRPr="00516F30">
        <w:rPr>
          <w:rFonts w:ascii="Times New Roman" w:hAnsi="Times New Roman" w:cs="Times New Roman"/>
          <w:i/>
          <w:iCs/>
          <w:sz w:val="28"/>
          <w:szCs w:val="28"/>
          <w:lang w:val="en-US"/>
        </w:rPr>
        <w:t>K</w:t>
      </w:r>
      <w:r w:rsidRPr="000C6A65">
        <w:rPr>
          <w:rFonts w:ascii="Times New Roman" w:hAnsi="Times New Roman" w:cs="Times New Roman"/>
          <w:sz w:val="28"/>
          <w:szCs w:val="28"/>
          <w:lang w:val="ru-RU"/>
        </w:rPr>
        <w:t xml:space="preserve"> (</w:t>
      </w:r>
      <w:r>
        <w:rPr>
          <w:rFonts w:ascii="Times New Roman" w:hAnsi="Times New Roman" w:cs="Times New Roman"/>
          <w:sz w:val="28"/>
          <w:szCs w:val="28"/>
          <w:lang w:val="en-US"/>
        </w:rPr>
        <w:t>Random</w:t>
      </w:r>
      <w:r w:rsidRPr="000C6A65">
        <w:rPr>
          <w:rFonts w:ascii="Times New Roman" w:hAnsi="Times New Roman" w:cs="Times New Roman"/>
          <w:sz w:val="28"/>
          <w:szCs w:val="28"/>
          <w:lang w:val="ru-RU"/>
        </w:rPr>
        <w:t xml:space="preserve"> </w:t>
      </w:r>
      <w:r>
        <w:rPr>
          <w:rFonts w:ascii="Times New Roman" w:hAnsi="Times New Roman" w:cs="Times New Roman"/>
          <w:sz w:val="28"/>
          <w:szCs w:val="28"/>
          <w:lang w:val="en-US"/>
        </w:rPr>
        <w:t>Forest</w:t>
      </w:r>
      <w:r>
        <w:rPr>
          <w:rFonts w:ascii="Times New Roman" w:hAnsi="Times New Roman" w:cs="Times New Roman"/>
          <w:sz w:val="28"/>
          <w:szCs w:val="28"/>
          <w:lang w:val="ru-RU"/>
        </w:rPr>
        <w:t>)</w:t>
      </w:r>
    </w:p>
    <w:p w14:paraId="7BF1360C" w14:textId="33ABFB0F" w:rsidR="00390111" w:rsidRPr="000C6A65" w:rsidRDefault="00390111" w:rsidP="00390111">
      <w:pPr>
        <w:pStyle w:val="ac"/>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ab/>
        <w:t>Г</w:t>
      </w:r>
      <w:r w:rsidRPr="004E3ED1">
        <w:rPr>
          <w:rFonts w:ascii="Times New Roman" w:hAnsi="Times New Roman" w:cs="Times New Roman"/>
          <w:sz w:val="28"/>
          <w:szCs w:val="28"/>
          <w:lang w:val="ru-RU"/>
        </w:rPr>
        <w:t>рафик</w:t>
      </w:r>
      <w:r>
        <w:rPr>
          <w:rFonts w:ascii="Times New Roman" w:hAnsi="Times New Roman" w:cs="Times New Roman"/>
          <w:sz w:val="28"/>
          <w:szCs w:val="28"/>
          <w:lang w:val="ru-RU"/>
        </w:rPr>
        <w:t xml:space="preserve"> на рисунке 3.</w:t>
      </w:r>
      <w:r w:rsidR="001D6358">
        <w:rPr>
          <w:rFonts w:ascii="Times New Roman" w:hAnsi="Times New Roman" w:cs="Times New Roman"/>
          <w:sz w:val="28"/>
          <w:szCs w:val="28"/>
          <w:lang w:val="ru-RU"/>
        </w:rPr>
        <w:t>5</w:t>
      </w:r>
      <w:r w:rsidRPr="004E3ED1">
        <w:rPr>
          <w:rFonts w:ascii="Times New Roman" w:hAnsi="Times New Roman" w:cs="Times New Roman"/>
          <w:sz w:val="28"/>
          <w:szCs w:val="28"/>
          <w:lang w:val="ru-RU"/>
        </w:rPr>
        <w:t xml:space="preserve"> отражает качество прогнозирования </w:t>
      </w:r>
      <w:r w:rsidRPr="004E3ED1">
        <w:rPr>
          <w:rFonts w:ascii="Times New Roman" w:hAnsi="Times New Roman" w:cs="Times New Roman"/>
          <w:i/>
          <w:iCs/>
          <w:sz w:val="28"/>
          <w:szCs w:val="28"/>
          <w:lang w:val="ru-RU"/>
        </w:rPr>
        <w:t>K</w:t>
      </w:r>
      <w:r w:rsidRPr="004E3ED1">
        <w:rPr>
          <w:rFonts w:ascii="Times New Roman" w:hAnsi="Times New Roman" w:cs="Times New Roman"/>
          <w:sz w:val="28"/>
          <w:szCs w:val="28"/>
          <w:lang w:val="ru-RU"/>
        </w:rPr>
        <w:t xml:space="preserve"> ансамблевой моделью Random Forest. В отличие от линейных методов, лес деревьев способен учитывать нелинейные эффекты и взаимодействия признаков, что часто присутствует в данных мониторинга. Высокая концентрация точек вдоль диагонали указывает на корректное воспроизведение как фоновых значений, так и отдельных повышенных уровней </w:t>
      </w:r>
      <w:r w:rsidRPr="004E3ED1">
        <w:rPr>
          <w:rFonts w:ascii="Times New Roman" w:hAnsi="Times New Roman" w:cs="Times New Roman"/>
          <w:i/>
          <w:iCs/>
          <w:sz w:val="28"/>
          <w:szCs w:val="28"/>
          <w:lang w:val="ru-RU"/>
        </w:rPr>
        <w:t>K</w:t>
      </w:r>
      <w:r w:rsidRPr="004E3ED1">
        <w:rPr>
          <w:rFonts w:ascii="Times New Roman" w:hAnsi="Times New Roman" w:cs="Times New Roman"/>
          <w:sz w:val="28"/>
          <w:szCs w:val="28"/>
          <w:lang w:val="ru-RU"/>
        </w:rPr>
        <w:t xml:space="preserve">. Небольшие отклонения в крайних областях обычно связаны с </w:t>
      </w:r>
      <w:r w:rsidRPr="004E3ED1">
        <w:rPr>
          <w:rFonts w:ascii="Times New Roman" w:hAnsi="Times New Roman" w:cs="Times New Roman"/>
          <w:sz w:val="28"/>
          <w:szCs w:val="28"/>
          <w:lang w:val="ru-RU"/>
        </w:rPr>
        <w:lastRenderedPageBreak/>
        <w:t>редкими аварийными событиями и ограниченной представленностью таких примеров в обучающей выборке.</w:t>
      </w:r>
    </w:p>
    <w:p w14:paraId="6FB35581" w14:textId="77777777" w:rsidR="00390111" w:rsidRPr="00205B68" w:rsidRDefault="00390111" w:rsidP="00390111">
      <w:pPr>
        <w:pStyle w:val="ac"/>
        <w:spacing w:after="0"/>
        <w:jc w:val="both"/>
        <w:rPr>
          <w:rFonts w:ascii="Times New Roman" w:hAnsi="Times New Roman" w:cs="Times New Roman"/>
          <w:sz w:val="28"/>
          <w:szCs w:val="28"/>
          <w:lang w:val="en-US"/>
        </w:rPr>
      </w:pPr>
      <w:r>
        <w:rPr>
          <w:noProof/>
          <w14:ligatures w14:val="standardContextual"/>
        </w:rPr>
        <w:drawing>
          <wp:inline distT="0" distB="0" distL="0" distR="0" wp14:anchorId="4F0A2724" wp14:editId="538C7262">
            <wp:extent cx="5924550" cy="59245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4550" cy="5924550"/>
                    </a:xfrm>
                    <a:prstGeom prst="rect">
                      <a:avLst/>
                    </a:prstGeom>
                    <a:noFill/>
                    <a:ln>
                      <a:noFill/>
                    </a:ln>
                  </pic:spPr>
                </pic:pic>
              </a:graphicData>
            </a:graphic>
          </wp:inline>
        </w:drawing>
      </w:r>
    </w:p>
    <w:p w14:paraId="4DE42C79" w14:textId="3A2875CD" w:rsidR="00390111" w:rsidRDefault="00390111" w:rsidP="00390111">
      <w:pPr>
        <w:pStyle w:val="ac"/>
        <w:spacing w:before="0" w:after="0"/>
        <w:jc w:val="both"/>
        <w:rPr>
          <w:rFonts w:ascii="Times New Roman" w:hAnsi="Times New Roman" w:cs="Times New Roman"/>
          <w:sz w:val="28"/>
          <w:szCs w:val="28"/>
          <w:lang w:val="ru-RU"/>
        </w:rPr>
      </w:pPr>
      <w:r>
        <w:rPr>
          <w:rFonts w:ascii="Times New Roman" w:hAnsi="Times New Roman" w:cs="Times New Roman"/>
          <w:sz w:val="28"/>
          <w:szCs w:val="28"/>
          <w:lang w:val="ru-RU"/>
        </w:rPr>
        <w:t>Рисунок</w:t>
      </w:r>
      <w:r w:rsidRPr="000C6A65">
        <w:rPr>
          <w:rFonts w:ascii="Times New Roman" w:hAnsi="Times New Roman" w:cs="Times New Roman"/>
          <w:sz w:val="28"/>
          <w:szCs w:val="28"/>
          <w:lang w:val="ru-RU"/>
        </w:rPr>
        <w:t xml:space="preserve"> 3.</w:t>
      </w:r>
      <w:r w:rsidR="001D6358">
        <w:rPr>
          <w:rFonts w:ascii="Times New Roman" w:hAnsi="Times New Roman" w:cs="Times New Roman"/>
          <w:sz w:val="28"/>
          <w:szCs w:val="28"/>
          <w:lang w:val="ru-RU"/>
        </w:rPr>
        <w:t>6</w:t>
      </w:r>
      <w:r w:rsidR="00282AA9">
        <w:rPr>
          <w:rFonts w:ascii="Times New Roman" w:hAnsi="Times New Roman" w:cs="Times New Roman"/>
          <w:sz w:val="28"/>
          <w:szCs w:val="28"/>
          <w:lang w:val="ru-RU"/>
        </w:rPr>
        <w:t xml:space="preserve"> </w:t>
      </w:r>
      <w:r w:rsidR="00667C3C">
        <w:rPr>
          <w:rFonts w:ascii="Times New Roman" w:hAnsi="Times New Roman" w:cs="Times New Roman"/>
          <w:sz w:val="28"/>
          <w:szCs w:val="28"/>
          <w:lang w:val="ru-RU"/>
        </w:rPr>
        <w:t>—</w:t>
      </w:r>
      <w:r w:rsidRPr="000C6A65">
        <w:rPr>
          <w:rFonts w:ascii="Times New Roman" w:hAnsi="Times New Roman" w:cs="Times New Roman"/>
          <w:sz w:val="28"/>
          <w:szCs w:val="28"/>
          <w:lang w:val="ru-RU"/>
        </w:rPr>
        <w:t xml:space="preserve"> Сопоставление фактических и прогнозных значений коэффициента нестабильности </w:t>
      </w:r>
      <w:r w:rsidRPr="00516F30">
        <w:rPr>
          <w:rFonts w:ascii="Times New Roman" w:hAnsi="Times New Roman" w:cs="Times New Roman"/>
          <w:i/>
          <w:iCs/>
          <w:sz w:val="28"/>
          <w:szCs w:val="28"/>
          <w:lang w:val="en-US"/>
        </w:rPr>
        <w:t>K</w:t>
      </w:r>
      <w:r w:rsidRPr="000C6A65">
        <w:rPr>
          <w:rFonts w:ascii="Times New Roman" w:hAnsi="Times New Roman" w:cs="Times New Roman"/>
          <w:sz w:val="28"/>
          <w:szCs w:val="28"/>
          <w:lang w:val="ru-RU"/>
        </w:rPr>
        <w:t xml:space="preserve"> (</w:t>
      </w:r>
      <w:r>
        <w:rPr>
          <w:rFonts w:ascii="Times New Roman" w:hAnsi="Times New Roman" w:cs="Times New Roman"/>
          <w:sz w:val="28"/>
          <w:szCs w:val="28"/>
          <w:lang w:val="en-US"/>
        </w:rPr>
        <w:t>Gradient</w:t>
      </w:r>
      <w:r w:rsidRPr="000C6A65">
        <w:rPr>
          <w:rFonts w:ascii="Times New Roman" w:hAnsi="Times New Roman" w:cs="Times New Roman"/>
          <w:sz w:val="28"/>
          <w:szCs w:val="28"/>
          <w:lang w:val="ru-RU"/>
        </w:rPr>
        <w:t xml:space="preserve"> </w:t>
      </w:r>
      <w:r>
        <w:rPr>
          <w:rFonts w:ascii="Times New Roman" w:hAnsi="Times New Roman" w:cs="Times New Roman"/>
          <w:sz w:val="28"/>
          <w:szCs w:val="28"/>
          <w:lang w:val="en-US"/>
        </w:rPr>
        <w:t>Boosting</w:t>
      </w:r>
      <w:r>
        <w:rPr>
          <w:rFonts w:ascii="Times New Roman" w:hAnsi="Times New Roman" w:cs="Times New Roman"/>
          <w:sz w:val="28"/>
          <w:szCs w:val="28"/>
          <w:lang w:val="ru-RU"/>
        </w:rPr>
        <w:t>)</w:t>
      </w:r>
    </w:p>
    <w:p w14:paraId="458B0C7A" w14:textId="77777777" w:rsidR="00390111" w:rsidRDefault="00390111" w:rsidP="00390111">
      <w:pPr>
        <w:pStyle w:val="ac"/>
        <w:spacing w:before="0" w:after="0"/>
        <w:ind w:firstLine="720"/>
        <w:jc w:val="both"/>
        <w:rPr>
          <w:rFonts w:ascii="Times New Roman" w:hAnsi="Times New Roman" w:cs="Times New Roman"/>
          <w:sz w:val="28"/>
          <w:szCs w:val="28"/>
          <w:lang w:val="ru-RU"/>
        </w:rPr>
      </w:pPr>
    </w:p>
    <w:p w14:paraId="026A7B17" w14:textId="0CDB71E0" w:rsidR="00390111" w:rsidRPr="004E3ED1" w:rsidRDefault="00390111" w:rsidP="00390111">
      <w:pPr>
        <w:pStyle w:val="ac"/>
        <w:spacing w:before="0" w:after="0"/>
        <w:ind w:firstLine="720"/>
        <w:jc w:val="both"/>
        <w:rPr>
          <w:rFonts w:ascii="Times New Roman" w:hAnsi="Times New Roman" w:cs="Times New Roman"/>
          <w:sz w:val="28"/>
          <w:szCs w:val="28"/>
          <w:lang w:val="ru-RU"/>
        </w:rPr>
      </w:pPr>
      <w:r w:rsidRPr="00205B68">
        <w:rPr>
          <w:rFonts w:ascii="Times New Roman" w:hAnsi="Times New Roman" w:cs="Times New Roman"/>
          <w:sz w:val="28"/>
          <w:szCs w:val="28"/>
        </w:rPr>
        <w:t>График рассеяния для модели GBDT (</w:t>
      </w:r>
      <w:r w:rsidR="006D4F33">
        <w:rPr>
          <w:rFonts w:ascii="Times New Roman" w:hAnsi="Times New Roman" w:cs="Times New Roman"/>
          <w:sz w:val="28"/>
          <w:szCs w:val="28"/>
        </w:rPr>
        <w:t>рисунок</w:t>
      </w:r>
      <w:r w:rsidRPr="00205B68">
        <w:rPr>
          <w:rFonts w:ascii="Times New Roman" w:hAnsi="Times New Roman" w:cs="Times New Roman"/>
          <w:sz w:val="28"/>
          <w:szCs w:val="28"/>
        </w:rPr>
        <w:t xml:space="preserve"> 3.</w:t>
      </w:r>
      <w:r w:rsidR="001D6358">
        <w:rPr>
          <w:rFonts w:ascii="Times New Roman" w:hAnsi="Times New Roman" w:cs="Times New Roman"/>
          <w:sz w:val="28"/>
          <w:szCs w:val="28"/>
          <w:lang w:val="ru-RU"/>
        </w:rPr>
        <w:t>6</w:t>
      </w:r>
      <w:r w:rsidRPr="00205B68">
        <w:rPr>
          <w:rFonts w:ascii="Times New Roman" w:hAnsi="Times New Roman" w:cs="Times New Roman"/>
          <w:sz w:val="28"/>
          <w:szCs w:val="28"/>
        </w:rPr>
        <w:t xml:space="preserve">) (факт против прогноза) показывает, что предсказания хорошо совпадают с реальными значениями. Точки лежат вдоль диагонали y = x, что подтверждает точность модели. Как и в случае Random Forest, практически все предсказанные GBDT-значения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находятся на линии y = x. Это указывает на отсутствие систематического смещения и очень высокую корреляцию между прогнозами и наблюдениями. Модель одинаково точно воспроизводит как низкие, так и сравнительно высокие значения </w:t>
      </w:r>
      <w:r w:rsidRPr="00B72AE1">
        <w:rPr>
          <w:rFonts w:ascii="Times New Roman" w:hAnsi="Times New Roman" w:cs="Times New Roman"/>
          <w:i/>
          <w:iCs/>
          <w:sz w:val="28"/>
          <w:szCs w:val="28"/>
        </w:rPr>
        <w:t>K</w:t>
      </w:r>
      <w:r w:rsidRPr="00205B68">
        <w:rPr>
          <w:rFonts w:ascii="Times New Roman" w:hAnsi="Times New Roman" w:cs="Times New Roman"/>
          <w:sz w:val="28"/>
          <w:szCs w:val="28"/>
        </w:rPr>
        <w:t>; отклонения минимальны по всему диапазону.</w:t>
      </w:r>
      <w:r>
        <w:rPr>
          <w:rFonts w:ascii="Times New Roman" w:hAnsi="Times New Roman" w:cs="Times New Roman"/>
          <w:sz w:val="28"/>
          <w:szCs w:val="28"/>
          <w:lang w:val="ru-RU"/>
        </w:rPr>
        <w:t xml:space="preserve"> </w:t>
      </w:r>
      <w:r w:rsidRPr="004E3ED1">
        <w:rPr>
          <w:rFonts w:ascii="Times New Roman" w:hAnsi="Times New Roman" w:cs="Times New Roman"/>
          <w:sz w:val="28"/>
          <w:szCs w:val="28"/>
          <w:lang w:val="ru-RU"/>
        </w:rPr>
        <w:t xml:space="preserve">На рисунке </w:t>
      </w:r>
      <w:r>
        <w:rPr>
          <w:rFonts w:ascii="Times New Roman" w:hAnsi="Times New Roman" w:cs="Times New Roman"/>
          <w:sz w:val="28"/>
          <w:szCs w:val="28"/>
          <w:lang w:val="ru-RU"/>
        </w:rPr>
        <w:t>3.</w:t>
      </w:r>
      <w:r w:rsidR="001D6358">
        <w:rPr>
          <w:rFonts w:ascii="Times New Roman" w:hAnsi="Times New Roman" w:cs="Times New Roman"/>
          <w:sz w:val="28"/>
          <w:szCs w:val="28"/>
          <w:lang w:val="ru-RU"/>
        </w:rPr>
        <w:t>6</w:t>
      </w:r>
      <w:r>
        <w:rPr>
          <w:rFonts w:ascii="Times New Roman" w:hAnsi="Times New Roman" w:cs="Times New Roman"/>
          <w:sz w:val="28"/>
          <w:szCs w:val="28"/>
          <w:lang w:val="ru-RU"/>
        </w:rPr>
        <w:t xml:space="preserve"> </w:t>
      </w:r>
      <w:r w:rsidRPr="004E3ED1">
        <w:rPr>
          <w:rFonts w:ascii="Times New Roman" w:hAnsi="Times New Roman" w:cs="Times New Roman"/>
          <w:sz w:val="28"/>
          <w:szCs w:val="28"/>
          <w:lang w:val="ru-RU"/>
        </w:rPr>
        <w:t xml:space="preserve">представлены результаты градиентного бустинга, формирующего ансамбль последовательно — каждое новое дерево </w:t>
      </w:r>
      <w:r w:rsidRPr="004E3ED1">
        <w:rPr>
          <w:rFonts w:ascii="Times New Roman" w:hAnsi="Times New Roman" w:cs="Times New Roman"/>
          <w:sz w:val="28"/>
          <w:szCs w:val="28"/>
          <w:lang w:val="ru-RU"/>
        </w:rPr>
        <w:lastRenderedPageBreak/>
        <w:t xml:space="preserve">компенсирует ошибки предыдущих. Это позволяет добиться высокой точности в задачах регрессии, особенно при наличии сложных зависимостей и неоднородности данных. Близость точек к диагонали свидетельствует о том, что модель корректно аппроксимирует зависимость коэффициента </w:t>
      </w:r>
      <w:r w:rsidRPr="004E3ED1">
        <w:rPr>
          <w:rFonts w:ascii="Times New Roman" w:hAnsi="Times New Roman" w:cs="Times New Roman"/>
          <w:i/>
          <w:iCs/>
          <w:sz w:val="28"/>
          <w:szCs w:val="28"/>
          <w:lang w:val="ru-RU"/>
        </w:rPr>
        <w:t>K</w:t>
      </w:r>
      <w:r w:rsidRPr="004E3ED1">
        <w:rPr>
          <w:rFonts w:ascii="Times New Roman" w:hAnsi="Times New Roman" w:cs="Times New Roman"/>
          <w:sz w:val="28"/>
          <w:szCs w:val="28"/>
          <w:lang w:val="ru-RU"/>
        </w:rPr>
        <w:t xml:space="preserve"> от признаков PPPoE-статистики на тестовых интервалах. Наблюдаемые отклонения могут быть связаны с выбросами и редкими режимами деградации, где требуется больше данных для стабильного обучения.</w:t>
      </w:r>
    </w:p>
    <w:p w14:paraId="4A00E1DE" w14:textId="77777777" w:rsidR="00390111" w:rsidRDefault="00390111" w:rsidP="00390111">
      <w:pPr>
        <w:pStyle w:val="ac"/>
        <w:spacing w:before="0" w:after="0"/>
        <w:jc w:val="both"/>
        <w:rPr>
          <w:rFonts w:ascii="Times New Roman" w:hAnsi="Times New Roman" w:cs="Times New Roman"/>
          <w:sz w:val="28"/>
          <w:szCs w:val="28"/>
          <w:lang w:val="ru-RU"/>
        </w:rPr>
      </w:pPr>
    </w:p>
    <w:p w14:paraId="1EE5EA8D" w14:textId="77777777" w:rsidR="00390111" w:rsidRDefault="00390111" w:rsidP="00390111">
      <w:pPr>
        <w:pStyle w:val="ac"/>
        <w:spacing w:before="0" w:after="0"/>
        <w:rPr>
          <w:rFonts w:ascii="Times New Roman" w:hAnsi="Times New Roman" w:cs="Times New Roman"/>
          <w:sz w:val="28"/>
          <w:szCs w:val="28"/>
          <w:lang w:val="ru-RU"/>
        </w:rPr>
      </w:pPr>
      <w:r>
        <w:rPr>
          <w:rFonts w:ascii="Times New Roman" w:hAnsi="Times New Roman" w:cs="Times New Roman"/>
          <w:noProof/>
          <w:sz w:val="28"/>
          <w:szCs w:val="28"/>
          <w:lang w:val="en-US"/>
        </w:rPr>
        <w:drawing>
          <wp:inline distT="0" distB="0" distL="0" distR="0" wp14:anchorId="4E0CFF6E" wp14:editId="63AFF307">
            <wp:extent cx="5940766" cy="3390900"/>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53146" cy="3397966"/>
                    </a:xfrm>
                    <a:prstGeom prst="rect">
                      <a:avLst/>
                    </a:prstGeom>
                    <a:noFill/>
                    <a:ln>
                      <a:noFill/>
                    </a:ln>
                  </pic:spPr>
                </pic:pic>
              </a:graphicData>
            </a:graphic>
          </wp:inline>
        </w:drawing>
      </w:r>
    </w:p>
    <w:p w14:paraId="7563F916" w14:textId="77777777" w:rsidR="00390111" w:rsidRDefault="00390111" w:rsidP="00390111">
      <w:pPr>
        <w:pStyle w:val="ac"/>
        <w:spacing w:before="0" w:after="0"/>
        <w:ind w:firstLine="720"/>
        <w:jc w:val="both"/>
        <w:rPr>
          <w:rFonts w:ascii="Times New Roman" w:hAnsi="Times New Roman" w:cs="Times New Roman"/>
          <w:sz w:val="28"/>
          <w:szCs w:val="28"/>
          <w:lang w:val="ru-RU"/>
        </w:rPr>
      </w:pPr>
    </w:p>
    <w:p w14:paraId="1757C757" w14:textId="29E9B0ED" w:rsidR="00390111" w:rsidRDefault="00390111" w:rsidP="00390111">
      <w:pPr>
        <w:pStyle w:val="ac"/>
        <w:spacing w:before="0" w:after="0"/>
        <w:jc w:val="both"/>
        <w:rPr>
          <w:rFonts w:ascii="Times New Roman" w:hAnsi="Times New Roman" w:cs="Times New Roman"/>
          <w:sz w:val="28"/>
          <w:szCs w:val="28"/>
          <w:lang w:val="ru-RU"/>
        </w:rPr>
      </w:pPr>
      <w:r>
        <w:rPr>
          <w:rFonts w:ascii="Times New Roman" w:hAnsi="Times New Roman" w:cs="Times New Roman"/>
          <w:sz w:val="28"/>
          <w:szCs w:val="28"/>
          <w:lang w:val="ru-RU"/>
        </w:rPr>
        <w:t>Рисунок</w:t>
      </w:r>
      <w:r w:rsidRPr="00AC75D9">
        <w:rPr>
          <w:rFonts w:ascii="Times New Roman" w:hAnsi="Times New Roman" w:cs="Times New Roman"/>
          <w:sz w:val="28"/>
          <w:szCs w:val="28"/>
          <w:lang w:val="ru-RU"/>
        </w:rPr>
        <w:t xml:space="preserve"> 3.</w:t>
      </w:r>
      <w:r w:rsidR="001D6358">
        <w:rPr>
          <w:rFonts w:ascii="Times New Roman" w:hAnsi="Times New Roman" w:cs="Times New Roman"/>
          <w:sz w:val="28"/>
          <w:szCs w:val="28"/>
          <w:lang w:val="ru-RU"/>
        </w:rPr>
        <w:t>7</w:t>
      </w:r>
      <w:r w:rsidR="00282AA9">
        <w:rPr>
          <w:rFonts w:ascii="Times New Roman" w:hAnsi="Times New Roman" w:cs="Times New Roman"/>
          <w:sz w:val="28"/>
          <w:szCs w:val="28"/>
          <w:lang w:val="ru-RU"/>
        </w:rPr>
        <w:t xml:space="preserve"> </w:t>
      </w:r>
      <w:r w:rsidR="00667C3C">
        <w:rPr>
          <w:rFonts w:ascii="Times New Roman" w:hAnsi="Times New Roman" w:cs="Times New Roman"/>
          <w:sz w:val="28"/>
          <w:szCs w:val="28"/>
          <w:lang w:val="ru-RU"/>
        </w:rPr>
        <w:t>—</w:t>
      </w:r>
      <w:r w:rsidRPr="00AC75D9">
        <w:rPr>
          <w:lang w:val="ru-RU"/>
        </w:rPr>
        <w:t xml:space="preserve"> </w:t>
      </w:r>
      <w:r w:rsidRPr="00AC75D9">
        <w:rPr>
          <w:rFonts w:ascii="Times New Roman" w:hAnsi="Times New Roman" w:cs="Times New Roman"/>
          <w:sz w:val="28"/>
          <w:szCs w:val="28"/>
          <w:lang w:val="ru-RU"/>
        </w:rPr>
        <w:t xml:space="preserve">Сравнительный график показателей </w:t>
      </w:r>
      <w:r w:rsidRPr="00AC75D9">
        <w:rPr>
          <w:rFonts w:ascii="Times New Roman" w:hAnsi="Times New Roman" w:cs="Times New Roman"/>
          <w:sz w:val="28"/>
          <w:szCs w:val="28"/>
        </w:rPr>
        <w:t>MSE</w:t>
      </w:r>
      <w:r w:rsidRPr="00AC75D9">
        <w:rPr>
          <w:rFonts w:ascii="Times New Roman" w:hAnsi="Times New Roman" w:cs="Times New Roman"/>
          <w:sz w:val="28"/>
          <w:szCs w:val="28"/>
          <w:lang w:val="ru-RU"/>
        </w:rPr>
        <w:t xml:space="preserve"> для каждой модели</w:t>
      </w:r>
    </w:p>
    <w:p w14:paraId="1D87224F" w14:textId="77777777" w:rsidR="00390111" w:rsidRDefault="00390111" w:rsidP="00390111">
      <w:pPr>
        <w:pStyle w:val="ac"/>
        <w:spacing w:before="0" w:after="0"/>
        <w:jc w:val="both"/>
        <w:rPr>
          <w:rFonts w:ascii="Times New Roman" w:hAnsi="Times New Roman" w:cs="Times New Roman"/>
          <w:sz w:val="28"/>
          <w:szCs w:val="28"/>
          <w:lang w:val="ru-RU"/>
        </w:rPr>
      </w:pPr>
    </w:p>
    <w:p w14:paraId="643BF209" w14:textId="37295CC1" w:rsidR="00390111" w:rsidRPr="004E3ED1" w:rsidRDefault="00390111" w:rsidP="00390111">
      <w:pPr>
        <w:pStyle w:val="ac"/>
        <w:spacing w:before="0" w:after="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4E3ED1">
        <w:rPr>
          <w:rFonts w:ascii="Times New Roman" w:hAnsi="Times New Roman" w:cs="Times New Roman"/>
          <w:sz w:val="28"/>
          <w:szCs w:val="28"/>
          <w:lang w:val="ru-RU"/>
        </w:rPr>
        <w:t>Рисунок</w:t>
      </w:r>
      <w:r>
        <w:rPr>
          <w:rFonts w:ascii="Times New Roman" w:hAnsi="Times New Roman" w:cs="Times New Roman"/>
          <w:sz w:val="28"/>
          <w:szCs w:val="28"/>
          <w:lang w:val="ru-RU"/>
        </w:rPr>
        <w:t xml:space="preserve"> 3.</w:t>
      </w:r>
      <w:r w:rsidR="001D6358">
        <w:rPr>
          <w:rFonts w:ascii="Times New Roman" w:hAnsi="Times New Roman" w:cs="Times New Roman"/>
          <w:sz w:val="28"/>
          <w:szCs w:val="28"/>
          <w:lang w:val="ru-RU"/>
        </w:rPr>
        <w:t>7</w:t>
      </w:r>
      <w:r w:rsidRPr="004E3ED1">
        <w:rPr>
          <w:rFonts w:ascii="Times New Roman" w:hAnsi="Times New Roman" w:cs="Times New Roman"/>
          <w:sz w:val="28"/>
          <w:szCs w:val="28"/>
          <w:lang w:val="ru-RU"/>
        </w:rPr>
        <w:t xml:space="preserve"> показывает значения среднеквадратичной ошибки (MSE) для всех рассмотренных моделей на тестовой выборке. Метрика MSE отражает средний уровень квадратичного отклонения прогноза от истинного значения и чувствительна к крупным ошибкам, поэтому удобна для оценки качества в условиях возможных всплесков </w:t>
      </w:r>
      <w:r w:rsidRPr="00B72AE1">
        <w:rPr>
          <w:rFonts w:ascii="Times New Roman" w:hAnsi="Times New Roman" w:cs="Times New Roman"/>
          <w:i/>
          <w:iCs/>
          <w:sz w:val="28"/>
          <w:szCs w:val="28"/>
          <w:lang w:val="ru-RU"/>
        </w:rPr>
        <w:t>K</w:t>
      </w:r>
      <w:r w:rsidRPr="004E3ED1">
        <w:rPr>
          <w:rFonts w:ascii="Times New Roman" w:hAnsi="Times New Roman" w:cs="Times New Roman"/>
          <w:sz w:val="28"/>
          <w:szCs w:val="28"/>
          <w:lang w:val="ru-RU"/>
        </w:rPr>
        <w:t>. Сопоставление MSE позволяет количественно сравнить модели единой шкалой и выделить подход, дающий минимальную ошибку. Таким образом, график служит основанием для выбора модели-кандидата при практическом внедрении.</w:t>
      </w:r>
    </w:p>
    <w:p w14:paraId="6AC12C18" w14:textId="77777777" w:rsidR="00390111" w:rsidRDefault="00390111" w:rsidP="00390111">
      <w:pPr>
        <w:pStyle w:val="ac"/>
        <w:spacing w:before="0" w:after="0"/>
        <w:jc w:val="both"/>
        <w:rPr>
          <w:rFonts w:ascii="Times New Roman" w:hAnsi="Times New Roman" w:cs="Times New Roman"/>
          <w:sz w:val="28"/>
          <w:szCs w:val="28"/>
          <w:lang w:val="ru-RU"/>
        </w:rPr>
      </w:pPr>
    </w:p>
    <w:p w14:paraId="0FC572FB" w14:textId="77777777" w:rsidR="00390111" w:rsidRDefault="00390111" w:rsidP="00390111">
      <w:pPr>
        <w:pStyle w:val="ac"/>
        <w:spacing w:before="0" w:after="0"/>
        <w:jc w:val="both"/>
        <w:rPr>
          <w:rFonts w:ascii="Times New Roman" w:hAnsi="Times New Roman" w:cs="Times New Roman"/>
          <w:sz w:val="28"/>
          <w:szCs w:val="28"/>
          <w:lang w:val="ru-RU"/>
        </w:rPr>
      </w:pPr>
    </w:p>
    <w:p w14:paraId="24D8CDFE" w14:textId="77777777" w:rsidR="00390111" w:rsidRPr="00AC75D9" w:rsidRDefault="00390111" w:rsidP="00390111">
      <w:pPr>
        <w:pStyle w:val="ac"/>
        <w:spacing w:before="0" w:after="0"/>
        <w:jc w:val="both"/>
        <w:rPr>
          <w:rFonts w:ascii="Times New Roman" w:hAnsi="Times New Roman" w:cs="Times New Roman"/>
          <w:sz w:val="28"/>
          <w:szCs w:val="28"/>
          <w:lang w:val="ru-RU"/>
        </w:rPr>
      </w:pPr>
      <w:r>
        <w:rPr>
          <w:rFonts w:ascii="Times New Roman" w:hAnsi="Times New Roman" w:cs="Times New Roman"/>
          <w:noProof/>
          <w:sz w:val="28"/>
          <w:szCs w:val="28"/>
          <w:lang w:val="ru-RU"/>
        </w:rPr>
        <w:lastRenderedPageBreak/>
        <w:drawing>
          <wp:inline distT="0" distB="0" distL="0" distR="0" wp14:anchorId="700B4C1A" wp14:editId="7C73653F">
            <wp:extent cx="5939790" cy="3267710"/>
            <wp:effectExtent l="0" t="0" r="381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9790" cy="3267710"/>
                    </a:xfrm>
                    <a:prstGeom prst="rect">
                      <a:avLst/>
                    </a:prstGeom>
                    <a:noFill/>
                    <a:ln>
                      <a:noFill/>
                    </a:ln>
                  </pic:spPr>
                </pic:pic>
              </a:graphicData>
            </a:graphic>
          </wp:inline>
        </w:drawing>
      </w:r>
    </w:p>
    <w:p w14:paraId="2C6355B4" w14:textId="77777777" w:rsidR="00390111" w:rsidRDefault="00390111" w:rsidP="00390111">
      <w:pPr>
        <w:pStyle w:val="ac"/>
        <w:spacing w:before="0" w:after="0"/>
        <w:jc w:val="both"/>
        <w:rPr>
          <w:rFonts w:ascii="Times New Roman" w:hAnsi="Times New Roman" w:cs="Times New Roman"/>
          <w:sz w:val="28"/>
          <w:szCs w:val="28"/>
          <w:lang w:val="ru-RU"/>
        </w:rPr>
      </w:pPr>
    </w:p>
    <w:p w14:paraId="79DB985A" w14:textId="77777777" w:rsidR="00390111" w:rsidRPr="00AC75D9" w:rsidRDefault="00390111" w:rsidP="00390111">
      <w:pPr>
        <w:pStyle w:val="ac"/>
        <w:spacing w:before="0" w:after="0"/>
        <w:jc w:val="both"/>
        <w:rPr>
          <w:rFonts w:ascii="Times New Roman" w:hAnsi="Times New Roman" w:cs="Times New Roman"/>
          <w:sz w:val="28"/>
          <w:szCs w:val="28"/>
          <w:lang w:val="ru-RU"/>
        </w:rPr>
      </w:pPr>
    </w:p>
    <w:p w14:paraId="7870BD36" w14:textId="07AA5217" w:rsidR="00390111" w:rsidRDefault="00390111" w:rsidP="00390111">
      <w:pPr>
        <w:pStyle w:val="ac"/>
        <w:spacing w:before="0" w:after="0"/>
        <w:jc w:val="both"/>
        <w:rPr>
          <w:rFonts w:ascii="Times New Roman" w:hAnsi="Times New Roman" w:cs="Times New Roman"/>
          <w:sz w:val="28"/>
          <w:szCs w:val="28"/>
          <w:lang w:val="ru-RU"/>
        </w:rPr>
      </w:pPr>
      <w:r>
        <w:rPr>
          <w:rFonts w:ascii="Times New Roman" w:hAnsi="Times New Roman" w:cs="Times New Roman"/>
          <w:sz w:val="28"/>
          <w:szCs w:val="28"/>
          <w:lang w:val="ru-RU"/>
        </w:rPr>
        <w:t>Рисунок</w:t>
      </w:r>
      <w:r w:rsidRPr="00AC75D9">
        <w:rPr>
          <w:rFonts w:ascii="Times New Roman" w:hAnsi="Times New Roman" w:cs="Times New Roman"/>
          <w:sz w:val="28"/>
          <w:szCs w:val="28"/>
          <w:lang w:val="ru-RU"/>
        </w:rPr>
        <w:t xml:space="preserve"> 3.</w:t>
      </w:r>
      <w:r w:rsidR="001D6358">
        <w:rPr>
          <w:rFonts w:ascii="Times New Roman" w:hAnsi="Times New Roman" w:cs="Times New Roman"/>
          <w:sz w:val="28"/>
          <w:szCs w:val="28"/>
          <w:lang w:val="ru-RU"/>
        </w:rPr>
        <w:t>8</w:t>
      </w:r>
      <w:r w:rsidR="00282AA9">
        <w:rPr>
          <w:rFonts w:ascii="Times New Roman" w:hAnsi="Times New Roman" w:cs="Times New Roman"/>
          <w:sz w:val="28"/>
          <w:szCs w:val="28"/>
          <w:lang w:val="ru-RU"/>
        </w:rPr>
        <w:t xml:space="preserve"> </w:t>
      </w:r>
      <w:r w:rsidR="00667C3C">
        <w:rPr>
          <w:rFonts w:ascii="Times New Roman" w:hAnsi="Times New Roman" w:cs="Times New Roman"/>
          <w:sz w:val="28"/>
          <w:szCs w:val="28"/>
          <w:lang w:val="ru-RU"/>
        </w:rPr>
        <w:t>—</w:t>
      </w:r>
      <w:r w:rsidRPr="00AC75D9">
        <w:rPr>
          <w:lang w:val="ru-RU"/>
        </w:rPr>
        <w:t xml:space="preserve"> </w:t>
      </w:r>
      <w:r w:rsidRPr="00AC75D9">
        <w:rPr>
          <w:rFonts w:ascii="Times New Roman" w:hAnsi="Times New Roman" w:cs="Times New Roman"/>
          <w:sz w:val="28"/>
          <w:szCs w:val="28"/>
          <w:lang w:val="ru-RU"/>
        </w:rPr>
        <w:t xml:space="preserve">Сравнительный график показателей </w:t>
      </w:r>
      <w:r>
        <w:rPr>
          <w:rFonts w:ascii="Times New Roman" w:hAnsi="Times New Roman" w:cs="Times New Roman"/>
          <w:sz w:val="28"/>
          <w:szCs w:val="28"/>
          <w:lang w:val="en-US"/>
        </w:rPr>
        <w:t>R</w:t>
      </w:r>
      <w:r w:rsidRPr="001D1F69">
        <w:rPr>
          <w:rFonts w:ascii="Times New Roman" w:hAnsi="Times New Roman" w:cs="Times New Roman"/>
          <w:sz w:val="28"/>
          <w:szCs w:val="28"/>
          <w:vertAlign w:val="superscript"/>
          <w:lang w:val="ru-RU"/>
        </w:rPr>
        <w:t>2</w:t>
      </w:r>
      <w:r w:rsidRPr="00AC75D9">
        <w:rPr>
          <w:rFonts w:ascii="Times New Roman" w:hAnsi="Times New Roman" w:cs="Times New Roman"/>
          <w:sz w:val="28"/>
          <w:szCs w:val="28"/>
          <w:lang w:val="ru-RU"/>
        </w:rPr>
        <w:t xml:space="preserve"> для каждой модели</w:t>
      </w:r>
    </w:p>
    <w:p w14:paraId="1817BF06" w14:textId="77777777" w:rsidR="00390111" w:rsidRDefault="00390111" w:rsidP="00390111">
      <w:pPr>
        <w:pStyle w:val="ac"/>
        <w:spacing w:before="0" w:after="0"/>
        <w:jc w:val="both"/>
        <w:rPr>
          <w:rFonts w:ascii="Times New Roman" w:hAnsi="Times New Roman" w:cs="Times New Roman"/>
          <w:sz w:val="28"/>
          <w:szCs w:val="28"/>
          <w:lang w:val="ru-RU"/>
        </w:rPr>
      </w:pPr>
    </w:p>
    <w:p w14:paraId="62080D23" w14:textId="146F09CE" w:rsidR="00390111" w:rsidRDefault="00390111" w:rsidP="00390111">
      <w:pPr>
        <w:pStyle w:val="ac"/>
        <w:spacing w:before="0" w:after="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4E3ED1">
        <w:rPr>
          <w:rFonts w:ascii="Times New Roman" w:hAnsi="Times New Roman" w:cs="Times New Roman"/>
          <w:sz w:val="28"/>
          <w:szCs w:val="28"/>
          <w:lang w:val="ru-RU"/>
        </w:rPr>
        <w:t>На рисунке</w:t>
      </w:r>
      <w:r>
        <w:rPr>
          <w:rFonts w:ascii="Times New Roman" w:hAnsi="Times New Roman" w:cs="Times New Roman"/>
          <w:sz w:val="28"/>
          <w:szCs w:val="28"/>
          <w:lang w:val="ru-RU"/>
        </w:rPr>
        <w:t xml:space="preserve"> 3.</w:t>
      </w:r>
      <w:r w:rsidR="001D6358">
        <w:rPr>
          <w:rFonts w:ascii="Times New Roman" w:hAnsi="Times New Roman" w:cs="Times New Roman"/>
          <w:sz w:val="28"/>
          <w:szCs w:val="28"/>
          <w:lang w:val="ru-RU"/>
        </w:rPr>
        <w:t>8</w:t>
      </w:r>
      <w:r w:rsidRPr="004E3ED1">
        <w:rPr>
          <w:rFonts w:ascii="Times New Roman" w:hAnsi="Times New Roman" w:cs="Times New Roman"/>
          <w:sz w:val="28"/>
          <w:szCs w:val="28"/>
          <w:lang w:val="ru-RU"/>
        </w:rPr>
        <w:t xml:space="preserve"> приведено сравнение моделей по коэффициенту детерминации R², который показывает, какая доля дисперсии целевой переменной объясняется моделью. Значения, близкие к 1, означают высокую объясняющую способность и хорошее согласование прогнозов с фактическими данными. В отличие от MSE, показатель R² удобен для интерпретации результата с точки зрения «насколько хорошо модель описывает вариативность </w:t>
      </w:r>
      <w:r w:rsidRPr="004E3ED1">
        <w:rPr>
          <w:rFonts w:ascii="Times New Roman" w:hAnsi="Times New Roman" w:cs="Times New Roman"/>
          <w:i/>
          <w:iCs/>
          <w:sz w:val="28"/>
          <w:szCs w:val="28"/>
          <w:lang w:val="ru-RU"/>
        </w:rPr>
        <w:t>K</w:t>
      </w:r>
      <w:r w:rsidRPr="004E3ED1">
        <w:rPr>
          <w:rFonts w:ascii="Times New Roman" w:hAnsi="Times New Roman" w:cs="Times New Roman"/>
          <w:sz w:val="28"/>
          <w:szCs w:val="28"/>
          <w:lang w:val="ru-RU"/>
        </w:rPr>
        <w:t>». В совокупности с MSE данный график обеспечивает сбалансированную оценку качества моделей.</w:t>
      </w:r>
    </w:p>
    <w:p w14:paraId="69ECEE40" w14:textId="77777777" w:rsidR="00390111" w:rsidRPr="00AC75D9" w:rsidRDefault="00390111" w:rsidP="00390111">
      <w:pPr>
        <w:pStyle w:val="ac"/>
        <w:spacing w:before="0" w:after="0"/>
        <w:ind w:firstLine="720"/>
        <w:jc w:val="both"/>
        <w:rPr>
          <w:rFonts w:ascii="Times New Roman" w:hAnsi="Times New Roman" w:cs="Times New Roman"/>
          <w:sz w:val="28"/>
          <w:szCs w:val="28"/>
          <w:lang w:val="ru-RU"/>
        </w:rPr>
      </w:pPr>
    </w:p>
    <w:p w14:paraId="417CF4BA" w14:textId="77777777" w:rsidR="00390111" w:rsidRPr="008F4840" w:rsidRDefault="00390111" w:rsidP="00390111">
      <w:pPr>
        <w:pStyle w:val="ac"/>
        <w:spacing w:before="0" w:after="0"/>
        <w:jc w:val="both"/>
        <w:rPr>
          <w:rFonts w:ascii="Times New Roman" w:hAnsi="Times New Roman" w:cs="Times New Roman"/>
          <w:sz w:val="28"/>
          <w:szCs w:val="28"/>
          <w:lang w:val="en-US"/>
        </w:rPr>
      </w:pPr>
      <w:r w:rsidRPr="00DF2602">
        <w:rPr>
          <w:noProof/>
        </w:rPr>
        <w:lastRenderedPageBreak/>
        <w:drawing>
          <wp:inline distT="0" distB="0" distL="0" distR="0" wp14:anchorId="72001FFD" wp14:editId="09D821BA">
            <wp:extent cx="5913450" cy="3511550"/>
            <wp:effectExtent l="0" t="0" r="0" b="0"/>
            <wp:docPr id="81" name="Рисунок 81" descr="562d3263-b0e2-4606-80d8-aa2c131a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562d3263-b0e2-4606-80d8-aa2c131a63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80470" cy="3551348"/>
                    </a:xfrm>
                    <a:prstGeom prst="rect">
                      <a:avLst/>
                    </a:prstGeom>
                    <a:noFill/>
                    <a:ln>
                      <a:noFill/>
                    </a:ln>
                  </pic:spPr>
                </pic:pic>
              </a:graphicData>
            </a:graphic>
          </wp:inline>
        </w:drawing>
      </w:r>
    </w:p>
    <w:p w14:paraId="71C5577D" w14:textId="645F396A" w:rsidR="00390111" w:rsidRDefault="00390111" w:rsidP="00390111">
      <w:pPr>
        <w:pStyle w:val="ac"/>
        <w:spacing w:before="0" w:after="0"/>
        <w:jc w:val="both"/>
        <w:rPr>
          <w:rFonts w:ascii="Times New Roman" w:hAnsi="Times New Roman" w:cs="Times New Roman"/>
          <w:sz w:val="28"/>
          <w:szCs w:val="28"/>
          <w:lang w:val="ru-RU"/>
        </w:rPr>
      </w:pPr>
      <w:r>
        <w:rPr>
          <w:rFonts w:ascii="Times New Roman" w:hAnsi="Times New Roman" w:cs="Times New Roman"/>
          <w:sz w:val="28"/>
          <w:szCs w:val="28"/>
          <w:lang w:val="ru-RU"/>
        </w:rPr>
        <w:t>Рисунок 3.</w:t>
      </w:r>
      <w:r w:rsidR="001D6358">
        <w:rPr>
          <w:rFonts w:ascii="Times New Roman" w:hAnsi="Times New Roman" w:cs="Times New Roman"/>
          <w:sz w:val="28"/>
          <w:szCs w:val="28"/>
          <w:lang w:val="ru-RU"/>
        </w:rPr>
        <w:t>9</w:t>
      </w:r>
      <w:r w:rsidR="00282AA9">
        <w:rPr>
          <w:rFonts w:ascii="Times New Roman" w:hAnsi="Times New Roman" w:cs="Times New Roman"/>
          <w:sz w:val="28"/>
          <w:szCs w:val="28"/>
          <w:lang w:val="ru-RU"/>
        </w:rPr>
        <w:t xml:space="preserve"> </w:t>
      </w:r>
      <w:r w:rsidR="00667C3C">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C63327">
        <w:rPr>
          <w:rFonts w:ascii="Times New Roman" w:hAnsi="Times New Roman" w:cs="Times New Roman"/>
          <w:sz w:val="28"/>
          <w:szCs w:val="28"/>
          <w:lang w:val="ru-RU"/>
        </w:rPr>
        <w:t>Результаты эксперимента по символьной регрессии</w:t>
      </w:r>
    </w:p>
    <w:p w14:paraId="69D71C5C" w14:textId="77777777" w:rsidR="006A122C" w:rsidRDefault="006A122C" w:rsidP="00390111">
      <w:pPr>
        <w:pStyle w:val="ac"/>
        <w:spacing w:before="0" w:after="0"/>
        <w:ind w:firstLine="708"/>
        <w:jc w:val="both"/>
        <w:rPr>
          <w:rFonts w:ascii="Times New Roman" w:hAnsi="Times New Roman" w:cs="Times New Roman"/>
          <w:sz w:val="28"/>
          <w:szCs w:val="28"/>
          <w:lang w:val="ru-RU"/>
        </w:rPr>
      </w:pPr>
    </w:p>
    <w:p w14:paraId="165DBC08" w14:textId="19C9B2A5" w:rsidR="00390111" w:rsidRDefault="00390111" w:rsidP="00390111">
      <w:pPr>
        <w:pStyle w:val="ac"/>
        <w:spacing w:before="0" w:after="0"/>
        <w:ind w:firstLine="708"/>
        <w:jc w:val="both"/>
        <w:rPr>
          <w:rFonts w:ascii="Times New Roman" w:hAnsi="Times New Roman" w:cs="Times New Roman"/>
          <w:sz w:val="28"/>
          <w:szCs w:val="28"/>
          <w:lang w:val="ru-RU"/>
        </w:rPr>
      </w:pPr>
      <w:r w:rsidRPr="004E3ED1">
        <w:rPr>
          <w:rFonts w:ascii="Times New Roman" w:hAnsi="Times New Roman" w:cs="Times New Roman"/>
          <w:sz w:val="28"/>
          <w:szCs w:val="28"/>
          <w:lang w:val="ru-RU"/>
        </w:rPr>
        <w:t>Рисунок</w:t>
      </w:r>
      <w:r>
        <w:rPr>
          <w:rFonts w:ascii="Times New Roman" w:hAnsi="Times New Roman" w:cs="Times New Roman"/>
          <w:sz w:val="28"/>
          <w:szCs w:val="28"/>
          <w:lang w:val="ru-RU"/>
        </w:rPr>
        <w:t xml:space="preserve"> 3.</w:t>
      </w:r>
      <w:r w:rsidR="001D6358">
        <w:rPr>
          <w:rFonts w:ascii="Times New Roman" w:hAnsi="Times New Roman" w:cs="Times New Roman"/>
          <w:sz w:val="28"/>
          <w:szCs w:val="28"/>
          <w:lang w:val="ru-RU"/>
        </w:rPr>
        <w:t>9</w:t>
      </w:r>
      <w:r>
        <w:rPr>
          <w:rFonts w:ascii="Times New Roman" w:hAnsi="Times New Roman" w:cs="Times New Roman"/>
          <w:sz w:val="28"/>
          <w:szCs w:val="28"/>
          <w:lang w:val="ru-RU"/>
        </w:rPr>
        <w:t xml:space="preserve"> </w:t>
      </w:r>
      <w:r w:rsidRPr="004E3ED1">
        <w:rPr>
          <w:rFonts w:ascii="Times New Roman" w:hAnsi="Times New Roman" w:cs="Times New Roman"/>
          <w:sz w:val="28"/>
          <w:szCs w:val="28"/>
          <w:lang w:val="ru-RU"/>
        </w:rPr>
        <w:t xml:space="preserve">отражает итог эксперимента символьной регрессии, в котором алгоритм автоматически ищет аналитическое выражение зависимости </w:t>
      </w:r>
      <w:r w:rsidRPr="004E3ED1">
        <w:rPr>
          <w:rFonts w:ascii="Times New Roman" w:hAnsi="Times New Roman" w:cs="Times New Roman"/>
          <w:i/>
          <w:iCs/>
          <w:sz w:val="28"/>
          <w:szCs w:val="28"/>
          <w:lang w:val="ru-RU"/>
        </w:rPr>
        <w:t>K</w:t>
      </w:r>
      <w:r w:rsidRPr="004E3ED1">
        <w:rPr>
          <w:rFonts w:ascii="Times New Roman" w:hAnsi="Times New Roman" w:cs="Times New Roman"/>
          <w:sz w:val="28"/>
          <w:szCs w:val="28"/>
          <w:lang w:val="ru-RU"/>
        </w:rPr>
        <w:t xml:space="preserve"> от выбранных признаков. Полученная формула представляет практическую ценность, поскольку является интерпретируемой и может быть сопоставлена с аналитическим выводом коэффициента нестабильности. Важным является не только качество аппроксимации, но и компактность выражения: чем проще формула, тем легче её внедрить в мониторинговые системы и объяснить инженерному персоналу. Таким образом, результат символьной регрессии выступает дополнительным подтверждением корректности структуры исследуемой зависимости.</w:t>
      </w:r>
    </w:p>
    <w:p w14:paraId="25033681" w14:textId="4CB2B04F" w:rsidR="00390111" w:rsidRPr="00FA0FC2" w:rsidRDefault="00390111" w:rsidP="00390111">
      <w:pPr>
        <w:pStyle w:val="ac"/>
        <w:spacing w:before="0" w:after="0"/>
        <w:ind w:firstLine="708"/>
        <w:jc w:val="both"/>
        <w:rPr>
          <w:rFonts w:ascii="Times New Roman" w:hAnsi="Times New Roman" w:cs="Times New Roman"/>
          <w:sz w:val="28"/>
          <w:szCs w:val="28"/>
          <w:lang w:val="ru-RU"/>
        </w:rPr>
      </w:pPr>
      <w:r w:rsidRPr="00FA0FC2">
        <w:rPr>
          <w:rFonts w:ascii="Times New Roman" w:hAnsi="Times New Roman" w:cs="Times New Roman"/>
          <w:sz w:val="28"/>
          <w:szCs w:val="28"/>
          <w:lang w:val="ru-RU"/>
        </w:rPr>
        <w:t xml:space="preserve">Для независимой эмпирической верификации аналитически выведенного коэффициента нестабильности </w:t>
      </w:r>
      <w:r w:rsidRPr="00516F30">
        <w:rPr>
          <w:rFonts w:ascii="Times New Roman" w:hAnsi="Times New Roman" w:cs="Times New Roman"/>
          <w:i/>
          <w:iCs/>
          <w:sz w:val="28"/>
          <w:szCs w:val="28"/>
          <w:lang w:val="ru-RU"/>
        </w:rPr>
        <w:t>K</w:t>
      </w:r>
      <w:r w:rsidRPr="00FA0FC2">
        <w:rPr>
          <w:rFonts w:ascii="Times New Roman" w:hAnsi="Times New Roman" w:cs="Times New Roman"/>
          <w:sz w:val="28"/>
          <w:szCs w:val="28"/>
          <w:lang w:val="ru-RU"/>
        </w:rPr>
        <w:t xml:space="preserve"> была применена символьная регрессия. Символьная регрессия относится к классу эволюционных алгоритмов поиска формул, основанных на идее генетического программирования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89</w:t>
      </w:r>
      <w:r w:rsidR="00CD14C3">
        <w:rPr>
          <w:rFonts w:ascii="Times New Roman" w:hAnsi="Times New Roman" w:cs="Times New Roman"/>
          <w:sz w:val="28"/>
          <w:szCs w:val="28"/>
          <w:lang w:val="ru-RU"/>
        </w:rPr>
        <w:t>–</w:t>
      </w:r>
      <w:r w:rsidRPr="00FA0FC2">
        <w:rPr>
          <w:rFonts w:ascii="Times New Roman" w:hAnsi="Times New Roman" w:cs="Times New Roman"/>
          <w:sz w:val="28"/>
          <w:szCs w:val="28"/>
          <w:lang w:val="ru-RU"/>
        </w:rPr>
        <w:t xml:space="preserve">91]. В отличие от традиционных регрессионных методов, которые подбирают числовые коэффициенты при фиксированной форме функции, символьная регрессия одновременно ищет структуру уравнения и значения параметров, минимизируя заданную функцию потерь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89</w:t>
      </w:r>
      <w:r w:rsidR="00CD14C3">
        <w:rPr>
          <w:rFonts w:ascii="Times New Roman" w:hAnsi="Times New Roman" w:cs="Times New Roman"/>
          <w:sz w:val="28"/>
          <w:szCs w:val="28"/>
          <w:lang w:val="ru-RU"/>
        </w:rPr>
        <w:t>–</w:t>
      </w:r>
      <w:r w:rsidRPr="00FA0FC2">
        <w:rPr>
          <w:rFonts w:ascii="Times New Roman" w:hAnsi="Times New Roman" w:cs="Times New Roman"/>
          <w:sz w:val="28"/>
          <w:szCs w:val="28"/>
          <w:lang w:val="ru-RU"/>
        </w:rPr>
        <w:t>92]. Это делает её мощным инструментом для эмпирического обнаружения физических или статистических закономерностей без задания априорной модели зависимости.</w:t>
      </w:r>
    </w:p>
    <w:p w14:paraId="074EC42A" w14:textId="023437AE" w:rsidR="00390111" w:rsidRDefault="00390111" w:rsidP="00390111">
      <w:pPr>
        <w:pStyle w:val="ac"/>
        <w:spacing w:before="0" w:after="0"/>
        <w:ind w:firstLine="708"/>
        <w:jc w:val="both"/>
        <w:rPr>
          <w:rFonts w:ascii="Times New Roman" w:hAnsi="Times New Roman" w:cs="Times New Roman"/>
          <w:sz w:val="28"/>
          <w:szCs w:val="28"/>
          <w:lang w:val="ru-RU"/>
        </w:rPr>
      </w:pPr>
      <w:r w:rsidRPr="00FA0FC2">
        <w:rPr>
          <w:rFonts w:ascii="Times New Roman" w:hAnsi="Times New Roman" w:cs="Times New Roman"/>
          <w:sz w:val="28"/>
          <w:szCs w:val="28"/>
          <w:lang w:val="ru-RU"/>
        </w:rPr>
        <w:t xml:space="preserve"> Модели обучались на полном множестве исходных признаков PPPoE (PADI, PADO, PADR, PADS, PADT, Sessions) и их приращениях (дельтах), полученных из эксплуатационных данных оператора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 xml:space="preserve">72]. Задача ставилась как обратная эмпирическая верификация аналитического </w:t>
      </w:r>
      <w:r w:rsidRPr="00FA0FC2">
        <w:rPr>
          <w:rFonts w:ascii="Times New Roman" w:hAnsi="Times New Roman" w:cs="Times New Roman"/>
          <w:sz w:val="28"/>
          <w:szCs w:val="28"/>
          <w:lang w:val="ru-RU"/>
        </w:rPr>
        <w:lastRenderedPageBreak/>
        <w:t xml:space="preserve">выражения: алгоритм обучался на всех исходных признаках и их дельтах одновременно, не имея информации о заранее известной форме зависимости. Поиск проводился в полном пространстве возможных комбинаций операторов {+, −, </w:t>
      </w:r>
      <w:r w:rsidRPr="00FA0FC2">
        <w:rPr>
          <w:rFonts w:ascii="Cambria Math" w:hAnsi="Cambria Math" w:cs="Cambria Math"/>
          <w:sz w:val="28"/>
          <w:szCs w:val="28"/>
          <w:lang w:val="ru-RU"/>
        </w:rPr>
        <w:t>∗</w:t>
      </w:r>
      <w:r w:rsidRPr="00FA0FC2">
        <w:rPr>
          <w:rFonts w:ascii="Times New Roman" w:hAnsi="Times New Roman" w:cs="Times New Roman"/>
          <w:sz w:val="28"/>
          <w:szCs w:val="28"/>
          <w:lang w:val="ru-RU"/>
        </w:rPr>
        <w:t xml:space="preserve">, /, pow, log, exp, sin, cos}. В ходе вычислительного эксперимента было проведено 5000 итераций эволюционного поиска с 40 популяциями и глубиной выражений до 30 операторов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 xml:space="preserve">90],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92].</w:t>
      </w:r>
      <w:r>
        <w:rPr>
          <w:rFonts w:ascii="Times New Roman" w:hAnsi="Times New Roman" w:cs="Times New Roman"/>
          <w:sz w:val="28"/>
          <w:szCs w:val="28"/>
          <w:lang w:val="ru-RU"/>
        </w:rPr>
        <w:t xml:space="preserve"> </w:t>
      </w:r>
      <w:r w:rsidRPr="006D01A8">
        <w:rPr>
          <w:rFonts w:ascii="Times New Roman" w:hAnsi="Times New Roman" w:cs="Times New Roman"/>
          <w:sz w:val="28"/>
          <w:szCs w:val="28"/>
          <w:lang w:val="ru-RU"/>
        </w:rPr>
        <w:t xml:space="preserve">Результатом работы алгоритма явилось выражение, </w:t>
      </w:r>
      <w:r w:rsidR="00846515" w:rsidRPr="00846515">
        <w:rPr>
          <w:rFonts w:ascii="Times New Roman" w:hAnsi="Times New Roman" w:cs="Times New Roman"/>
          <w:sz w:val="28"/>
          <w:szCs w:val="28"/>
          <w:lang w:val="ru-RU"/>
        </w:rPr>
        <w:t>идентичное по структуре аналитическому уравнению (2.</w:t>
      </w:r>
      <w:r w:rsidR="0074071C">
        <w:rPr>
          <w:rFonts w:ascii="Times New Roman" w:hAnsi="Times New Roman" w:cs="Times New Roman"/>
          <w:sz w:val="28"/>
          <w:szCs w:val="28"/>
          <w:lang w:val="ru-RU"/>
        </w:rPr>
        <w:t>7</w:t>
      </w:r>
      <w:r w:rsidR="00846515" w:rsidRPr="00846515">
        <w:rPr>
          <w:rFonts w:ascii="Times New Roman" w:hAnsi="Times New Roman" w:cs="Times New Roman"/>
          <w:sz w:val="28"/>
          <w:szCs w:val="28"/>
          <w:lang w:val="ru-RU"/>
        </w:rPr>
        <w:t>) и представленное в виде (3.1)</w:t>
      </w:r>
      <w:r>
        <w:rPr>
          <w:rFonts w:ascii="Times New Roman" w:hAnsi="Times New Roman" w:cs="Times New Roman"/>
          <w:sz w:val="28"/>
          <w:szCs w:val="28"/>
          <w:lang w:val="ru-RU"/>
        </w:rPr>
        <w:t>:</w:t>
      </w:r>
    </w:p>
    <w:p w14:paraId="73C835CE" w14:textId="25142E76" w:rsidR="00390111" w:rsidRPr="0035520A" w:rsidRDefault="00C13AA5" w:rsidP="00390111">
      <w:pPr>
        <w:pStyle w:val="ac"/>
        <w:jc w:val="center"/>
        <w:rPr>
          <w:rFonts w:ascii="Times New Roman" w:eastAsiaTheme="minorEastAsia" w:hAnsi="Times New Roman" w:cs="Times New Roman"/>
          <w:sz w:val="28"/>
          <w:szCs w:val="28"/>
          <w:lang w:val="ru-RU"/>
        </w:rPr>
      </w:pPr>
      <w:r w:rsidRPr="0035520A">
        <w:rPr>
          <w:rFonts w:ascii="Times New Roman" w:eastAsiaTheme="minorEastAsia" w:hAnsi="Times New Roman" w:cs="Times New Roman"/>
          <w:sz w:val="28"/>
          <w:szCs w:val="28"/>
          <w:lang w:val="ru-RU"/>
        </w:rPr>
        <w:t xml:space="preserve">                                         </w:t>
      </w:r>
      <m:oMath>
        <m:r>
          <w:rPr>
            <w:rFonts w:ascii="Cambria Math" w:hAnsi="Cambria Math" w:cs="Times New Roman"/>
            <w:sz w:val="28"/>
            <w:szCs w:val="28"/>
            <w:lang w:val="en-US"/>
          </w:rPr>
          <m:t>f</m:t>
        </m:r>
        <m:d>
          <m:dPr>
            <m:ctrlPr>
              <w:rPr>
                <w:rFonts w:ascii="Cambria Math" w:hAnsi="Cambria Math" w:cs="Times New Roman"/>
                <w:sz w:val="28"/>
                <w:szCs w:val="28"/>
                <w:lang w:val="en-US"/>
              </w:rPr>
            </m:ctrlPr>
          </m:dPr>
          <m:e>
            <m:sSub>
              <m:sSubPr>
                <m:ctrlPr>
                  <w:rPr>
                    <w:rFonts w:ascii="Cambria Math" w:hAnsi="Cambria Math" w:cs="Times New Roman"/>
                    <w:sz w:val="28"/>
                    <w:szCs w:val="28"/>
                    <w:lang w:val="en-US"/>
                  </w:rPr>
                </m:ctrlPr>
              </m:sSubPr>
              <m:e>
                <m:r>
                  <w:rPr>
                    <w:rFonts w:ascii="Cambria Math" w:hAnsi="Cambria Math" w:cs="Times New Roman"/>
                    <w:sz w:val="28"/>
                    <w:szCs w:val="28"/>
                    <w:lang w:val="en-US"/>
                  </w:rPr>
                  <m:t>X</m:t>
                </m:r>
              </m:e>
              <m:sub>
                <m:r>
                  <m:rPr>
                    <m:sty m:val="p"/>
                  </m:rPr>
                  <w:rPr>
                    <w:rFonts w:ascii="Cambria Math" w:hAnsi="Cambria Math" w:cs="Times New Roman"/>
                    <w:sz w:val="28"/>
                    <w:szCs w:val="28"/>
                    <w:lang w:val="ru-RU"/>
                  </w:rPr>
                  <m:t>0</m:t>
                </m:r>
              </m:sub>
            </m:sSub>
            <m:r>
              <m:rPr>
                <m:sty m:val="p"/>
              </m:rPr>
              <w:rPr>
                <w:rFonts w:ascii="Cambria Math" w:hAnsi="Cambria Math" w:cs="Times New Roman"/>
                <w:sz w:val="28"/>
                <w:szCs w:val="28"/>
                <w:lang w:val="ru-RU"/>
              </w:rPr>
              <m:t>,</m:t>
            </m:r>
            <m:sSub>
              <m:sSubPr>
                <m:ctrlPr>
                  <w:rPr>
                    <w:rFonts w:ascii="Cambria Math" w:hAnsi="Cambria Math" w:cs="Times New Roman"/>
                    <w:sz w:val="28"/>
                    <w:szCs w:val="28"/>
                    <w:lang w:val="en-US"/>
                  </w:rPr>
                </m:ctrlPr>
              </m:sSubPr>
              <m:e>
                <m:r>
                  <w:rPr>
                    <w:rFonts w:ascii="Cambria Math" w:hAnsi="Cambria Math" w:cs="Times New Roman"/>
                    <w:sz w:val="28"/>
                    <w:szCs w:val="28"/>
                    <w:lang w:val="en-US"/>
                  </w:rPr>
                  <m:t>X</m:t>
                </m:r>
              </m:e>
              <m:sub>
                <m:r>
                  <m:rPr>
                    <m:sty m:val="p"/>
                  </m:rPr>
                  <w:rPr>
                    <w:rFonts w:ascii="Cambria Math" w:hAnsi="Cambria Math" w:cs="Times New Roman"/>
                    <w:sz w:val="28"/>
                    <w:szCs w:val="28"/>
                    <w:lang w:val="ru-RU"/>
                  </w:rPr>
                  <m:t>1</m:t>
                </m:r>
              </m:sub>
            </m:sSub>
            <m:r>
              <m:rPr>
                <m:sty m:val="p"/>
              </m:rPr>
              <w:rPr>
                <w:rFonts w:ascii="Cambria Math" w:hAnsi="Cambria Math" w:cs="Times New Roman"/>
                <w:sz w:val="28"/>
                <w:szCs w:val="28"/>
                <w:lang w:val="ru-RU"/>
              </w:rPr>
              <m:t>,</m:t>
            </m:r>
            <m:sSub>
              <m:sSubPr>
                <m:ctrlPr>
                  <w:rPr>
                    <w:rFonts w:ascii="Cambria Math" w:hAnsi="Cambria Math" w:cs="Times New Roman"/>
                    <w:sz w:val="28"/>
                    <w:szCs w:val="28"/>
                    <w:lang w:val="en-US"/>
                  </w:rPr>
                </m:ctrlPr>
              </m:sSubPr>
              <m:e>
                <m:r>
                  <w:rPr>
                    <w:rFonts w:ascii="Cambria Math" w:hAnsi="Cambria Math" w:cs="Times New Roman"/>
                    <w:sz w:val="28"/>
                    <w:szCs w:val="28"/>
                    <w:lang w:val="en-US"/>
                  </w:rPr>
                  <m:t>X</m:t>
                </m:r>
              </m:e>
              <m:sub>
                <m:r>
                  <m:rPr>
                    <m:sty m:val="p"/>
                  </m:rPr>
                  <w:rPr>
                    <w:rFonts w:ascii="Cambria Math" w:hAnsi="Cambria Math" w:cs="Times New Roman"/>
                    <w:sz w:val="28"/>
                    <w:szCs w:val="28"/>
                    <w:lang w:val="ru-RU"/>
                  </w:rPr>
                  <m:t>2</m:t>
                </m:r>
              </m:sub>
            </m:sSub>
          </m:e>
        </m:d>
        <m:r>
          <m:rPr>
            <m:sty m:val="p"/>
          </m:rPr>
          <w:rPr>
            <w:rFonts w:ascii="Cambria Math" w:hAnsi="Cambria Math" w:cs="Times New Roman"/>
            <w:sz w:val="28"/>
            <w:szCs w:val="28"/>
            <w:lang w:val="ru-RU"/>
          </w:rPr>
          <m:t>=</m:t>
        </m:r>
        <m:f>
          <m:fPr>
            <m:ctrlPr>
              <w:rPr>
                <w:rFonts w:ascii="Cambria Math" w:hAnsi="Cambria Math" w:cs="Times New Roman"/>
                <w:sz w:val="28"/>
                <w:szCs w:val="28"/>
                <w:lang w:val="en-US"/>
              </w:rPr>
            </m:ctrlPr>
          </m:fPr>
          <m:num>
            <m:sSub>
              <m:sSubPr>
                <m:ctrlPr>
                  <w:rPr>
                    <w:rFonts w:ascii="Cambria Math" w:hAnsi="Cambria Math" w:cs="Times New Roman"/>
                    <w:sz w:val="28"/>
                    <w:szCs w:val="28"/>
                    <w:lang w:val="en-US"/>
                  </w:rPr>
                </m:ctrlPr>
              </m:sSubPr>
              <m:e>
                <m:r>
                  <w:rPr>
                    <w:rFonts w:ascii="Cambria Math" w:hAnsi="Cambria Math" w:cs="Times New Roman"/>
                    <w:sz w:val="28"/>
                    <w:szCs w:val="28"/>
                    <w:lang w:val="en-US"/>
                  </w:rPr>
                  <m:t>X</m:t>
                </m:r>
              </m:e>
              <m:sub>
                <m:r>
                  <m:rPr>
                    <m:sty m:val="p"/>
                  </m:rPr>
                  <w:rPr>
                    <w:rFonts w:ascii="Cambria Math" w:hAnsi="Cambria Math" w:cs="Times New Roman"/>
                    <w:sz w:val="28"/>
                    <w:szCs w:val="28"/>
                    <w:lang w:val="ru-RU"/>
                  </w:rPr>
                  <m:t>2</m:t>
                </m:r>
              </m:sub>
            </m:sSub>
            <m:r>
              <m:rPr>
                <m:sty m:val="p"/>
              </m:rPr>
              <w:rPr>
                <w:rFonts w:ascii="Cambria Math" w:hAnsi="Cambria Math" w:cs="Times New Roman"/>
                <w:sz w:val="28"/>
                <w:szCs w:val="28"/>
                <w:lang w:val="ru-RU"/>
              </w:rPr>
              <m:t>-</m:t>
            </m:r>
            <m:sSub>
              <m:sSubPr>
                <m:ctrlPr>
                  <w:rPr>
                    <w:rFonts w:ascii="Cambria Math" w:hAnsi="Cambria Math" w:cs="Times New Roman"/>
                    <w:sz w:val="28"/>
                    <w:szCs w:val="28"/>
                    <w:lang w:val="en-US"/>
                  </w:rPr>
                </m:ctrlPr>
              </m:sSubPr>
              <m:e>
                <m:r>
                  <w:rPr>
                    <w:rFonts w:ascii="Cambria Math" w:hAnsi="Cambria Math" w:cs="Times New Roman"/>
                    <w:sz w:val="28"/>
                    <w:szCs w:val="28"/>
                    <w:lang w:val="en-US"/>
                  </w:rPr>
                  <m:t>X</m:t>
                </m:r>
              </m:e>
              <m:sub>
                <m:r>
                  <m:rPr>
                    <m:sty m:val="p"/>
                  </m:rPr>
                  <w:rPr>
                    <w:rFonts w:ascii="Cambria Math" w:hAnsi="Cambria Math" w:cs="Times New Roman"/>
                    <w:sz w:val="28"/>
                    <w:szCs w:val="28"/>
                    <w:lang w:val="ru-RU"/>
                  </w:rPr>
                  <m:t>1</m:t>
                </m:r>
              </m:sub>
            </m:sSub>
          </m:num>
          <m:den>
            <m:sSub>
              <m:sSubPr>
                <m:ctrlPr>
                  <w:rPr>
                    <w:rFonts w:ascii="Cambria Math" w:hAnsi="Cambria Math" w:cs="Times New Roman"/>
                    <w:sz w:val="28"/>
                    <w:szCs w:val="28"/>
                    <w:lang w:val="en-US"/>
                  </w:rPr>
                </m:ctrlPr>
              </m:sSubPr>
              <m:e>
                <m:r>
                  <w:rPr>
                    <w:rFonts w:ascii="Cambria Math" w:hAnsi="Cambria Math" w:cs="Times New Roman"/>
                    <w:sz w:val="28"/>
                    <w:szCs w:val="28"/>
                    <w:lang w:val="en-US"/>
                  </w:rPr>
                  <m:t>X</m:t>
                </m:r>
              </m:e>
              <m:sub>
                <m:r>
                  <m:rPr>
                    <m:sty m:val="p"/>
                  </m:rPr>
                  <w:rPr>
                    <w:rFonts w:ascii="Cambria Math" w:hAnsi="Cambria Math" w:cs="Times New Roman"/>
                    <w:sz w:val="28"/>
                    <w:szCs w:val="28"/>
                    <w:lang w:val="ru-RU"/>
                  </w:rPr>
                  <m:t>0</m:t>
                </m:r>
              </m:sub>
            </m:sSub>
          </m:den>
        </m:f>
      </m:oMath>
      <w:r w:rsidRPr="00C13AA5">
        <w:rPr>
          <w:rFonts w:ascii="Times New Roman" w:eastAsiaTheme="minorEastAsia" w:hAnsi="Times New Roman" w:cs="Times New Roman"/>
          <w:sz w:val="28"/>
          <w:szCs w:val="28"/>
          <w:lang w:val="ru-RU"/>
        </w:rPr>
        <w:t>,</w:t>
      </w:r>
      <w:r w:rsidRPr="0035520A">
        <w:rPr>
          <w:rFonts w:ascii="Times New Roman" w:eastAsiaTheme="minorEastAsia" w:hAnsi="Times New Roman" w:cs="Times New Roman"/>
          <w:sz w:val="28"/>
          <w:szCs w:val="28"/>
          <w:lang w:val="ru-RU"/>
        </w:rPr>
        <w:t xml:space="preserve">                                                (3.1)</w:t>
      </w:r>
    </w:p>
    <w:p w14:paraId="62C502AA" w14:textId="3DC3D1E3" w:rsidR="00390111" w:rsidRDefault="00390111" w:rsidP="00390111">
      <w:pPr>
        <w:pStyle w:val="ac"/>
        <w:spacing w:before="0" w:after="0"/>
        <w:rPr>
          <w:rFonts w:ascii="Times New Roman" w:hAnsi="Times New Roman" w:cs="Times New Roman"/>
          <w:sz w:val="28"/>
          <w:szCs w:val="28"/>
          <w:lang w:val="ru-RU"/>
        </w:rPr>
      </w:pPr>
      <w:r w:rsidRPr="006D01A8">
        <w:rPr>
          <w:rFonts w:ascii="Times New Roman" w:hAnsi="Times New Roman" w:cs="Times New Roman"/>
          <w:sz w:val="28"/>
          <w:szCs w:val="28"/>
          <w:lang w:val="ru-RU"/>
        </w:rPr>
        <w:t>с коэффициентом детерминации R</w:t>
      </w:r>
      <w:r w:rsidRPr="006D01A8">
        <w:rPr>
          <w:rFonts w:ascii="Times New Roman" w:hAnsi="Times New Roman" w:cs="Times New Roman"/>
          <w:sz w:val="28"/>
          <w:szCs w:val="28"/>
          <w:vertAlign w:val="superscript"/>
          <w:lang w:val="ru-RU"/>
        </w:rPr>
        <w:t>2</w:t>
      </w:r>
      <w:r w:rsidRPr="006D01A8">
        <w:rPr>
          <w:rFonts w:ascii="Times New Roman" w:hAnsi="Times New Roman" w:cs="Times New Roman"/>
          <w:sz w:val="28"/>
          <w:szCs w:val="28"/>
          <w:lang w:val="ru-RU"/>
        </w:rPr>
        <w:t>&gt;0.999</w:t>
      </w:r>
      <w:r w:rsidRPr="00C13AA5">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72]</w:t>
      </w:r>
      <w:r w:rsidRPr="006D01A8">
        <w:rPr>
          <w:rFonts w:ascii="Times New Roman" w:hAnsi="Times New Roman" w:cs="Times New Roman"/>
          <w:sz w:val="28"/>
          <w:szCs w:val="28"/>
          <w:lang w:val="ru-RU"/>
        </w:rPr>
        <w:t>.</w:t>
      </w:r>
      <w:r w:rsidRPr="006D01A8">
        <w:rPr>
          <w:rFonts w:ascii="Times New Roman" w:hAnsi="Times New Roman" w:cs="Times New Roman"/>
          <w:sz w:val="28"/>
          <w:szCs w:val="28"/>
          <w:lang w:val="ru-RU"/>
        </w:rPr>
        <w:br/>
      </w:r>
    </w:p>
    <w:p w14:paraId="3B042413" w14:textId="77777777" w:rsidR="00390111" w:rsidRDefault="00390111" w:rsidP="00390111">
      <w:pPr>
        <w:pStyle w:val="ac"/>
        <w:spacing w:before="0" w:after="0"/>
        <w:jc w:val="both"/>
        <w:rPr>
          <w:rFonts w:ascii="Times New Roman" w:hAnsi="Times New Roman" w:cs="Times New Roman"/>
          <w:sz w:val="28"/>
          <w:szCs w:val="28"/>
          <w:lang w:val="ru-RU"/>
        </w:rPr>
      </w:pPr>
    </w:p>
    <w:p w14:paraId="28E8D175" w14:textId="77777777" w:rsidR="00390111" w:rsidRDefault="00390111" w:rsidP="00D87F57">
      <w:pPr>
        <w:pStyle w:val="ac"/>
        <w:spacing w:before="0" w:after="0"/>
        <w:rPr>
          <w:rFonts w:ascii="Times New Roman" w:hAnsi="Times New Roman" w:cs="Times New Roman"/>
          <w:sz w:val="28"/>
          <w:szCs w:val="28"/>
          <w:lang w:val="ru-RU"/>
        </w:rPr>
      </w:pPr>
      <w:r w:rsidRPr="00DF2602">
        <w:rPr>
          <w:noProof/>
        </w:rPr>
        <w:drawing>
          <wp:inline distT="0" distB="0" distL="0" distR="0" wp14:anchorId="439296F1" wp14:editId="7C85F366">
            <wp:extent cx="5735410" cy="35687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5410" cy="3568700"/>
                    </a:xfrm>
                    <a:prstGeom prst="rect">
                      <a:avLst/>
                    </a:prstGeom>
                    <a:noFill/>
                    <a:ln>
                      <a:noFill/>
                    </a:ln>
                  </pic:spPr>
                </pic:pic>
              </a:graphicData>
            </a:graphic>
          </wp:inline>
        </w:drawing>
      </w:r>
    </w:p>
    <w:p w14:paraId="06B84635" w14:textId="4C5FD530" w:rsidR="00390111" w:rsidRDefault="00390111" w:rsidP="00390111">
      <w:pPr>
        <w:pStyle w:val="ac"/>
        <w:spacing w:before="0" w:after="0"/>
        <w:rPr>
          <w:rFonts w:ascii="Times New Roman" w:hAnsi="Times New Roman" w:cs="Times New Roman"/>
          <w:sz w:val="28"/>
          <w:szCs w:val="28"/>
          <w:lang w:val="ru-RU"/>
        </w:rPr>
      </w:pPr>
      <w:r>
        <w:rPr>
          <w:rFonts w:ascii="Times New Roman" w:hAnsi="Times New Roman" w:cs="Times New Roman"/>
          <w:sz w:val="28"/>
          <w:szCs w:val="28"/>
          <w:lang w:val="ru-RU"/>
        </w:rPr>
        <w:t>Рисунок 3.</w:t>
      </w:r>
      <w:r w:rsidR="001D6358">
        <w:rPr>
          <w:rFonts w:ascii="Times New Roman" w:hAnsi="Times New Roman" w:cs="Times New Roman"/>
          <w:sz w:val="28"/>
          <w:szCs w:val="28"/>
          <w:lang w:val="ru-RU"/>
        </w:rPr>
        <w:t>10</w:t>
      </w:r>
      <w:r w:rsidR="00282AA9">
        <w:rPr>
          <w:rFonts w:ascii="Times New Roman" w:hAnsi="Times New Roman" w:cs="Times New Roman"/>
          <w:sz w:val="28"/>
          <w:szCs w:val="28"/>
          <w:lang w:val="ru-RU"/>
        </w:rPr>
        <w:t xml:space="preserve"> </w:t>
      </w:r>
      <w:r w:rsidR="00667C3C">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DA66F6">
        <w:rPr>
          <w:rFonts w:ascii="Times New Roman" w:hAnsi="Times New Roman" w:cs="Times New Roman"/>
          <w:sz w:val="28"/>
          <w:szCs w:val="28"/>
          <w:lang w:val="ru-RU"/>
        </w:rPr>
        <w:t xml:space="preserve">Эволюция значения MSE лучшего решения по поколениям для </w:t>
      </w:r>
      <w:r>
        <w:rPr>
          <w:rFonts w:ascii="Times New Roman" w:hAnsi="Times New Roman" w:cs="Times New Roman"/>
          <w:sz w:val="28"/>
          <w:szCs w:val="28"/>
          <w:lang w:val="ru-RU"/>
        </w:rPr>
        <w:t>символьной регрессии</w:t>
      </w:r>
    </w:p>
    <w:p w14:paraId="39FC3BAC" w14:textId="77777777" w:rsidR="006A122C" w:rsidRDefault="00390111" w:rsidP="00390111">
      <w:pPr>
        <w:pStyle w:val="ac"/>
        <w:spacing w:before="0" w:after="0"/>
        <w:rPr>
          <w:rFonts w:ascii="Times New Roman" w:hAnsi="Times New Roman" w:cs="Times New Roman"/>
          <w:sz w:val="28"/>
          <w:szCs w:val="28"/>
          <w:lang w:val="ru-RU"/>
        </w:rPr>
      </w:pPr>
      <w:r>
        <w:rPr>
          <w:rFonts w:ascii="Times New Roman" w:hAnsi="Times New Roman" w:cs="Times New Roman"/>
          <w:sz w:val="28"/>
          <w:szCs w:val="28"/>
          <w:lang w:val="ru-RU"/>
        </w:rPr>
        <w:tab/>
      </w:r>
    </w:p>
    <w:p w14:paraId="666A046B" w14:textId="7C67ED01" w:rsidR="00390111" w:rsidRDefault="00390111" w:rsidP="006A122C">
      <w:pPr>
        <w:pStyle w:val="ac"/>
        <w:spacing w:before="0" w:after="0"/>
        <w:ind w:firstLine="708"/>
        <w:rPr>
          <w:rFonts w:ascii="Times New Roman" w:hAnsi="Times New Roman" w:cs="Times New Roman"/>
          <w:sz w:val="28"/>
          <w:szCs w:val="28"/>
          <w:lang w:val="ru-RU"/>
        </w:rPr>
      </w:pPr>
      <w:r w:rsidRPr="00C8184E">
        <w:rPr>
          <w:rFonts w:ascii="Times New Roman" w:hAnsi="Times New Roman" w:cs="Times New Roman"/>
          <w:sz w:val="28"/>
          <w:szCs w:val="28"/>
          <w:lang w:val="ru-RU"/>
        </w:rPr>
        <w:t>На рисунке</w:t>
      </w:r>
      <w:r>
        <w:rPr>
          <w:rFonts w:ascii="Times New Roman" w:hAnsi="Times New Roman" w:cs="Times New Roman"/>
          <w:sz w:val="28"/>
          <w:szCs w:val="28"/>
          <w:lang w:val="ru-RU"/>
        </w:rPr>
        <w:t xml:space="preserve"> 3.</w:t>
      </w:r>
      <w:r w:rsidR="001D6358">
        <w:rPr>
          <w:rFonts w:ascii="Times New Roman" w:hAnsi="Times New Roman" w:cs="Times New Roman"/>
          <w:sz w:val="28"/>
          <w:szCs w:val="28"/>
          <w:lang w:val="ru-RU"/>
        </w:rPr>
        <w:t>10</w:t>
      </w:r>
      <w:r w:rsidRPr="00C8184E">
        <w:rPr>
          <w:rFonts w:ascii="Times New Roman" w:hAnsi="Times New Roman" w:cs="Times New Roman"/>
          <w:sz w:val="28"/>
          <w:szCs w:val="28"/>
          <w:lang w:val="ru-RU"/>
        </w:rPr>
        <w:t xml:space="preserve"> показана динамика улучшения качества лучшего найденного выражения в процессе эволюционного поиска: по оси поколений отражены итерации алгоритма, по оси ошибки — значение MSE. Снижение MSE по мере роста числа поколений свидетельствует о том, что алгоритм последовательно улучшает структуру формулы и параметры, приближаясь к более точному описанию данных. Наличие участка стабилизации (плато) указывает на достижение предела улучшения при заданных ограничениях сложности выражения и параметрах поиска. Такой график подтверждает корректность процедуры оптимизации и демонстрирует сходимость символьной регрессии в рамках проведённого эксперимента.</w:t>
      </w:r>
    </w:p>
    <w:p w14:paraId="0C385A4F" w14:textId="7CF05CDD" w:rsidR="00390111" w:rsidRPr="00234F81" w:rsidRDefault="00390111" w:rsidP="00390111">
      <w:pPr>
        <w:pStyle w:val="ac"/>
        <w:spacing w:before="0" w:after="0"/>
        <w:jc w:val="both"/>
        <w:rPr>
          <w:rFonts w:ascii="Times New Roman" w:hAnsi="Times New Roman" w:cs="Times New Roman"/>
          <w:sz w:val="28"/>
          <w:szCs w:val="28"/>
        </w:rPr>
      </w:pPr>
      <w:r>
        <w:rPr>
          <w:rFonts w:ascii="Times New Roman" w:hAnsi="Times New Roman" w:cs="Times New Roman"/>
          <w:sz w:val="28"/>
          <w:szCs w:val="28"/>
          <w:lang w:val="ru-RU"/>
        </w:rPr>
        <w:lastRenderedPageBreak/>
        <w:tab/>
      </w:r>
      <w:r w:rsidRPr="00234F81">
        <w:rPr>
          <w:rFonts w:ascii="Times New Roman" w:hAnsi="Times New Roman" w:cs="Times New Roman"/>
          <w:sz w:val="28"/>
          <w:szCs w:val="28"/>
        </w:rPr>
        <w:t>На рисунке</w:t>
      </w:r>
      <w:r>
        <w:rPr>
          <w:rFonts w:ascii="Times New Roman" w:hAnsi="Times New Roman" w:cs="Times New Roman"/>
          <w:sz w:val="28"/>
          <w:szCs w:val="28"/>
          <w:lang w:val="ru-RU"/>
        </w:rPr>
        <w:t xml:space="preserve"> 3.</w:t>
      </w:r>
      <w:r w:rsidR="001D6358">
        <w:rPr>
          <w:rFonts w:ascii="Times New Roman" w:hAnsi="Times New Roman" w:cs="Times New Roman"/>
          <w:sz w:val="28"/>
          <w:szCs w:val="28"/>
          <w:lang w:val="ru-RU"/>
        </w:rPr>
        <w:t>7</w:t>
      </w:r>
      <w:r w:rsidRPr="00234F81">
        <w:rPr>
          <w:rFonts w:ascii="Times New Roman" w:hAnsi="Times New Roman" w:cs="Times New Roman"/>
          <w:sz w:val="28"/>
          <w:szCs w:val="28"/>
        </w:rPr>
        <w:t xml:space="preserve"> показано изменение среднеквадратичной ошибки (MSE) для наилучшего выражения в популяции на протяжении 20 поколений. </w:t>
      </w:r>
      <w:r w:rsidRPr="00D04B5D">
        <w:rPr>
          <w:rFonts w:ascii="Times New Roman" w:hAnsi="Times New Roman" w:cs="Times New Roman"/>
          <w:sz w:val="28"/>
          <w:szCs w:val="28"/>
          <w:lang w:val="ru-RU"/>
        </w:rPr>
        <w:t>На рисунке 3.</w:t>
      </w:r>
      <w:r w:rsidR="001D6358">
        <w:rPr>
          <w:rFonts w:ascii="Times New Roman" w:hAnsi="Times New Roman" w:cs="Times New Roman"/>
          <w:sz w:val="28"/>
          <w:szCs w:val="28"/>
          <w:lang w:val="ru-RU"/>
        </w:rPr>
        <w:t>8</w:t>
      </w:r>
      <w:r w:rsidRPr="00D04B5D">
        <w:rPr>
          <w:rFonts w:ascii="Times New Roman" w:hAnsi="Times New Roman" w:cs="Times New Roman"/>
          <w:sz w:val="28"/>
          <w:szCs w:val="28"/>
          <w:lang w:val="ru-RU"/>
        </w:rPr>
        <w:t xml:space="preserve"> представлена динамика коэффициента детерминации R</w:t>
      </w:r>
      <w:r w:rsidRPr="00D04B5D">
        <w:rPr>
          <w:rFonts w:ascii="Times New Roman" w:hAnsi="Times New Roman" w:cs="Times New Roman"/>
          <w:sz w:val="28"/>
          <w:szCs w:val="28"/>
          <w:vertAlign w:val="superscript"/>
          <w:lang w:val="ru-RU"/>
        </w:rPr>
        <w:t>2</w:t>
      </w:r>
      <w:r w:rsidRPr="00D04B5D">
        <w:rPr>
          <w:rFonts w:ascii="Times New Roman" w:hAnsi="Times New Roman" w:cs="Times New Roman"/>
          <w:sz w:val="28"/>
          <w:szCs w:val="28"/>
          <w:lang w:val="ru-RU"/>
        </w:rPr>
        <w:t xml:space="preserve"> для наилучшего выражения в популяции на протяжении 20 поколений, отражающая рост доли объяснённой вариации целевой переменной и процесс сходимости модели к оптимальному решению</w:t>
      </w:r>
      <w:r w:rsidRPr="00234F81">
        <w:rPr>
          <w:rFonts w:ascii="Times New Roman" w:hAnsi="Times New Roman" w:cs="Times New Roman"/>
          <w:sz w:val="28"/>
          <w:szCs w:val="28"/>
        </w:rPr>
        <w:t>. Ошибка стремительно снижалась в первые несколько поколений (с ~12 до менее 1), стабилизируясь около ~0.003 к 20-му поколению — фактически достигнув уровня шума в данных.</w:t>
      </w:r>
      <w:r>
        <w:rPr>
          <w:rFonts w:ascii="Times New Roman" w:hAnsi="Times New Roman" w:cs="Times New Roman"/>
          <w:sz w:val="28"/>
          <w:szCs w:val="28"/>
          <w:lang w:val="ru-RU"/>
        </w:rPr>
        <w:t xml:space="preserve"> </w:t>
      </w:r>
      <w:r w:rsidRPr="00234F81">
        <w:rPr>
          <w:rFonts w:ascii="Times New Roman" w:hAnsi="Times New Roman" w:cs="Times New Roman"/>
          <w:sz w:val="28"/>
          <w:szCs w:val="28"/>
        </w:rPr>
        <w:t xml:space="preserve">От поколения к поколению среднеквадратичная ошибка быстро уменьшалась (оранжевая кривая, точки обозначают поколения), что отражает процесс обучения и сходимость к оптимальной формуле. </w:t>
      </w:r>
    </w:p>
    <w:p w14:paraId="68ED4F94" w14:textId="591C001B" w:rsidR="00390111" w:rsidRPr="00234F81" w:rsidRDefault="00390111" w:rsidP="00390111">
      <w:pPr>
        <w:pStyle w:val="ac"/>
        <w:spacing w:before="0" w:after="0"/>
        <w:ind w:firstLine="708"/>
        <w:jc w:val="both"/>
        <w:rPr>
          <w:rFonts w:ascii="Times New Roman" w:hAnsi="Times New Roman" w:cs="Times New Roman"/>
          <w:sz w:val="28"/>
          <w:szCs w:val="28"/>
        </w:rPr>
      </w:pPr>
      <w:r w:rsidRPr="00FA0FC2">
        <w:rPr>
          <w:rFonts w:ascii="Times New Roman" w:hAnsi="Times New Roman" w:cs="Times New Roman"/>
          <w:sz w:val="28"/>
          <w:szCs w:val="28"/>
          <w:lang w:val="ru-RU"/>
        </w:rPr>
        <w:t xml:space="preserve">Алгоритм символьной регрессии (генетическое программирование) подтвердил, что простая формула такого типа (или очень близкая к ней) обеспечивает минимальную ошибку при моделировании коэффициента нестабильности </w:t>
      </w:r>
      <w:r w:rsidRPr="00516F30">
        <w:rPr>
          <w:rFonts w:ascii="Times New Roman" w:hAnsi="Times New Roman" w:cs="Times New Roman"/>
          <w:i/>
          <w:iCs/>
          <w:sz w:val="28"/>
          <w:szCs w:val="28"/>
          <w:lang w:val="ru-RU"/>
        </w:rPr>
        <w:t>K</w:t>
      </w:r>
      <w:r w:rsidRPr="00FA0FC2">
        <w:rPr>
          <w:rFonts w:ascii="Times New Roman" w:hAnsi="Times New Roman" w:cs="Times New Roman"/>
          <w:sz w:val="28"/>
          <w:szCs w:val="28"/>
          <w:lang w:val="ru-RU"/>
        </w:rPr>
        <w:t xml:space="preserve"> (</w:t>
      </w:r>
      <w:r w:rsidR="006D4F33">
        <w:rPr>
          <w:rFonts w:ascii="Times New Roman" w:hAnsi="Times New Roman" w:cs="Times New Roman"/>
          <w:sz w:val="28"/>
          <w:szCs w:val="28"/>
          <w:lang w:val="ru-RU"/>
        </w:rPr>
        <w:t>рисунок</w:t>
      </w:r>
      <w:r w:rsidRPr="00FA0FC2">
        <w:rPr>
          <w:rFonts w:ascii="Times New Roman" w:hAnsi="Times New Roman" w:cs="Times New Roman"/>
          <w:sz w:val="28"/>
          <w:szCs w:val="28"/>
          <w:lang w:val="ru-RU"/>
        </w:rPr>
        <w:t xml:space="preserve"> 3.</w:t>
      </w:r>
      <w:r w:rsidR="001D6358">
        <w:rPr>
          <w:rFonts w:ascii="Times New Roman" w:hAnsi="Times New Roman" w:cs="Times New Roman"/>
          <w:sz w:val="28"/>
          <w:szCs w:val="28"/>
          <w:lang w:val="ru-RU"/>
        </w:rPr>
        <w:t>9</w:t>
      </w:r>
      <w:r w:rsidRPr="00FA0FC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89</w:t>
      </w:r>
      <w:r w:rsidR="00CD14C3">
        <w:rPr>
          <w:rFonts w:ascii="Times New Roman" w:hAnsi="Times New Roman" w:cs="Times New Roman"/>
          <w:sz w:val="28"/>
          <w:szCs w:val="28"/>
          <w:lang w:val="ru-RU"/>
        </w:rPr>
        <w:t>–</w:t>
      </w:r>
      <w:r w:rsidRPr="00FA0FC2">
        <w:rPr>
          <w:rFonts w:ascii="Times New Roman" w:hAnsi="Times New Roman" w:cs="Times New Roman"/>
          <w:sz w:val="28"/>
          <w:szCs w:val="28"/>
          <w:lang w:val="ru-RU"/>
        </w:rPr>
        <w:t xml:space="preserve">92]. Таким образом, гипотеза о том, что </w:t>
      </w:r>
      <w:r w:rsidRPr="00516F30">
        <w:rPr>
          <w:rFonts w:ascii="Times New Roman" w:hAnsi="Times New Roman" w:cs="Times New Roman"/>
          <w:i/>
          <w:iCs/>
          <w:sz w:val="28"/>
          <w:szCs w:val="28"/>
          <w:lang w:val="ru-RU"/>
        </w:rPr>
        <w:t>K</w:t>
      </w:r>
      <w:r w:rsidRPr="00FA0FC2">
        <w:rPr>
          <w:rFonts w:ascii="Times New Roman" w:hAnsi="Times New Roman" w:cs="Times New Roman"/>
          <w:sz w:val="28"/>
          <w:szCs w:val="28"/>
          <w:lang w:val="ru-RU"/>
        </w:rPr>
        <w:t xml:space="preserve"> может быть выражен через ΔPADT и количество сессий, получила количественное подтверждение на реальных эксплуатационных данных PPPoE-сессий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 xml:space="preserve">72]. Полученные метрики демонстрируют почти идеальное соответствие: R² ≈ 0.99987, что свидетельствует о том, что формула точно отражает внутренний «закон» динамики коэффициента </w:t>
      </w:r>
      <w:r w:rsidRPr="00516F30">
        <w:rPr>
          <w:rFonts w:ascii="Times New Roman" w:hAnsi="Times New Roman" w:cs="Times New Roman"/>
          <w:i/>
          <w:iCs/>
          <w:sz w:val="28"/>
          <w:szCs w:val="28"/>
          <w:lang w:val="ru-RU"/>
        </w:rPr>
        <w:t>K</w:t>
      </w:r>
      <w:r w:rsidRPr="00FA0FC2">
        <w:rPr>
          <w:rFonts w:ascii="Times New Roman" w:hAnsi="Times New Roman" w:cs="Times New Roman"/>
          <w:sz w:val="28"/>
          <w:szCs w:val="28"/>
          <w:lang w:val="ru-RU"/>
        </w:rPr>
        <w:t xml:space="preserve">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 xml:space="preserve">72],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 xml:space="preserve">90]. Данный подход (символьная регрессия) также может быть применён в других задачах, где требуется автоматическое выявление математических зависимостей в сетевой статистике или аналогичных данных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89</w:t>
      </w:r>
      <w:r w:rsidR="00CD14C3">
        <w:rPr>
          <w:rFonts w:ascii="Times New Roman" w:hAnsi="Times New Roman" w:cs="Times New Roman"/>
          <w:sz w:val="28"/>
          <w:szCs w:val="28"/>
          <w:lang w:val="ru-RU"/>
        </w:rPr>
        <w:t>–</w:t>
      </w:r>
      <w:r w:rsidRPr="00FA0FC2">
        <w:rPr>
          <w:rFonts w:ascii="Times New Roman" w:hAnsi="Times New Roman" w:cs="Times New Roman"/>
          <w:sz w:val="28"/>
          <w:szCs w:val="28"/>
          <w:lang w:val="ru-RU"/>
        </w:rPr>
        <w:t>92]</w:t>
      </w:r>
      <w:r w:rsidRPr="00234F81">
        <w:rPr>
          <w:rFonts w:ascii="Times New Roman" w:hAnsi="Times New Roman" w:cs="Times New Roman"/>
          <w:sz w:val="28"/>
          <w:szCs w:val="28"/>
        </w:rPr>
        <w:t>.</w:t>
      </w:r>
    </w:p>
    <w:p w14:paraId="7312DA85" w14:textId="77777777" w:rsidR="00390111" w:rsidRPr="00205B68" w:rsidRDefault="00390111" w:rsidP="00390111">
      <w:pPr>
        <w:pStyle w:val="ac"/>
        <w:spacing w:before="0" w:after="0"/>
        <w:ind w:firstLine="720"/>
        <w:jc w:val="both"/>
        <w:rPr>
          <w:rFonts w:ascii="Times New Roman" w:hAnsi="Times New Roman" w:cs="Times New Roman"/>
          <w:sz w:val="28"/>
          <w:szCs w:val="28"/>
        </w:rPr>
      </w:pPr>
      <w:r w:rsidRPr="00205B68">
        <w:rPr>
          <w:rFonts w:ascii="Times New Roman" w:hAnsi="Times New Roman" w:cs="Times New Roman"/>
          <w:sz w:val="28"/>
          <w:szCs w:val="28"/>
        </w:rPr>
        <w:t>Символьная регрессия при помощи gplearn и PySR вывела формулы, близкие к линейной зависимости от ΔPADT. Наиболее интерпретируемая из них:</w:t>
      </w:r>
    </w:p>
    <w:p w14:paraId="355626E3" w14:textId="2FDA1A09" w:rsidR="00390111" w:rsidRDefault="00C13AA5" w:rsidP="00390111">
      <w:pPr>
        <w:pStyle w:val="ac"/>
        <w:spacing w:before="0" w:after="0"/>
        <w:jc w:val="center"/>
        <w:rPr>
          <w:rFonts w:ascii="Times New Roman" w:eastAsiaTheme="minorEastAsia" w:hAnsi="Times New Roman" w:cs="Times New Roman"/>
          <w:sz w:val="28"/>
          <w:szCs w:val="28"/>
          <w:lang w:val="ru-RU"/>
        </w:rPr>
      </w:pPr>
      <w:r w:rsidRPr="00C13AA5">
        <w:rPr>
          <w:rFonts w:ascii="Times New Roman" w:eastAsiaTheme="minorEastAsia" w:hAnsi="Times New Roman" w:cs="Times New Roman"/>
          <w:sz w:val="28"/>
          <w:szCs w:val="28"/>
          <w:lang w:val="ru-RU"/>
        </w:rPr>
        <w:t xml:space="preserve">                             </w:t>
      </w:r>
      <m:oMath>
        <m:r>
          <w:rPr>
            <w:rFonts w:ascii="Cambria Math" w:hAnsi="Cambria Math" w:cs="Times New Roman"/>
            <w:sz w:val="28"/>
            <w:szCs w:val="28"/>
          </w:rPr>
          <m:t>K</m:t>
        </m:r>
        <m:r>
          <m:rPr>
            <m:sty m:val="p"/>
          </m:rPr>
          <w:rPr>
            <w:rFonts w:ascii="Cambria Math" w:hAnsi="Cambria Math" w:cs="Times New Roman"/>
            <w:sz w:val="28"/>
            <w:szCs w:val="28"/>
          </w:rPr>
          <m:t>≈</m:t>
        </m:r>
        <m:r>
          <w:rPr>
            <w:rFonts w:ascii="Cambria Math" w:hAnsi="Cambria Math" w:cs="Times New Roman"/>
            <w:sz w:val="28"/>
            <w:szCs w:val="28"/>
          </w:rPr>
          <m:t>0.002597</m:t>
        </m:r>
        <m:r>
          <m:rPr>
            <m:sty m:val="p"/>
          </m:rPr>
          <w:rPr>
            <w:rFonts w:ascii="Cambria Math" w:hAnsi="Cambria Math" w:cs="Times New Roman"/>
            <w:sz w:val="28"/>
            <w:szCs w:val="28"/>
          </w:rPr>
          <m:t>⋅Δ</m:t>
        </m:r>
        <m:r>
          <m:rPr>
            <m:nor/>
          </m:rPr>
          <w:rPr>
            <w:rFonts w:ascii="Cambria Math" w:hAnsi="Cambria Math" w:cs="Times New Roman"/>
            <w:sz w:val="28"/>
            <w:szCs w:val="28"/>
          </w:rPr>
          <m:t>PADT</m:t>
        </m:r>
        <m:r>
          <w:rPr>
            <w:rFonts w:ascii="Cambria Math" w:hAnsi="Cambria Math" w:cs="Times New Roman"/>
            <w:sz w:val="28"/>
            <w:szCs w:val="28"/>
          </w:rPr>
          <m:t>-0.000903</m:t>
        </m:r>
      </m:oMath>
      <w:r w:rsidRPr="00C13AA5">
        <w:rPr>
          <w:rFonts w:ascii="Times New Roman" w:eastAsiaTheme="minorEastAsia" w:hAnsi="Times New Roman" w:cs="Times New Roman"/>
          <w:sz w:val="28"/>
          <w:szCs w:val="28"/>
          <w:lang w:val="ru-RU"/>
        </w:rPr>
        <w:t>,                                   (3.2)</w:t>
      </w:r>
    </w:p>
    <w:p w14:paraId="09E7F25E" w14:textId="77777777" w:rsidR="0074071C" w:rsidRPr="00C13AA5" w:rsidRDefault="0074071C" w:rsidP="00390111">
      <w:pPr>
        <w:pStyle w:val="ac"/>
        <w:spacing w:before="0" w:after="0"/>
        <w:jc w:val="center"/>
        <w:rPr>
          <w:rFonts w:ascii="Times New Roman" w:eastAsiaTheme="minorEastAsia" w:hAnsi="Times New Roman" w:cs="Times New Roman"/>
          <w:sz w:val="28"/>
          <w:szCs w:val="28"/>
          <w:lang w:val="ru-RU"/>
        </w:rPr>
      </w:pPr>
    </w:p>
    <w:p w14:paraId="451EB4FF" w14:textId="193BFB14" w:rsidR="00390111" w:rsidRDefault="00390111" w:rsidP="00390111">
      <w:pPr>
        <w:pStyle w:val="ac"/>
        <w:spacing w:before="0" w:after="0"/>
        <w:ind w:firstLine="720"/>
        <w:jc w:val="both"/>
        <w:rPr>
          <w:rFonts w:ascii="Times New Roman" w:hAnsi="Times New Roman" w:cs="Times New Roman"/>
          <w:sz w:val="28"/>
          <w:szCs w:val="28"/>
          <w:lang w:val="ru-RU"/>
        </w:rPr>
      </w:pPr>
      <w:r w:rsidRPr="00205B68">
        <w:rPr>
          <w:rFonts w:ascii="Times New Roman" w:hAnsi="Times New Roman" w:cs="Times New Roman"/>
          <w:sz w:val="28"/>
          <w:szCs w:val="28"/>
        </w:rPr>
        <w:t>Формула</w:t>
      </w:r>
      <w:r w:rsidR="00C13AA5" w:rsidRPr="00C13AA5">
        <w:rPr>
          <w:rFonts w:ascii="Times New Roman" w:hAnsi="Times New Roman" w:cs="Times New Roman"/>
          <w:sz w:val="28"/>
          <w:szCs w:val="28"/>
          <w:lang w:val="ru-RU"/>
        </w:rPr>
        <w:t xml:space="preserve"> </w:t>
      </w:r>
      <w:r w:rsidR="00CF27A1">
        <w:rPr>
          <w:rFonts w:ascii="Times New Roman" w:hAnsi="Times New Roman" w:cs="Times New Roman"/>
          <w:sz w:val="28"/>
          <w:szCs w:val="28"/>
          <w:lang w:val="ru-RU"/>
        </w:rPr>
        <w:t>(</w:t>
      </w:r>
      <w:r w:rsidR="00C13AA5" w:rsidRPr="00C13AA5">
        <w:rPr>
          <w:rFonts w:ascii="Times New Roman" w:hAnsi="Times New Roman" w:cs="Times New Roman"/>
          <w:sz w:val="28"/>
          <w:szCs w:val="28"/>
          <w:lang w:val="ru-RU"/>
        </w:rPr>
        <w:t>3.2</w:t>
      </w:r>
      <w:r w:rsidR="00CF27A1">
        <w:rPr>
          <w:rFonts w:ascii="Times New Roman" w:hAnsi="Times New Roman" w:cs="Times New Roman"/>
          <w:sz w:val="28"/>
          <w:szCs w:val="28"/>
          <w:lang w:val="ru-RU"/>
        </w:rPr>
        <w:t>)</w:t>
      </w:r>
      <w:r w:rsidRPr="00205B68">
        <w:rPr>
          <w:rFonts w:ascii="Times New Roman" w:hAnsi="Times New Roman" w:cs="Times New Roman"/>
          <w:sz w:val="28"/>
          <w:szCs w:val="28"/>
        </w:rPr>
        <w:t xml:space="preserve"> указывает на то, что увеличение количества завершений сессий (PADT) вызывает рост нестабильности </w:t>
      </w:r>
      <w:r w:rsidRPr="00516F30">
        <w:rPr>
          <w:rFonts w:ascii="Times New Roman" w:hAnsi="Times New Roman" w:cs="Times New Roman"/>
          <w:i/>
          <w:iCs/>
          <w:sz w:val="28"/>
          <w:szCs w:val="28"/>
        </w:rPr>
        <w:t>K</w:t>
      </w:r>
      <w:r w:rsidRPr="00205B68">
        <w:rPr>
          <w:rFonts w:ascii="Times New Roman" w:hAnsi="Times New Roman" w:cs="Times New Roman"/>
          <w:sz w:val="28"/>
          <w:szCs w:val="28"/>
        </w:rPr>
        <w:t xml:space="preserve"> с коэффициентом порядка </w:t>
      </w:r>
      <w:r w:rsidRPr="00205B68">
        <w:rPr>
          <w:rFonts w:ascii="Cambria Math" w:hAnsi="Cambria Math" w:cs="Cambria Math"/>
          <w:sz w:val="28"/>
          <w:szCs w:val="28"/>
        </w:rPr>
        <w:t>∼</w:t>
      </w:r>
      <w:r w:rsidRPr="00205B68">
        <w:rPr>
          <w:rFonts w:ascii="Times New Roman" w:hAnsi="Times New Roman" w:cs="Times New Roman"/>
          <w:sz w:val="28"/>
          <w:szCs w:val="28"/>
        </w:rPr>
        <w:t xml:space="preserve">0.0026 на единицу изменения. Этот результат совпадает с коэффициентом при признаке ΔPADT, обнаруженным в линейных моделях, включая Lasso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 xml:space="preserve">72],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 xml:space="preserve">89],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90]</w:t>
      </w:r>
      <w:r w:rsidRPr="00205B68">
        <w:rPr>
          <w:rFonts w:ascii="Times New Roman" w:hAnsi="Times New Roman" w:cs="Times New Roman"/>
          <w:sz w:val="28"/>
          <w:szCs w:val="28"/>
        </w:rPr>
        <w:t>.</w:t>
      </w:r>
      <w:r>
        <w:rPr>
          <w:rFonts w:ascii="Times New Roman" w:hAnsi="Times New Roman" w:cs="Times New Roman"/>
          <w:sz w:val="28"/>
          <w:szCs w:val="28"/>
          <w:lang w:val="ru-RU"/>
        </w:rPr>
        <w:t xml:space="preserve"> </w:t>
      </w:r>
    </w:p>
    <w:p w14:paraId="75534772" w14:textId="77777777" w:rsidR="00AE493E" w:rsidRDefault="00390111" w:rsidP="00390111">
      <w:pPr>
        <w:pStyle w:val="ac"/>
        <w:spacing w:before="0" w:after="0"/>
        <w:ind w:firstLine="720"/>
        <w:jc w:val="both"/>
        <w:rPr>
          <w:rFonts w:ascii="Times New Roman" w:hAnsi="Times New Roman" w:cs="Times New Roman"/>
          <w:sz w:val="28"/>
          <w:szCs w:val="28"/>
          <w:lang w:val="ru-RU"/>
        </w:rPr>
      </w:pPr>
      <w:r w:rsidRPr="00FA0FC2">
        <w:rPr>
          <w:rFonts w:ascii="Times New Roman" w:hAnsi="Times New Roman" w:cs="Times New Roman"/>
          <w:sz w:val="28"/>
          <w:szCs w:val="28"/>
          <w:lang w:val="ru-RU"/>
        </w:rPr>
        <w:t>Таким образом, применение символьной регрессии позволило:</w:t>
      </w:r>
    </w:p>
    <w:p w14:paraId="44E9E046" w14:textId="77777777" w:rsidR="00AE493E" w:rsidRDefault="00AE493E" w:rsidP="00390111">
      <w:pPr>
        <w:pStyle w:val="ac"/>
        <w:spacing w:before="0" w:after="0"/>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90111" w:rsidRPr="00FA0FC2">
        <w:rPr>
          <w:rFonts w:ascii="Times New Roman" w:hAnsi="Times New Roman" w:cs="Times New Roman"/>
          <w:sz w:val="28"/>
          <w:szCs w:val="28"/>
          <w:lang w:val="ru-RU"/>
        </w:rPr>
        <w:t xml:space="preserve">подтвердить корректность аналитического выражения коэффициента нестабильности </w:t>
      </w:r>
      <w:r w:rsidR="00390111" w:rsidRPr="00516F30">
        <w:rPr>
          <w:rFonts w:ascii="Times New Roman" w:hAnsi="Times New Roman" w:cs="Times New Roman"/>
          <w:i/>
          <w:iCs/>
          <w:sz w:val="28"/>
          <w:szCs w:val="28"/>
          <w:lang w:val="ru-RU"/>
        </w:rPr>
        <w:t>K</w:t>
      </w:r>
      <w:r w:rsidR="00390111" w:rsidRPr="00FA0FC2">
        <w:rPr>
          <w:rFonts w:ascii="Times New Roman" w:hAnsi="Times New Roman" w:cs="Times New Roman"/>
          <w:sz w:val="28"/>
          <w:szCs w:val="28"/>
          <w:lang w:val="ru-RU"/>
        </w:rPr>
        <w:t xml:space="preserve"> и его связи с динамикой PPPoE-сессий </w:t>
      </w:r>
      <w:r w:rsidR="00A26798">
        <w:rPr>
          <w:rFonts w:ascii="Times New Roman" w:hAnsi="Times New Roman" w:cs="Times New Roman"/>
          <w:sz w:val="28"/>
          <w:szCs w:val="28"/>
          <w:lang w:val="ru-RU"/>
        </w:rPr>
        <w:t>[</w:t>
      </w:r>
      <w:r w:rsidR="00390111" w:rsidRPr="00FA0FC2">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00390111" w:rsidRPr="00FA0FC2">
        <w:rPr>
          <w:rFonts w:ascii="Times New Roman" w:hAnsi="Times New Roman" w:cs="Times New Roman"/>
          <w:sz w:val="28"/>
          <w:szCs w:val="28"/>
          <w:lang w:val="ru-RU"/>
        </w:rPr>
        <w:t xml:space="preserve">72], </w:t>
      </w:r>
      <w:r w:rsidR="00A26798">
        <w:rPr>
          <w:rFonts w:ascii="Times New Roman" w:hAnsi="Times New Roman" w:cs="Times New Roman"/>
          <w:sz w:val="28"/>
          <w:szCs w:val="28"/>
          <w:lang w:val="ru-RU"/>
        </w:rPr>
        <w:t>[</w:t>
      </w:r>
      <w:r w:rsidR="00390111" w:rsidRPr="00FA0FC2">
        <w:rPr>
          <w:rFonts w:ascii="Times New Roman" w:hAnsi="Times New Roman" w:cs="Times New Roman"/>
          <w:sz w:val="28"/>
          <w:szCs w:val="28"/>
          <w:lang w:val="ru-RU"/>
        </w:rPr>
        <w:t>89</w:t>
      </w:r>
      <w:r w:rsidR="00CD14C3">
        <w:rPr>
          <w:rFonts w:ascii="Times New Roman" w:hAnsi="Times New Roman" w:cs="Times New Roman"/>
          <w:sz w:val="28"/>
          <w:szCs w:val="28"/>
          <w:lang w:val="ru-RU"/>
        </w:rPr>
        <w:t>–</w:t>
      </w:r>
      <w:r w:rsidR="00390111" w:rsidRPr="00FA0FC2">
        <w:rPr>
          <w:rFonts w:ascii="Times New Roman" w:hAnsi="Times New Roman" w:cs="Times New Roman"/>
          <w:sz w:val="28"/>
          <w:szCs w:val="28"/>
          <w:lang w:val="ru-RU"/>
        </w:rPr>
        <w:t>92];</w:t>
      </w:r>
    </w:p>
    <w:p w14:paraId="56A2DE14" w14:textId="77777777" w:rsidR="00AE493E" w:rsidRDefault="00AE493E" w:rsidP="00AE493E">
      <w:pPr>
        <w:pStyle w:val="ac"/>
        <w:spacing w:before="0" w:after="0"/>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90111" w:rsidRPr="00FA0FC2">
        <w:rPr>
          <w:rFonts w:ascii="Times New Roman" w:hAnsi="Times New Roman" w:cs="Times New Roman"/>
          <w:sz w:val="28"/>
          <w:szCs w:val="28"/>
          <w:lang w:val="ru-RU"/>
        </w:rPr>
        <w:t xml:space="preserve">показать, что данная зависимость является наиболее компактной и информационно-оптимальной среди всех возможных комбинаций признаков, исследованных в рамках эксперимента </w:t>
      </w:r>
      <w:r w:rsidR="00A26798">
        <w:rPr>
          <w:rFonts w:ascii="Times New Roman" w:hAnsi="Times New Roman" w:cs="Times New Roman"/>
          <w:sz w:val="28"/>
          <w:szCs w:val="28"/>
          <w:lang w:val="ru-RU"/>
        </w:rPr>
        <w:t>[</w:t>
      </w:r>
      <w:r w:rsidR="00390111" w:rsidRPr="00FA0FC2">
        <w:rPr>
          <w:rFonts w:ascii="Times New Roman" w:hAnsi="Times New Roman" w:cs="Times New Roman"/>
          <w:sz w:val="28"/>
          <w:szCs w:val="28"/>
          <w:lang w:val="ru-RU"/>
        </w:rPr>
        <w:t>89</w:t>
      </w:r>
      <w:r w:rsidR="00CD14C3">
        <w:rPr>
          <w:rFonts w:ascii="Times New Roman" w:hAnsi="Times New Roman" w:cs="Times New Roman"/>
          <w:sz w:val="28"/>
          <w:szCs w:val="28"/>
          <w:lang w:val="ru-RU"/>
        </w:rPr>
        <w:t>–</w:t>
      </w:r>
      <w:r w:rsidR="00390111" w:rsidRPr="00FA0FC2">
        <w:rPr>
          <w:rFonts w:ascii="Times New Roman" w:hAnsi="Times New Roman" w:cs="Times New Roman"/>
          <w:sz w:val="28"/>
          <w:szCs w:val="28"/>
          <w:lang w:val="ru-RU"/>
        </w:rPr>
        <w:t>92];</w:t>
      </w:r>
    </w:p>
    <w:p w14:paraId="4C39676F" w14:textId="2B7CC10E" w:rsidR="00390111" w:rsidRPr="0035520A" w:rsidRDefault="00AE493E" w:rsidP="00AE493E">
      <w:pPr>
        <w:pStyle w:val="ac"/>
        <w:spacing w:before="0" w:after="0"/>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90111" w:rsidRPr="00FA0FC2">
        <w:rPr>
          <w:rFonts w:ascii="Times New Roman" w:hAnsi="Times New Roman" w:cs="Times New Roman"/>
          <w:sz w:val="28"/>
          <w:szCs w:val="28"/>
          <w:lang w:val="ru-RU"/>
        </w:rPr>
        <w:t xml:space="preserve">обеспечить множественную верификацию метода — аналитическую, имитационную (MATLAB) и эмпирико-машинную </w:t>
      </w:r>
      <w:r w:rsidR="00A26798">
        <w:rPr>
          <w:rFonts w:ascii="Times New Roman" w:hAnsi="Times New Roman" w:cs="Times New Roman"/>
          <w:sz w:val="28"/>
          <w:szCs w:val="28"/>
          <w:lang w:val="ru-RU"/>
        </w:rPr>
        <w:t>[</w:t>
      </w:r>
      <w:r w:rsidR="00390111" w:rsidRPr="00FA0FC2">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00390111" w:rsidRPr="00FA0FC2">
        <w:rPr>
          <w:rFonts w:ascii="Times New Roman" w:hAnsi="Times New Roman" w:cs="Times New Roman"/>
          <w:sz w:val="28"/>
          <w:szCs w:val="28"/>
          <w:lang w:val="ru-RU"/>
        </w:rPr>
        <w:t xml:space="preserve">72], </w:t>
      </w:r>
      <w:r w:rsidR="00335F8E" w:rsidRPr="00FA0FC2">
        <w:rPr>
          <w:rFonts w:ascii="Times New Roman" w:hAnsi="Times New Roman" w:cs="Times New Roman"/>
          <w:sz w:val="28"/>
          <w:szCs w:val="28"/>
          <w:lang w:val="ru-RU"/>
        </w:rPr>
        <w:t xml:space="preserve">[87], </w:t>
      </w:r>
      <w:r w:rsidR="00A26798">
        <w:rPr>
          <w:rFonts w:ascii="Times New Roman" w:hAnsi="Times New Roman" w:cs="Times New Roman"/>
          <w:sz w:val="28"/>
          <w:szCs w:val="28"/>
          <w:lang w:val="ru-RU"/>
        </w:rPr>
        <w:t>[</w:t>
      </w:r>
      <w:r w:rsidR="00390111" w:rsidRPr="00FA0FC2">
        <w:rPr>
          <w:rFonts w:ascii="Times New Roman" w:hAnsi="Times New Roman" w:cs="Times New Roman"/>
          <w:sz w:val="28"/>
          <w:szCs w:val="28"/>
          <w:lang w:val="ru-RU"/>
        </w:rPr>
        <w:t>89</w:t>
      </w:r>
      <w:r w:rsidR="00CD14C3">
        <w:rPr>
          <w:rFonts w:ascii="Times New Roman" w:hAnsi="Times New Roman" w:cs="Times New Roman"/>
          <w:sz w:val="28"/>
          <w:szCs w:val="28"/>
          <w:lang w:val="ru-RU"/>
        </w:rPr>
        <w:t>–</w:t>
      </w:r>
      <w:r w:rsidR="00390111" w:rsidRPr="00FA0FC2">
        <w:rPr>
          <w:rFonts w:ascii="Times New Roman" w:hAnsi="Times New Roman" w:cs="Times New Roman"/>
          <w:sz w:val="28"/>
          <w:szCs w:val="28"/>
          <w:lang w:val="ru-RU"/>
        </w:rPr>
        <w:t>92].</w:t>
      </w:r>
    </w:p>
    <w:p w14:paraId="5141E0A5" w14:textId="0A6E1B59" w:rsidR="00390111" w:rsidRPr="00FA0FC2" w:rsidRDefault="00390111" w:rsidP="00390111">
      <w:pPr>
        <w:pStyle w:val="ac"/>
        <w:spacing w:before="0" w:after="0"/>
        <w:ind w:firstLine="720"/>
        <w:jc w:val="both"/>
        <w:rPr>
          <w:rFonts w:ascii="Times New Roman" w:hAnsi="Times New Roman" w:cs="Times New Roman"/>
          <w:sz w:val="28"/>
          <w:szCs w:val="28"/>
          <w:lang w:val="ru-RU"/>
        </w:rPr>
      </w:pPr>
      <w:r w:rsidRPr="00FA0FC2">
        <w:rPr>
          <w:rFonts w:ascii="Times New Roman" w:hAnsi="Times New Roman" w:cs="Times New Roman"/>
          <w:sz w:val="28"/>
          <w:szCs w:val="28"/>
          <w:lang w:val="ru-RU"/>
        </w:rPr>
        <w:t xml:space="preserve">Полученный результат демонстрирует внутреннюю согласованность модели и фундаментальный характер предложенного показателя </w:t>
      </w:r>
      <w:r w:rsidRPr="00FA0FC2">
        <w:rPr>
          <w:rFonts w:ascii="Times New Roman" w:hAnsi="Times New Roman" w:cs="Times New Roman"/>
          <w:sz w:val="28"/>
          <w:szCs w:val="28"/>
          <w:lang w:val="ru-RU"/>
        </w:rPr>
        <w:lastRenderedPageBreak/>
        <w:t xml:space="preserve">нестабильности, что подтверждает его применимость для мониторинга качества сервисов в телекоммуникационных сетях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FA0FC2">
        <w:rPr>
          <w:rFonts w:ascii="Times New Roman" w:hAnsi="Times New Roman" w:cs="Times New Roman"/>
          <w:sz w:val="28"/>
          <w:szCs w:val="28"/>
          <w:lang w:val="ru-RU"/>
        </w:rPr>
        <w:t>72].</w:t>
      </w:r>
    </w:p>
    <w:p w14:paraId="6753F32E" w14:textId="77777777" w:rsidR="00390111" w:rsidRPr="006D01A8" w:rsidRDefault="00390111" w:rsidP="00390111">
      <w:pPr>
        <w:pStyle w:val="ac"/>
        <w:spacing w:before="0" w:after="0"/>
        <w:ind w:firstLine="720"/>
        <w:jc w:val="both"/>
        <w:rPr>
          <w:rFonts w:ascii="Times New Roman" w:hAnsi="Times New Roman" w:cs="Times New Roman"/>
          <w:sz w:val="28"/>
          <w:szCs w:val="28"/>
        </w:rPr>
      </w:pPr>
    </w:p>
    <w:p w14:paraId="1AA5125E" w14:textId="5DE50B54" w:rsidR="00390111" w:rsidRPr="00205B68" w:rsidRDefault="00390111" w:rsidP="00390111">
      <w:pPr>
        <w:pStyle w:val="ac"/>
        <w:spacing w:after="0"/>
        <w:ind w:firstLine="708"/>
        <w:jc w:val="both"/>
        <w:rPr>
          <w:rFonts w:ascii="Times New Roman" w:hAnsi="Times New Roman" w:cs="Times New Roman"/>
          <w:b/>
          <w:bCs/>
          <w:sz w:val="28"/>
          <w:szCs w:val="28"/>
        </w:rPr>
      </w:pPr>
      <w:r w:rsidRPr="00205B68">
        <w:rPr>
          <w:rFonts w:ascii="Times New Roman" w:hAnsi="Times New Roman" w:cs="Times New Roman"/>
          <w:b/>
          <w:bCs/>
          <w:sz w:val="28"/>
          <w:szCs w:val="28"/>
        </w:rPr>
        <w:t xml:space="preserve">3.4 </w:t>
      </w:r>
      <w:r w:rsidR="00765E6A" w:rsidRPr="00765E6A">
        <w:rPr>
          <w:rFonts w:ascii="Times New Roman" w:hAnsi="Times New Roman" w:cs="Times New Roman"/>
          <w:b/>
          <w:bCs/>
          <w:sz w:val="28"/>
          <w:szCs w:val="28"/>
        </w:rPr>
        <w:t>Ансамблевые методы и модели машинного обучения</w:t>
      </w:r>
      <w:r w:rsidR="00765E6A">
        <w:rPr>
          <w:rFonts w:ascii="Times New Roman" w:hAnsi="Times New Roman" w:cs="Times New Roman"/>
          <w:b/>
          <w:bCs/>
          <w:sz w:val="28"/>
          <w:szCs w:val="28"/>
          <w:lang w:val="ru-RU"/>
        </w:rPr>
        <w:t>.</w:t>
      </w:r>
      <w:r w:rsidR="00765E6A" w:rsidRPr="00205B68">
        <w:rPr>
          <w:rFonts w:ascii="Times New Roman" w:hAnsi="Times New Roman" w:cs="Times New Roman"/>
          <w:b/>
          <w:bCs/>
          <w:sz w:val="28"/>
          <w:szCs w:val="28"/>
        </w:rPr>
        <w:t xml:space="preserve"> </w:t>
      </w:r>
      <w:r w:rsidRPr="00205B68">
        <w:rPr>
          <w:rFonts w:ascii="Times New Roman" w:hAnsi="Times New Roman" w:cs="Times New Roman"/>
          <w:b/>
          <w:bCs/>
          <w:sz w:val="28"/>
          <w:szCs w:val="28"/>
        </w:rPr>
        <w:t>Сравнительный анализ моделей</w:t>
      </w:r>
    </w:p>
    <w:p w14:paraId="49BE4DC8" w14:textId="77777777" w:rsidR="00390111" w:rsidRPr="00205B68" w:rsidRDefault="00390111" w:rsidP="00390111">
      <w:pPr>
        <w:pStyle w:val="ac"/>
        <w:spacing w:before="0" w:after="0"/>
        <w:ind w:firstLine="720"/>
        <w:jc w:val="both"/>
        <w:rPr>
          <w:rFonts w:ascii="Times New Roman" w:hAnsi="Times New Roman" w:cs="Times New Roman"/>
          <w:sz w:val="28"/>
          <w:szCs w:val="28"/>
        </w:rPr>
      </w:pPr>
      <w:r w:rsidRPr="00205B68">
        <w:rPr>
          <w:rFonts w:ascii="Times New Roman" w:hAnsi="Times New Roman" w:cs="Times New Roman"/>
          <w:sz w:val="28"/>
          <w:szCs w:val="28"/>
        </w:rPr>
        <w:t>Сравнивая модели по двум основным критериям — точности прогноза и интерпретируемости — можно выделить преимущества и ограничения каждого подхода.</w:t>
      </w:r>
    </w:p>
    <w:p w14:paraId="24BABCE3" w14:textId="66E076F7" w:rsidR="00390111" w:rsidRPr="00E362A0" w:rsidRDefault="00390111" w:rsidP="00390111">
      <w:pPr>
        <w:pStyle w:val="ac"/>
        <w:spacing w:before="0" w:after="0"/>
        <w:ind w:firstLine="720"/>
        <w:jc w:val="both"/>
        <w:rPr>
          <w:rFonts w:ascii="Times New Roman" w:hAnsi="Times New Roman" w:cs="Times New Roman"/>
          <w:sz w:val="28"/>
          <w:szCs w:val="28"/>
          <w:lang w:val="ru-RU"/>
        </w:rPr>
      </w:pPr>
      <w:r w:rsidRPr="00E362A0">
        <w:rPr>
          <w:rFonts w:ascii="Times New Roman" w:hAnsi="Times New Roman" w:cs="Times New Roman"/>
          <w:sz w:val="28"/>
          <w:szCs w:val="28"/>
          <w:lang w:val="ru-RU"/>
        </w:rPr>
        <w:t xml:space="preserve">Ансамблевые модели Random Forest и GBDT показали наивысшую точность предсказания коэффициента </w:t>
      </w:r>
      <w:r w:rsidRPr="00B72AE1">
        <w:rPr>
          <w:rFonts w:ascii="Times New Roman" w:hAnsi="Times New Roman" w:cs="Times New Roman"/>
          <w:i/>
          <w:iCs/>
          <w:sz w:val="28"/>
          <w:szCs w:val="28"/>
          <w:lang w:val="ru-RU"/>
        </w:rPr>
        <w:t>K</w:t>
      </w:r>
      <w:r w:rsidRPr="00E362A0">
        <w:rPr>
          <w:rFonts w:ascii="Times New Roman" w:hAnsi="Times New Roman" w:cs="Times New Roman"/>
          <w:sz w:val="28"/>
          <w:szCs w:val="28"/>
          <w:lang w:val="ru-RU"/>
        </w:rPr>
        <w:t xml:space="preserve">. Их среднеквадратичная ошибка была почти в 7 раз меньше, чем у линейных моделей, а коэффициент детерминации R² ≈ 0.90, что говорит о высокой степени объяснённой дисперсии </w:t>
      </w:r>
      <w:r w:rsidR="00A26798">
        <w:rPr>
          <w:rFonts w:ascii="Times New Roman" w:hAnsi="Times New Roman" w:cs="Times New Roman"/>
          <w:sz w:val="28"/>
          <w:szCs w:val="28"/>
          <w:lang w:val="ru-RU"/>
        </w:rPr>
        <w:t>[</w:t>
      </w:r>
      <w:r w:rsidRPr="00E362A0">
        <w:rPr>
          <w:rFonts w:ascii="Times New Roman" w:hAnsi="Times New Roman" w:cs="Times New Roman"/>
          <w:sz w:val="28"/>
          <w:szCs w:val="28"/>
          <w:lang w:val="ru-RU"/>
        </w:rPr>
        <w:t xml:space="preserve">72]. Эти модели устойчивы к выбросам и способны улавливать сложные нелинейные зависимости между признаками </w:t>
      </w:r>
      <w:r w:rsidR="00A26798">
        <w:rPr>
          <w:rFonts w:ascii="Times New Roman" w:hAnsi="Times New Roman" w:cs="Times New Roman"/>
          <w:sz w:val="28"/>
          <w:szCs w:val="28"/>
          <w:lang w:val="ru-RU"/>
        </w:rPr>
        <w:t>[</w:t>
      </w:r>
      <w:r w:rsidRPr="00E362A0">
        <w:rPr>
          <w:rFonts w:ascii="Times New Roman" w:hAnsi="Times New Roman" w:cs="Times New Roman"/>
          <w:sz w:val="28"/>
          <w:szCs w:val="28"/>
          <w:lang w:val="ru-RU"/>
        </w:rPr>
        <w:t>82</w:t>
      </w:r>
      <w:r w:rsidR="00CD14C3">
        <w:rPr>
          <w:rFonts w:ascii="Times New Roman" w:hAnsi="Times New Roman" w:cs="Times New Roman"/>
          <w:sz w:val="28"/>
          <w:szCs w:val="28"/>
          <w:lang w:val="ru-RU"/>
        </w:rPr>
        <w:t>–</w:t>
      </w:r>
      <w:r w:rsidRPr="00E362A0">
        <w:rPr>
          <w:rFonts w:ascii="Times New Roman" w:hAnsi="Times New Roman" w:cs="Times New Roman"/>
          <w:sz w:val="28"/>
          <w:szCs w:val="28"/>
          <w:lang w:val="ru-RU"/>
        </w:rPr>
        <w:t xml:space="preserve">88]. Однако их интерпретируемость ограничена: итоговый прогноз является результатом агрегации множества деревьев, и прямой связи «вход–выход» в виде компактной аналитической формулы, как правило, не существует </w:t>
      </w:r>
      <w:r w:rsidR="00A26798">
        <w:rPr>
          <w:rFonts w:ascii="Times New Roman" w:hAnsi="Times New Roman" w:cs="Times New Roman"/>
          <w:sz w:val="28"/>
          <w:szCs w:val="28"/>
          <w:lang w:val="ru-RU"/>
        </w:rPr>
        <w:t>[</w:t>
      </w:r>
      <w:r w:rsidRPr="00E362A0">
        <w:rPr>
          <w:rFonts w:ascii="Times New Roman" w:hAnsi="Times New Roman" w:cs="Times New Roman"/>
          <w:sz w:val="28"/>
          <w:szCs w:val="28"/>
          <w:lang w:val="ru-RU"/>
        </w:rPr>
        <w:t>82</w:t>
      </w:r>
      <w:r w:rsidR="00CD14C3">
        <w:rPr>
          <w:rFonts w:ascii="Times New Roman" w:hAnsi="Times New Roman" w:cs="Times New Roman"/>
          <w:sz w:val="28"/>
          <w:szCs w:val="28"/>
          <w:lang w:val="ru-RU"/>
        </w:rPr>
        <w:t>–</w:t>
      </w:r>
      <w:r w:rsidRPr="00E362A0">
        <w:rPr>
          <w:rFonts w:ascii="Times New Roman" w:hAnsi="Times New Roman" w:cs="Times New Roman"/>
          <w:sz w:val="28"/>
          <w:szCs w:val="28"/>
          <w:lang w:val="ru-RU"/>
        </w:rPr>
        <w:t>88].</w:t>
      </w:r>
    </w:p>
    <w:p w14:paraId="2AED1207" w14:textId="3546F208" w:rsidR="00390111" w:rsidRPr="00E362A0" w:rsidRDefault="00390111" w:rsidP="00390111">
      <w:pPr>
        <w:pStyle w:val="ac"/>
        <w:spacing w:before="0" w:after="0"/>
        <w:ind w:firstLine="720"/>
        <w:jc w:val="both"/>
        <w:rPr>
          <w:rFonts w:ascii="Times New Roman" w:hAnsi="Times New Roman" w:cs="Times New Roman"/>
          <w:sz w:val="28"/>
          <w:szCs w:val="28"/>
          <w:lang w:val="ru-RU"/>
        </w:rPr>
      </w:pPr>
      <w:r w:rsidRPr="00E362A0">
        <w:rPr>
          <w:rFonts w:ascii="Times New Roman" w:hAnsi="Times New Roman" w:cs="Times New Roman"/>
          <w:sz w:val="28"/>
          <w:szCs w:val="28"/>
          <w:lang w:val="ru-RU"/>
        </w:rPr>
        <w:t xml:space="preserve">Линейные модели (OLS, Ridge) обладают очевидной интерпретируемостью: каждый коэффициент отражает вклад соответствующего признака в итоговое значение коэффициента нестабильности </w:t>
      </w:r>
      <w:r w:rsidR="00A26798">
        <w:rPr>
          <w:rFonts w:ascii="Times New Roman" w:hAnsi="Times New Roman" w:cs="Times New Roman"/>
          <w:sz w:val="28"/>
          <w:szCs w:val="28"/>
          <w:lang w:val="ru-RU"/>
        </w:rPr>
        <w:t>[</w:t>
      </w:r>
      <w:r w:rsidRPr="00E362A0">
        <w:rPr>
          <w:rFonts w:ascii="Times New Roman" w:hAnsi="Times New Roman" w:cs="Times New Roman"/>
          <w:sz w:val="28"/>
          <w:szCs w:val="28"/>
          <w:lang w:val="ru-RU"/>
        </w:rPr>
        <w:t xml:space="preserve">75], </w:t>
      </w:r>
      <w:r w:rsidR="00A26798">
        <w:rPr>
          <w:rFonts w:ascii="Times New Roman" w:hAnsi="Times New Roman" w:cs="Times New Roman"/>
          <w:sz w:val="28"/>
          <w:szCs w:val="28"/>
          <w:lang w:val="ru-RU"/>
        </w:rPr>
        <w:t>[</w:t>
      </w:r>
      <w:r w:rsidRPr="00E362A0">
        <w:rPr>
          <w:rFonts w:ascii="Times New Roman" w:hAnsi="Times New Roman" w:cs="Times New Roman"/>
          <w:sz w:val="28"/>
          <w:szCs w:val="28"/>
          <w:lang w:val="ru-RU"/>
        </w:rPr>
        <w:t xml:space="preserve">79]. Однако они уязвимы к выбросам и ограничены предположением о линейности зависимости, что снижает качество при наличии нелинейных эффектов в данных </w:t>
      </w:r>
      <w:r w:rsidR="00A26798">
        <w:rPr>
          <w:rFonts w:ascii="Times New Roman" w:hAnsi="Times New Roman" w:cs="Times New Roman"/>
          <w:sz w:val="28"/>
          <w:szCs w:val="28"/>
          <w:lang w:val="ru-RU"/>
        </w:rPr>
        <w:t>[</w:t>
      </w:r>
      <w:r w:rsidRPr="00E362A0">
        <w:rPr>
          <w:rFonts w:ascii="Times New Roman" w:hAnsi="Times New Roman" w:cs="Times New Roman"/>
          <w:sz w:val="28"/>
          <w:szCs w:val="28"/>
          <w:lang w:val="ru-RU"/>
        </w:rPr>
        <w:t xml:space="preserve">76], </w:t>
      </w:r>
      <w:r w:rsidR="00A26798">
        <w:rPr>
          <w:rFonts w:ascii="Times New Roman" w:hAnsi="Times New Roman" w:cs="Times New Roman"/>
          <w:sz w:val="28"/>
          <w:szCs w:val="28"/>
          <w:lang w:val="ru-RU"/>
        </w:rPr>
        <w:t>[</w:t>
      </w:r>
      <w:r w:rsidRPr="00E362A0">
        <w:rPr>
          <w:rFonts w:ascii="Times New Roman" w:hAnsi="Times New Roman" w:cs="Times New Roman"/>
          <w:sz w:val="28"/>
          <w:szCs w:val="28"/>
          <w:lang w:val="ru-RU"/>
        </w:rPr>
        <w:t xml:space="preserve">77]. В данной задаче линейные регрессоры обеспечили лишь умеренное качество прогнозов (R² ≈ 0.35) </w:t>
      </w:r>
      <w:r w:rsidR="00A26798">
        <w:rPr>
          <w:rFonts w:ascii="Times New Roman" w:hAnsi="Times New Roman" w:cs="Times New Roman"/>
          <w:sz w:val="28"/>
          <w:szCs w:val="28"/>
          <w:lang w:val="ru-RU"/>
        </w:rPr>
        <w:t>[</w:t>
      </w:r>
      <w:r w:rsidRPr="00E362A0">
        <w:rPr>
          <w:rFonts w:ascii="Times New Roman" w:hAnsi="Times New Roman" w:cs="Times New Roman"/>
          <w:sz w:val="28"/>
          <w:szCs w:val="28"/>
          <w:lang w:val="ru-RU"/>
        </w:rPr>
        <w:t>72].</w:t>
      </w:r>
    </w:p>
    <w:p w14:paraId="63D96DE8" w14:textId="5D1A4365" w:rsidR="00390111" w:rsidRPr="00E362A0" w:rsidRDefault="00390111" w:rsidP="00390111">
      <w:pPr>
        <w:pStyle w:val="ac"/>
        <w:spacing w:before="0" w:after="0"/>
        <w:ind w:firstLine="720"/>
        <w:jc w:val="both"/>
        <w:rPr>
          <w:rFonts w:ascii="Times New Roman" w:hAnsi="Times New Roman" w:cs="Times New Roman"/>
          <w:sz w:val="28"/>
          <w:szCs w:val="28"/>
          <w:lang w:val="ru-RU"/>
        </w:rPr>
      </w:pPr>
      <w:r w:rsidRPr="00E362A0">
        <w:rPr>
          <w:rFonts w:ascii="Times New Roman" w:hAnsi="Times New Roman" w:cs="Times New Roman"/>
          <w:sz w:val="28"/>
          <w:szCs w:val="28"/>
          <w:lang w:val="ru-RU"/>
        </w:rPr>
        <w:t xml:space="preserve">Регуляризованная L1-регрессия LASSO не привела к существенному упрощению модели, что указывает на доминирующий вклад ключевых параметров и выраженно линейный характер зависимости коэффициента нестабильности </w:t>
      </w:r>
      <w:r w:rsidRPr="00516F30">
        <w:rPr>
          <w:rFonts w:ascii="Times New Roman" w:hAnsi="Times New Roman" w:cs="Times New Roman"/>
          <w:i/>
          <w:iCs/>
          <w:sz w:val="28"/>
          <w:szCs w:val="28"/>
          <w:lang w:val="ru-RU"/>
        </w:rPr>
        <w:t>K</w:t>
      </w:r>
      <w:r w:rsidRPr="00E362A0">
        <w:rPr>
          <w:rFonts w:ascii="Times New Roman" w:hAnsi="Times New Roman" w:cs="Times New Roman"/>
          <w:sz w:val="28"/>
          <w:szCs w:val="28"/>
          <w:lang w:val="ru-RU"/>
        </w:rPr>
        <w:t xml:space="preserve"> от статистики PPPoE-сессий в рассматриваемой постановке </w:t>
      </w:r>
      <w:r w:rsidR="00A26798">
        <w:rPr>
          <w:rFonts w:ascii="Times New Roman" w:hAnsi="Times New Roman" w:cs="Times New Roman"/>
          <w:sz w:val="28"/>
          <w:szCs w:val="28"/>
          <w:lang w:val="ru-RU"/>
        </w:rPr>
        <w:t>[</w:t>
      </w:r>
      <w:r w:rsidRPr="00E362A0">
        <w:rPr>
          <w:rFonts w:ascii="Times New Roman" w:hAnsi="Times New Roman" w:cs="Times New Roman"/>
          <w:sz w:val="28"/>
          <w:szCs w:val="28"/>
          <w:lang w:val="ru-RU"/>
        </w:rPr>
        <w:t xml:space="preserve">80], </w:t>
      </w:r>
      <w:r w:rsidR="00A26798">
        <w:rPr>
          <w:rFonts w:ascii="Times New Roman" w:hAnsi="Times New Roman" w:cs="Times New Roman"/>
          <w:sz w:val="28"/>
          <w:szCs w:val="28"/>
          <w:lang w:val="ru-RU"/>
        </w:rPr>
        <w:t>[</w:t>
      </w:r>
      <w:r w:rsidRPr="00E362A0">
        <w:rPr>
          <w:rFonts w:ascii="Times New Roman" w:hAnsi="Times New Roman" w:cs="Times New Roman"/>
          <w:sz w:val="28"/>
          <w:szCs w:val="28"/>
          <w:lang w:val="ru-RU"/>
        </w:rPr>
        <w:t xml:space="preserve">81]. При таких условиях L1-регуляризация не зануляет коэффициенты, и решение оказывается близким к классической линейной регрессии </w:t>
      </w:r>
      <w:r w:rsidR="00A26798">
        <w:rPr>
          <w:rFonts w:ascii="Times New Roman" w:hAnsi="Times New Roman" w:cs="Times New Roman"/>
          <w:sz w:val="28"/>
          <w:szCs w:val="28"/>
          <w:lang w:val="ru-RU"/>
        </w:rPr>
        <w:t>[</w:t>
      </w:r>
      <w:r w:rsidRPr="00E362A0">
        <w:rPr>
          <w:rFonts w:ascii="Times New Roman" w:hAnsi="Times New Roman" w:cs="Times New Roman"/>
          <w:sz w:val="28"/>
          <w:szCs w:val="28"/>
          <w:lang w:val="ru-RU"/>
        </w:rPr>
        <w:t xml:space="preserve">80], </w:t>
      </w:r>
      <w:r w:rsidR="00A26798">
        <w:rPr>
          <w:rFonts w:ascii="Times New Roman" w:hAnsi="Times New Roman" w:cs="Times New Roman"/>
          <w:sz w:val="28"/>
          <w:szCs w:val="28"/>
          <w:lang w:val="ru-RU"/>
        </w:rPr>
        <w:t>[</w:t>
      </w:r>
      <w:r w:rsidRPr="00E362A0">
        <w:rPr>
          <w:rFonts w:ascii="Times New Roman" w:hAnsi="Times New Roman" w:cs="Times New Roman"/>
          <w:sz w:val="28"/>
          <w:szCs w:val="28"/>
          <w:lang w:val="ru-RU"/>
        </w:rPr>
        <w:t>81].</w:t>
      </w:r>
    </w:p>
    <w:p w14:paraId="275A558B" w14:textId="6F482995" w:rsidR="00390111" w:rsidRDefault="00390111" w:rsidP="00390111">
      <w:pPr>
        <w:pStyle w:val="ac"/>
        <w:spacing w:before="0" w:after="0"/>
        <w:ind w:firstLine="720"/>
        <w:jc w:val="both"/>
        <w:rPr>
          <w:rFonts w:ascii="Times New Roman" w:hAnsi="Times New Roman" w:cs="Times New Roman"/>
          <w:sz w:val="28"/>
          <w:szCs w:val="28"/>
          <w:lang w:val="ru-RU"/>
        </w:rPr>
      </w:pPr>
      <w:r w:rsidRPr="00E362A0">
        <w:rPr>
          <w:rFonts w:ascii="Times New Roman" w:hAnsi="Times New Roman" w:cs="Times New Roman"/>
          <w:sz w:val="28"/>
          <w:szCs w:val="28"/>
          <w:lang w:val="ru-RU"/>
        </w:rPr>
        <w:t xml:space="preserve">Символьная регрессия (в версиях gplearn и PySR) обеспечила наивысшую интерпретируемость: полученные формулы допускают аналитическую проверку и соотносятся с физической природой процесса </w:t>
      </w:r>
      <w:r w:rsidR="00A26798">
        <w:rPr>
          <w:rFonts w:ascii="Times New Roman" w:hAnsi="Times New Roman" w:cs="Times New Roman"/>
          <w:sz w:val="28"/>
          <w:szCs w:val="28"/>
          <w:lang w:val="ru-RU"/>
        </w:rPr>
        <w:t>[</w:t>
      </w:r>
      <w:r w:rsidRPr="00E362A0">
        <w:rPr>
          <w:rFonts w:ascii="Times New Roman" w:hAnsi="Times New Roman" w:cs="Times New Roman"/>
          <w:sz w:val="28"/>
          <w:szCs w:val="28"/>
          <w:lang w:val="ru-RU"/>
        </w:rPr>
        <w:t>89</w:t>
      </w:r>
      <w:r w:rsidR="00CD14C3">
        <w:rPr>
          <w:rFonts w:ascii="Times New Roman" w:hAnsi="Times New Roman" w:cs="Times New Roman"/>
          <w:sz w:val="28"/>
          <w:szCs w:val="28"/>
          <w:lang w:val="ru-RU"/>
        </w:rPr>
        <w:t>–</w:t>
      </w:r>
      <w:r w:rsidRPr="00E362A0">
        <w:rPr>
          <w:rFonts w:ascii="Times New Roman" w:hAnsi="Times New Roman" w:cs="Times New Roman"/>
          <w:sz w:val="28"/>
          <w:szCs w:val="28"/>
          <w:lang w:val="ru-RU"/>
        </w:rPr>
        <w:t>92].</w:t>
      </w:r>
      <w:r w:rsidRPr="00205B68">
        <w:rPr>
          <w:rFonts w:ascii="Times New Roman" w:hAnsi="Times New Roman" w:cs="Times New Roman"/>
          <w:sz w:val="28"/>
          <w:szCs w:val="28"/>
        </w:rPr>
        <w:t xml:space="preserve"> </w:t>
      </w:r>
    </w:p>
    <w:p w14:paraId="4F907D6D" w14:textId="347BD720" w:rsidR="00390111" w:rsidRPr="00205B68" w:rsidRDefault="00390111" w:rsidP="00390111">
      <w:pPr>
        <w:pStyle w:val="ac"/>
        <w:spacing w:before="0" w:after="0"/>
        <w:ind w:firstLine="708"/>
        <w:jc w:val="both"/>
        <w:rPr>
          <w:rFonts w:ascii="Times New Roman" w:hAnsi="Times New Roman" w:cs="Times New Roman"/>
          <w:sz w:val="28"/>
          <w:szCs w:val="28"/>
        </w:rPr>
      </w:pPr>
      <w:r w:rsidRPr="00205B68">
        <w:rPr>
          <w:rFonts w:ascii="Times New Roman" w:hAnsi="Times New Roman" w:cs="Times New Roman"/>
          <w:sz w:val="28"/>
          <w:szCs w:val="28"/>
        </w:rPr>
        <w:t>Основная найденная зависимость была</w:t>
      </w:r>
      <w:r w:rsidR="00E66B65">
        <w:rPr>
          <w:rFonts w:ascii="Times New Roman" w:hAnsi="Times New Roman" w:cs="Times New Roman"/>
          <w:sz w:val="28"/>
          <w:szCs w:val="28"/>
          <w:lang w:val="ru-RU"/>
        </w:rPr>
        <w:t xml:space="preserve"> по формуле </w:t>
      </w:r>
      <w:r w:rsidR="00CF27A1">
        <w:rPr>
          <w:rFonts w:ascii="Times New Roman" w:hAnsi="Times New Roman" w:cs="Times New Roman"/>
          <w:sz w:val="28"/>
          <w:szCs w:val="28"/>
          <w:lang w:val="ru-RU"/>
        </w:rPr>
        <w:t>(</w:t>
      </w:r>
      <w:r w:rsidR="00E66B65">
        <w:rPr>
          <w:rFonts w:ascii="Times New Roman" w:hAnsi="Times New Roman" w:cs="Times New Roman"/>
          <w:sz w:val="28"/>
          <w:szCs w:val="28"/>
          <w:lang w:val="ru-RU"/>
        </w:rPr>
        <w:t>3.3</w:t>
      </w:r>
      <w:r w:rsidR="00CF27A1">
        <w:rPr>
          <w:rFonts w:ascii="Times New Roman" w:hAnsi="Times New Roman" w:cs="Times New Roman"/>
          <w:sz w:val="28"/>
          <w:szCs w:val="28"/>
          <w:lang w:val="ru-RU"/>
        </w:rPr>
        <w:t>)</w:t>
      </w:r>
      <w:r w:rsidRPr="00205B68">
        <w:rPr>
          <w:rFonts w:ascii="Times New Roman" w:hAnsi="Times New Roman" w:cs="Times New Roman"/>
          <w:sz w:val="28"/>
          <w:szCs w:val="28"/>
        </w:rPr>
        <w:t>:</w:t>
      </w:r>
    </w:p>
    <w:p w14:paraId="7528A6D2" w14:textId="583CBEAE" w:rsidR="00390111" w:rsidRPr="00EF45FD" w:rsidRDefault="00E66B65" w:rsidP="00E66B65">
      <w:pPr>
        <w:pStyle w:val="ac"/>
        <w:spacing w:before="0" w:after="0"/>
        <w:ind w:left="2832"/>
        <w:jc w:val="cente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ru-RU"/>
        </w:rPr>
        <w:t xml:space="preserve">      </w:t>
      </w:r>
      <m:oMath>
        <m:r>
          <w:rPr>
            <w:rFonts w:ascii="Cambria Math" w:hAnsi="Cambria Math" w:cs="Times New Roman"/>
            <w:sz w:val="28"/>
            <w:szCs w:val="28"/>
          </w:rPr>
          <m:t>K</m:t>
        </m:r>
        <m:r>
          <m:rPr>
            <m:sty m:val="p"/>
          </m:rPr>
          <w:rPr>
            <w:rFonts w:ascii="Cambria Math" w:hAnsi="Cambria Math" w:cs="Times New Roman"/>
            <w:sz w:val="28"/>
            <w:szCs w:val="28"/>
            <w:lang w:val="en-US"/>
          </w:rPr>
          <m:t>≈</m:t>
        </m:r>
        <m:r>
          <w:rPr>
            <w:rFonts w:ascii="Cambria Math" w:hAnsi="Cambria Math" w:cs="Times New Roman"/>
            <w:sz w:val="28"/>
            <w:szCs w:val="28"/>
          </w:rPr>
          <m:t>a</m:t>
        </m:r>
        <m:r>
          <m:rPr>
            <m:sty m:val="p"/>
          </m:rPr>
          <w:rPr>
            <w:rFonts w:ascii="Cambria Math" w:hAnsi="Cambria Math" w:cs="Times New Roman"/>
            <w:sz w:val="28"/>
            <w:szCs w:val="28"/>
            <w:lang w:val="en-US"/>
          </w:rPr>
          <m:t>⋅Δ</m:t>
        </m:r>
        <m:r>
          <m:rPr>
            <m:nor/>
          </m:rPr>
          <w:rPr>
            <w:rFonts w:ascii="Cambria Math" w:hAnsi="Cambria Math" w:cs="Times New Roman"/>
            <w:sz w:val="28"/>
            <w:szCs w:val="28"/>
            <w:lang w:val="en-US"/>
          </w:rPr>
          <m:t>PADT</m:t>
        </m:r>
        <m:r>
          <w:rPr>
            <w:rFonts w:ascii="Cambria Math" w:hAnsi="Cambria Math" w:cs="Times New Roman"/>
            <w:sz w:val="28"/>
            <w:szCs w:val="28"/>
            <w:lang w:val="en-US"/>
          </w:rPr>
          <m:t>+</m:t>
        </m:r>
        <m:r>
          <w:rPr>
            <w:rFonts w:ascii="Cambria Math" w:hAnsi="Cambria Math" w:cs="Times New Roman"/>
            <w:sz w:val="28"/>
            <w:szCs w:val="28"/>
          </w:rPr>
          <m:t>b</m:t>
        </m:r>
      </m:oMath>
      <w:r w:rsidRPr="00EF45FD">
        <w:rPr>
          <w:rFonts w:ascii="Times New Roman" w:eastAsiaTheme="minorEastAsia" w:hAnsi="Times New Roman" w:cs="Times New Roman"/>
          <w:sz w:val="28"/>
          <w:szCs w:val="28"/>
          <w:lang w:val="en-US"/>
        </w:rPr>
        <w:t xml:space="preserve">                                               (3.3)</w:t>
      </w:r>
    </w:p>
    <w:p w14:paraId="3394B988" w14:textId="6EB0ED86" w:rsidR="00390111" w:rsidRPr="00205B68" w:rsidRDefault="00390111" w:rsidP="00390111">
      <w:pPr>
        <w:pStyle w:val="ac"/>
        <w:spacing w:before="0" w:after="0"/>
        <w:jc w:val="both"/>
        <w:rPr>
          <w:rFonts w:ascii="Times New Roman" w:hAnsi="Times New Roman" w:cs="Times New Roman"/>
          <w:sz w:val="28"/>
          <w:szCs w:val="28"/>
        </w:rPr>
      </w:pPr>
      <w:r w:rsidRPr="00205B68">
        <w:rPr>
          <w:rFonts w:ascii="Times New Roman" w:hAnsi="Times New Roman" w:cs="Times New Roman"/>
          <w:sz w:val="28"/>
          <w:szCs w:val="28"/>
        </w:rPr>
        <w:t>где</w:t>
      </w:r>
      <w:r w:rsidRPr="00E66B65">
        <w:rPr>
          <w:rFonts w:ascii="Times New Roman" w:hAnsi="Times New Roman" w:cs="Times New Roman"/>
          <w:sz w:val="28"/>
          <w:szCs w:val="28"/>
          <w:lang w:val="en-US"/>
        </w:rPr>
        <w:t xml:space="preserve"> a ≈ 0.0026, b ≈ –0.0009 </w:t>
      </w:r>
      <w:r w:rsidR="00A26798" w:rsidRPr="00E66B65">
        <w:rPr>
          <w:rFonts w:ascii="Times New Roman" w:hAnsi="Times New Roman" w:cs="Times New Roman"/>
          <w:sz w:val="28"/>
          <w:szCs w:val="28"/>
          <w:lang w:val="en-US"/>
        </w:rPr>
        <w:t>[</w:t>
      </w:r>
      <w:r w:rsidRPr="00E66B65">
        <w:rPr>
          <w:rFonts w:ascii="Times New Roman" w:hAnsi="Times New Roman" w:cs="Times New Roman"/>
          <w:sz w:val="28"/>
          <w:szCs w:val="28"/>
          <w:lang w:val="en-US"/>
        </w:rPr>
        <w:t xml:space="preserve">72]. </w:t>
      </w:r>
      <w:r w:rsidRPr="00205B68">
        <w:rPr>
          <w:rFonts w:ascii="Times New Roman" w:hAnsi="Times New Roman" w:cs="Times New Roman"/>
          <w:sz w:val="28"/>
          <w:szCs w:val="28"/>
        </w:rPr>
        <w:t xml:space="preserve">Подобные результаты демонстрируют, что независимо от модели (будь то линейная, деревообразная или эволюционная) признак ΔPADT является наиболее значимым и определяет динамику коэффициента нестабильности. Это также подтвердилось при обучении ансамблей: признак ΔPADT стабильно входил в </w:t>
      </w:r>
      <w:r w:rsidRPr="00CA7C97">
        <w:rPr>
          <w:rFonts w:ascii="Times New Roman" w:hAnsi="Times New Roman" w:cs="Times New Roman"/>
          <w:sz w:val="28"/>
          <w:szCs w:val="28"/>
          <w:lang w:val="ru-RU"/>
        </w:rPr>
        <w:t xml:space="preserve">число наиболее информативных факторов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 xml:space="preserve">72],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82</w:t>
      </w:r>
      <w:r w:rsidR="00CD14C3">
        <w:rPr>
          <w:rFonts w:ascii="Times New Roman" w:hAnsi="Times New Roman" w:cs="Times New Roman"/>
          <w:sz w:val="28"/>
          <w:szCs w:val="28"/>
          <w:lang w:val="ru-RU"/>
        </w:rPr>
        <w:t>–</w:t>
      </w:r>
      <w:r w:rsidRPr="00CA7C97">
        <w:rPr>
          <w:rFonts w:ascii="Times New Roman" w:hAnsi="Times New Roman" w:cs="Times New Roman"/>
          <w:sz w:val="28"/>
          <w:szCs w:val="28"/>
          <w:lang w:val="ru-RU"/>
        </w:rPr>
        <w:t>88].</w:t>
      </w:r>
    </w:p>
    <w:p w14:paraId="6B9E57F7" w14:textId="3756089B" w:rsidR="00390111" w:rsidRDefault="00390111" w:rsidP="00390111">
      <w:pPr>
        <w:pStyle w:val="ac"/>
        <w:spacing w:before="0" w:after="0"/>
        <w:ind w:firstLine="720"/>
        <w:jc w:val="both"/>
        <w:rPr>
          <w:rFonts w:ascii="Times New Roman" w:hAnsi="Times New Roman" w:cs="Times New Roman"/>
          <w:sz w:val="28"/>
          <w:szCs w:val="28"/>
          <w:lang w:val="ru-RU"/>
        </w:rPr>
      </w:pPr>
      <w:r w:rsidRPr="00CA7C97">
        <w:rPr>
          <w:rFonts w:ascii="Times New Roman" w:hAnsi="Times New Roman" w:cs="Times New Roman"/>
          <w:sz w:val="28"/>
          <w:szCs w:val="28"/>
          <w:lang w:val="ru-RU"/>
        </w:rPr>
        <w:t xml:space="preserve">Таким образом, каждая модель внесла вклад в понимание структуры зависимости: GBDT применим для практического прогнозирования благодаря </w:t>
      </w:r>
      <w:r w:rsidRPr="00CA7C97">
        <w:rPr>
          <w:rFonts w:ascii="Times New Roman" w:hAnsi="Times New Roman" w:cs="Times New Roman"/>
          <w:sz w:val="28"/>
          <w:szCs w:val="28"/>
          <w:lang w:val="ru-RU"/>
        </w:rPr>
        <w:lastRenderedPageBreak/>
        <w:t xml:space="preserve">высокой точности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 xml:space="preserve">72],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86</w:t>
      </w:r>
      <w:r w:rsidR="00CD14C3">
        <w:rPr>
          <w:rFonts w:ascii="Times New Roman" w:hAnsi="Times New Roman" w:cs="Times New Roman"/>
          <w:sz w:val="28"/>
          <w:szCs w:val="28"/>
          <w:lang w:val="ru-RU"/>
        </w:rPr>
        <w:t>–</w:t>
      </w:r>
      <w:r w:rsidRPr="00CA7C97">
        <w:rPr>
          <w:rFonts w:ascii="Times New Roman" w:hAnsi="Times New Roman" w:cs="Times New Roman"/>
          <w:sz w:val="28"/>
          <w:szCs w:val="28"/>
          <w:lang w:val="ru-RU"/>
        </w:rPr>
        <w:t xml:space="preserve">88], символьная регрессия — для получения компактной аналитической формулы и интерпретируемой верификации зависимости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 xml:space="preserve">72],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89</w:t>
      </w:r>
      <w:r w:rsidR="00CD14C3">
        <w:rPr>
          <w:rFonts w:ascii="Times New Roman" w:hAnsi="Times New Roman" w:cs="Times New Roman"/>
          <w:sz w:val="28"/>
          <w:szCs w:val="28"/>
          <w:lang w:val="ru-RU"/>
        </w:rPr>
        <w:t>–</w:t>
      </w:r>
      <w:r w:rsidRPr="00CA7C97">
        <w:rPr>
          <w:rFonts w:ascii="Times New Roman" w:hAnsi="Times New Roman" w:cs="Times New Roman"/>
          <w:sz w:val="28"/>
          <w:szCs w:val="28"/>
          <w:lang w:val="ru-RU"/>
        </w:rPr>
        <w:t xml:space="preserve">92], а линейные регрессии обеспечивают базовый анализ структуры данных и устойчивую интерпретацию влияния признаков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 xml:space="preserve">75],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79</w:t>
      </w:r>
      <w:r w:rsidR="00CD14C3">
        <w:rPr>
          <w:rFonts w:ascii="Times New Roman" w:hAnsi="Times New Roman" w:cs="Times New Roman"/>
          <w:sz w:val="28"/>
          <w:szCs w:val="28"/>
          <w:lang w:val="ru-RU"/>
        </w:rPr>
        <w:t>–</w:t>
      </w:r>
      <w:r w:rsidRPr="00CA7C97">
        <w:rPr>
          <w:rFonts w:ascii="Times New Roman" w:hAnsi="Times New Roman" w:cs="Times New Roman"/>
          <w:sz w:val="28"/>
          <w:szCs w:val="28"/>
          <w:lang w:val="ru-RU"/>
        </w:rPr>
        <w:t xml:space="preserve">81]. Их совместное использование дало наиболее полное и воспроизводимое понимание исследуемого показателя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 xml:space="preserve">72],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75</w:t>
      </w:r>
      <w:r w:rsidR="00CD14C3">
        <w:rPr>
          <w:rFonts w:ascii="Times New Roman" w:hAnsi="Times New Roman" w:cs="Times New Roman"/>
          <w:sz w:val="28"/>
          <w:szCs w:val="28"/>
          <w:lang w:val="ru-RU"/>
        </w:rPr>
        <w:t>–</w:t>
      </w:r>
      <w:r w:rsidRPr="00CA7C97">
        <w:rPr>
          <w:rFonts w:ascii="Times New Roman" w:hAnsi="Times New Roman" w:cs="Times New Roman"/>
          <w:sz w:val="28"/>
          <w:szCs w:val="28"/>
          <w:lang w:val="ru-RU"/>
        </w:rPr>
        <w:t xml:space="preserve">88],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89</w:t>
      </w:r>
      <w:r w:rsidR="00CD14C3">
        <w:rPr>
          <w:rFonts w:ascii="Times New Roman" w:hAnsi="Times New Roman" w:cs="Times New Roman"/>
          <w:sz w:val="28"/>
          <w:szCs w:val="28"/>
          <w:lang w:val="ru-RU"/>
        </w:rPr>
        <w:t>–</w:t>
      </w:r>
      <w:r w:rsidRPr="00CA7C97">
        <w:rPr>
          <w:rFonts w:ascii="Times New Roman" w:hAnsi="Times New Roman" w:cs="Times New Roman"/>
          <w:sz w:val="28"/>
          <w:szCs w:val="28"/>
          <w:lang w:val="ru-RU"/>
        </w:rPr>
        <w:t>92].</w:t>
      </w:r>
    </w:p>
    <w:p w14:paraId="34A19C76" w14:textId="77777777" w:rsidR="00390111" w:rsidRPr="00807C66" w:rsidRDefault="00390111" w:rsidP="00390111">
      <w:pPr>
        <w:pStyle w:val="ac"/>
        <w:spacing w:before="0" w:after="0"/>
        <w:ind w:firstLine="720"/>
        <w:jc w:val="both"/>
        <w:rPr>
          <w:rFonts w:ascii="Times New Roman" w:hAnsi="Times New Roman" w:cs="Times New Roman"/>
          <w:sz w:val="28"/>
          <w:szCs w:val="28"/>
          <w:lang w:val="ru-RU"/>
        </w:rPr>
      </w:pPr>
    </w:p>
    <w:p w14:paraId="36FC2CEA" w14:textId="43ACAD1A" w:rsidR="00390111" w:rsidRPr="00765E6A" w:rsidRDefault="00390111" w:rsidP="00390111">
      <w:pPr>
        <w:pStyle w:val="ac"/>
        <w:spacing w:before="0" w:after="0"/>
        <w:jc w:val="both"/>
        <w:rPr>
          <w:rFonts w:ascii="Times New Roman" w:hAnsi="Times New Roman" w:cs="Times New Roman"/>
          <w:b/>
          <w:bCs/>
          <w:sz w:val="28"/>
          <w:szCs w:val="28"/>
          <w:lang w:val="ru-RU"/>
        </w:rPr>
      </w:pPr>
      <w:r w:rsidRPr="008972B5">
        <w:rPr>
          <w:rFonts w:ascii="Times New Roman" w:hAnsi="Times New Roman" w:cs="Times New Roman"/>
          <w:b/>
          <w:bCs/>
          <w:sz w:val="28"/>
          <w:szCs w:val="28"/>
          <w:lang w:val="ru-RU"/>
        </w:rPr>
        <w:tab/>
      </w:r>
      <w:r w:rsidRPr="00205B68">
        <w:rPr>
          <w:rFonts w:ascii="Times New Roman" w:hAnsi="Times New Roman" w:cs="Times New Roman"/>
          <w:b/>
          <w:bCs/>
          <w:sz w:val="28"/>
          <w:szCs w:val="28"/>
        </w:rPr>
        <w:t xml:space="preserve">3.5 </w:t>
      </w:r>
      <w:r w:rsidRPr="00F223FF">
        <w:rPr>
          <w:rFonts w:ascii="Times New Roman" w:hAnsi="Times New Roman" w:cs="Times New Roman"/>
          <w:b/>
          <w:bCs/>
          <w:sz w:val="28"/>
          <w:szCs w:val="28"/>
        </w:rPr>
        <w:t>Статистическая устойчивость и особенности точности оценки коэффициента нестабильности</w:t>
      </w:r>
      <w:r w:rsidR="00765E6A">
        <w:rPr>
          <w:rFonts w:ascii="Times New Roman" w:hAnsi="Times New Roman" w:cs="Times New Roman"/>
          <w:b/>
          <w:bCs/>
          <w:sz w:val="28"/>
          <w:szCs w:val="28"/>
          <w:lang w:val="ru-RU"/>
        </w:rPr>
        <w:t xml:space="preserve">. </w:t>
      </w:r>
      <w:r w:rsidR="00765E6A" w:rsidRPr="00765E6A">
        <w:rPr>
          <w:rFonts w:ascii="Times New Roman" w:hAnsi="Times New Roman" w:cs="Times New Roman"/>
          <w:b/>
          <w:bCs/>
          <w:sz w:val="28"/>
          <w:szCs w:val="28"/>
        </w:rPr>
        <w:t>Символьная регрессия и интерпретируемые модели</w:t>
      </w:r>
    </w:p>
    <w:p w14:paraId="0353E2E1" w14:textId="3218FDA8" w:rsidR="00390111" w:rsidRPr="00F223FF" w:rsidRDefault="00390111" w:rsidP="00390111">
      <w:pPr>
        <w:pStyle w:val="ac"/>
        <w:spacing w:before="0" w:after="0"/>
        <w:jc w:val="both"/>
        <w:rPr>
          <w:rFonts w:ascii="Times New Roman" w:hAnsi="Times New Roman" w:cs="Times New Roman"/>
          <w:sz w:val="28"/>
          <w:szCs w:val="28"/>
        </w:rPr>
      </w:pPr>
      <w:r>
        <w:rPr>
          <w:rFonts w:ascii="Times New Roman" w:hAnsi="Times New Roman" w:cs="Times New Roman"/>
          <w:b/>
          <w:bCs/>
          <w:sz w:val="28"/>
          <w:szCs w:val="28"/>
          <w:lang w:val="ru-RU"/>
        </w:rPr>
        <w:tab/>
      </w:r>
      <w:r w:rsidRPr="00F223FF">
        <w:rPr>
          <w:rFonts w:ascii="Times New Roman" w:hAnsi="Times New Roman" w:cs="Times New Roman"/>
          <w:sz w:val="28"/>
          <w:szCs w:val="28"/>
        </w:rPr>
        <w:t xml:space="preserve">В рамках настоящей работы коэффициент нестабильности </w:t>
      </w:r>
      <w:r w:rsidR="00C13AA5" w:rsidRPr="00516F30">
        <w:rPr>
          <w:rFonts w:ascii="Times New Roman" w:hAnsi="Times New Roman" w:cs="Times New Roman"/>
          <w:i/>
          <w:iCs/>
          <w:sz w:val="28"/>
          <w:szCs w:val="28"/>
        </w:rPr>
        <w:t>K</w:t>
      </w:r>
      <w:r w:rsidRPr="00F223FF">
        <w:rPr>
          <w:rFonts w:ascii="Times New Roman" w:hAnsi="Times New Roman" w:cs="Times New Roman"/>
          <w:sz w:val="28"/>
          <w:szCs w:val="28"/>
        </w:rPr>
        <w:t xml:space="preserve"> рассматривается не как результат прямого измерения физического параметра сети, а как статистическая оценка, формируемая на основе агрегированных протокольных событий. Исходными данными для его вычисления служат счётчики служебных PPPoE-сообщений типа PADT, регистрируемые сетевым оборудованием при аварийном завершении пользовательских сессий. Использование агрегированных счётчиков протокольных событий является распространённым подходом в системах мониторинга телекоммуникационных сетей и позволяет исключить влияние измерительной инфраструктуры на наблюдаемый процесс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 xml:space="preserve">2],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59]</w:t>
      </w:r>
      <w:r w:rsidRPr="00F223FF">
        <w:rPr>
          <w:rFonts w:ascii="Times New Roman" w:hAnsi="Times New Roman" w:cs="Times New Roman"/>
          <w:sz w:val="28"/>
          <w:szCs w:val="28"/>
        </w:rPr>
        <w:t>.</w:t>
      </w:r>
    </w:p>
    <w:p w14:paraId="44338B5C" w14:textId="3BDE050D" w:rsidR="00390111" w:rsidRPr="00F223FF" w:rsidRDefault="00390111" w:rsidP="00390111">
      <w:pPr>
        <w:pStyle w:val="ac"/>
        <w:spacing w:before="0" w:after="0"/>
        <w:ind w:firstLine="708"/>
        <w:jc w:val="both"/>
        <w:rPr>
          <w:rFonts w:ascii="Times New Roman" w:hAnsi="Times New Roman" w:cs="Times New Roman"/>
          <w:sz w:val="28"/>
          <w:szCs w:val="28"/>
        </w:rPr>
      </w:pPr>
      <w:r w:rsidRPr="00F223FF">
        <w:rPr>
          <w:rFonts w:ascii="Times New Roman" w:hAnsi="Times New Roman" w:cs="Times New Roman"/>
          <w:sz w:val="28"/>
          <w:szCs w:val="28"/>
        </w:rPr>
        <w:t xml:space="preserve">Вариации значений коэффициента нестабильности обусловлены стохастической природой процесса разрыва PPPoE-сессий, который может быть описан в терминах вероятностных моделей. Каждое событие аварийного завершения сессии представляет собой случайное событие, а величина </w:t>
      </w:r>
      <w:r w:rsidR="00C13AA5" w:rsidRPr="00B72AE1">
        <w:rPr>
          <w:rFonts w:ascii="Times New Roman" w:hAnsi="Times New Roman" w:cs="Times New Roman"/>
          <w:i/>
          <w:iCs/>
          <w:sz w:val="28"/>
          <w:szCs w:val="28"/>
        </w:rPr>
        <w:t>K</w:t>
      </w:r>
      <w:r w:rsidRPr="00F223FF">
        <w:rPr>
          <w:rFonts w:ascii="Times New Roman" w:hAnsi="Times New Roman" w:cs="Times New Roman"/>
          <w:sz w:val="28"/>
          <w:szCs w:val="28"/>
        </w:rPr>
        <w:t xml:space="preserve">, определяемая как отношение числа таких событий к общему количеству активных сессий за интервал наблюдения, является выборочной оценкой вероятности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 xml:space="preserve">73],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 xml:space="preserve">74], </w:t>
      </w:r>
      <w:r w:rsidR="00A26798">
        <w:rPr>
          <w:rFonts w:ascii="Times New Roman" w:hAnsi="Times New Roman" w:cs="Times New Roman"/>
          <w:sz w:val="28"/>
          <w:szCs w:val="28"/>
          <w:lang w:val="ru-RU"/>
        </w:rPr>
        <w:t>[</w:t>
      </w:r>
      <w:r w:rsidRPr="00CA7C97">
        <w:rPr>
          <w:rFonts w:ascii="Times New Roman" w:hAnsi="Times New Roman" w:cs="Times New Roman"/>
          <w:sz w:val="28"/>
          <w:szCs w:val="28"/>
          <w:lang w:val="ru-RU"/>
        </w:rPr>
        <w:t>75]</w:t>
      </w:r>
      <w:r w:rsidRPr="00F223FF">
        <w:rPr>
          <w:rFonts w:ascii="Times New Roman" w:hAnsi="Times New Roman" w:cs="Times New Roman"/>
          <w:sz w:val="28"/>
          <w:szCs w:val="28"/>
        </w:rPr>
        <w:t>. Вследствие этого наблюдаемые флуктуации значений коэффициента нестабильности носят статистический характер и не связаны с систематическими искажениями метода.</w:t>
      </w:r>
    </w:p>
    <w:p w14:paraId="0876160E" w14:textId="46A7E2CE" w:rsidR="00390111" w:rsidRPr="00305C0A" w:rsidRDefault="00390111" w:rsidP="00390111">
      <w:pPr>
        <w:pStyle w:val="ac"/>
        <w:spacing w:before="0" w:after="0"/>
        <w:ind w:firstLine="708"/>
        <w:jc w:val="both"/>
        <w:rPr>
          <w:rFonts w:ascii="Times New Roman" w:hAnsi="Times New Roman" w:cs="Times New Roman"/>
          <w:sz w:val="28"/>
          <w:szCs w:val="28"/>
          <w:lang w:val="ru-RU"/>
        </w:rPr>
      </w:pPr>
      <w:r w:rsidRPr="00305C0A">
        <w:rPr>
          <w:rFonts w:ascii="Times New Roman" w:hAnsi="Times New Roman" w:cs="Times New Roman"/>
          <w:sz w:val="28"/>
          <w:szCs w:val="28"/>
          <w:lang w:val="ru-RU"/>
        </w:rPr>
        <w:t xml:space="preserve">Аналитический анализ показывает, что при фиксированной интенсивности аварийных разрывов дисперсия выборочной оценки вероятности убывает при увеличении объёма наблюдений и числа независимых реализаций, что является фундаментальным свойством статистических оценок </w:t>
      </w:r>
      <w:r w:rsidR="00A26798">
        <w:rPr>
          <w:rFonts w:ascii="Times New Roman" w:hAnsi="Times New Roman" w:cs="Times New Roman"/>
          <w:sz w:val="28"/>
          <w:szCs w:val="28"/>
          <w:lang w:val="ru-RU"/>
        </w:rPr>
        <w:t>[</w:t>
      </w:r>
      <w:r w:rsidRPr="00305C0A">
        <w:rPr>
          <w:rFonts w:ascii="Times New Roman" w:hAnsi="Times New Roman" w:cs="Times New Roman"/>
          <w:sz w:val="28"/>
          <w:szCs w:val="28"/>
          <w:lang w:val="ru-RU"/>
        </w:rPr>
        <w:t xml:space="preserve">74], </w:t>
      </w:r>
      <w:r w:rsidR="00A26798">
        <w:rPr>
          <w:rFonts w:ascii="Times New Roman" w:hAnsi="Times New Roman" w:cs="Times New Roman"/>
          <w:sz w:val="28"/>
          <w:szCs w:val="28"/>
          <w:lang w:val="ru-RU"/>
        </w:rPr>
        <w:t>[</w:t>
      </w:r>
      <w:r w:rsidRPr="00305C0A">
        <w:rPr>
          <w:rFonts w:ascii="Times New Roman" w:hAnsi="Times New Roman" w:cs="Times New Roman"/>
          <w:sz w:val="28"/>
          <w:szCs w:val="28"/>
          <w:lang w:val="ru-RU"/>
        </w:rPr>
        <w:t>75]. Применительно к рассматриваемой задаче это означает, что при росте числа активных PPPoE-сессий и длительности интервала наблюдения оценка коэффициента нестабильности становится более устойчивой и воспроизводимой. Данное свойство особенно важно для операторских сетей доступа, характеризующихся большим количеством одновременно обслуживаемых абонентов.</w:t>
      </w:r>
    </w:p>
    <w:p w14:paraId="3538C219" w14:textId="26535BF7" w:rsidR="00390111" w:rsidRPr="00305C0A" w:rsidRDefault="00390111" w:rsidP="00390111">
      <w:pPr>
        <w:pStyle w:val="ac"/>
        <w:spacing w:before="0" w:after="0"/>
        <w:ind w:firstLine="708"/>
        <w:jc w:val="both"/>
        <w:rPr>
          <w:rFonts w:ascii="Times New Roman" w:hAnsi="Times New Roman" w:cs="Times New Roman"/>
          <w:sz w:val="28"/>
          <w:szCs w:val="28"/>
          <w:lang w:val="ru-RU"/>
        </w:rPr>
      </w:pPr>
      <w:r w:rsidRPr="00305C0A">
        <w:rPr>
          <w:rFonts w:ascii="Times New Roman" w:hAnsi="Times New Roman" w:cs="Times New Roman"/>
          <w:sz w:val="28"/>
          <w:szCs w:val="28"/>
          <w:lang w:val="ru-RU"/>
        </w:rPr>
        <w:t xml:space="preserve">Полученные теоретические выводы были подтверждены в ходе имитационного моделирования в среде MATLAB, где процесс разрыва PPPoE-сессий моделировался как случайный процесс с заданными вероятностными характеристиками. Результаты моделирования продемонстрировали сходимость оценки коэффициента нестабильности к истинному значению при </w:t>
      </w:r>
      <w:r w:rsidRPr="00305C0A">
        <w:rPr>
          <w:rFonts w:ascii="Times New Roman" w:hAnsi="Times New Roman" w:cs="Times New Roman"/>
          <w:sz w:val="28"/>
          <w:szCs w:val="28"/>
          <w:lang w:val="ru-RU"/>
        </w:rPr>
        <w:lastRenderedPageBreak/>
        <w:t xml:space="preserve">увеличении объёма наблюдений, а также сужение доверительных интервалов, что соответствует общим положениям теории вероятностей и математической статистики </w:t>
      </w:r>
      <w:r w:rsidR="00A26798">
        <w:rPr>
          <w:rFonts w:ascii="Times New Roman" w:hAnsi="Times New Roman" w:cs="Times New Roman"/>
          <w:sz w:val="28"/>
          <w:szCs w:val="28"/>
          <w:lang w:val="ru-RU"/>
        </w:rPr>
        <w:t>[</w:t>
      </w:r>
      <w:r w:rsidRPr="00305C0A">
        <w:rPr>
          <w:rFonts w:ascii="Times New Roman" w:hAnsi="Times New Roman" w:cs="Times New Roman"/>
          <w:sz w:val="28"/>
          <w:szCs w:val="28"/>
          <w:lang w:val="ru-RU"/>
        </w:rPr>
        <w:t xml:space="preserve">72], </w:t>
      </w:r>
      <w:r w:rsidR="00A26798">
        <w:rPr>
          <w:rFonts w:ascii="Times New Roman" w:hAnsi="Times New Roman" w:cs="Times New Roman"/>
          <w:sz w:val="28"/>
          <w:szCs w:val="28"/>
          <w:lang w:val="ru-RU"/>
        </w:rPr>
        <w:t>[</w:t>
      </w:r>
      <w:r w:rsidRPr="00305C0A">
        <w:rPr>
          <w:rFonts w:ascii="Times New Roman" w:hAnsi="Times New Roman" w:cs="Times New Roman"/>
          <w:sz w:val="28"/>
          <w:szCs w:val="28"/>
          <w:lang w:val="ru-RU"/>
        </w:rPr>
        <w:t xml:space="preserve">74]. Дополнительно устойчивость и корректность зависимости были подтверждены экспериментально с использованием методов регрессионного анализа и машинного обучения, широко применяемых для анализа сетевых данных </w:t>
      </w:r>
      <w:r w:rsidR="00A26798">
        <w:rPr>
          <w:rFonts w:ascii="Times New Roman" w:hAnsi="Times New Roman" w:cs="Times New Roman"/>
          <w:sz w:val="28"/>
          <w:szCs w:val="28"/>
          <w:lang w:val="ru-RU"/>
        </w:rPr>
        <w:t>[</w:t>
      </w:r>
      <w:r w:rsidRPr="00305C0A">
        <w:rPr>
          <w:rFonts w:ascii="Times New Roman" w:hAnsi="Times New Roman" w:cs="Times New Roman"/>
          <w:sz w:val="28"/>
          <w:szCs w:val="28"/>
          <w:lang w:val="ru-RU"/>
        </w:rPr>
        <w:t xml:space="preserve">78], </w:t>
      </w:r>
      <w:r w:rsidR="00A26798">
        <w:rPr>
          <w:rFonts w:ascii="Times New Roman" w:hAnsi="Times New Roman" w:cs="Times New Roman"/>
          <w:sz w:val="28"/>
          <w:szCs w:val="28"/>
          <w:lang w:val="ru-RU"/>
        </w:rPr>
        <w:t>[</w:t>
      </w:r>
      <w:r w:rsidRPr="00305C0A">
        <w:rPr>
          <w:rFonts w:ascii="Times New Roman" w:hAnsi="Times New Roman" w:cs="Times New Roman"/>
          <w:sz w:val="28"/>
          <w:szCs w:val="28"/>
          <w:lang w:val="ru-RU"/>
        </w:rPr>
        <w:t xml:space="preserve">82]. В частности, применение методов символьной регрессии позволило восстановить аналитическую форму выражения для коэффициента нестабильности, что служит косвенным подтверждением корректности предложенной модели </w:t>
      </w:r>
      <w:r w:rsidR="00A26798">
        <w:rPr>
          <w:rFonts w:ascii="Times New Roman" w:hAnsi="Times New Roman" w:cs="Times New Roman"/>
          <w:sz w:val="28"/>
          <w:szCs w:val="28"/>
          <w:lang w:val="ru-RU"/>
        </w:rPr>
        <w:t>[</w:t>
      </w:r>
      <w:r w:rsidRPr="00305C0A">
        <w:rPr>
          <w:rFonts w:ascii="Times New Roman" w:hAnsi="Times New Roman" w:cs="Times New Roman"/>
          <w:sz w:val="28"/>
          <w:szCs w:val="28"/>
          <w:lang w:val="ru-RU"/>
        </w:rPr>
        <w:t>89</w:t>
      </w:r>
      <w:r w:rsidR="008462A0">
        <w:rPr>
          <w:rFonts w:ascii="Times New Roman" w:hAnsi="Times New Roman" w:cs="Times New Roman"/>
          <w:sz w:val="28"/>
          <w:szCs w:val="28"/>
          <w:lang w:val="ru-RU"/>
        </w:rPr>
        <w:t>–</w:t>
      </w:r>
      <w:r w:rsidRPr="00305C0A">
        <w:rPr>
          <w:rFonts w:ascii="Times New Roman" w:hAnsi="Times New Roman" w:cs="Times New Roman"/>
          <w:sz w:val="28"/>
          <w:szCs w:val="28"/>
          <w:lang w:val="ru-RU"/>
        </w:rPr>
        <w:t>91].</w:t>
      </w:r>
    </w:p>
    <w:p w14:paraId="5D7AF699" w14:textId="64B130D8" w:rsidR="00390111" w:rsidRPr="00305C0A" w:rsidRDefault="00390111" w:rsidP="00390111">
      <w:pPr>
        <w:pStyle w:val="ac"/>
        <w:spacing w:before="0" w:after="0"/>
        <w:ind w:firstLine="708"/>
        <w:jc w:val="both"/>
        <w:rPr>
          <w:rFonts w:ascii="Times New Roman" w:hAnsi="Times New Roman" w:cs="Times New Roman"/>
          <w:sz w:val="28"/>
          <w:szCs w:val="28"/>
          <w:lang w:val="ru-RU"/>
        </w:rPr>
      </w:pPr>
      <w:r w:rsidRPr="00305C0A">
        <w:rPr>
          <w:rFonts w:ascii="Times New Roman" w:hAnsi="Times New Roman" w:cs="Times New Roman"/>
          <w:sz w:val="28"/>
          <w:szCs w:val="28"/>
          <w:lang w:val="ru-RU"/>
        </w:rPr>
        <w:t xml:space="preserve">Таким образом, предложенный коэффициент нестабильности обладает высокой статистической устойчивостью и не подвержен систематическим искажениям, характерным для активных методов мониторинга. Его точность определяется объёмом агрегируемых данных и масштабом наблюдаемой сети, что соответствует современным подходам к </w:t>
      </w:r>
      <w:r w:rsidR="00EF45FD">
        <w:rPr>
          <w:rFonts w:ascii="Times New Roman" w:hAnsi="Times New Roman" w:cs="Times New Roman"/>
          <w:sz w:val="28"/>
          <w:szCs w:val="28"/>
          <w:lang w:val="ru-RU"/>
        </w:rPr>
        <w:t>косвен</w:t>
      </w:r>
      <w:r w:rsidRPr="00305C0A">
        <w:rPr>
          <w:rFonts w:ascii="Times New Roman" w:hAnsi="Times New Roman" w:cs="Times New Roman"/>
          <w:sz w:val="28"/>
          <w:szCs w:val="28"/>
          <w:lang w:val="ru-RU"/>
        </w:rPr>
        <w:t xml:space="preserve">ному мониторингу и анализу надёжности сетевых сервисов </w:t>
      </w:r>
      <w:r w:rsidR="00A26798">
        <w:rPr>
          <w:rFonts w:ascii="Times New Roman" w:hAnsi="Times New Roman" w:cs="Times New Roman"/>
          <w:sz w:val="28"/>
          <w:szCs w:val="28"/>
          <w:lang w:val="ru-RU"/>
        </w:rPr>
        <w:t>[</w:t>
      </w:r>
      <w:r w:rsidRPr="00305C0A">
        <w:rPr>
          <w:rFonts w:ascii="Times New Roman" w:hAnsi="Times New Roman" w:cs="Times New Roman"/>
          <w:sz w:val="28"/>
          <w:szCs w:val="28"/>
          <w:lang w:val="ru-RU"/>
        </w:rPr>
        <w:t xml:space="preserve">5], </w:t>
      </w:r>
      <w:r w:rsidR="00A26798">
        <w:rPr>
          <w:rFonts w:ascii="Times New Roman" w:hAnsi="Times New Roman" w:cs="Times New Roman"/>
          <w:sz w:val="28"/>
          <w:szCs w:val="28"/>
          <w:lang w:val="ru-RU"/>
        </w:rPr>
        <w:t>[</w:t>
      </w:r>
      <w:r w:rsidRPr="00305C0A">
        <w:rPr>
          <w:rFonts w:ascii="Times New Roman" w:hAnsi="Times New Roman" w:cs="Times New Roman"/>
          <w:sz w:val="28"/>
          <w:szCs w:val="28"/>
          <w:lang w:val="ru-RU"/>
        </w:rPr>
        <w:t xml:space="preserve">58], </w:t>
      </w:r>
      <w:r w:rsidR="00A26798">
        <w:rPr>
          <w:rFonts w:ascii="Times New Roman" w:hAnsi="Times New Roman" w:cs="Times New Roman"/>
          <w:sz w:val="28"/>
          <w:szCs w:val="28"/>
          <w:lang w:val="ru-RU"/>
        </w:rPr>
        <w:t>[</w:t>
      </w:r>
      <w:r w:rsidRPr="00305C0A">
        <w:rPr>
          <w:rFonts w:ascii="Times New Roman" w:hAnsi="Times New Roman" w:cs="Times New Roman"/>
          <w:sz w:val="28"/>
          <w:szCs w:val="28"/>
          <w:lang w:val="ru-RU"/>
        </w:rPr>
        <w:t>59].</w:t>
      </w:r>
    </w:p>
    <w:p w14:paraId="0378D152" w14:textId="6059EE71" w:rsidR="00B32E99" w:rsidRPr="00B32E99" w:rsidRDefault="00390111" w:rsidP="00B32E99">
      <w:pPr>
        <w:pStyle w:val="ac"/>
        <w:spacing w:after="0"/>
        <w:ind w:firstLine="708"/>
        <w:jc w:val="both"/>
        <w:rPr>
          <w:rFonts w:ascii="Times New Roman" w:hAnsi="Times New Roman" w:cs="Times New Roman"/>
          <w:b/>
          <w:bCs/>
          <w:sz w:val="28"/>
          <w:szCs w:val="28"/>
          <w:lang w:val="ru-RU"/>
        </w:rPr>
      </w:pPr>
      <w:r w:rsidRPr="00B32E99">
        <w:rPr>
          <w:rFonts w:ascii="Times New Roman" w:hAnsi="Times New Roman" w:cs="Times New Roman"/>
          <w:b/>
          <w:bCs/>
          <w:vanish/>
          <w:sz w:val="28"/>
          <w:szCs w:val="28"/>
          <w:lang w:val="ru-RU"/>
        </w:rPr>
        <w:t>Начало формы</w:t>
      </w:r>
      <w:r w:rsidR="00B32E99" w:rsidRPr="00B32E99">
        <w:rPr>
          <w:rFonts w:ascii="Times New Roman" w:hAnsi="Times New Roman" w:cs="Times New Roman"/>
          <w:b/>
          <w:bCs/>
          <w:sz w:val="28"/>
          <w:szCs w:val="28"/>
          <w:lang w:val="ru-RU"/>
        </w:rPr>
        <w:t>3.6 Сравнение предложенного метода с существующими подходами мониторинга</w:t>
      </w:r>
    </w:p>
    <w:p w14:paraId="7060B645" w14:textId="77777777" w:rsidR="00B32E99" w:rsidRPr="00B32E99" w:rsidRDefault="00B32E99" w:rsidP="00B32E99">
      <w:pPr>
        <w:pStyle w:val="ac"/>
        <w:spacing w:before="0" w:after="0"/>
        <w:ind w:firstLine="708"/>
        <w:jc w:val="both"/>
        <w:rPr>
          <w:rFonts w:ascii="Times New Roman" w:hAnsi="Times New Roman" w:cs="Times New Roman"/>
          <w:sz w:val="28"/>
          <w:szCs w:val="28"/>
        </w:rPr>
      </w:pPr>
      <w:r w:rsidRPr="00B32E99">
        <w:rPr>
          <w:rFonts w:ascii="Times New Roman" w:hAnsi="Times New Roman" w:cs="Times New Roman"/>
          <w:sz w:val="28"/>
          <w:szCs w:val="28"/>
        </w:rPr>
        <w:t>Для определения места разработанного метода среди существующих технологий мониторинга сетевых сервисов был выполнен сравнительный анализ распространённых подходов, применяемых в современных телекоммуникационных сетях. К числу наиболее широко используемых методов относятся мониторинг на основе протокола SNMP, потоковые технологии анализа трафика (NetFlow/IPFIX), технологии выборочного сэмплирования пакетов (sFlow), модельно-ориентированная потоковая телеметрия (gNMI/MDT), а также активные методы измерения параметров качества сервисов (ICMP, TWAMP, synthetic probes) [2], [5], [7], [10], [23].</w:t>
      </w:r>
    </w:p>
    <w:p w14:paraId="493D59EB" w14:textId="77777777" w:rsidR="00B32E99" w:rsidRPr="00B32E99" w:rsidRDefault="00B32E99" w:rsidP="00B32E99">
      <w:pPr>
        <w:pStyle w:val="ac"/>
        <w:spacing w:before="0" w:after="0"/>
        <w:ind w:firstLine="708"/>
        <w:jc w:val="both"/>
        <w:rPr>
          <w:rFonts w:ascii="Times New Roman" w:hAnsi="Times New Roman" w:cs="Times New Roman"/>
          <w:sz w:val="28"/>
          <w:szCs w:val="28"/>
        </w:rPr>
      </w:pPr>
      <w:r w:rsidRPr="00B32E99">
        <w:rPr>
          <w:rFonts w:ascii="Times New Roman" w:hAnsi="Times New Roman" w:cs="Times New Roman"/>
          <w:sz w:val="28"/>
          <w:szCs w:val="28"/>
        </w:rPr>
        <w:t>Традиционный подход на основе SNMP обеспечивает сбор агрегированных статистических показателей состояния сетевого оборудования и широко применяется в системах управления сетью благодаря своей универсальности и низким накладным расходам. Однако данный метод обладает ограниченной временной разрешающей способностью и не предоставляет информации о структуре сетевого трафика или характеристиках пользовательских соединений [2], [4].</w:t>
      </w:r>
    </w:p>
    <w:p w14:paraId="51AF7917" w14:textId="77777777" w:rsidR="00B32E99" w:rsidRPr="00B32E99" w:rsidRDefault="00B32E99" w:rsidP="00B32E99">
      <w:pPr>
        <w:pStyle w:val="ac"/>
        <w:spacing w:before="0" w:after="0"/>
        <w:ind w:firstLine="708"/>
        <w:jc w:val="both"/>
        <w:rPr>
          <w:rFonts w:ascii="Times New Roman" w:hAnsi="Times New Roman" w:cs="Times New Roman"/>
          <w:sz w:val="28"/>
          <w:szCs w:val="28"/>
        </w:rPr>
      </w:pPr>
      <w:r w:rsidRPr="00B32E99">
        <w:rPr>
          <w:rFonts w:ascii="Times New Roman" w:hAnsi="Times New Roman" w:cs="Times New Roman"/>
          <w:sz w:val="28"/>
          <w:szCs w:val="28"/>
        </w:rPr>
        <w:t>Потоковые технологии мониторинга, такие как NetFlow и IPFIX, позволяют получать детализированную информацию о сетевых потоках и анализировать структуру трафика на уровнях L3–L4 модели OSI. Эти методы широко используются операторами связи для анализа нагрузки, обнаружения аномалий и обеспечения сетевой безопасности. Вместе с тем экспорт потоковых записей может создавать значительную нагрузку на сетевые устройства и системы хранения данных, особенно в высокоскоростных сетях [5], [6], [24].</w:t>
      </w:r>
    </w:p>
    <w:p w14:paraId="53C556B3" w14:textId="77777777" w:rsidR="00B32E99" w:rsidRPr="00B32E99" w:rsidRDefault="00B32E99" w:rsidP="00B32E99">
      <w:pPr>
        <w:pStyle w:val="ac"/>
        <w:spacing w:before="0" w:after="0"/>
        <w:ind w:firstLine="708"/>
        <w:jc w:val="both"/>
        <w:rPr>
          <w:rFonts w:ascii="Times New Roman" w:hAnsi="Times New Roman" w:cs="Times New Roman"/>
          <w:sz w:val="28"/>
          <w:szCs w:val="28"/>
        </w:rPr>
      </w:pPr>
      <w:r w:rsidRPr="00B32E99">
        <w:rPr>
          <w:rFonts w:ascii="Times New Roman" w:hAnsi="Times New Roman" w:cs="Times New Roman"/>
          <w:sz w:val="28"/>
          <w:szCs w:val="28"/>
        </w:rPr>
        <w:t xml:space="preserve">Технология sFlow использует аппаратное сэмплирование пакетов и позволяет снизить объём передаваемых данных по сравнению с полным экспортом потоков. Однако использование выборочных данных может </w:t>
      </w:r>
      <w:r w:rsidRPr="00B32E99">
        <w:rPr>
          <w:rFonts w:ascii="Times New Roman" w:hAnsi="Times New Roman" w:cs="Times New Roman"/>
          <w:sz w:val="28"/>
          <w:szCs w:val="28"/>
        </w:rPr>
        <w:lastRenderedPageBreak/>
        <w:t>приводить к снижению точности анализа, особенно при мониторинге сервисов с небольшими объёмами трафика или кратковременными аномалиями [12], [17].</w:t>
      </w:r>
    </w:p>
    <w:p w14:paraId="549BE7B8" w14:textId="77777777" w:rsidR="00B32E99" w:rsidRPr="00B32E99" w:rsidRDefault="00B32E99" w:rsidP="00B32E99">
      <w:pPr>
        <w:pStyle w:val="ac"/>
        <w:spacing w:before="0" w:after="0"/>
        <w:ind w:firstLine="708"/>
        <w:jc w:val="both"/>
        <w:rPr>
          <w:rFonts w:ascii="Times New Roman" w:hAnsi="Times New Roman" w:cs="Times New Roman"/>
          <w:sz w:val="28"/>
          <w:szCs w:val="28"/>
        </w:rPr>
      </w:pPr>
      <w:r w:rsidRPr="00B32E99">
        <w:rPr>
          <w:rFonts w:ascii="Times New Roman" w:hAnsi="Times New Roman" w:cs="Times New Roman"/>
          <w:sz w:val="28"/>
          <w:szCs w:val="28"/>
        </w:rPr>
        <w:t>Современные архитектуры наблюдаемости всё чаще используют потоковую телеметрию (streaming telemetry), реализуемую через протоколы gNMI и модельно-ориентированные интерфейсы управления. Данный подход обеспечивает получение телеметрических данных практически в реальном времени и предоставляет более детализированную информацию о состоянии сети. Однако внедрение телеметрии требует поддержки соответствующих протоколов на сетевом оборудовании и развёртывания специализированной инфраструктуры сбора и обработки данных [7], [10], [15].</w:t>
      </w:r>
    </w:p>
    <w:p w14:paraId="7C155DC0" w14:textId="77777777" w:rsidR="00B32E99" w:rsidRPr="00B32E99" w:rsidRDefault="00B32E99" w:rsidP="00B32E99">
      <w:pPr>
        <w:pStyle w:val="ac"/>
        <w:spacing w:before="0" w:after="0"/>
        <w:ind w:firstLine="708"/>
        <w:jc w:val="both"/>
        <w:rPr>
          <w:rFonts w:ascii="Times New Roman" w:hAnsi="Times New Roman" w:cs="Times New Roman"/>
          <w:sz w:val="28"/>
          <w:szCs w:val="28"/>
        </w:rPr>
      </w:pPr>
      <w:r w:rsidRPr="00B32E99">
        <w:rPr>
          <w:rFonts w:ascii="Times New Roman" w:hAnsi="Times New Roman" w:cs="Times New Roman"/>
          <w:sz w:val="28"/>
          <w:szCs w:val="28"/>
        </w:rPr>
        <w:t>Активные методы мониторинга, основанные на генерации тестового трафика (например, ICMP-измерения, TWAMP или synthetic probes), позволяют непосредственно измерять параметры качества обслуживания, включая задержку, джиттер и потери пакетов. Несмотря на высокую точность измерений, данные методы охватывают лишь ограниченное число точек сети и требуют генерации дополнительного трафика, что может создавать дополнительную нагрузку на инфраструктуру [23].</w:t>
      </w:r>
    </w:p>
    <w:p w14:paraId="5ABA7BC5" w14:textId="2F19B9BB" w:rsidR="00B32E99" w:rsidRDefault="00B32E99" w:rsidP="00B32E99">
      <w:pPr>
        <w:pStyle w:val="ac"/>
        <w:spacing w:before="0" w:after="0"/>
        <w:ind w:firstLine="708"/>
        <w:jc w:val="both"/>
        <w:rPr>
          <w:rFonts w:ascii="Times New Roman" w:hAnsi="Times New Roman" w:cs="Times New Roman"/>
          <w:sz w:val="28"/>
          <w:szCs w:val="28"/>
          <w:lang w:val="ru-RU"/>
        </w:rPr>
      </w:pPr>
      <w:r w:rsidRPr="00B32E99">
        <w:rPr>
          <w:rFonts w:ascii="Times New Roman" w:hAnsi="Times New Roman" w:cs="Times New Roman"/>
          <w:sz w:val="28"/>
          <w:szCs w:val="28"/>
        </w:rPr>
        <w:t xml:space="preserve">Предложенный в данной работе метод мониторинга основан на анализе статистики PPPoE-сессий и использовании безразмерного коэффициента нестабильности </w:t>
      </w:r>
      <w:r w:rsidRPr="00B32E99">
        <w:rPr>
          <w:rFonts w:ascii="Times New Roman" w:hAnsi="Times New Roman" w:cs="Times New Roman"/>
          <w:i/>
          <w:iCs/>
          <w:sz w:val="28"/>
          <w:szCs w:val="28"/>
        </w:rPr>
        <w:t>K</w:t>
      </w:r>
      <w:r w:rsidRPr="00B32E99">
        <w:rPr>
          <w:rFonts w:ascii="Times New Roman" w:hAnsi="Times New Roman" w:cs="Times New Roman"/>
          <w:sz w:val="28"/>
          <w:szCs w:val="28"/>
        </w:rPr>
        <w:t>, отражающего относительное изменение числа аварийных завершений пользовательских соединений. В отличие от традиционных методов мониторинга, данный подход использует уже существующие статистические данные сетевого оборудования и не требует внедрения дополнительной измерительной инфраструктуры или генерации тестового трафика.</w:t>
      </w:r>
    </w:p>
    <w:p w14:paraId="450B8975" w14:textId="77777777" w:rsidR="00B32E99" w:rsidRPr="00B32E99" w:rsidRDefault="00B32E99" w:rsidP="00B32E99">
      <w:pPr>
        <w:pStyle w:val="ac"/>
        <w:spacing w:before="0" w:after="0"/>
        <w:ind w:firstLine="708"/>
        <w:jc w:val="both"/>
        <w:rPr>
          <w:rFonts w:ascii="Times New Roman" w:hAnsi="Times New Roman" w:cs="Times New Roman"/>
          <w:sz w:val="28"/>
          <w:szCs w:val="28"/>
        </w:rPr>
      </w:pPr>
      <w:r w:rsidRPr="00B32E99">
        <w:rPr>
          <w:rFonts w:ascii="Times New Roman" w:hAnsi="Times New Roman" w:cs="Times New Roman"/>
          <w:sz w:val="28"/>
          <w:szCs w:val="28"/>
        </w:rPr>
        <w:t>Представленный сравнительный анализ показывает, что существующие методы мониторинга преимущественно ориентированы на анализ параметров сетевого трафика или состояния сетевого оборудования. Протокол SNMP позволяет получать агрегированные показатели загрузки интерфейсов и устройств, однако не предоставляет информации о структуре сетевых соединений и обладает ограниченной временной разрешающей способностью [2], [4]. Потоковые технологии мониторинга, такие как NetFlow и IPFIX, обеспечивают более детализированное представление о структуре сетевого трафика и позволяют анализировать соединения на уровнях L3–L4 модели OSI, однако требуют значительных вычислительных ресурсов для обработки и хранения потоковых записей [5], [6], [24].</w:t>
      </w:r>
    </w:p>
    <w:p w14:paraId="66A523E5" w14:textId="77777777" w:rsidR="00B32E99" w:rsidRPr="00B32E99" w:rsidRDefault="00B32E99" w:rsidP="00B32E99">
      <w:pPr>
        <w:pStyle w:val="ac"/>
        <w:spacing w:before="0" w:after="0"/>
        <w:ind w:firstLine="708"/>
        <w:jc w:val="both"/>
        <w:rPr>
          <w:rFonts w:ascii="Times New Roman" w:hAnsi="Times New Roman" w:cs="Times New Roman"/>
          <w:sz w:val="28"/>
          <w:szCs w:val="28"/>
        </w:rPr>
      </w:pPr>
      <w:r w:rsidRPr="00B32E99">
        <w:rPr>
          <w:rFonts w:ascii="Times New Roman" w:hAnsi="Times New Roman" w:cs="Times New Roman"/>
          <w:sz w:val="28"/>
          <w:szCs w:val="28"/>
        </w:rPr>
        <w:t xml:space="preserve">Технология sFlow обеспечивает масштабируемый сбор статистики трафика за счёт использования аппаратного сэмплирования пакетов, однако выборочный характер данных может снижать точность анализа при мониторинге отдельных сервисов или кратковременных аномалий [12], [17]. Потоковая телеметрия (gNMI, MDT) предоставляет возможность получения детализированных метрик устройств в режиме, близком к реальному времени, однако её внедрение требует поддержки соответствующих протоколов на </w:t>
      </w:r>
      <w:r w:rsidRPr="00B32E99">
        <w:rPr>
          <w:rFonts w:ascii="Times New Roman" w:hAnsi="Times New Roman" w:cs="Times New Roman"/>
          <w:sz w:val="28"/>
          <w:szCs w:val="28"/>
        </w:rPr>
        <w:lastRenderedPageBreak/>
        <w:t>сетевом оборудовании и развёртывания специализированной инфраструктуры сбора и обработки телеметрических данных [7], [10], [15].</w:t>
      </w:r>
    </w:p>
    <w:p w14:paraId="5DCE2E49" w14:textId="1BF327CF" w:rsidR="00B32E99" w:rsidRPr="00B32E99" w:rsidRDefault="00B32E99" w:rsidP="00B32E99">
      <w:pPr>
        <w:pStyle w:val="ac"/>
        <w:spacing w:before="0" w:after="0"/>
        <w:ind w:firstLine="708"/>
        <w:jc w:val="both"/>
        <w:rPr>
          <w:rFonts w:ascii="Times New Roman" w:hAnsi="Times New Roman" w:cs="Times New Roman"/>
          <w:sz w:val="28"/>
          <w:szCs w:val="28"/>
        </w:rPr>
      </w:pPr>
      <w:r w:rsidRPr="00B32E99">
        <w:rPr>
          <w:rFonts w:ascii="Times New Roman" w:hAnsi="Times New Roman" w:cs="Times New Roman"/>
          <w:sz w:val="28"/>
          <w:szCs w:val="28"/>
        </w:rPr>
        <w:t>Активные методы мониторинга, основанные на генерации тестового трафика (например, ICMP или TWAMP), позволяют напрямую измерять параметры качества обслуживания, включая задержку, вариацию задержки и потери пакетов. Однако такие методы охватывают лишь ограниченное число точек сети и требуют генерации дополнительного измерительного трафика [23].</w:t>
      </w:r>
    </w:p>
    <w:p w14:paraId="3F2B197F" w14:textId="62E2F051" w:rsidR="00B32E99" w:rsidRDefault="00B32E99" w:rsidP="00B32E99">
      <w:pPr>
        <w:pStyle w:val="ac"/>
        <w:spacing w:before="0" w:after="0"/>
        <w:ind w:firstLine="708"/>
        <w:jc w:val="both"/>
        <w:rPr>
          <w:rFonts w:ascii="Times New Roman" w:hAnsi="Times New Roman" w:cs="Times New Roman"/>
          <w:sz w:val="28"/>
          <w:szCs w:val="28"/>
          <w:lang w:val="ru-RU"/>
        </w:rPr>
      </w:pPr>
      <w:r w:rsidRPr="00B32E99">
        <w:rPr>
          <w:rFonts w:ascii="Times New Roman" w:hAnsi="Times New Roman" w:cs="Times New Roman"/>
          <w:sz w:val="28"/>
          <w:szCs w:val="28"/>
        </w:rPr>
        <w:t>Для систематизации рассмотренных подходов выполнено их сравнительное сопоставление по ряду ключевых критериев: нагрузка на сеть, чувствительность к деградации сервисов, уровень детализации данных, масштабируемость и сложность внедрения. Результаты анализа представлены в таблице 3.</w:t>
      </w:r>
      <w:r>
        <w:rPr>
          <w:rFonts w:ascii="Times New Roman" w:hAnsi="Times New Roman" w:cs="Times New Roman"/>
          <w:sz w:val="28"/>
          <w:szCs w:val="28"/>
          <w:lang w:val="ru-RU"/>
        </w:rPr>
        <w:t>2.</w:t>
      </w:r>
    </w:p>
    <w:p w14:paraId="6B983306" w14:textId="77777777" w:rsidR="00B32E99" w:rsidRDefault="00B32E99" w:rsidP="00B32E99">
      <w:pPr>
        <w:pStyle w:val="ac"/>
        <w:spacing w:before="0" w:after="0"/>
        <w:ind w:firstLine="708"/>
        <w:jc w:val="both"/>
        <w:rPr>
          <w:rFonts w:ascii="Times New Roman" w:hAnsi="Times New Roman" w:cs="Times New Roman"/>
          <w:sz w:val="28"/>
          <w:szCs w:val="28"/>
          <w:lang w:val="ru-RU"/>
        </w:rPr>
      </w:pPr>
    </w:p>
    <w:p w14:paraId="616AFD44" w14:textId="09ECE8E8" w:rsidR="00B32E99" w:rsidRPr="00B32E99" w:rsidRDefault="00B32E99" w:rsidP="00B32E99">
      <w:pPr>
        <w:pStyle w:val="ac"/>
        <w:spacing w:before="0" w:after="0"/>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Таблица 3.2 - </w:t>
      </w:r>
      <w:r w:rsidRPr="00B32E99">
        <w:rPr>
          <w:rFonts w:ascii="Times New Roman" w:hAnsi="Times New Roman" w:cs="Times New Roman"/>
          <w:sz w:val="28"/>
          <w:szCs w:val="28"/>
          <w:lang w:val="ru-RU"/>
        </w:rPr>
        <w:t>Сравнение существующих методов мониторинга и предложенного метода</w:t>
      </w:r>
    </w:p>
    <w:tbl>
      <w:tblPr>
        <w:tblW w:w="9344" w:type="dxa"/>
        <w:tblLayout w:type="fixed"/>
        <w:tblLook w:val="04A0" w:firstRow="1" w:lastRow="0" w:firstColumn="1" w:lastColumn="0" w:noHBand="0" w:noVBand="1"/>
      </w:tblPr>
      <w:tblGrid>
        <w:gridCol w:w="1329"/>
        <w:gridCol w:w="1088"/>
        <w:gridCol w:w="1722"/>
        <w:gridCol w:w="1251"/>
        <w:gridCol w:w="1824"/>
        <w:gridCol w:w="1054"/>
        <w:gridCol w:w="1076"/>
      </w:tblGrid>
      <w:tr w:rsidR="003E5AF3" w:rsidRPr="00462B0E" w14:paraId="148E16A8" w14:textId="77777777" w:rsidTr="003E5AF3">
        <w:trPr>
          <w:trHeight w:val="671"/>
        </w:trPr>
        <w:tc>
          <w:tcPr>
            <w:tcW w:w="13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75F91"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Метод</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14:paraId="6D6A0D66"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Нагрузка</w:t>
            </w:r>
          </w:p>
        </w:tc>
        <w:tc>
          <w:tcPr>
            <w:tcW w:w="1722" w:type="dxa"/>
            <w:tcBorders>
              <w:top w:val="single" w:sz="4" w:space="0" w:color="auto"/>
              <w:left w:val="nil"/>
              <w:bottom w:val="single" w:sz="4" w:space="0" w:color="auto"/>
              <w:right w:val="single" w:sz="4" w:space="0" w:color="auto"/>
            </w:tcBorders>
            <w:shd w:val="clear" w:color="auto" w:fill="auto"/>
            <w:vAlign w:val="center"/>
            <w:hideMark/>
          </w:tcPr>
          <w:p w14:paraId="1890E616"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Чувствительность</w:t>
            </w:r>
          </w:p>
        </w:tc>
        <w:tc>
          <w:tcPr>
            <w:tcW w:w="1251" w:type="dxa"/>
            <w:tcBorders>
              <w:top w:val="single" w:sz="4" w:space="0" w:color="auto"/>
              <w:left w:val="nil"/>
              <w:bottom w:val="single" w:sz="4" w:space="0" w:color="auto"/>
              <w:right w:val="single" w:sz="4" w:space="0" w:color="auto"/>
            </w:tcBorders>
            <w:shd w:val="clear" w:color="auto" w:fill="auto"/>
            <w:vAlign w:val="center"/>
            <w:hideMark/>
          </w:tcPr>
          <w:p w14:paraId="09D7A05A"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Детализация</w:t>
            </w:r>
          </w:p>
        </w:tc>
        <w:tc>
          <w:tcPr>
            <w:tcW w:w="1824" w:type="dxa"/>
            <w:tcBorders>
              <w:top w:val="single" w:sz="4" w:space="0" w:color="auto"/>
              <w:left w:val="nil"/>
              <w:bottom w:val="single" w:sz="4" w:space="0" w:color="auto"/>
              <w:right w:val="single" w:sz="4" w:space="0" w:color="auto"/>
            </w:tcBorders>
            <w:shd w:val="clear" w:color="auto" w:fill="auto"/>
            <w:vAlign w:val="center"/>
            <w:hideMark/>
          </w:tcPr>
          <w:p w14:paraId="302F65AD"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Масштабируемость</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255C748B"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Внедрение</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14:paraId="66EFB20A"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L2-доступ</w:t>
            </w:r>
          </w:p>
        </w:tc>
      </w:tr>
      <w:tr w:rsidR="003E5AF3" w:rsidRPr="00462B0E" w14:paraId="673FD7C4" w14:textId="77777777" w:rsidTr="003E5AF3">
        <w:trPr>
          <w:trHeight w:val="463"/>
        </w:trPr>
        <w:tc>
          <w:tcPr>
            <w:tcW w:w="1329" w:type="dxa"/>
            <w:tcBorders>
              <w:top w:val="nil"/>
              <w:left w:val="single" w:sz="4" w:space="0" w:color="auto"/>
              <w:bottom w:val="single" w:sz="4" w:space="0" w:color="auto"/>
              <w:right w:val="single" w:sz="4" w:space="0" w:color="auto"/>
            </w:tcBorders>
            <w:shd w:val="clear" w:color="auto" w:fill="auto"/>
            <w:vAlign w:val="center"/>
            <w:hideMark/>
          </w:tcPr>
          <w:p w14:paraId="2A07E986"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SNMP</w:t>
            </w:r>
          </w:p>
        </w:tc>
        <w:tc>
          <w:tcPr>
            <w:tcW w:w="1088" w:type="dxa"/>
            <w:tcBorders>
              <w:top w:val="nil"/>
              <w:left w:val="nil"/>
              <w:bottom w:val="single" w:sz="4" w:space="0" w:color="auto"/>
              <w:right w:val="single" w:sz="4" w:space="0" w:color="auto"/>
            </w:tcBorders>
            <w:shd w:val="clear" w:color="auto" w:fill="auto"/>
            <w:vAlign w:val="center"/>
            <w:hideMark/>
          </w:tcPr>
          <w:p w14:paraId="0C967FE4"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низкая</w:t>
            </w:r>
          </w:p>
        </w:tc>
        <w:tc>
          <w:tcPr>
            <w:tcW w:w="1722" w:type="dxa"/>
            <w:tcBorders>
              <w:top w:val="nil"/>
              <w:left w:val="nil"/>
              <w:bottom w:val="single" w:sz="4" w:space="0" w:color="auto"/>
              <w:right w:val="single" w:sz="4" w:space="0" w:color="auto"/>
            </w:tcBorders>
            <w:shd w:val="clear" w:color="auto" w:fill="auto"/>
            <w:vAlign w:val="center"/>
            <w:hideMark/>
          </w:tcPr>
          <w:p w14:paraId="04B508E0"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низкая</w:t>
            </w:r>
          </w:p>
        </w:tc>
        <w:tc>
          <w:tcPr>
            <w:tcW w:w="1251" w:type="dxa"/>
            <w:tcBorders>
              <w:top w:val="nil"/>
              <w:left w:val="nil"/>
              <w:bottom w:val="single" w:sz="4" w:space="0" w:color="auto"/>
              <w:right w:val="single" w:sz="4" w:space="0" w:color="auto"/>
            </w:tcBorders>
            <w:shd w:val="clear" w:color="auto" w:fill="auto"/>
            <w:vAlign w:val="center"/>
            <w:hideMark/>
          </w:tcPr>
          <w:p w14:paraId="302231F2"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низкая</w:t>
            </w:r>
          </w:p>
        </w:tc>
        <w:tc>
          <w:tcPr>
            <w:tcW w:w="1824" w:type="dxa"/>
            <w:tcBorders>
              <w:top w:val="nil"/>
              <w:left w:val="nil"/>
              <w:bottom w:val="single" w:sz="4" w:space="0" w:color="auto"/>
              <w:right w:val="single" w:sz="4" w:space="0" w:color="auto"/>
            </w:tcBorders>
            <w:shd w:val="clear" w:color="auto" w:fill="auto"/>
            <w:vAlign w:val="center"/>
            <w:hideMark/>
          </w:tcPr>
          <w:p w14:paraId="2AE2F013"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высокая</w:t>
            </w:r>
          </w:p>
        </w:tc>
        <w:tc>
          <w:tcPr>
            <w:tcW w:w="1054" w:type="dxa"/>
            <w:tcBorders>
              <w:top w:val="nil"/>
              <w:left w:val="nil"/>
              <w:bottom w:val="single" w:sz="4" w:space="0" w:color="auto"/>
              <w:right w:val="single" w:sz="4" w:space="0" w:color="auto"/>
            </w:tcBorders>
            <w:shd w:val="clear" w:color="auto" w:fill="auto"/>
            <w:vAlign w:val="center"/>
            <w:hideMark/>
          </w:tcPr>
          <w:p w14:paraId="5F20D69A"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низкая</w:t>
            </w:r>
          </w:p>
        </w:tc>
        <w:tc>
          <w:tcPr>
            <w:tcW w:w="1076" w:type="dxa"/>
            <w:tcBorders>
              <w:top w:val="nil"/>
              <w:left w:val="nil"/>
              <w:bottom w:val="single" w:sz="4" w:space="0" w:color="auto"/>
              <w:right w:val="single" w:sz="4" w:space="0" w:color="auto"/>
            </w:tcBorders>
            <w:shd w:val="clear" w:color="auto" w:fill="auto"/>
            <w:vAlign w:val="center"/>
            <w:hideMark/>
          </w:tcPr>
          <w:p w14:paraId="09D5B9A6"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ограничено</w:t>
            </w:r>
          </w:p>
        </w:tc>
      </w:tr>
      <w:tr w:rsidR="003E5AF3" w:rsidRPr="00462B0E" w14:paraId="193925B5" w14:textId="77777777" w:rsidTr="003E5AF3">
        <w:trPr>
          <w:trHeight w:val="463"/>
        </w:trPr>
        <w:tc>
          <w:tcPr>
            <w:tcW w:w="1329" w:type="dxa"/>
            <w:tcBorders>
              <w:top w:val="nil"/>
              <w:left w:val="single" w:sz="4" w:space="0" w:color="auto"/>
              <w:bottom w:val="single" w:sz="4" w:space="0" w:color="auto"/>
              <w:right w:val="single" w:sz="4" w:space="0" w:color="auto"/>
            </w:tcBorders>
            <w:shd w:val="clear" w:color="auto" w:fill="auto"/>
            <w:vAlign w:val="center"/>
            <w:hideMark/>
          </w:tcPr>
          <w:p w14:paraId="17455877"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NetFlow/IPFIX</w:t>
            </w:r>
          </w:p>
        </w:tc>
        <w:tc>
          <w:tcPr>
            <w:tcW w:w="1088" w:type="dxa"/>
            <w:tcBorders>
              <w:top w:val="nil"/>
              <w:left w:val="nil"/>
              <w:bottom w:val="single" w:sz="4" w:space="0" w:color="auto"/>
              <w:right w:val="single" w:sz="4" w:space="0" w:color="auto"/>
            </w:tcBorders>
            <w:shd w:val="clear" w:color="auto" w:fill="auto"/>
            <w:vAlign w:val="center"/>
            <w:hideMark/>
          </w:tcPr>
          <w:p w14:paraId="5A5F9409"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высокая</w:t>
            </w:r>
          </w:p>
        </w:tc>
        <w:tc>
          <w:tcPr>
            <w:tcW w:w="1722" w:type="dxa"/>
            <w:tcBorders>
              <w:top w:val="nil"/>
              <w:left w:val="nil"/>
              <w:bottom w:val="single" w:sz="4" w:space="0" w:color="auto"/>
              <w:right w:val="single" w:sz="4" w:space="0" w:color="auto"/>
            </w:tcBorders>
            <w:shd w:val="clear" w:color="auto" w:fill="auto"/>
            <w:vAlign w:val="center"/>
            <w:hideMark/>
          </w:tcPr>
          <w:p w14:paraId="1FBF1010"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средняя</w:t>
            </w:r>
          </w:p>
        </w:tc>
        <w:tc>
          <w:tcPr>
            <w:tcW w:w="1251" w:type="dxa"/>
            <w:tcBorders>
              <w:top w:val="nil"/>
              <w:left w:val="nil"/>
              <w:bottom w:val="single" w:sz="4" w:space="0" w:color="auto"/>
              <w:right w:val="single" w:sz="4" w:space="0" w:color="auto"/>
            </w:tcBorders>
            <w:shd w:val="clear" w:color="auto" w:fill="auto"/>
            <w:vAlign w:val="center"/>
            <w:hideMark/>
          </w:tcPr>
          <w:p w14:paraId="7FD7F3C6"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высокая</w:t>
            </w:r>
          </w:p>
        </w:tc>
        <w:tc>
          <w:tcPr>
            <w:tcW w:w="1824" w:type="dxa"/>
            <w:tcBorders>
              <w:top w:val="nil"/>
              <w:left w:val="nil"/>
              <w:bottom w:val="single" w:sz="4" w:space="0" w:color="auto"/>
              <w:right w:val="single" w:sz="4" w:space="0" w:color="auto"/>
            </w:tcBorders>
            <w:shd w:val="clear" w:color="auto" w:fill="auto"/>
            <w:vAlign w:val="center"/>
            <w:hideMark/>
          </w:tcPr>
          <w:p w14:paraId="1AAFFB74"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средняя</w:t>
            </w:r>
          </w:p>
        </w:tc>
        <w:tc>
          <w:tcPr>
            <w:tcW w:w="1054" w:type="dxa"/>
            <w:tcBorders>
              <w:top w:val="nil"/>
              <w:left w:val="nil"/>
              <w:bottom w:val="single" w:sz="4" w:space="0" w:color="auto"/>
              <w:right w:val="single" w:sz="4" w:space="0" w:color="auto"/>
            </w:tcBorders>
            <w:shd w:val="clear" w:color="auto" w:fill="auto"/>
            <w:vAlign w:val="center"/>
            <w:hideMark/>
          </w:tcPr>
          <w:p w14:paraId="6C4E42D1"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высокая</w:t>
            </w:r>
          </w:p>
        </w:tc>
        <w:tc>
          <w:tcPr>
            <w:tcW w:w="1076" w:type="dxa"/>
            <w:tcBorders>
              <w:top w:val="nil"/>
              <w:left w:val="nil"/>
              <w:bottom w:val="single" w:sz="4" w:space="0" w:color="auto"/>
              <w:right w:val="single" w:sz="4" w:space="0" w:color="auto"/>
            </w:tcBorders>
            <w:shd w:val="clear" w:color="auto" w:fill="auto"/>
            <w:vAlign w:val="center"/>
            <w:hideMark/>
          </w:tcPr>
          <w:p w14:paraId="1166362D"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нет</w:t>
            </w:r>
          </w:p>
        </w:tc>
      </w:tr>
      <w:tr w:rsidR="003E5AF3" w:rsidRPr="00462B0E" w14:paraId="4798DD17" w14:textId="77777777" w:rsidTr="003E5AF3">
        <w:trPr>
          <w:trHeight w:val="463"/>
        </w:trPr>
        <w:tc>
          <w:tcPr>
            <w:tcW w:w="1329" w:type="dxa"/>
            <w:tcBorders>
              <w:top w:val="nil"/>
              <w:left w:val="single" w:sz="4" w:space="0" w:color="auto"/>
              <w:bottom w:val="single" w:sz="4" w:space="0" w:color="auto"/>
              <w:right w:val="single" w:sz="4" w:space="0" w:color="auto"/>
            </w:tcBorders>
            <w:shd w:val="clear" w:color="auto" w:fill="auto"/>
            <w:vAlign w:val="center"/>
            <w:hideMark/>
          </w:tcPr>
          <w:p w14:paraId="40683D90"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sFlow</w:t>
            </w:r>
          </w:p>
        </w:tc>
        <w:tc>
          <w:tcPr>
            <w:tcW w:w="1088" w:type="dxa"/>
            <w:tcBorders>
              <w:top w:val="nil"/>
              <w:left w:val="nil"/>
              <w:bottom w:val="single" w:sz="4" w:space="0" w:color="auto"/>
              <w:right w:val="single" w:sz="4" w:space="0" w:color="auto"/>
            </w:tcBorders>
            <w:shd w:val="clear" w:color="auto" w:fill="auto"/>
            <w:vAlign w:val="center"/>
            <w:hideMark/>
          </w:tcPr>
          <w:p w14:paraId="7A0E889D"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средняя</w:t>
            </w:r>
          </w:p>
        </w:tc>
        <w:tc>
          <w:tcPr>
            <w:tcW w:w="1722" w:type="dxa"/>
            <w:tcBorders>
              <w:top w:val="nil"/>
              <w:left w:val="nil"/>
              <w:bottom w:val="single" w:sz="4" w:space="0" w:color="auto"/>
              <w:right w:val="single" w:sz="4" w:space="0" w:color="auto"/>
            </w:tcBorders>
            <w:shd w:val="clear" w:color="auto" w:fill="auto"/>
            <w:vAlign w:val="center"/>
            <w:hideMark/>
          </w:tcPr>
          <w:p w14:paraId="1A9BDDEE"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средняя</w:t>
            </w:r>
          </w:p>
        </w:tc>
        <w:tc>
          <w:tcPr>
            <w:tcW w:w="1251" w:type="dxa"/>
            <w:tcBorders>
              <w:top w:val="nil"/>
              <w:left w:val="nil"/>
              <w:bottom w:val="single" w:sz="4" w:space="0" w:color="auto"/>
              <w:right w:val="single" w:sz="4" w:space="0" w:color="auto"/>
            </w:tcBorders>
            <w:shd w:val="clear" w:color="auto" w:fill="auto"/>
            <w:vAlign w:val="center"/>
            <w:hideMark/>
          </w:tcPr>
          <w:p w14:paraId="689DC6B4"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средняя</w:t>
            </w:r>
          </w:p>
        </w:tc>
        <w:tc>
          <w:tcPr>
            <w:tcW w:w="1824" w:type="dxa"/>
            <w:tcBorders>
              <w:top w:val="nil"/>
              <w:left w:val="nil"/>
              <w:bottom w:val="single" w:sz="4" w:space="0" w:color="auto"/>
              <w:right w:val="single" w:sz="4" w:space="0" w:color="auto"/>
            </w:tcBorders>
            <w:shd w:val="clear" w:color="auto" w:fill="auto"/>
            <w:vAlign w:val="center"/>
            <w:hideMark/>
          </w:tcPr>
          <w:p w14:paraId="07DCE007"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высокая</w:t>
            </w:r>
          </w:p>
        </w:tc>
        <w:tc>
          <w:tcPr>
            <w:tcW w:w="1054" w:type="dxa"/>
            <w:tcBorders>
              <w:top w:val="nil"/>
              <w:left w:val="nil"/>
              <w:bottom w:val="single" w:sz="4" w:space="0" w:color="auto"/>
              <w:right w:val="single" w:sz="4" w:space="0" w:color="auto"/>
            </w:tcBorders>
            <w:shd w:val="clear" w:color="auto" w:fill="auto"/>
            <w:vAlign w:val="center"/>
            <w:hideMark/>
          </w:tcPr>
          <w:p w14:paraId="3F8B30F4"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средняя</w:t>
            </w:r>
          </w:p>
        </w:tc>
        <w:tc>
          <w:tcPr>
            <w:tcW w:w="1076" w:type="dxa"/>
            <w:tcBorders>
              <w:top w:val="nil"/>
              <w:left w:val="nil"/>
              <w:bottom w:val="single" w:sz="4" w:space="0" w:color="auto"/>
              <w:right w:val="single" w:sz="4" w:space="0" w:color="auto"/>
            </w:tcBorders>
            <w:shd w:val="clear" w:color="auto" w:fill="auto"/>
            <w:vAlign w:val="center"/>
            <w:hideMark/>
          </w:tcPr>
          <w:p w14:paraId="59E1D442"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нет</w:t>
            </w:r>
          </w:p>
        </w:tc>
      </w:tr>
      <w:tr w:rsidR="003E5AF3" w:rsidRPr="00462B0E" w14:paraId="2D64BF47" w14:textId="77777777" w:rsidTr="003E5AF3">
        <w:trPr>
          <w:trHeight w:val="927"/>
        </w:trPr>
        <w:tc>
          <w:tcPr>
            <w:tcW w:w="1329" w:type="dxa"/>
            <w:tcBorders>
              <w:top w:val="nil"/>
              <w:left w:val="single" w:sz="4" w:space="0" w:color="auto"/>
              <w:bottom w:val="single" w:sz="4" w:space="0" w:color="auto"/>
              <w:right w:val="single" w:sz="4" w:space="0" w:color="auto"/>
            </w:tcBorders>
            <w:shd w:val="clear" w:color="auto" w:fill="auto"/>
            <w:vAlign w:val="center"/>
            <w:hideMark/>
          </w:tcPr>
          <w:p w14:paraId="4E669186"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Telemetry (gNMI)</w:t>
            </w:r>
          </w:p>
        </w:tc>
        <w:tc>
          <w:tcPr>
            <w:tcW w:w="1088" w:type="dxa"/>
            <w:tcBorders>
              <w:top w:val="nil"/>
              <w:left w:val="nil"/>
              <w:bottom w:val="single" w:sz="4" w:space="0" w:color="auto"/>
              <w:right w:val="single" w:sz="4" w:space="0" w:color="auto"/>
            </w:tcBorders>
            <w:shd w:val="clear" w:color="auto" w:fill="auto"/>
            <w:vAlign w:val="center"/>
            <w:hideMark/>
          </w:tcPr>
          <w:p w14:paraId="4FE9972C"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переменная</w:t>
            </w:r>
          </w:p>
        </w:tc>
        <w:tc>
          <w:tcPr>
            <w:tcW w:w="1722" w:type="dxa"/>
            <w:tcBorders>
              <w:top w:val="nil"/>
              <w:left w:val="nil"/>
              <w:bottom w:val="single" w:sz="4" w:space="0" w:color="auto"/>
              <w:right w:val="single" w:sz="4" w:space="0" w:color="auto"/>
            </w:tcBorders>
            <w:shd w:val="clear" w:color="auto" w:fill="auto"/>
            <w:vAlign w:val="center"/>
            <w:hideMark/>
          </w:tcPr>
          <w:p w14:paraId="4F59567D"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высокая</w:t>
            </w:r>
          </w:p>
        </w:tc>
        <w:tc>
          <w:tcPr>
            <w:tcW w:w="1251" w:type="dxa"/>
            <w:tcBorders>
              <w:top w:val="nil"/>
              <w:left w:val="nil"/>
              <w:bottom w:val="single" w:sz="4" w:space="0" w:color="auto"/>
              <w:right w:val="single" w:sz="4" w:space="0" w:color="auto"/>
            </w:tcBorders>
            <w:shd w:val="clear" w:color="auto" w:fill="auto"/>
            <w:vAlign w:val="center"/>
            <w:hideMark/>
          </w:tcPr>
          <w:p w14:paraId="3157DBA4"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высокая</w:t>
            </w:r>
          </w:p>
        </w:tc>
        <w:tc>
          <w:tcPr>
            <w:tcW w:w="1824" w:type="dxa"/>
            <w:tcBorders>
              <w:top w:val="nil"/>
              <w:left w:val="nil"/>
              <w:bottom w:val="single" w:sz="4" w:space="0" w:color="auto"/>
              <w:right w:val="single" w:sz="4" w:space="0" w:color="auto"/>
            </w:tcBorders>
            <w:shd w:val="clear" w:color="auto" w:fill="auto"/>
            <w:vAlign w:val="center"/>
            <w:hideMark/>
          </w:tcPr>
          <w:p w14:paraId="12920171"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высокая</w:t>
            </w:r>
          </w:p>
        </w:tc>
        <w:tc>
          <w:tcPr>
            <w:tcW w:w="1054" w:type="dxa"/>
            <w:tcBorders>
              <w:top w:val="nil"/>
              <w:left w:val="nil"/>
              <w:bottom w:val="single" w:sz="4" w:space="0" w:color="auto"/>
              <w:right w:val="single" w:sz="4" w:space="0" w:color="auto"/>
            </w:tcBorders>
            <w:shd w:val="clear" w:color="auto" w:fill="auto"/>
            <w:vAlign w:val="center"/>
            <w:hideMark/>
          </w:tcPr>
          <w:p w14:paraId="064DFDE2"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высокая</w:t>
            </w:r>
          </w:p>
        </w:tc>
        <w:tc>
          <w:tcPr>
            <w:tcW w:w="1076" w:type="dxa"/>
            <w:tcBorders>
              <w:top w:val="nil"/>
              <w:left w:val="nil"/>
              <w:bottom w:val="single" w:sz="4" w:space="0" w:color="auto"/>
              <w:right w:val="single" w:sz="4" w:space="0" w:color="auto"/>
            </w:tcBorders>
            <w:shd w:val="clear" w:color="auto" w:fill="auto"/>
            <w:vAlign w:val="center"/>
            <w:hideMark/>
          </w:tcPr>
          <w:p w14:paraId="7911728F"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ограничено</w:t>
            </w:r>
          </w:p>
        </w:tc>
      </w:tr>
      <w:tr w:rsidR="003E5AF3" w:rsidRPr="00462B0E" w14:paraId="289D1C5E" w14:textId="77777777" w:rsidTr="003E5AF3">
        <w:trPr>
          <w:trHeight w:val="927"/>
        </w:trPr>
        <w:tc>
          <w:tcPr>
            <w:tcW w:w="1329" w:type="dxa"/>
            <w:tcBorders>
              <w:top w:val="nil"/>
              <w:left w:val="single" w:sz="4" w:space="0" w:color="auto"/>
              <w:bottom w:val="single" w:sz="4" w:space="0" w:color="auto"/>
              <w:right w:val="single" w:sz="4" w:space="0" w:color="auto"/>
            </w:tcBorders>
            <w:shd w:val="clear" w:color="auto" w:fill="auto"/>
            <w:vAlign w:val="center"/>
            <w:hideMark/>
          </w:tcPr>
          <w:p w14:paraId="0D0ACCDB"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Активные тесты</w:t>
            </w:r>
          </w:p>
        </w:tc>
        <w:tc>
          <w:tcPr>
            <w:tcW w:w="1088" w:type="dxa"/>
            <w:tcBorders>
              <w:top w:val="nil"/>
              <w:left w:val="nil"/>
              <w:bottom w:val="single" w:sz="4" w:space="0" w:color="auto"/>
              <w:right w:val="single" w:sz="4" w:space="0" w:color="auto"/>
            </w:tcBorders>
            <w:shd w:val="clear" w:color="auto" w:fill="auto"/>
            <w:vAlign w:val="center"/>
            <w:hideMark/>
          </w:tcPr>
          <w:p w14:paraId="72619AAA"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низкая</w:t>
            </w:r>
          </w:p>
        </w:tc>
        <w:tc>
          <w:tcPr>
            <w:tcW w:w="1722" w:type="dxa"/>
            <w:tcBorders>
              <w:top w:val="nil"/>
              <w:left w:val="nil"/>
              <w:bottom w:val="single" w:sz="4" w:space="0" w:color="auto"/>
              <w:right w:val="single" w:sz="4" w:space="0" w:color="auto"/>
            </w:tcBorders>
            <w:shd w:val="clear" w:color="auto" w:fill="auto"/>
            <w:vAlign w:val="center"/>
            <w:hideMark/>
          </w:tcPr>
          <w:p w14:paraId="257752F0"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высокая</w:t>
            </w:r>
          </w:p>
        </w:tc>
        <w:tc>
          <w:tcPr>
            <w:tcW w:w="1251" w:type="dxa"/>
            <w:tcBorders>
              <w:top w:val="nil"/>
              <w:left w:val="nil"/>
              <w:bottom w:val="single" w:sz="4" w:space="0" w:color="auto"/>
              <w:right w:val="single" w:sz="4" w:space="0" w:color="auto"/>
            </w:tcBorders>
            <w:shd w:val="clear" w:color="auto" w:fill="auto"/>
            <w:vAlign w:val="center"/>
            <w:hideMark/>
          </w:tcPr>
          <w:p w14:paraId="6DB5794E"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высокая</w:t>
            </w:r>
          </w:p>
        </w:tc>
        <w:tc>
          <w:tcPr>
            <w:tcW w:w="1824" w:type="dxa"/>
            <w:tcBorders>
              <w:top w:val="nil"/>
              <w:left w:val="nil"/>
              <w:bottom w:val="single" w:sz="4" w:space="0" w:color="auto"/>
              <w:right w:val="single" w:sz="4" w:space="0" w:color="auto"/>
            </w:tcBorders>
            <w:shd w:val="clear" w:color="auto" w:fill="auto"/>
            <w:vAlign w:val="center"/>
            <w:hideMark/>
          </w:tcPr>
          <w:p w14:paraId="65FBA769"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низкая</w:t>
            </w:r>
          </w:p>
        </w:tc>
        <w:tc>
          <w:tcPr>
            <w:tcW w:w="1054" w:type="dxa"/>
            <w:tcBorders>
              <w:top w:val="nil"/>
              <w:left w:val="nil"/>
              <w:bottom w:val="single" w:sz="4" w:space="0" w:color="auto"/>
              <w:right w:val="single" w:sz="4" w:space="0" w:color="auto"/>
            </w:tcBorders>
            <w:shd w:val="clear" w:color="auto" w:fill="auto"/>
            <w:vAlign w:val="center"/>
            <w:hideMark/>
          </w:tcPr>
          <w:p w14:paraId="02524D93"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высокая</w:t>
            </w:r>
          </w:p>
        </w:tc>
        <w:tc>
          <w:tcPr>
            <w:tcW w:w="1076" w:type="dxa"/>
            <w:tcBorders>
              <w:top w:val="nil"/>
              <w:left w:val="nil"/>
              <w:bottom w:val="single" w:sz="4" w:space="0" w:color="auto"/>
              <w:right w:val="single" w:sz="4" w:space="0" w:color="auto"/>
            </w:tcBorders>
            <w:shd w:val="clear" w:color="auto" w:fill="auto"/>
            <w:vAlign w:val="center"/>
            <w:hideMark/>
          </w:tcPr>
          <w:p w14:paraId="2A76BF7E"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ограничено</w:t>
            </w:r>
          </w:p>
        </w:tc>
      </w:tr>
      <w:tr w:rsidR="003E5AF3" w:rsidRPr="00462B0E" w14:paraId="5B33AE5C" w14:textId="77777777" w:rsidTr="003E5AF3">
        <w:trPr>
          <w:trHeight w:val="463"/>
        </w:trPr>
        <w:tc>
          <w:tcPr>
            <w:tcW w:w="1329" w:type="dxa"/>
            <w:tcBorders>
              <w:top w:val="nil"/>
              <w:left w:val="single" w:sz="4" w:space="0" w:color="auto"/>
              <w:bottom w:val="single" w:sz="4" w:space="0" w:color="auto"/>
              <w:right w:val="single" w:sz="4" w:space="0" w:color="auto"/>
            </w:tcBorders>
            <w:shd w:val="clear" w:color="auto" w:fill="auto"/>
            <w:vAlign w:val="center"/>
            <w:hideMark/>
          </w:tcPr>
          <w:p w14:paraId="2E561997"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 xml:space="preserve">Метод </w:t>
            </w:r>
            <w:r w:rsidRPr="00462B0E">
              <w:rPr>
                <w:rFonts w:ascii="Times New Roman" w:eastAsia="Times New Roman" w:hAnsi="Times New Roman" w:cs="Times New Roman"/>
                <w:i/>
                <w:iCs/>
                <w:color w:val="000000"/>
                <w:sz w:val="24"/>
                <w:szCs w:val="24"/>
                <w:lang w:eastAsia="ru-RU"/>
              </w:rPr>
              <w:t>K</w:t>
            </w:r>
          </w:p>
        </w:tc>
        <w:tc>
          <w:tcPr>
            <w:tcW w:w="1088" w:type="dxa"/>
            <w:tcBorders>
              <w:top w:val="nil"/>
              <w:left w:val="nil"/>
              <w:bottom w:val="single" w:sz="4" w:space="0" w:color="auto"/>
              <w:right w:val="single" w:sz="4" w:space="0" w:color="auto"/>
            </w:tcBorders>
            <w:shd w:val="clear" w:color="auto" w:fill="auto"/>
            <w:vAlign w:val="center"/>
            <w:hideMark/>
          </w:tcPr>
          <w:p w14:paraId="38208EB9"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нет</w:t>
            </w:r>
          </w:p>
        </w:tc>
        <w:tc>
          <w:tcPr>
            <w:tcW w:w="1722" w:type="dxa"/>
            <w:tcBorders>
              <w:top w:val="nil"/>
              <w:left w:val="nil"/>
              <w:bottom w:val="single" w:sz="4" w:space="0" w:color="auto"/>
              <w:right w:val="single" w:sz="4" w:space="0" w:color="auto"/>
            </w:tcBorders>
            <w:shd w:val="clear" w:color="auto" w:fill="auto"/>
            <w:vAlign w:val="center"/>
            <w:hideMark/>
          </w:tcPr>
          <w:p w14:paraId="54101304"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высокая</w:t>
            </w:r>
          </w:p>
        </w:tc>
        <w:tc>
          <w:tcPr>
            <w:tcW w:w="1251" w:type="dxa"/>
            <w:tcBorders>
              <w:top w:val="nil"/>
              <w:left w:val="nil"/>
              <w:bottom w:val="single" w:sz="4" w:space="0" w:color="auto"/>
              <w:right w:val="single" w:sz="4" w:space="0" w:color="auto"/>
            </w:tcBorders>
            <w:shd w:val="clear" w:color="auto" w:fill="auto"/>
            <w:vAlign w:val="center"/>
            <w:hideMark/>
          </w:tcPr>
          <w:p w14:paraId="07B6690F"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низкая</w:t>
            </w:r>
          </w:p>
        </w:tc>
        <w:tc>
          <w:tcPr>
            <w:tcW w:w="1824" w:type="dxa"/>
            <w:tcBorders>
              <w:top w:val="nil"/>
              <w:left w:val="nil"/>
              <w:bottom w:val="single" w:sz="4" w:space="0" w:color="auto"/>
              <w:right w:val="single" w:sz="4" w:space="0" w:color="auto"/>
            </w:tcBorders>
            <w:shd w:val="clear" w:color="auto" w:fill="auto"/>
            <w:vAlign w:val="center"/>
            <w:hideMark/>
          </w:tcPr>
          <w:p w14:paraId="7BE90770"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высокая</w:t>
            </w:r>
          </w:p>
        </w:tc>
        <w:tc>
          <w:tcPr>
            <w:tcW w:w="1054" w:type="dxa"/>
            <w:tcBorders>
              <w:top w:val="nil"/>
              <w:left w:val="nil"/>
              <w:bottom w:val="single" w:sz="4" w:space="0" w:color="auto"/>
              <w:right w:val="single" w:sz="4" w:space="0" w:color="auto"/>
            </w:tcBorders>
            <w:shd w:val="clear" w:color="auto" w:fill="auto"/>
            <w:vAlign w:val="center"/>
            <w:hideMark/>
          </w:tcPr>
          <w:p w14:paraId="35CF4D39"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низкая</w:t>
            </w:r>
          </w:p>
        </w:tc>
        <w:tc>
          <w:tcPr>
            <w:tcW w:w="1076" w:type="dxa"/>
            <w:tcBorders>
              <w:top w:val="nil"/>
              <w:left w:val="nil"/>
              <w:bottom w:val="single" w:sz="4" w:space="0" w:color="auto"/>
              <w:right w:val="single" w:sz="4" w:space="0" w:color="auto"/>
            </w:tcBorders>
            <w:shd w:val="clear" w:color="auto" w:fill="auto"/>
            <w:vAlign w:val="center"/>
            <w:hideMark/>
          </w:tcPr>
          <w:p w14:paraId="6CD24F28" w14:textId="77777777" w:rsidR="003E5AF3" w:rsidRPr="00462B0E" w:rsidRDefault="003E5AF3" w:rsidP="00865A83">
            <w:pPr>
              <w:spacing w:after="0" w:line="240" w:lineRule="auto"/>
              <w:jc w:val="center"/>
              <w:rPr>
                <w:rFonts w:ascii="Times New Roman" w:eastAsia="Times New Roman" w:hAnsi="Times New Roman" w:cs="Times New Roman"/>
                <w:color w:val="000000"/>
                <w:sz w:val="24"/>
                <w:szCs w:val="24"/>
                <w:lang w:eastAsia="ru-RU"/>
              </w:rPr>
            </w:pPr>
            <w:r w:rsidRPr="00462B0E">
              <w:rPr>
                <w:rFonts w:ascii="Times New Roman" w:eastAsia="Times New Roman" w:hAnsi="Times New Roman" w:cs="Times New Roman"/>
                <w:color w:val="000000"/>
                <w:sz w:val="24"/>
                <w:szCs w:val="24"/>
                <w:lang w:eastAsia="ru-RU"/>
              </w:rPr>
              <w:t>высокая</w:t>
            </w:r>
          </w:p>
        </w:tc>
      </w:tr>
    </w:tbl>
    <w:p w14:paraId="7E8A497F" w14:textId="3C11A67D" w:rsidR="00390111" w:rsidRDefault="00390111" w:rsidP="00390111">
      <w:pPr>
        <w:pStyle w:val="ac"/>
        <w:spacing w:before="0" w:after="0"/>
        <w:ind w:firstLine="708"/>
        <w:jc w:val="both"/>
        <w:rPr>
          <w:rFonts w:ascii="Times New Roman" w:hAnsi="Times New Roman" w:cs="Times New Roman"/>
          <w:sz w:val="28"/>
          <w:szCs w:val="28"/>
          <w:lang w:val="ru-RU"/>
        </w:rPr>
      </w:pPr>
    </w:p>
    <w:p w14:paraId="5198F79D" w14:textId="77777777" w:rsidR="003E5AF3" w:rsidRPr="003E5AF3" w:rsidRDefault="003E5AF3" w:rsidP="003E5AF3">
      <w:pPr>
        <w:pStyle w:val="ac"/>
        <w:spacing w:before="0" w:after="0"/>
        <w:ind w:firstLine="708"/>
        <w:jc w:val="both"/>
        <w:rPr>
          <w:rFonts w:ascii="Times New Roman" w:hAnsi="Times New Roman" w:cs="Times New Roman"/>
          <w:sz w:val="28"/>
          <w:szCs w:val="28"/>
        </w:rPr>
      </w:pPr>
      <w:r w:rsidRPr="003E5AF3">
        <w:rPr>
          <w:rFonts w:ascii="Times New Roman" w:hAnsi="Times New Roman" w:cs="Times New Roman"/>
          <w:sz w:val="28"/>
          <w:szCs w:val="28"/>
        </w:rPr>
        <w:t>Представленный сравнительный анализ показывает, что существующие методы мониторинга преимущественно ориентированы на анализ параметров сетевого трафика или состояния сетевого оборудования. Протокол SNMP обеспечивает сбор агрегированных статистических показателей устройств и интерфейсов, однако не предоставляет информации о структуре сетевых соединений и обладает ограниченной временной разрешающей способностью вследствие использования периодического опроса устройств [2], [4].</w:t>
      </w:r>
    </w:p>
    <w:p w14:paraId="74602610" w14:textId="77777777" w:rsidR="003E5AF3" w:rsidRPr="003E5AF3" w:rsidRDefault="003E5AF3" w:rsidP="003E5AF3">
      <w:pPr>
        <w:pStyle w:val="ac"/>
        <w:spacing w:before="0" w:after="0"/>
        <w:ind w:firstLine="708"/>
        <w:jc w:val="both"/>
        <w:rPr>
          <w:rFonts w:ascii="Times New Roman" w:hAnsi="Times New Roman" w:cs="Times New Roman"/>
          <w:sz w:val="28"/>
          <w:szCs w:val="28"/>
        </w:rPr>
      </w:pPr>
      <w:r w:rsidRPr="003E5AF3">
        <w:rPr>
          <w:rFonts w:ascii="Times New Roman" w:hAnsi="Times New Roman" w:cs="Times New Roman"/>
          <w:sz w:val="28"/>
          <w:szCs w:val="28"/>
        </w:rPr>
        <w:t xml:space="preserve">Потоковые технологии мониторинга, такие как NetFlow и IPFIX, позволяют анализировать структуру сетевого трафика и получать детализированную информацию о потоках на уровнях L3–L4 модели OSI, включая адреса источника и назначения, транспортные порты и объём переданных данных. Однако экспорт потоковых записей требует значительных вычислительных ресурсов для обработки и хранения данных и </w:t>
      </w:r>
      <w:r w:rsidRPr="003E5AF3">
        <w:rPr>
          <w:rFonts w:ascii="Times New Roman" w:hAnsi="Times New Roman" w:cs="Times New Roman"/>
          <w:sz w:val="28"/>
          <w:szCs w:val="28"/>
        </w:rPr>
        <w:lastRenderedPageBreak/>
        <w:t>может создавать дополнительную нагрузку на инфраструктуру мониторинга [5], [6], [24].</w:t>
      </w:r>
    </w:p>
    <w:p w14:paraId="27A12076" w14:textId="77777777" w:rsidR="003E5AF3" w:rsidRPr="003E5AF3" w:rsidRDefault="003E5AF3" w:rsidP="003E5AF3">
      <w:pPr>
        <w:pStyle w:val="ac"/>
        <w:spacing w:before="0" w:after="0"/>
        <w:ind w:firstLine="708"/>
        <w:jc w:val="both"/>
        <w:rPr>
          <w:rFonts w:ascii="Times New Roman" w:hAnsi="Times New Roman" w:cs="Times New Roman"/>
          <w:sz w:val="28"/>
          <w:szCs w:val="28"/>
        </w:rPr>
      </w:pPr>
      <w:r w:rsidRPr="003E5AF3">
        <w:rPr>
          <w:rFonts w:ascii="Times New Roman" w:hAnsi="Times New Roman" w:cs="Times New Roman"/>
          <w:sz w:val="28"/>
          <w:szCs w:val="28"/>
        </w:rPr>
        <w:t>Технология sFlow использует аппаратное сэмплирование пакетов и обеспечивает масштабируемый сбор статистики трафика в высокоскоростных сетях. Вместе с тем выборочный характер получаемых данных может приводить к снижению точности анализа отдельных сервисов и кратковременных сетевых аномалий [12], [17].</w:t>
      </w:r>
    </w:p>
    <w:p w14:paraId="6B671107" w14:textId="77777777" w:rsidR="003E5AF3" w:rsidRPr="003E5AF3" w:rsidRDefault="003E5AF3" w:rsidP="003E5AF3">
      <w:pPr>
        <w:pStyle w:val="ac"/>
        <w:spacing w:before="0" w:after="0"/>
        <w:ind w:firstLine="708"/>
        <w:jc w:val="both"/>
        <w:rPr>
          <w:rFonts w:ascii="Times New Roman" w:hAnsi="Times New Roman" w:cs="Times New Roman"/>
          <w:sz w:val="28"/>
          <w:szCs w:val="28"/>
        </w:rPr>
      </w:pPr>
      <w:r w:rsidRPr="003E5AF3">
        <w:rPr>
          <w:rFonts w:ascii="Times New Roman" w:hAnsi="Times New Roman" w:cs="Times New Roman"/>
          <w:sz w:val="28"/>
          <w:szCs w:val="28"/>
        </w:rPr>
        <w:t>Современные системы наблюдаемости всё чаще используют потоковую телеметрию (streaming telemetry), реализуемую через протоколы gNMI и модельно-ориентированные интерфейсы управления. Такой подход позволяет получать детализированные метрики устройств в режиме, близком к реальному времени, однако его внедрение требует поддержки соответствующих протоколов на сетевом оборудовании и развёртывания специализированной инфраструктуры сбора и обработки телеметрических данных [7], [10], [15].</w:t>
      </w:r>
    </w:p>
    <w:p w14:paraId="6C05224A" w14:textId="77777777" w:rsidR="003E5AF3" w:rsidRPr="003E5AF3" w:rsidRDefault="003E5AF3" w:rsidP="003E5AF3">
      <w:pPr>
        <w:pStyle w:val="ac"/>
        <w:spacing w:before="0" w:after="0"/>
        <w:ind w:firstLine="708"/>
        <w:jc w:val="both"/>
        <w:rPr>
          <w:rFonts w:ascii="Times New Roman" w:hAnsi="Times New Roman" w:cs="Times New Roman"/>
          <w:sz w:val="28"/>
          <w:szCs w:val="28"/>
        </w:rPr>
      </w:pPr>
      <w:r w:rsidRPr="003E5AF3">
        <w:rPr>
          <w:rFonts w:ascii="Times New Roman" w:hAnsi="Times New Roman" w:cs="Times New Roman"/>
          <w:sz w:val="28"/>
          <w:szCs w:val="28"/>
        </w:rPr>
        <w:t>Активные методы мониторинга, основанные на генерации тестового трафика (например, ICMP-измерения или TWAMP), позволяют напрямую измерять параметры качества обслуживания, включая задержку, вариацию задержки и потери пакетов. Однако такие методы охватывают лишь ограниченное число точек сети и требуют генерации дополнительного измерительного трафика, что может увеличивать нагрузку на сеть [23].</w:t>
      </w:r>
    </w:p>
    <w:p w14:paraId="1C016EB1" w14:textId="77777777" w:rsidR="003E5AF3" w:rsidRPr="003E5AF3" w:rsidRDefault="003E5AF3" w:rsidP="003E5AF3">
      <w:pPr>
        <w:pStyle w:val="ac"/>
        <w:spacing w:before="0" w:after="0"/>
        <w:ind w:firstLine="708"/>
        <w:jc w:val="both"/>
        <w:rPr>
          <w:rFonts w:ascii="Times New Roman" w:hAnsi="Times New Roman" w:cs="Times New Roman"/>
          <w:sz w:val="28"/>
          <w:szCs w:val="28"/>
        </w:rPr>
      </w:pPr>
      <w:r w:rsidRPr="003E5AF3">
        <w:rPr>
          <w:rFonts w:ascii="Times New Roman" w:hAnsi="Times New Roman" w:cs="Times New Roman"/>
          <w:sz w:val="28"/>
          <w:szCs w:val="28"/>
        </w:rPr>
        <w:t>Важной особенностью большинства рассмотренных методов является их ориентация на анализ параметров сетевого трафика и сетевых устройств преимущественно на уровнях L3–L7 модели OSI. При этом значительная часть проблем в сетях широкополосного доступа возникает на уровне доступа (L2), где формируются и поддерживаются пользовательские PPPoE-сессии. Нестабильность таких сессий может быть вызвана ошибками оборудования доступа, перегрузкой каналов, нарушениями на линии или другими факторами, влияющими на стабильность пользовательского соединения.</w:t>
      </w:r>
    </w:p>
    <w:p w14:paraId="7E002EE0" w14:textId="19D734AE" w:rsidR="003E5AF3" w:rsidRPr="003E5AF3" w:rsidRDefault="003E5AF3" w:rsidP="003E5AF3">
      <w:pPr>
        <w:pStyle w:val="ac"/>
        <w:spacing w:before="0" w:after="0"/>
        <w:ind w:firstLine="708"/>
        <w:jc w:val="both"/>
        <w:rPr>
          <w:rFonts w:ascii="Times New Roman" w:hAnsi="Times New Roman" w:cs="Times New Roman"/>
          <w:sz w:val="28"/>
          <w:szCs w:val="28"/>
        </w:rPr>
      </w:pPr>
      <w:r w:rsidRPr="003E5AF3">
        <w:rPr>
          <w:rFonts w:ascii="Times New Roman" w:hAnsi="Times New Roman" w:cs="Times New Roman"/>
          <w:sz w:val="28"/>
          <w:szCs w:val="28"/>
        </w:rPr>
        <w:t xml:space="preserve">Предложенный в данной работе метод основан на анализе статистики PPPoE-сессий и использовании коэффициента нестабильности </w:t>
      </w:r>
      <w:r w:rsidRPr="003E5AF3">
        <w:rPr>
          <w:rFonts w:ascii="Times New Roman" w:hAnsi="Times New Roman" w:cs="Times New Roman"/>
          <w:i/>
          <w:iCs/>
          <w:sz w:val="28"/>
          <w:szCs w:val="28"/>
        </w:rPr>
        <w:t>K</w:t>
      </w:r>
      <w:r w:rsidRPr="003E5AF3">
        <w:rPr>
          <w:rFonts w:ascii="Times New Roman" w:hAnsi="Times New Roman" w:cs="Times New Roman"/>
          <w:sz w:val="28"/>
          <w:szCs w:val="28"/>
        </w:rPr>
        <w:t>, отражающего относительное изменение числа аварийных завершений пользовательских соединений. Использование статистики протокольных событий уровня доступа позволяет выявлять признаки нестабильности пользовательских соединений и косвенно оценивать деградацию качества сетевых сервисов без генерации дополнительного измерительного трафика и без развёртывания специализированной инфраструктуры мониторинга. Такой подход позволяет дополнить существующие методы мониторинга и повысить наблюдаемость состояния сети доступа.</w:t>
      </w:r>
    </w:p>
    <w:p w14:paraId="16448A96" w14:textId="77777777" w:rsidR="003E5AF3" w:rsidRPr="003E5AF3" w:rsidRDefault="003E5AF3" w:rsidP="00390111">
      <w:pPr>
        <w:pStyle w:val="ac"/>
        <w:spacing w:before="0" w:after="0"/>
        <w:ind w:firstLine="708"/>
        <w:jc w:val="both"/>
        <w:rPr>
          <w:rFonts w:ascii="Times New Roman" w:hAnsi="Times New Roman" w:cs="Times New Roman"/>
          <w:sz w:val="28"/>
          <w:szCs w:val="28"/>
        </w:rPr>
      </w:pPr>
    </w:p>
    <w:p w14:paraId="1A328D91" w14:textId="77777777" w:rsidR="00390111" w:rsidRPr="00305C0A" w:rsidRDefault="00390111" w:rsidP="00390111">
      <w:pPr>
        <w:pStyle w:val="ac"/>
        <w:ind w:firstLine="708"/>
        <w:jc w:val="both"/>
        <w:rPr>
          <w:rFonts w:ascii="Times New Roman" w:hAnsi="Times New Roman" w:cs="Times New Roman"/>
          <w:vanish/>
          <w:sz w:val="28"/>
          <w:szCs w:val="28"/>
          <w:lang w:val="ru-RU"/>
        </w:rPr>
      </w:pPr>
      <w:r w:rsidRPr="00305C0A">
        <w:rPr>
          <w:rFonts w:ascii="Times New Roman" w:hAnsi="Times New Roman" w:cs="Times New Roman"/>
          <w:vanish/>
          <w:sz w:val="28"/>
          <w:szCs w:val="28"/>
          <w:lang w:val="ru-RU"/>
        </w:rPr>
        <w:t>Конец формы</w:t>
      </w:r>
    </w:p>
    <w:p w14:paraId="206DB40B" w14:textId="77777777" w:rsidR="00390111" w:rsidRPr="00F223FF" w:rsidRDefault="00390111" w:rsidP="00390111">
      <w:pPr>
        <w:pStyle w:val="ac"/>
        <w:spacing w:before="0" w:after="0"/>
        <w:ind w:firstLine="708"/>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Вы</w:t>
      </w:r>
      <w:r w:rsidRPr="00205B68">
        <w:rPr>
          <w:rFonts w:ascii="Times New Roman" w:hAnsi="Times New Roman" w:cs="Times New Roman"/>
          <w:b/>
          <w:bCs/>
          <w:sz w:val="28"/>
          <w:szCs w:val="28"/>
        </w:rPr>
        <w:t>воды</w:t>
      </w:r>
      <w:r>
        <w:rPr>
          <w:rFonts w:ascii="Times New Roman" w:hAnsi="Times New Roman" w:cs="Times New Roman"/>
          <w:b/>
          <w:bCs/>
          <w:sz w:val="28"/>
          <w:szCs w:val="28"/>
          <w:lang w:val="ru-RU"/>
        </w:rPr>
        <w:t xml:space="preserve"> по главе 3</w:t>
      </w:r>
    </w:p>
    <w:p w14:paraId="067AA3B1" w14:textId="5ABBF208" w:rsidR="00C232C7" w:rsidRPr="00C232C7" w:rsidRDefault="00C232C7" w:rsidP="00C232C7">
      <w:pPr>
        <w:pStyle w:val="ac"/>
        <w:spacing w:before="0" w:after="0"/>
        <w:ind w:firstLine="720"/>
        <w:jc w:val="both"/>
        <w:rPr>
          <w:rFonts w:ascii="Times New Roman" w:hAnsi="Times New Roman" w:cs="Times New Roman"/>
          <w:sz w:val="28"/>
          <w:szCs w:val="28"/>
        </w:rPr>
      </w:pPr>
      <w:r w:rsidRPr="00C232C7">
        <w:rPr>
          <w:rFonts w:ascii="Times New Roman" w:hAnsi="Times New Roman" w:cs="Times New Roman"/>
          <w:sz w:val="28"/>
          <w:szCs w:val="28"/>
          <w:lang w:val="ru-RU"/>
        </w:rPr>
        <w:t>1.</w:t>
      </w:r>
      <w:r>
        <w:rPr>
          <w:rFonts w:ascii="Times New Roman" w:hAnsi="Times New Roman" w:cs="Times New Roman"/>
          <w:sz w:val="28"/>
          <w:szCs w:val="28"/>
          <w:lang w:val="ru-RU"/>
        </w:rPr>
        <w:t xml:space="preserve"> </w:t>
      </w:r>
      <w:r w:rsidRPr="00C232C7">
        <w:rPr>
          <w:rFonts w:ascii="Times New Roman" w:hAnsi="Times New Roman" w:cs="Times New Roman"/>
          <w:sz w:val="28"/>
          <w:szCs w:val="28"/>
        </w:rPr>
        <w:t xml:space="preserve">Подтверждена гипотеза о </w:t>
      </w:r>
      <w:r w:rsidRPr="00C232C7">
        <w:rPr>
          <w:rFonts w:ascii="Times New Roman" w:hAnsi="Times New Roman" w:cs="Times New Roman"/>
          <w:sz w:val="28"/>
          <w:szCs w:val="28"/>
          <w:lang w:val="ru-RU"/>
        </w:rPr>
        <w:t xml:space="preserve">статистически значимой зависимости коэффициента нестабильности </w:t>
      </w:r>
      <w:r w:rsidRPr="00C232C7">
        <w:rPr>
          <w:rFonts w:ascii="Times New Roman" w:hAnsi="Times New Roman" w:cs="Times New Roman"/>
          <w:i/>
          <w:iCs/>
          <w:sz w:val="28"/>
          <w:szCs w:val="28"/>
          <w:lang w:val="ru-RU"/>
        </w:rPr>
        <w:t>K</w:t>
      </w:r>
      <w:r w:rsidRPr="00C232C7">
        <w:rPr>
          <w:rFonts w:ascii="Times New Roman" w:hAnsi="Times New Roman" w:cs="Times New Roman"/>
          <w:sz w:val="28"/>
          <w:szCs w:val="28"/>
          <w:lang w:val="ru-RU"/>
        </w:rPr>
        <w:t xml:space="preserve"> от изменения числа аварийных завершений PPPoE-соединений ΔPADT</w:t>
      </w:r>
      <w:r w:rsidRPr="00C232C7">
        <w:rPr>
          <w:rFonts w:ascii="Times New Roman" w:hAnsi="Times New Roman" w:cs="Times New Roman"/>
          <w:sz w:val="28"/>
          <w:szCs w:val="28"/>
        </w:rPr>
        <w:t xml:space="preserve">. Анализ различных моделей машинного обучения </w:t>
      </w:r>
      <w:r w:rsidRPr="00C232C7">
        <w:rPr>
          <w:rFonts w:ascii="Times New Roman" w:hAnsi="Times New Roman" w:cs="Times New Roman"/>
          <w:sz w:val="28"/>
          <w:szCs w:val="28"/>
        </w:rPr>
        <w:lastRenderedPageBreak/>
        <w:t>показал устойчивость данной зависимости и подтвердил её статистическую значимость.</w:t>
      </w:r>
    </w:p>
    <w:p w14:paraId="29E68083" w14:textId="1E828848" w:rsidR="00C232C7" w:rsidRPr="00C232C7" w:rsidRDefault="00C232C7" w:rsidP="00C232C7">
      <w:pPr>
        <w:pStyle w:val="ac"/>
        <w:spacing w:before="0" w:after="0"/>
        <w:ind w:firstLine="720"/>
        <w:jc w:val="both"/>
        <w:rPr>
          <w:rFonts w:ascii="Times New Roman" w:hAnsi="Times New Roman" w:cs="Times New Roman"/>
          <w:sz w:val="28"/>
          <w:szCs w:val="28"/>
        </w:rPr>
      </w:pPr>
      <w:r w:rsidRPr="00C232C7">
        <w:rPr>
          <w:rFonts w:ascii="Times New Roman" w:hAnsi="Times New Roman" w:cs="Times New Roman"/>
          <w:sz w:val="28"/>
          <w:szCs w:val="28"/>
        </w:rPr>
        <w:t>2. Установлено, что ансамблевые модели машинного обучения (Random Forest и Gradient Boosting) обеспечивают наивысшую точность прогнозирования коэффициента нестабильности. Полученные значения коэффициента детерминации R</w:t>
      </w:r>
      <w:r w:rsidRPr="00C232C7">
        <w:rPr>
          <w:rFonts w:ascii="Times New Roman" w:hAnsi="Times New Roman" w:cs="Times New Roman"/>
          <w:sz w:val="28"/>
          <w:szCs w:val="28"/>
          <w:vertAlign w:val="superscript"/>
        </w:rPr>
        <w:t>2</w:t>
      </w:r>
      <w:r w:rsidRPr="00C232C7">
        <w:rPr>
          <w:rFonts w:ascii="Times New Roman" w:hAnsi="Times New Roman" w:cs="Times New Roman"/>
          <w:sz w:val="28"/>
          <w:szCs w:val="28"/>
        </w:rPr>
        <w:t>&gt;0.90 свидетельствуют о высокой объясняющей способности моделей.</w:t>
      </w:r>
    </w:p>
    <w:p w14:paraId="0ADCF8CF" w14:textId="77777777" w:rsidR="00C232C7" w:rsidRPr="00C232C7" w:rsidRDefault="00C232C7" w:rsidP="00C232C7">
      <w:pPr>
        <w:pStyle w:val="ac"/>
        <w:spacing w:before="0" w:after="0"/>
        <w:ind w:firstLine="720"/>
        <w:jc w:val="both"/>
        <w:rPr>
          <w:rFonts w:ascii="Times New Roman" w:hAnsi="Times New Roman" w:cs="Times New Roman"/>
          <w:sz w:val="28"/>
          <w:szCs w:val="28"/>
        </w:rPr>
      </w:pPr>
      <w:r w:rsidRPr="00C232C7">
        <w:rPr>
          <w:rFonts w:ascii="Times New Roman" w:hAnsi="Times New Roman" w:cs="Times New Roman"/>
          <w:sz w:val="28"/>
          <w:szCs w:val="28"/>
        </w:rPr>
        <w:t>3. Показано, что методы символьной регрессии позволяют извлекать интерпретируемые аналитические выражения зависимости коэффициента нестабильности от статистических параметров PPPoE-сессий. Полученные формулы по своей структуре близки к линейной модели и подтверждают физический смысл введённого показателя.</w:t>
      </w:r>
    </w:p>
    <w:p w14:paraId="5A41E128" w14:textId="77777777" w:rsidR="00C232C7" w:rsidRPr="00C232C7" w:rsidRDefault="00C232C7" w:rsidP="00C232C7">
      <w:pPr>
        <w:pStyle w:val="ac"/>
        <w:spacing w:before="0" w:after="0"/>
        <w:ind w:firstLine="720"/>
        <w:jc w:val="both"/>
        <w:rPr>
          <w:rFonts w:ascii="Times New Roman" w:hAnsi="Times New Roman" w:cs="Times New Roman"/>
          <w:sz w:val="28"/>
          <w:szCs w:val="28"/>
        </w:rPr>
      </w:pPr>
      <w:r w:rsidRPr="00C232C7">
        <w:rPr>
          <w:rFonts w:ascii="Times New Roman" w:hAnsi="Times New Roman" w:cs="Times New Roman"/>
          <w:sz w:val="28"/>
          <w:szCs w:val="28"/>
        </w:rPr>
        <w:t>4. Продемонстрирована возможность прогнозирования коэффициента нестабильности на основе текущей статистики PPPoE-сессий. Это позволяет использовать предложенный показатель в системах раннего предупреждения о деградации качества сетевых сервисов.</w:t>
      </w:r>
    </w:p>
    <w:p w14:paraId="2C67B212" w14:textId="77777777" w:rsidR="00C232C7" w:rsidRPr="00C232C7" w:rsidRDefault="00C232C7" w:rsidP="00C232C7">
      <w:pPr>
        <w:pStyle w:val="ac"/>
        <w:spacing w:before="0" w:after="0"/>
        <w:ind w:firstLine="720"/>
        <w:jc w:val="both"/>
        <w:rPr>
          <w:rFonts w:ascii="Times New Roman" w:hAnsi="Times New Roman" w:cs="Times New Roman"/>
          <w:sz w:val="28"/>
          <w:szCs w:val="28"/>
        </w:rPr>
      </w:pPr>
      <w:r w:rsidRPr="00C232C7">
        <w:rPr>
          <w:rFonts w:ascii="Times New Roman" w:hAnsi="Times New Roman" w:cs="Times New Roman"/>
          <w:sz w:val="28"/>
          <w:szCs w:val="28"/>
        </w:rPr>
        <w:t>5. Полученные результаты подтверждают возможность практического применения разработанного метода в системах мониторинга операторских сетей для оценки стабильности пользовательских соединений и выявления признаков деградации сервисов.</w:t>
      </w:r>
    </w:p>
    <w:p w14:paraId="5FD7DF61" w14:textId="77777777" w:rsidR="00C232C7" w:rsidRPr="00C232C7" w:rsidRDefault="00C232C7" w:rsidP="00390111">
      <w:pPr>
        <w:pStyle w:val="ac"/>
        <w:spacing w:before="0" w:after="0"/>
        <w:ind w:firstLine="720"/>
        <w:jc w:val="both"/>
        <w:rPr>
          <w:rFonts w:ascii="Times New Roman" w:hAnsi="Times New Roman" w:cs="Times New Roman"/>
          <w:sz w:val="28"/>
          <w:szCs w:val="28"/>
        </w:rPr>
      </w:pPr>
    </w:p>
    <w:p w14:paraId="594D658B" w14:textId="77777777" w:rsidR="00121790" w:rsidRDefault="00121790">
      <w:pPr>
        <w:rPr>
          <w:rFonts w:ascii="Times New Roman" w:eastAsiaTheme="majorEastAsia" w:hAnsi="Times New Roman" w:cs="Times New Roman"/>
          <w:b/>
          <w:bCs/>
          <w:sz w:val="28"/>
          <w:szCs w:val="28"/>
        </w:rPr>
      </w:pPr>
      <w:bookmarkStart w:id="7" w:name="выводы-по-главе-4"/>
      <w:r>
        <w:rPr>
          <w:rFonts w:ascii="Times New Roman" w:hAnsi="Times New Roman" w:cs="Times New Roman"/>
          <w:b/>
          <w:bCs/>
          <w:sz w:val="28"/>
          <w:szCs w:val="28"/>
        </w:rPr>
        <w:br w:type="page"/>
      </w:r>
    </w:p>
    <w:p w14:paraId="3E9786BD" w14:textId="2AE2C933" w:rsidR="0035520A" w:rsidRDefault="0035520A" w:rsidP="0035520A">
      <w:pPr>
        <w:pStyle w:val="1"/>
        <w:spacing w:before="0" w:after="0"/>
        <w:ind w:firstLine="708"/>
        <w:jc w:val="both"/>
        <w:rPr>
          <w:rFonts w:ascii="Times New Roman" w:hAnsi="Times New Roman" w:cs="Times New Roman"/>
          <w:b/>
          <w:bCs/>
          <w:color w:val="auto"/>
          <w:sz w:val="28"/>
          <w:szCs w:val="28"/>
        </w:rPr>
      </w:pPr>
      <w:r w:rsidRPr="005869EA">
        <w:rPr>
          <w:rFonts w:ascii="Times New Roman" w:hAnsi="Times New Roman" w:cs="Times New Roman"/>
          <w:b/>
          <w:bCs/>
          <w:color w:val="auto"/>
          <w:sz w:val="28"/>
          <w:szCs w:val="28"/>
        </w:rPr>
        <w:lastRenderedPageBreak/>
        <w:t>Глава 4. Практическая апробация и верификация метода в операторской сети</w:t>
      </w:r>
    </w:p>
    <w:p w14:paraId="11AE7BBF" w14:textId="41DE1269" w:rsidR="0035520A" w:rsidRPr="00765E6A" w:rsidRDefault="0035520A" w:rsidP="006A122C">
      <w:pPr>
        <w:spacing w:after="0"/>
        <w:ind w:firstLine="708"/>
        <w:rPr>
          <w:rFonts w:ascii="Times New Roman" w:hAnsi="Times New Roman" w:cs="Times New Roman"/>
          <w:b/>
          <w:bCs/>
          <w:sz w:val="28"/>
          <w:szCs w:val="28"/>
        </w:rPr>
      </w:pPr>
      <w:bookmarkStart w:id="8" w:name="X2aab8a50194a4846eff949c9f3a498b04d8a466"/>
      <w:r w:rsidRPr="005869EA">
        <w:rPr>
          <w:rFonts w:ascii="Times New Roman" w:hAnsi="Times New Roman" w:cs="Times New Roman"/>
          <w:b/>
          <w:bCs/>
          <w:sz w:val="28"/>
          <w:szCs w:val="28"/>
        </w:rPr>
        <w:t xml:space="preserve">4.1 </w:t>
      </w:r>
      <w:r w:rsidR="00765E6A" w:rsidRPr="00765E6A">
        <w:rPr>
          <w:rFonts w:ascii="Times New Roman" w:hAnsi="Times New Roman" w:cs="Times New Roman"/>
          <w:b/>
          <w:bCs/>
          <w:sz w:val="28"/>
          <w:szCs w:val="28"/>
        </w:rPr>
        <w:t>Описание тестовой инфраструктуры и условий проведения эксперимента</w:t>
      </w:r>
    </w:p>
    <w:p w14:paraId="6DCDFF76" w14:textId="6CE8C21E" w:rsidR="0035520A" w:rsidRPr="00F40398" w:rsidRDefault="0035520A" w:rsidP="0035520A">
      <w:pPr>
        <w:spacing w:after="0"/>
        <w:ind w:firstLine="708"/>
        <w:jc w:val="both"/>
        <w:rPr>
          <w:rFonts w:ascii="Times New Roman" w:hAnsi="Times New Roman" w:cs="Times New Roman"/>
          <w:sz w:val="28"/>
          <w:szCs w:val="28"/>
        </w:rPr>
      </w:pPr>
      <w:r w:rsidRPr="00F40398">
        <w:rPr>
          <w:rFonts w:ascii="Times New Roman" w:hAnsi="Times New Roman" w:cs="Times New Roman"/>
          <w:sz w:val="28"/>
          <w:szCs w:val="28"/>
        </w:rPr>
        <w:t xml:space="preserve">Внедрение и опытная эксплуатация косвенного метода мониторинга качества сервисов связи на базе коэффициента нестабильности </w:t>
      </w:r>
      <w:r w:rsidRPr="00516F30">
        <w:rPr>
          <w:rFonts w:ascii="Times New Roman" w:hAnsi="Times New Roman" w:cs="Times New Roman"/>
          <w:i/>
          <w:iCs/>
          <w:sz w:val="28"/>
          <w:szCs w:val="28"/>
        </w:rPr>
        <w:t>K</w:t>
      </w:r>
      <w:r w:rsidRPr="00F40398">
        <w:rPr>
          <w:rFonts w:ascii="Times New Roman" w:hAnsi="Times New Roman" w:cs="Times New Roman"/>
          <w:sz w:val="28"/>
          <w:szCs w:val="28"/>
        </w:rPr>
        <w:t xml:space="preserve"> были проведены на сети крупного телекоммуникационного оператора Республики Казахстан — АО «Казахтелеком»</w:t>
      </w:r>
      <w:r w:rsidR="007429C7">
        <w:rPr>
          <w:rFonts w:ascii="Times New Roman" w:hAnsi="Times New Roman" w:cs="Times New Roman"/>
          <w:sz w:val="28"/>
          <w:szCs w:val="28"/>
        </w:rPr>
        <w:t xml:space="preserve">. </w:t>
      </w:r>
      <w:r w:rsidRPr="00F40398">
        <w:rPr>
          <w:rFonts w:ascii="Times New Roman" w:hAnsi="Times New Roman" w:cs="Times New Roman"/>
          <w:sz w:val="28"/>
          <w:szCs w:val="28"/>
        </w:rPr>
        <w:t>Экспериментальный участок охватил магистрально-доступный домен западной региональной дирекции (</w:t>
      </w:r>
      <w:r>
        <w:rPr>
          <w:rFonts w:ascii="Times New Roman" w:hAnsi="Times New Roman" w:cs="Times New Roman"/>
          <w:sz w:val="28"/>
          <w:szCs w:val="28"/>
        </w:rPr>
        <w:t xml:space="preserve">ЗКО </w:t>
      </w:r>
      <w:r w:rsidRPr="00F40398">
        <w:rPr>
          <w:rFonts w:ascii="Times New Roman" w:hAnsi="Times New Roman" w:cs="Times New Roman"/>
          <w:sz w:val="28"/>
          <w:szCs w:val="28"/>
        </w:rPr>
        <w:t>РД</w:t>
      </w:r>
      <w:r>
        <w:rPr>
          <w:rFonts w:ascii="Times New Roman" w:hAnsi="Times New Roman" w:cs="Times New Roman"/>
          <w:sz w:val="28"/>
          <w:szCs w:val="28"/>
        </w:rPr>
        <w:t>Т</w:t>
      </w:r>
      <w:r w:rsidRPr="00F40398">
        <w:rPr>
          <w:rFonts w:ascii="Times New Roman" w:hAnsi="Times New Roman" w:cs="Times New Roman"/>
          <w:sz w:val="28"/>
          <w:szCs w:val="28"/>
        </w:rPr>
        <w:t xml:space="preserve">), включающий города Атырау, Актау, Уральск и прилегающие районы. Общая протяжённость обслуживаемых волоконно-оптических линий связи превышает 3800 км, что обеспечивает репрезентативность наблюдений для типовой региональной инфраструктуры оператора. Абонентская база составляет порядка 95 000 домохозяйств, при этом в пиковые периоды фиксируется до 87 512 одновременных PPPoE-сессий, что соответствует условиям высокой эксплуатационной нагрузки и позволяет оценивать метод в «боевом» режиме </w:t>
      </w:r>
      <w:r w:rsidR="00A26798">
        <w:rPr>
          <w:rFonts w:ascii="Times New Roman" w:hAnsi="Times New Roman" w:cs="Times New Roman"/>
          <w:sz w:val="28"/>
          <w:szCs w:val="28"/>
        </w:rPr>
        <w:t>[</w:t>
      </w:r>
      <w:r w:rsidRPr="00F40398">
        <w:rPr>
          <w:rFonts w:ascii="Times New Roman" w:hAnsi="Times New Roman" w:cs="Times New Roman"/>
          <w:sz w:val="28"/>
          <w:szCs w:val="28"/>
        </w:rPr>
        <w:t>72]. Отдельно следует подчеркнуть, что исследуемые каналы связи являются мультисервисными и одновременно обеспечивают передачу широкополосного доступа, IPTV, телефонии и иных услуг. В связи с этим разработанный метод мониторинга фактически отражает интегральное качество функционирования комплекса сервисов, поскольку отказоустойчивость и стабильность сессионной подсистемы (PPPoE) тесно связаны с общей устойчивостью транспортной инфраструктуры. Следовательно, деградация PPPoE-параметров на определённом направлении может рассматриваться как ранний индикатор потенциального ухудшения качества не только услуги доступа в Интернет, но и иных сервисов, завязанных на тот же транспортный ресурс.</w:t>
      </w:r>
    </w:p>
    <w:p w14:paraId="5F067AE9" w14:textId="77777777" w:rsidR="00803771" w:rsidRDefault="00803771" w:rsidP="00803771">
      <w:pPr>
        <w:pStyle w:val="ac"/>
        <w:spacing w:before="0" w:after="0"/>
        <w:ind w:firstLine="720"/>
        <w:jc w:val="both"/>
        <w:rPr>
          <w:rFonts w:ascii="Times New Roman" w:hAnsi="Times New Roman" w:cs="Times New Roman"/>
          <w:sz w:val="28"/>
          <w:szCs w:val="28"/>
          <w:lang w:val="ru-RU"/>
        </w:rPr>
      </w:pPr>
      <w:r w:rsidRPr="0014212A">
        <w:rPr>
          <w:rFonts w:ascii="Times New Roman" w:hAnsi="Times New Roman" w:cs="Times New Roman"/>
          <w:sz w:val="28"/>
          <w:szCs w:val="28"/>
          <w:lang w:val="ru-RU"/>
        </w:rPr>
        <w:t xml:space="preserve">Представленная на рисунке 4.1 схема иллюстрирует типовую для оператора структуру магистрально-доступного домена, в которой ключевыми узлами являются BRAS-шлюзы, выполняющие функции терминации PPPoE-сессий, а также агрегирующие узлы доступа (DSLAM), обеспечивающие подключение абонентских линий. В практическом смысле данная архитектура удобна тем, что основные диагностически значимые события PPPoE концентрируются на BRAS, что делает возможным сбор статистики по служебным сообщениям без доступа к пользовательскому трафику. Таким образом, схема подтверждает принципиальную реализуемость </w:t>
      </w:r>
      <w:r>
        <w:rPr>
          <w:rFonts w:ascii="Times New Roman" w:hAnsi="Times New Roman" w:cs="Times New Roman"/>
          <w:sz w:val="28"/>
          <w:szCs w:val="28"/>
          <w:lang w:val="ru-RU"/>
        </w:rPr>
        <w:t>«</w:t>
      </w:r>
      <w:r w:rsidRPr="0014212A">
        <w:rPr>
          <w:rFonts w:ascii="Times New Roman" w:hAnsi="Times New Roman" w:cs="Times New Roman"/>
          <w:sz w:val="28"/>
          <w:szCs w:val="28"/>
          <w:lang w:val="ru-RU"/>
        </w:rPr>
        <w:t>косвенного</w:t>
      </w:r>
      <w:r>
        <w:rPr>
          <w:rFonts w:ascii="Times New Roman" w:hAnsi="Times New Roman" w:cs="Times New Roman"/>
          <w:sz w:val="28"/>
          <w:szCs w:val="28"/>
          <w:lang w:val="ru-RU"/>
        </w:rPr>
        <w:t>»</w:t>
      </w:r>
      <w:r w:rsidRPr="0014212A">
        <w:rPr>
          <w:rFonts w:ascii="Times New Roman" w:hAnsi="Times New Roman" w:cs="Times New Roman"/>
          <w:sz w:val="28"/>
          <w:szCs w:val="28"/>
          <w:lang w:val="ru-RU"/>
        </w:rPr>
        <w:t xml:space="preserve"> мониторинга: вместо активных измерений или DPI используется анализ служебной телеметрии, формируемой узлами сети в штатном режиме.</w:t>
      </w:r>
    </w:p>
    <w:p w14:paraId="12CE5119" w14:textId="77777777" w:rsidR="0035520A" w:rsidRPr="0014212A" w:rsidRDefault="0035520A" w:rsidP="0035520A">
      <w:pPr>
        <w:spacing w:after="0"/>
        <w:jc w:val="both"/>
        <w:rPr>
          <w:rFonts w:ascii="Times New Roman" w:hAnsi="Times New Roman" w:cs="Times New Roman"/>
          <w:sz w:val="28"/>
          <w:szCs w:val="28"/>
        </w:rPr>
      </w:pPr>
    </w:p>
    <w:p w14:paraId="1009F00C" w14:textId="77777777" w:rsidR="0035520A" w:rsidRPr="0014212A" w:rsidRDefault="0035520A" w:rsidP="0035520A">
      <w:pPr>
        <w:spacing w:after="0"/>
        <w:jc w:val="both"/>
        <w:rPr>
          <w:rFonts w:ascii="Times New Roman" w:hAnsi="Times New Roman" w:cs="Times New Roman"/>
          <w:sz w:val="28"/>
          <w:szCs w:val="28"/>
        </w:rPr>
      </w:pPr>
      <w:r>
        <w:rPr>
          <w:noProof/>
          <w:lang w:eastAsia="ru-RU"/>
        </w:rPr>
        <w:lastRenderedPageBreak/>
        <w:drawing>
          <wp:inline distT="0" distB="0" distL="0" distR="0" wp14:anchorId="1DA6E2CD" wp14:editId="2657A62B">
            <wp:extent cx="5937662" cy="3661016"/>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3951" cy="3720385"/>
                    </a:xfrm>
                    <a:prstGeom prst="rect">
                      <a:avLst/>
                    </a:prstGeom>
                    <a:noFill/>
                    <a:ln>
                      <a:noFill/>
                    </a:ln>
                  </pic:spPr>
                </pic:pic>
              </a:graphicData>
            </a:graphic>
          </wp:inline>
        </w:drawing>
      </w:r>
    </w:p>
    <w:p w14:paraId="684AA62B" w14:textId="4DCBDC79" w:rsidR="0035520A" w:rsidRDefault="0035520A" w:rsidP="0035520A">
      <w:pPr>
        <w:pStyle w:val="ac"/>
        <w:spacing w:before="0" w:after="0"/>
        <w:jc w:val="both"/>
        <w:rPr>
          <w:rFonts w:ascii="Times New Roman" w:hAnsi="Times New Roman" w:cs="Times New Roman"/>
          <w:sz w:val="28"/>
          <w:szCs w:val="28"/>
        </w:rPr>
      </w:pPr>
      <w:r>
        <w:rPr>
          <w:rFonts w:ascii="Times New Roman" w:hAnsi="Times New Roman" w:cs="Times New Roman"/>
          <w:sz w:val="28"/>
          <w:szCs w:val="28"/>
        </w:rPr>
        <w:t>Рисунок 4.1</w:t>
      </w:r>
      <w:r w:rsidR="00282AA9">
        <w:rPr>
          <w:rFonts w:ascii="Times New Roman" w:hAnsi="Times New Roman" w:cs="Times New Roman"/>
          <w:sz w:val="28"/>
          <w:szCs w:val="28"/>
          <w:lang w:val="ru-RU"/>
        </w:rPr>
        <w:t xml:space="preserve"> </w:t>
      </w:r>
      <w:r w:rsidR="00667C3C">
        <w:rPr>
          <w:rFonts w:ascii="Times New Roman" w:hAnsi="Times New Roman" w:cs="Times New Roman"/>
          <w:sz w:val="28"/>
          <w:szCs w:val="28"/>
          <w:lang w:val="ru-RU"/>
        </w:rPr>
        <w:t>—</w:t>
      </w:r>
      <w:r>
        <w:rPr>
          <w:rFonts w:ascii="Times New Roman" w:hAnsi="Times New Roman" w:cs="Times New Roman"/>
          <w:sz w:val="28"/>
          <w:szCs w:val="28"/>
        </w:rPr>
        <w:t xml:space="preserve"> </w:t>
      </w:r>
      <w:r w:rsidRPr="00205B68">
        <w:rPr>
          <w:rFonts w:ascii="Times New Roman" w:hAnsi="Times New Roman" w:cs="Times New Roman"/>
          <w:sz w:val="28"/>
          <w:szCs w:val="28"/>
        </w:rPr>
        <w:t xml:space="preserve">Сетевая архитектура </w:t>
      </w:r>
      <w:r>
        <w:rPr>
          <w:rFonts w:ascii="Times New Roman" w:hAnsi="Times New Roman" w:cs="Times New Roman"/>
          <w:sz w:val="28"/>
          <w:szCs w:val="28"/>
        </w:rPr>
        <w:t xml:space="preserve">одного из </w:t>
      </w:r>
      <w:r w:rsidRPr="00205B68">
        <w:rPr>
          <w:rFonts w:ascii="Times New Roman" w:hAnsi="Times New Roman" w:cs="Times New Roman"/>
          <w:sz w:val="28"/>
          <w:szCs w:val="28"/>
        </w:rPr>
        <w:t>участк</w:t>
      </w:r>
      <w:r>
        <w:rPr>
          <w:rFonts w:ascii="Times New Roman" w:hAnsi="Times New Roman" w:cs="Times New Roman"/>
          <w:sz w:val="28"/>
          <w:szCs w:val="28"/>
        </w:rPr>
        <w:t>ов</w:t>
      </w:r>
      <w:r w:rsidRPr="003636A3">
        <w:rPr>
          <w:rFonts w:ascii="Times New Roman" w:hAnsi="Times New Roman" w:cs="Times New Roman"/>
          <w:sz w:val="28"/>
          <w:szCs w:val="28"/>
        </w:rPr>
        <w:t xml:space="preserve"> </w:t>
      </w:r>
      <w:r w:rsidRPr="00F05480">
        <w:rPr>
          <w:rFonts w:ascii="Times New Roman" w:hAnsi="Times New Roman" w:cs="Times New Roman"/>
          <w:sz w:val="28"/>
          <w:szCs w:val="28"/>
          <w:lang w:val="ru-RU"/>
        </w:rPr>
        <w:t>(Составлено автором по эксплуатационным данным оператора связи)</w:t>
      </w:r>
    </w:p>
    <w:p w14:paraId="12D5A71A" w14:textId="77777777" w:rsidR="0035520A" w:rsidRPr="003636A3" w:rsidRDefault="0035520A" w:rsidP="0035520A">
      <w:pPr>
        <w:spacing w:after="0"/>
        <w:ind w:firstLine="708"/>
        <w:jc w:val="both"/>
        <w:rPr>
          <w:rFonts w:ascii="Times New Roman" w:hAnsi="Times New Roman" w:cs="Times New Roman"/>
          <w:sz w:val="28"/>
          <w:szCs w:val="28"/>
        </w:rPr>
      </w:pPr>
    </w:p>
    <w:p w14:paraId="04EF70A0" w14:textId="1E23E9A6" w:rsidR="0035520A" w:rsidRPr="00D94EDD" w:rsidRDefault="0035520A" w:rsidP="0035520A">
      <w:pPr>
        <w:pStyle w:val="ac"/>
        <w:spacing w:before="0" w:after="0"/>
        <w:ind w:firstLine="720"/>
        <w:jc w:val="both"/>
        <w:rPr>
          <w:rFonts w:ascii="Times New Roman" w:hAnsi="Times New Roman" w:cs="Times New Roman"/>
          <w:sz w:val="28"/>
          <w:szCs w:val="28"/>
          <w:lang w:val="ru-RU"/>
        </w:rPr>
      </w:pPr>
      <w:r w:rsidRPr="00A75077">
        <w:rPr>
          <w:rFonts w:ascii="Times New Roman" w:hAnsi="Times New Roman" w:cs="Times New Roman"/>
          <w:sz w:val="28"/>
          <w:szCs w:val="28"/>
          <w:lang w:val="ru-RU"/>
        </w:rPr>
        <w:t xml:space="preserve">Домен обслуживается двумя пограничными шлюзами доступа (BRAS-кластер Juniper MX960) в конфигурации active-active, которые обеспечивают агрегацию трафика и управление PPPoE Discovery для всех downstream DSLAM </w:t>
      </w:r>
      <w:r w:rsidR="00A26798">
        <w:rPr>
          <w:rFonts w:ascii="Times New Roman" w:hAnsi="Times New Roman" w:cs="Times New Roman"/>
          <w:sz w:val="28"/>
          <w:szCs w:val="28"/>
          <w:lang w:val="ru-RU"/>
        </w:rPr>
        <w:t>[</w:t>
      </w:r>
      <w:r w:rsidRPr="00A75077">
        <w:rPr>
          <w:rFonts w:ascii="Times New Roman" w:hAnsi="Times New Roman" w:cs="Times New Roman"/>
          <w:sz w:val="28"/>
          <w:szCs w:val="28"/>
          <w:lang w:val="ru-RU"/>
        </w:rPr>
        <w:t xml:space="preserve">4], </w:t>
      </w:r>
      <w:r w:rsidR="00A26798">
        <w:rPr>
          <w:rFonts w:ascii="Times New Roman" w:hAnsi="Times New Roman" w:cs="Times New Roman"/>
          <w:sz w:val="28"/>
          <w:szCs w:val="28"/>
          <w:lang w:val="ru-RU"/>
        </w:rPr>
        <w:t>[</w:t>
      </w:r>
      <w:r w:rsidRPr="00A75077">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A75077">
        <w:rPr>
          <w:rFonts w:ascii="Times New Roman" w:hAnsi="Times New Roman" w:cs="Times New Roman"/>
          <w:sz w:val="28"/>
          <w:szCs w:val="28"/>
          <w:lang w:val="ru-RU"/>
        </w:rPr>
        <w:t xml:space="preserve">72]. Выбор конфигурации active-active имеет важное эксплуатационное значение: при корректной балансировке нагрузки обеспечивается устойчивость к отказам одного из узлов, а также сохраняется возможность масштабирования абонентской ёмкости без существенных архитектурных изменений </w:t>
      </w:r>
      <w:r w:rsidR="00A26798">
        <w:rPr>
          <w:rFonts w:ascii="Times New Roman" w:hAnsi="Times New Roman" w:cs="Times New Roman"/>
          <w:sz w:val="28"/>
          <w:szCs w:val="28"/>
          <w:lang w:val="ru-RU"/>
        </w:rPr>
        <w:t>[</w:t>
      </w:r>
      <w:r w:rsidRPr="00A75077">
        <w:rPr>
          <w:rFonts w:ascii="Times New Roman" w:hAnsi="Times New Roman" w:cs="Times New Roman"/>
          <w:sz w:val="28"/>
          <w:szCs w:val="28"/>
          <w:lang w:val="ru-RU"/>
        </w:rPr>
        <w:t xml:space="preserve">4], </w:t>
      </w:r>
      <w:r w:rsidR="00A26798">
        <w:rPr>
          <w:rFonts w:ascii="Times New Roman" w:hAnsi="Times New Roman" w:cs="Times New Roman"/>
          <w:sz w:val="28"/>
          <w:szCs w:val="28"/>
          <w:lang w:val="ru-RU"/>
        </w:rPr>
        <w:t>[</w:t>
      </w:r>
      <w:r w:rsidRPr="00A75077">
        <w:rPr>
          <w:rFonts w:ascii="Times New Roman" w:hAnsi="Times New Roman" w:cs="Times New Roman"/>
          <w:sz w:val="28"/>
          <w:szCs w:val="28"/>
          <w:lang w:val="ru-RU"/>
        </w:rPr>
        <w:t xml:space="preserve">68]. Для целей настоящей работы это также означает, что коэффициент </w:t>
      </w:r>
      <w:r w:rsidRPr="00516F30">
        <w:rPr>
          <w:rFonts w:ascii="Times New Roman" w:hAnsi="Times New Roman" w:cs="Times New Roman"/>
          <w:i/>
          <w:iCs/>
          <w:sz w:val="28"/>
          <w:szCs w:val="28"/>
          <w:lang w:val="ru-RU"/>
        </w:rPr>
        <w:t>K</w:t>
      </w:r>
      <w:r w:rsidRPr="00A75077">
        <w:rPr>
          <w:rFonts w:ascii="Times New Roman" w:hAnsi="Times New Roman" w:cs="Times New Roman"/>
          <w:sz w:val="28"/>
          <w:szCs w:val="28"/>
          <w:lang w:val="ru-RU"/>
        </w:rPr>
        <w:t xml:space="preserve"> может рассчитываться параллельно по каждому BRAS и сравниваться между ними, что повышает достоверность диагностики и позволяет исключать ложные выводы, связанные с особенностями отдельного устройства </w:t>
      </w:r>
      <w:r w:rsidR="00A26798">
        <w:rPr>
          <w:rFonts w:ascii="Times New Roman" w:hAnsi="Times New Roman" w:cs="Times New Roman"/>
          <w:sz w:val="28"/>
          <w:szCs w:val="28"/>
          <w:lang w:val="ru-RU"/>
        </w:rPr>
        <w:t>[</w:t>
      </w:r>
      <w:r w:rsidRPr="00A75077">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A75077">
        <w:rPr>
          <w:rFonts w:ascii="Times New Roman" w:hAnsi="Times New Roman" w:cs="Times New Roman"/>
          <w:sz w:val="28"/>
          <w:szCs w:val="28"/>
          <w:lang w:val="ru-RU"/>
        </w:rPr>
        <w:t>72].</w:t>
      </w:r>
    </w:p>
    <w:p w14:paraId="70C06FCE" w14:textId="15D7C12A" w:rsidR="0035520A" w:rsidRPr="0014212A" w:rsidRDefault="0035520A" w:rsidP="0035520A">
      <w:pPr>
        <w:pStyle w:val="ac"/>
        <w:spacing w:before="0" w:after="0"/>
        <w:ind w:firstLine="720"/>
        <w:jc w:val="both"/>
        <w:rPr>
          <w:rFonts w:ascii="Times New Roman" w:hAnsi="Times New Roman" w:cs="Times New Roman"/>
          <w:sz w:val="28"/>
          <w:szCs w:val="28"/>
        </w:rPr>
      </w:pPr>
      <w:r w:rsidRPr="00A75077">
        <w:rPr>
          <w:rFonts w:ascii="Times New Roman" w:hAnsi="Times New Roman" w:cs="Times New Roman"/>
          <w:sz w:val="28"/>
          <w:szCs w:val="28"/>
          <w:lang w:val="ru-RU"/>
        </w:rPr>
        <w:t xml:space="preserve">Сетевая архитектура участка включает следующие элементы: два BRAS Juniper MX960, подключённые к магистральной IP/MPLS-сети оператора (с резервированием каналов по LDP-меткам и использованием механизмов MPLS Fast Reroute); четырнадцать DSLAM Huawei MA5600T, обеспечивающих </w:t>
      </w:r>
      <w:r w:rsidR="00061DA6">
        <w:rPr>
          <w:rFonts w:ascii="Times New Roman" w:hAnsi="Times New Roman" w:cs="Times New Roman"/>
          <w:sz w:val="28"/>
          <w:szCs w:val="28"/>
          <w:lang w:val="ru-RU"/>
        </w:rPr>
        <w:t>«</w:t>
      </w:r>
      <w:r w:rsidRPr="00A75077">
        <w:rPr>
          <w:rFonts w:ascii="Times New Roman" w:hAnsi="Times New Roman" w:cs="Times New Roman"/>
          <w:sz w:val="28"/>
          <w:szCs w:val="28"/>
          <w:lang w:val="ru-RU"/>
        </w:rPr>
        <w:t>последний километр</w:t>
      </w:r>
      <w:r w:rsidR="00061DA6">
        <w:rPr>
          <w:rFonts w:ascii="Times New Roman" w:hAnsi="Times New Roman" w:cs="Times New Roman"/>
          <w:sz w:val="28"/>
          <w:szCs w:val="28"/>
          <w:lang w:val="ru-RU"/>
        </w:rPr>
        <w:t>»</w:t>
      </w:r>
      <w:r w:rsidRPr="00A75077">
        <w:rPr>
          <w:rFonts w:ascii="Times New Roman" w:hAnsi="Times New Roman" w:cs="Times New Roman"/>
          <w:sz w:val="28"/>
          <w:szCs w:val="28"/>
          <w:lang w:val="ru-RU"/>
        </w:rPr>
        <w:t xml:space="preserve"> до абонентов по медным или оптоволоконным линиям; магистральное ядро IP/MPLS с суммарной пропускной способностью порядка 80 Гбит/с; сервер white-box probe, выполняющий функции пассивного анализа и контрольных ICMP-проверок между BRAS и агрегационными узлами; а также систему тикетов Service Desk, предназначенную для централизованного учёта обращений пользователей </w:t>
      </w:r>
      <w:r w:rsidR="00A26798">
        <w:rPr>
          <w:rFonts w:ascii="Times New Roman" w:hAnsi="Times New Roman" w:cs="Times New Roman"/>
          <w:sz w:val="28"/>
          <w:szCs w:val="28"/>
          <w:lang w:val="ru-RU"/>
        </w:rPr>
        <w:t>[</w:t>
      </w:r>
      <w:r w:rsidRPr="00A75077">
        <w:rPr>
          <w:rFonts w:ascii="Times New Roman" w:hAnsi="Times New Roman" w:cs="Times New Roman"/>
          <w:sz w:val="28"/>
          <w:szCs w:val="28"/>
          <w:lang w:val="ru-RU"/>
        </w:rPr>
        <w:t xml:space="preserve">4], </w:t>
      </w:r>
      <w:r w:rsidR="00A26798">
        <w:rPr>
          <w:rFonts w:ascii="Times New Roman" w:hAnsi="Times New Roman" w:cs="Times New Roman"/>
          <w:sz w:val="28"/>
          <w:szCs w:val="28"/>
          <w:lang w:val="ru-RU"/>
        </w:rPr>
        <w:t>[</w:t>
      </w:r>
      <w:r w:rsidRPr="00A75077">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A75077">
        <w:rPr>
          <w:rFonts w:ascii="Times New Roman" w:hAnsi="Times New Roman" w:cs="Times New Roman"/>
          <w:sz w:val="28"/>
          <w:szCs w:val="28"/>
          <w:lang w:val="ru-RU"/>
        </w:rPr>
        <w:t xml:space="preserve">72]. Следует отметить, что перечисленные компоненты отражают </w:t>
      </w:r>
      <w:r w:rsidRPr="00A75077">
        <w:rPr>
          <w:rFonts w:ascii="Times New Roman" w:hAnsi="Times New Roman" w:cs="Times New Roman"/>
          <w:sz w:val="28"/>
          <w:szCs w:val="28"/>
          <w:lang w:val="ru-RU"/>
        </w:rPr>
        <w:lastRenderedPageBreak/>
        <w:t xml:space="preserve">реальный производственный контур, где эксплуатационные решения принимаются на основе сочетания технических метрик и пользовательских сигналов (жалобы/инциденты) </w:t>
      </w:r>
      <w:r w:rsidR="00A26798">
        <w:rPr>
          <w:rFonts w:ascii="Times New Roman" w:hAnsi="Times New Roman" w:cs="Times New Roman"/>
          <w:sz w:val="28"/>
          <w:szCs w:val="28"/>
          <w:lang w:val="ru-RU"/>
        </w:rPr>
        <w:t>[</w:t>
      </w:r>
      <w:r w:rsidRPr="00A75077">
        <w:rPr>
          <w:rFonts w:ascii="Times New Roman" w:hAnsi="Times New Roman" w:cs="Times New Roman"/>
          <w:sz w:val="28"/>
          <w:szCs w:val="28"/>
          <w:lang w:val="ru-RU"/>
        </w:rPr>
        <w:t xml:space="preserve">4], </w:t>
      </w:r>
      <w:r w:rsidR="00A26798">
        <w:rPr>
          <w:rFonts w:ascii="Times New Roman" w:hAnsi="Times New Roman" w:cs="Times New Roman"/>
          <w:sz w:val="28"/>
          <w:szCs w:val="28"/>
          <w:lang w:val="ru-RU"/>
        </w:rPr>
        <w:t>[</w:t>
      </w:r>
      <w:r w:rsidRPr="00A75077">
        <w:rPr>
          <w:rFonts w:ascii="Times New Roman" w:hAnsi="Times New Roman" w:cs="Times New Roman"/>
          <w:sz w:val="28"/>
          <w:szCs w:val="28"/>
          <w:lang w:val="ru-RU"/>
        </w:rPr>
        <w:t xml:space="preserve">68]. Именно поэтому верификация коэффициента </w:t>
      </w:r>
      <w:r w:rsidRPr="00516F30">
        <w:rPr>
          <w:rFonts w:ascii="Times New Roman" w:hAnsi="Times New Roman" w:cs="Times New Roman"/>
          <w:i/>
          <w:iCs/>
          <w:sz w:val="28"/>
          <w:szCs w:val="28"/>
          <w:lang w:val="ru-RU"/>
        </w:rPr>
        <w:t>K</w:t>
      </w:r>
      <w:r w:rsidRPr="00A75077">
        <w:rPr>
          <w:rFonts w:ascii="Times New Roman" w:hAnsi="Times New Roman" w:cs="Times New Roman"/>
          <w:sz w:val="28"/>
          <w:szCs w:val="28"/>
          <w:lang w:val="ru-RU"/>
        </w:rPr>
        <w:t xml:space="preserve"> выполняется не в лабораторных условиях, а в контексте типовой NOC-практики, что усиливает прикладную значимость полученных результатов </w:t>
      </w:r>
      <w:r w:rsidR="00A26798">
        <w:rPr>
          <w:rFonts w:ascii="Times New Roman" w:hAnsi="Times New Roman" w:cs="Times New Roman"/>
          <w:sz w:val="28"/>
          <w:szCs w:val="28"/>
          <w:lang w:val="ru-RU"/>
        </w:rPr>
        <w:t>[</w:t>
      </w:r>
      <w:r w:rsidRPr="00A75077">
        <w:rPr>
          <w:rFonts w:ascii="Times New Roman" w:hAnsi="Times New Roman" w:cs="Times New Roman"/>
          <w:sz w:val="28"/>
          <w:szCs w:val="28"/>
          <w:lang w:val="ru-RU"/>
        </w:rPr>
        <w:t xml:space="preserve">4], </w:t>
      </w:r>
      <w:r w:rsidR="00A26798">
        <w:rPr>
          <w:rFonts w:ascii="Times New Roman" w:hAnsi="Times New Roman" w:cs="Times New Roman"/>
          <w:sz w:val="28"/>
          <w:szCs w:val="28"/>
          <w:lang w:val="ru-RU"/>
        </w:rPr>
        <w:t>[</w:t>
      </w:r>
      <w:r w:rsidRPr="00A75077">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A75077">
        <w:rPr>
          <w:rFonts w:ascii="Times New Roman" w:hAnsi="Times New Roman" w:cs="Times New Roman"/>
          <w:sz w:val="28"/>
          <w:szCs w:val="28"/>
          <w:lang w:val="ru-RU"/>
        </w:rPr>
        <w:t>72].</w:t>
      </w:r>
    </w:p>
    <w:p w14:paraId="218E2F31" w14:textId="015BCD10" w:rsidR="0035520A" w:rsidRPr="00DD0448" w:rsidRDefault="0035520A" w:rsidP="006A122C">
      <w:pPr>
        <w:pStyle w:val="4"/>
        <w:spacing w:before="0" w:after="0"/>
        <w:ind w:firstLine="708"/>
        <w:jc w:val="both"/>
        <w:rPr>
          <w:rFonts w:ascii="Times New Roman" w:hAnsi="Times New Roman" w:cs="Times New Roman"/>
          <w:b/>
          <w:bCs/>
          <w:i w:val="0"/>
          <w:iCs w:val="0"/>
          <w:color w:val="auto"/>
          <w:sz w:val="28"/>
          <w:szCs w:val="28"/>
        </w:rPr>
      </w:pPr>
      <w:bookmarkStart w:id="9" w:name="X135a5ec148c5f7247ff24c2d37c4beafb30ebe5"/>
      <w:r w:rsidRPr="0014212A">
        <w:rPr>
          <w:rFonts w:ascii="Times New Roman" w:hAnsi="Times New Roman" w:cs="Times New Roman"/>
          <w:b/>
          <w:bCs/>
          <w:i w:val="0"/>
          <w:iCs w:val="0"/>
          <w:color w:val="auto"/>
          <w:sz w:val="28"/>
          <w:szCs w:val="28"/>
        </w:rPr>
        <w:t xml:space="preserve">Архитектура сбора данных и расчёта коэффициента </w:t>
      </w:r>
      <w:r w:rsidRPr="00B72AE1">
        <w:rPr>
          <w:rFonts w:ascii="Times New Roman" w:hAnsi="Times New Roman" w:cs="Times New Roman"/>
          <w:b/>
          <w:bCs/>
          <w:color w:val="auto"/>
          <w:sz w:val="28"/>
          <w:szCs w:val="28"/>
        </w:rPr>
        <w:t>K</w:t>
      </w:r>
      <w:r w:rsidR="00DD0448">
        <w:rPr>
          <w:rFonts w:ascii="Times New Roman" w:hAnsi="Times New Roman" w:cs="Times New Roman"/>
          <w:b/>
          <w:bCs/>
          <w:color w:val="auto"/>
          <w:sz w:val="28"/>
          <w:szCs w:val="28"/>
        </w:rPr>
        <w:t xml:space="preserve"> </w:t>
      </w:r>
      <w:r w:rsidR="00DD0448">
        <w:rPr>
          <w:rFonts w:ascii="Times New Roman" w:hAnsi="Times New Roman" w:cs="Times New Roman"/>
          <w:b/>
          <w:bCs/>
          <w:i w:val="0"/>
          <w:iCs w:val="0"/>
          <w:color w:val="auto"/>
          <w:sz w:val="28"/>
          <w:szCs w:val="28"/>
        </w:rPr>
        <w:t>в операторской сети</w:t>
      </w:r>
    </w:p>
    <w:p w14:paraId="66B5404B" w14:textId="39B6E7E3" w:rsidR="0035520A" w:rsidRPr="00C676F6" w:rsidRDefault="0035520A" w:rsidP="0035520A">
      <w:pPr>
        <w:pStyle w:val="ac"/>
        <w:spacing w:before="0" w:after="0"/>
        <w:ind w:firstLine="720"/>
        <w:jc w:val="both"/>
        <w:rPr>
          <w:rFonts w:ascii="Times New Roman" w:hAnsi="Times New Roman" w:cs="Times New Roman"/>
          <w:sz w:val="28"/>
          <w:szCs w:val="28"/>
        </w:rPr>
      </w:pPr>
      <w:r w:rsidRPr="00C676F6">
        <w:rPr>
          <w:rFonts w:ascii="Times New Roman" w:hAnsi="Times New Roman" w:cs="Times New Roman"/>
          <w:sz w:val="28"/>
          <w:szCs w:val="28"/>
        </w:rPr>
        <w:t xml:space="preserve">Для автоматического сбора метрик был разработан программный агент </w:t>
      </w:r>
      <w:r w:rsidRPr="00C676F6">
        <w:rPr>
          <w:rFonts w:ascii="Times New Roman" w:hAnsi="Times New Roman" w:cs="Times New Roman"/>
          <w:b/>
          <w:bCs/>
          <w:sz w:val="28"/>
          <w:szCs w:val="28"/>
        </w:rPr>
        <w:t>ppp_k_probe</w:t>
      </w:r>
      <w:r w:rsidRPr="00C676F6">
        <w:rPr>
          <w:rFonts w:ascii="Times New Roman" w:hAnsi="Times New Roman" w:cs="Times New Roman"/>
          <w:sz w:val="28"/>
          <w:szCs w:val="28"/>
        </w:rPr>
        <w:t xml:space="preserve"> на Python 3.7 с использованием библиотек </w:t>
      </w:r>
      <w:r w:rsidRPr="00C676F6">
        <w:rPr>
          <w:rFonts w:ascii="Times New Roman" w:hAnsi="Times New Roman" w:cs="Times New Roman"/>
          <w:i/>
          <w:iCs/>
          <w:sz w:val="28"/>
          <w:szCs w:val="28"/>
        </w:rPr>
        <w:t>pysnmp</w:t>
      </w:r>
      <w:r w:rsidRPr="00C676F6">
        <w:rPr>
          <w:rFonts w:ascii="Times New Roman" w:hAnsi="Times New Roman" w:cs="Times New Roman"/>
          <w:sz w:val="28"/>
          <w:szCs w:val="28"/>
        </w:rPr>
        <w:t xml:space="preserve"> и </w:t>
      </w:r>
      <w:r w:rsidRPr="00C676F6">
        <w:rPr>
          <w:rFonts w:ascii="Times New Roman" w:hAnsi="Times New Roman" w:cs="Times New Roman"/>
          <w:i/>
          <w:iCs/>
          <w:sz w:val="28"/>
          <w:szCs w:val="28"/>
        </w:rPr>
        <w:t>fastapi</w:t>
      </w:r>
      <w:r w:rsidRPr="00C676F6">
        <w:rPr>
          <w:rFonts w:ascii="Times New Roman" w:hAnsi="Times New Roman" w:cs="Times New Roman"/>
          <w:sz w:val="28"/>
          <w:szCs w:val="28"/>
        </w:rPr>
        <w:t xml:space="preserve"> (Приложение </w:t>
      </w:r>
      <w:r w:rsidR="00D87F57">
        <w:rPr>
          <w:rFonts w:ascii="Times New Roman" w:hAnsi="Times New Roman" w:cs="Times New Roman"/>
          <w:sz w:val="28"/>
          <w:szCs w:val="28"/>
          <w:lang w:val="ru-RU"/>
        </w:rPr>
        <w:t>Д</w:t>
      </w:r>
      <w:r w:rsidRPr="00C676F6">
        <w:rPr>
          <w:rFonts w:ascii="Times New Roman" w:hAnsi="Times New Roman" w:cs="Times New Roman"/>
          <w:sz w:val="28"/>
          <w:szCs w:val="28"/>
        </w:rPr>
        <w:t xml:space="preserve">)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68],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72]. Агент развёрнут на выделенном сервере в сегменте NOC, что обеспечивает управляемость и предсказуемость условий эксплуатации (доступность, резервирование, контроль обновлений). Опрос BRAS выполняется по протоколу </w:t>
      </w:r>
      <w:r w:rsidRPr="00473A98">
        <w:rPr>
          <w:rFonts w:ascii="Times New Roman" w:hAnsi="Times New Roman" w:cs="Times New Roman"/>
          <w:sz w:val="28"/>
          <w:szCs w:val="28"/>
        </w:rPr>
        <w:t>SNMPv2c</w:t>
      </w:r>
      <w:r w:rsidRPr="00C676F6">
        <w:rPr>
          <w:rFonts w:ascii="Times New Roman" w:hAnsi="Times New Roman" w:cs="Times New Roman"/>
          <w:sz w:val="28"/>
          <w:szCs w:val="28"/>
        </w:rPr>
        <w:t xml:space="preserve">, который по-прежнему широко используется в операторских сетях для задач мониторинга и совместим с большинством сетевых платформ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2],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3]. Каждые 5 минут производится сбор двух MIB-метрик: </w:t>
      </w:r>
      <w:r w:rsidRPr="00C676F6">
        <w:rPr>
          <w:rFonts w:ascii="Times New Roman" w:hAnsi="Times New Roman" w:cs="Times New Roman"/>
          <w:i/>
          <w:iCs/>
          <w:sz w:val="28"/>
          <w:szCs w:val="28"/>
        </w:rPr>
        <w:t>jnxPppoePadtSent</w:t>
      </w:r>
      <w:r w:rsidRPr="00C676F6">
        <w:rPr>
          <w:rFonts w:ascii="Times New Roman" w:hAnsi="Times New Roman" w:cs="Times New Roman"/>
          <w:sz w:val="28"/>
          <w:szCs w:val="28"/>
        </w:rPr>
        <w:t xml:space="preserve"> (общее число отправленных PADT-пакетов) и </w:t>
      </w:r>
      <w:r w:rsidRPr="00C676F6">
        <w:rPr>
          <w:rFonts w:ascii="Times New Roman" w:hAnsi="Times New Roman" w:cs="Times New Roman"/>
          <w:i/>
          <w:iCs/>
          <w:sz w:val="28"/>
          <w:szCs w:val="28"/>
        </w:rPr>
        <w:t>jnxPppoeActiveSessions</w:t>
      </w:r>
      <w:r w:rsidRPr="00C676F6">
        <w:rPr>
          <w:rFonts w:ascii="Times New Roman" w:hAnsi="Times New Roman" w:cs="Times New Roman"/>
          <w:sz w:val="28"/>
          <w:szCs w:val="28"/>
        </w:rPr>
        <w:t xml:space="preserve"> (текущее число активных PPPoE-сессий)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68],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72]. Выбор именно этих параметров обусловлен тем, что они напрямую отражают количество аварийных завершений сессий (через PADT) и текущую </w:t>
      </w:r>
      <w:r w:rsidR="00061DA6">
        <w:rPr>
          <w:rFonts w:ascii="Times New Roman" w:hAnsi="Times New Roman" w:cs="Times New Roman"/>
          <w:sz w:val="28"/>
          <w:szCs w:val="28"/>
        </w:rPr>
        <w:t>«</w:t>
      </w:r>
      <w:r w:rsidRPr="00C676F6">
        <w:rPr>
          <w:rFonts w:ascii="Times New Roman" w:hAnsi="Times New Roman" w:cs="Times New Roman"/>
          <w:sz w:val="28"/>
          <w:szCs w:val="28"/>
        </w:rPr>
        <w:t>базу нормировки</w:t>
      </w:r>
      <w:r w:rsidR="00061DA6">
        <w:rPr>
          <w:rFonts w:ascii="Times New Roman" w:hAnsi="Times New Roman" w:cs="Times New Roman"/>
          <w:sz w:val="28"/>
          <w:szCs w:val="28"/>
        </w:rPr>
        <w:t>»</w:t>
      </w:r>
      <w:r w:rsidRPr="00C676F6">
        <w:rPr>
          <w:rFonts w:ascii="Times New Roman" w:hAnsi="Times New Roman" w:cs="Times New Roman"/>
          <w:sz w:val="28"/>
          <w:szCs w:val="28"/>
        </w:rPr>
        <w:t xml:space="preserve"> (через число активных сессий), что позволяет формировать безразмерный показатель, пригодный для сравнения между разными временными интервалами и сегментами сети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68], </w:t>
      </w:r>
      <w:r w:rsidR="00A26798">
        <w:rPr>
          <w:rFonts w:ascii="Times New Roman" w:hAnsi="Times New Roman" w:cs="Times New Roman"/>
          <w:sz w:val="28"/>
          <w:szCs w:val="28"/>
        </w:rPr>
        <w:t>[</w:t>
      </w:r>
      <w:r w:rsidRPr="00C676F6">
        <w:rPr>
          <w:rFonts w:ascii="Times New Roman" w:hAnsi="Times New Roman" w:cs="Times New Roman"/>
          <w:sz w:val="28"/>
          <w:szCs w:val="28"/>
        </w:rPr>
        <w:t>72].</w:t>
      </w:r>
    </w:p>
    <w:p w14:paraId="527060C0" w14:textId="5622C991" w:rsidR="0035520A" w:rsidRDefault="0035520A" w:rsidP="0035520A">
      <w:pPr>
        <w:pStyle w:val="ac"/>
        <w:spacing w:before="0" w:after="0"/>
        <w:ind w:firstLine="720"/>
        <w:jc w:val="both"/>
        <w:rPr>
          <w:rFonts w:ascii="Times New Roman" w:hAnsi="Times New Roman" w:cs="Times New Roman"/>
          <w:sz w:val="28"/>
          <w:szCs w:val="28"/>
          <w:lang w:val="ru-RU"/>
        </w:rPr>
      </w:pPr>
      <w:r w:rsidRPr="00C676F6">
        <w:rPr>
          <w:rFonts w:ascii="Times New Roman" w:hAnsi="Times New Roman" w:cs="Times New Roman"/>
          <w:sz w:val="28"/>
          <w:szCs w:val="28"/>
        </w:rPr>
        <w:t xml:space="preserve">В агенте реализована обработка и агрегация данных: на каждом пятиминутном интервале вычисляется разность значения счётчика PADT и усреднённое значение активных сессий за интервал. Коэффициент нестабильности </w:t>
      </w:r>
      <w:r w:rsidRPr="00516F30">
        <w:rPr>
          <w:rFonts w:ascii="Times New Roman" w:hAnsi="Times New Roman" w:cs="Times New Roman"/>
          <w:i/>
          <w:iCs/>
          <w:sz w:val="28"/>
          <w:szCs w:val="28"/>
        </w:rPr>
        <w:t>K</w:t>
      </w:r>
      <w:r w:rsidRPr="00C676F6">
        <w:rPr>
          <w:rFonts w:ascii="Times New Roman" w:hAnsi="Times New Roman" w:cs="Times New Roman"/>
          <w:sz w:val="28"/>
          <w:szCs w:val="28"/>
        </w:rPr>
        <w:t xml:space="preserve"> определяется как отношение этой разности к среднему числу сессий, что обеспечивает корректную нормировку на текущий масштаб абонентской нагрузки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68],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72]. Такой подход принципиально важен в операторских сетях, поскольку абсолютные значения счётчиков могут существенно различаться между узлами и периодами, тогда как нормированный показатель сохраняет сопоставимость. Итоговые значения сохраняются в базе данных PostgreSQL 11 и экспортируются в систему мониторинга Prometheus (версии 2.8–2.10) [74]. Для визуализации используются интерактивные панели Grafana (версии 6.x), что обеспечивает удобное восприятие трендов и аномалий в динамике. Оповещения о превышении порога на трёх подряд интервалах формируются в Alertmanager, а уведомления доставляются инженерам через Telegram-бот и электронную почту [74]. Таким образом, коэффициент </w:t>
      </w:r>
      <w:r w:rsidRPr="00516F30">
        <w:rPr>
          <w:rFonts w:ascii="Times New Roman" w:hAnsi="Times New Roman" w:cs="Times New Roman"/>
          <w:i/>
          <w:iCs/>
          <w:sz w:val="28"/>
          <w:szCs w:val="28"/>
        </w:rPr>
        <w:t>K</w:t>
      </w:r>
      <w:r w:rsidRPr="00C676F6">
        <w:rPr>
          <w:rFonts w:ascii="Times New Roman" w:hAnsi="Times New Roman" w:cs="Times New Roman"/>
          <w:sz w:val="28"/>
          <w:szCs w:val="28"/>
        </w:rPr>
        <w:t xml:space="preserve"> встроен в стандартный контур эксплуатационного мониторинга и обрабатывается так же, как и любые другие KPI/алерты, что снижает порог внедрения и повышает вероятность практического применения метода в разных подразделениях оператора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68], </w:t>
      </w:r>
      <w:r w:rsidR="00A26798">
        <w:rPr>
          <w:rFonts w:ascii="Times New Roman" w:hAnsi="Times New Roman" w:cs="Times New Roman"/>
          <w:sz w:val="28"/>
          <w:szCs w:val="28"/>
        </w:rPr>
        <w:t>[</w:t>
      </w:r>
      <w:r w:rsidRPr="00C676F6">
        <w:rPr>
          <w:rFonts w:ascii="Times New Roman" w:hAnsi="Times New Roman" w:cs="Times New Roman"/>
          <w:sz w:val="28"/>
          <w:szCs w:val="28"/>
        </w:rPr>
        <w:t>72].</w:t>
      </w:r>
    </w:p>
    <w:p w14:paraId="3C3C87FB" w14:textId="18ABD236" w:rsidR="0035520A" w:rsidRPr="00C676F6" w:rsidRDefault="0035520A" w:rsidP="0035520A">
      <w:pPr>
        <w:pStyle w:val="ac"/>
        <w:spacing w:before="0" w:after="0"/>
        <w:ind w:firstLine="720"/>
        <w:jc w:val="both"/>
        <w:rPr>
          <w:rFonts w:ascii="Times New Roman" w:hAnsi="Times New Roman" w:cs="Times New Roman"/>
          <w:sz w:val="28"/>
          <w:szCs w:val="28"/>
        </w:rPr>
      </w:pPr>
      <w:r w:rsidRPr="00C676F6">
        <w:rPr>
          <w:rFonts w:ascii="Times New Roman" w:hAnsi="Times New Roman" w:cs="Times New Roman"/>
          <w:sz w:val="28"/>
          <w:szCs w:val="28"/>
        </w:rPr>
        <w:lastRenderedPageBreak/>
        <w:t xml:space="preserve">Современные сетевые архитектуры IPoE/DHCP и GPON предлагают альтернативы классическому PPPoE-подключению. DSL Forum допускает использование IPoE/DHCP вместо PPPoE, при этом IPoE через DHCP обеспечивает сопоставимые возможности аутентификации и адресации абонентов [75]. В GPON-сетях терминалы ONU/ONT нередко поддерживают как PPPoE, так и IPoE/DHCP-режимы доступа [76], а на практике часть провайдеров продолжает использовать PPPoE по историческим причинам (биллинг, привычные процессы эксплуатации, отработанные схемы учёта). В данном контексте важно отметить, что предложенная методика расчёта </w:t>
      </w:r>
      <w:r w:rsidRPr="00516F30">
        <w:rPr>
          <w:rFonts w:ascii="Times New Roman" w:hAnsi="Times New Roman" w:cs="Times New Roman"/>
          <w:i/>
          <w:iCs/>
          <w:sz w:val="28"/>
          <w:szCs w:val="28"/>
        </w:rPr>
        <w:t>K</w:t>
      </w:r>
      <w:r w:rsidRPr="00C676F6">
        <w:rPr>
          <w:rFonts w:ascii="Times New Roman" w:hAnsi="Times New Roman" w:cs="Times New Roman"/>
          <w:sz w:val="28"/>
          <w:szCs w:val="28"/>
        </w:rPr>
        <w:t xml:space="preserve">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68],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72] не «привязана» исключительно к PPPoE как технологии, а опирается на более общий принцип: анализ служебных событий сеансового уровня, отражающих стабильность соединений. Следовательно, при адаптации методики возможно сопоставление PPPoE-событий с аналогичными по смыслу событиями в DHCP-сценариях (DISCOVER/OFFER/REQUEST/ACK, параметры аренды и её обновления), а также с событиями регистрации/перерегистрации в GPON-контуре. При корректном подборе аналогичных метрик коэффициент </w:t>
      </w:r>
      <w:r w:rsidRPr="00516F30">
        <w:rPr>
          <w:rFonts w:ascii="Times New Roman" w:hAnsi="Times New Roman" w:cs="Times New Roman"/>
          <w:i/>
          <w:iCs/>
          <w:sz w:val="28"/>
          <w:szCs w:val="28"/>
        </w:rPr>
        <w:t>K</w:t>
      </w:r>
      <w:r w:rsidRPr="00C676F6">
        <w:rPr>
          <w:rFonts w:ascii="Times New Roman" w:hAnsi="Times New Roman" w:cs="Times New Roman"/>
          <w:sz w:val="28"/>
          <w:szCs w:val="28"/>
        </w:rPr>
        <w:t xml:space="preserve"> может быть интерпретирован как индикатор нестабильности сеансовой активности и в альтернативных архитектурах, что соответствует общей тенденции замещения PPPoE подходами IPoE/DHCP [75], [77]. В практическом плане это означает возможность масштабирования методики на новые технологические платформы без отказа от базовой идеи косвенного мониторинга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68], </w:t>
      </w:r>
      <w:r w:rsidR="00A26798">
        <w:rPr>
          <w:rFonts w:ascii="Times New Roman" w:hAnsi="Times New Roman" w:cs="Times New Roman"/>
          <w:sz w:val="28"/>
          <w:szCs w:val="28"/>
        </w:rPr>
        <w:t>[</w:t>
      </w:r>
      <w:r w:rsidRPr="00C676F6">
        <w:rPr>
          <w:rFonts w:ascii="Times New Roman" w:hAnsi="Times New Roman" w:cs="Times New Roman"/>
          <w:sz w:val="28"/>
          <w:szCs w:val="28"/>
        </w:rPr>
        <w:t>72].</w:t>
      </w:r>
    </w:p>
    <w:p w14:paraId="7939870A" w14:textId="62694A6A" w:rsidR="0035520A" w:rsidRPr="00C676F6" w:rsidRDefault="0035520A" w:rsidP="0035520A">
      <w:pPr>
        <w:pStyle w:val="ac"/>
        <w:spacing w:before="0" w:after="0"/>
        <w:ind w:firstLine="720"/>
        <w:jc w:val="both"/>
        <w:rPr>
          <w:rFonts w:ascii="Times New Roman" w:hAnsi="Times New Roman" w:cs="Times New Roman"/>
          <w:sz w:val="28"/>
          <w:szCs w:val="28"/>
        </w:rPr>
      </w:pPr>
      <w:r w:rsidRPr="00C676F6">
        <w:rPr>
          <w:rFonts w:ascii="Times New Roman" w:hAnsi="Times New Roman" w:cs="Times New Roman"/>
          <w:sz w:val="28"/>
          <w:szCs w:val="28"/>
        </w:rPr>
        <w:t xml:space="preserve">Дополнительно разработанный метод мониторинга качества соединений прошёл практическую проверку в производственной среде РГП на ПХВ «Казахстанский центр межбанковских расчётов Национального Банка Республики Казахстан» (КЦМР НБРК). На его основе была внедрена система мониторинга внешних подключений клиентов (Out Connections Monitoring System, OCMS), предназначенная для контроля стабильности и доступности внешних каналов связи, реализованных на основе клиентских IPSec-туннелей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72]. Система имитирует работу клиентских подключений к сервисам и позволяет оперативно выявлять сбои либо ухудшение качества связи, обеспечивая практический эффект в части сокращения времени реакции и повышения управляемости сетевой инфраструктуры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72]. Следует подчеркнуть, что данная апробация демонстрирует универсальность подхода: несмотря на различие протоколов (PPPoE vs IPSec), общая логика мониторинга строится вокруг признаков нестабильности сеансов и их динамики во времени </w:t>
      </w:r>
      <w:r w:rsidR="00A26798">
        <w:rPr>
          <w:rFonts w:ascii="Times New Roman" w:hAnsi="Times New Roman" w:cs="Times New Roman"/>
          <w:sz w:val="28"/>
          <w:szCs w:val="28"/>
        </w:rPr>
        <w:t>[</w:t>
      </w:r>
      <w:r w:rsidRPr="00C676F6">
        <w:rPr>
          <w:rFonts w:ascii="Times New Roman" w:hAnsi="Times New Roman" w:cs="Times New Roman"/>
          <w:sz w:val="28"/>
          <w:szCs w:val="28"/>
        </w:rPr>
        <w:t xml:space="preserve">68], </w:t>
      </w:r>
      <w:r w:rsidR="00A26798">
        <w:rPr>
          <w:rFonts w:ascii="Times New Roman" w:hAnsi="Times New Roman" w:cs="Times New Roman"/>
          <w:sz w:val="28"/>
          <w:szCs w:val="28"/>
        </w:rPr>
        <w:t>[</w:t>
      </w:r>
      <w:r w:rsidRPr="00C676F6">
        <w:rPr>
          <w:rFonts w:ascii="Times New Roman" w:hAnsi="Times New Roman" w:cs="Times New Roman"/>
          <w:sz w:val="28"/>
          <w:szCs w:val="28"/>
        </w:rPr>
        <w:t>72]</w:t>
      </w:r>
    </w:p>
    <w:p w14:paraId="2EFE8930" w14:textId="20B63267" w:rsidR="0035520A" w:rsidRDefault="0035520A" w:rsidP="0035520A">
      <w:pPr>
        <w:pStyle w:val="ac"/>
        <w:spacing w:before="0" w:after="0"/>
        <w:ind w:firstLine="720"/>
        <w:jc w:val="both"/>
        <w:rPr>
          <w:rFonts w:ascii="Times New Roman" w:hAnsi="Times New Roman" w:cs="Times New Roman"/>
          <w:sz w:val="28"/>
          <w:szCs w:val="28"/>
          <w:lang w:val="ru-RU"/>
        </w:rPr>
      </w:pPr>
      <w:r w:rsidRPr="0014212A">
        <w:rPr>
          <w:rFonts w:ascii="Times New Roman" w:hAnsi="Times New Roman" w:cs="Times New Roman"/>
          <w:sz w:val="28"/>
          <w:szCs w:val="28"/>
          <w:lang w:val="ru-RU"/>
        </w:rPr>
        <w:t xml:space="preserve">Внедрение разработки обеспечило сокращение времени реагирования при возникновении внештатных ситуаций, повысило качество локализации проблемных участков и улучшило общую эффективность эксплуатации телекоммуникационной инфраструктуры. Факт промышленного внедрения подтверждён Актом о внедрении результатов научной разработки (Приложение </w:t>
      </w:r>
      <w:r w:rsidR="007429C7">
        <w:rPr>
          <w:rFonts w:ascii="Times New Roman" w:hAnsi="Times New Roman" w:cs="Times New Roman"/>
          <w:sz w:val="28"/>
          <w:szCs w:val="28"/>
          <w:lang w:val="ru-RU"/>
        </w:rPr>
        <w:t>Е</w:t>
      </w:r>
      <w:r w:rsidRPr="0014212A">
        <w:rPr>
          <w:rFonts w:ascii="Times New Roman" w:hAnsi="Times New Roman" w:cs="Times New Roman"/>
          <w:sz w:val="28"/>
          <w:szCs w:val="28"/>
          <w:lang w:val="ru-RU"/>
        </w:rPr>
        <w:t>), подписанным Генеральным директором КЦМР НБРК Б.М. Жаленовым.</w:t>
      </w:r>
      <w:r>
        <w:rPr>
          <w:rFonts w:ascii="Times New Roman" w:hAnsi="Times New Roman" w:cs="Times New Roman"/>
          <w:sz w:val="28"/>
          <w:szCs w:val="28"/>
          <w:lang w:val="ru-RU"/>
        </w:rPr>
        <w:t xml:space="preserve"> </w:t>
      </w:r>
      <w:r w:rsidRPr="0014212A">
        <w:rPr>
          <w:rFonts w:ascii="Times New Roman" w:hAnsi="Times New Roman" w:cs="Times New Roman"/>
          <w:sz w:val="28"/>
          <w:szCs w:val="28"/>
          <w:lang w:val="ru-RU"/>
        </w:rPr>
        <w:t xml:space="preserve">Ввиду ограничений, связанных с банковской тайной, в настоящей </w:t>
      </w:r>
      <w:r w:rsidRPr="0014212A">
        <w:rPr>
          <w:rFonts w:ascii="Times New Roman" w:hAnsi="Times New Roman" w:cs="Times New Roman"/>
          <w:sz w:val="28"/>
          <w:szCs w:val="28"/>
          <w:lang w:val="ru-RU"/>
        </w:rPr>
        <w:lastRenderedPageBreak/>
        <w:t xml:space="preserve">диссертации не раскрываются конфигурационные детали инфраструктуры и параметры тестирования, а также не приводятся значения ряда внутренних идентификаторов и адресных параметров. Тем не менее, даже при неполном раскрытии конкретных настроек данный опыт демонстрирует практический факт применимости методики: предложенный подход и коэффициент нестабильности </w:t>
      </w:r>
      <w:r w:rsidRPr="0014212A">
        <w:rPr>
          <w:rFonts w:ascii="Times New Roman" w:hAnsi="Times New Roman" w:cs="Times New Roman"/>
          <w:i/>
          <w:iCs/>
          <w:sz w:val="28"/>
          <w:szCs w:val="28"/>
          <w:lang w:val="ru-RU"/>
        </w:rPr>
        <w:t>K</w:t>
      </w:r>
      <w:r w:rsidRPr="0014212A">
        <w:rPr>
          <w:rFonts w:ascii="Times New Roman" w:hAnsi="Times New Roman" w:cs="Times New Roman"/>
          <w:sz w:val="28"/>
          <w:szCs w:val="28"/>
          <w:lang w:val="ru-RU"/>
        </w:rPr>
        <w:t xml:space="preserve"> могут использоваться не только для анализа PPPoE-сессий, но и для оценки надёжности и стабильности сеансовых соединений в системах класса VPN и IPSec. Это важно с точки зрения переносимости результатов, поскольку в реальных организациях часто требуется унифицированный принцип мониторинга, работающий в разных сетевых сегментах и для разных типов туннелей.</w:t>
      </w:r>
    </w:p>
    <w:p w14:paraId="75E1C855" w14:textId="77777777" w:rsidR="0035520A" w:rsidRPr="00BB5DC0" w:rsidRDefault="0035520A" w:rsidP="0035520A">
      <w:pPr>
        <w:pStyle w:val="ac"/>
        <w:spacing w:before="0" w:after="0"/>
        <w:ind w:firstLine="720"/>
        <w:jc w:val="both"/>
        <w:rPr>
          <w:rFonts w:ascii="Times New Roman" w:hAnsi="Times New Roman" w:cs="Times New Roman"/>
          <w:sz w:val="28"/>
          <w:szCs w:val="28"/>
          <w:lang w:val="ru-RU"/>
        </w:rPr>
      </w:pPr>
    </w:p>
    <w:p w14:paraId="71CF532C" w14:textId="1E6DE0EA" w:rsidR="0035520A" w:rsidRPr="005869EA" w:rsidRDefault="0035520A" w:rsidP="0035520A">
      <w:pPr>
        <w:pStyle w:val="2"/>
        <w:spacing w:before="0" w:after="0"/>
        <w:ind w:firstLine="708"/>
        <w:jc w:val="both"/>
        <w:rPr>
          <w:rFonts w:ascii="Times New Roman" w:hAnsi="Times New Roman" w:cs="Times New Roman"/>
          <w:b/>
          <w:bCs/>
          <w:color w:val="auto"/>
          <w:sz w:val="28"/>
          <w:szCs w:val="28"/>
        </w:rPr>
      </w:pPr>
      <w:bookmarkStart w:id="10" w:name="результаты-мониторинга-за-28-недель"/>
      <w:bookmarkEnd w:id="8"/>
      <w:bookmarkEnd w:id="9"/>
      <w:r w:rsidRPr="005869EA">
        <w:rPr>
          <w:rFonts w:ascii="Times New Roman" w:hAnsi="Times New Roman" w:cs="Times New Roman"/>
          <w:b/>
          <w:bCs/>
          <w:color w:val="auto"/>
          <w:sz w:val="28"/>
          <w:szCs w:val="28"/>
        </w:rPr>
        <w:t xml:space="preserve">4.2 </w:t>
      </w:r>
      <w:r w:rsidR="00765E6A" w:rsidRPr="00765E6A">
        <w:rPr>
          <w:rFonts w:ascii="Times New Roman" w:hAnsi="Times New Roman" w:cs="Times New Roman"/>
          <w:b/>
          <w:bCs/>
          <w:color w:val="auto"/>
          <w:sz w:val="28"/>
          <w:szCs w:val="28"/>
        </w:rPr>
        <w:t xml:space="preserve">Результаты мониторинга коэффициента нестабильности </w:t>
      </w:r>
      <w:r w:rsidR="00765E6A" w:rsidRPr="00023489">
        <w:rPr>
          <w:rFonts w:ascii="Times New Roman" w:hAnsi="Times New Roman" w:cs="Times New Roman"/>
          <w:b/>
          <w:bCs/>
          <w:i/>
          <w:iCs/>
          <w:color w:val="auto"/>
          <w:sz w:val="28"/>
          <w:szCs w:val="28"/>
        </w:rPr>
        <w:t>K</w:t>
      </w:r>
      <w:r w:rsidR="00765E6A" w:rsidRPr="00765E6A">
        <w:rPr>
          <w:rFonts w:ascii="Times New Roman" w:hAnsi="Times New Roman" w:cs="Times New Roman"/>
          <w:b/>
          <w:bCs/>
          <w:color w:val="auto"/>
          <w:sz w:val="28"/>
          <w:szCs w:val="28"/>
        </w:rPr>
        <w:t xml:space="preserve"> в реальной сети</w:t>
      </w:r>
    </w:p>
    <w:p w14:paraId="39B6A736" w14:textId="693519F9" w:rsidR="0035520A" w:rsidRDefault="0035520A" w:rsidP="0035520A">
      <w:pPr>
        <w:pStyle w:val="FirstParagraph"/>
        <w:spacing w:before="0" w:after="0"/>
        <w:ind w:firstLine="720"/>
        <w:jc w:val="both"/>
        <w:rPr>
          <w:rFonts w:ascii="Times New Roman" w:hAnsi="Times New Roman" w:cs="Times New Roman"/>
          <w:sz w:val="28"/>
          <w:szCs w:val="28"/>
          <w:lang w:val="ru-RU"/>
        </w:rPr>
      </w:pPr>
      <w:r w:rsidRPr="00136315">
        <w:rPr>
          <w:rFonts w:ascii="Times New Roman" w:hAnsi="Times New Roman" w:cs="Times New Roman"/>
          <w:sz w:val="28"/>
          <w:szCs w:val="28"/>
          <w:lang w:val="ru-RU"/>
        </w:rPr>
        <w:t xml:space="preserve">В течение 8 недель непрерывного мониторинга было собрано и проанализировано более 16 000 пятиминутных интервалов наблюдения, что обеспечило свыше 130 000 точек данных для каждого BRAS </w:t>
      </w:r>
      <w:r w:rsidR="00A26798">
        <w:rPr>
          <w:rFonts w:ascii="Times New Roman" w:hAnsi="Times New Roman" w:cs="Times New Roman"/>
          <w:sz w:val="28"/>
          <w:szCs w:val="28"/>
          <w:lang w:val="ru-RU"/>
        </w:rPr>
        <w:t>[</w:t>
      </w:r>
      <w:r w:rsidRPr="00136315">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136315">
        <w:rPr>
          <w:rFonts w:ascii="Times New Roman" w:hAnsi="Times New Roman" w:cs="Times New Roman"/>
          <w:sz w:val="28"/>
          <w:szCs w:val="28"/>
          <w:lang w:val="ru-RU"/>
        </w:rPr>
        <w:t xml:space="preserve">72]. Данный объём выборки является достаточным для оценки как фонового поведения коэффициента </w:t>
      </w:r>
      <w:r w:rsidRPr="00B72AE1">
        <w:rPr>
          <w:rFonts w:ascii="Times New Roman" w:hAnsi="Times New Roman" w:cs="Times New Roman"/>
          <w:i/>
          <w:iCs/>
          <w:sz w:val="28"/>
          <w:szCs w:val="28"/>
          <w:lang w:val="ru-RU"/>
        </w:rPr>
        <w:t>K</w:t>
      </w:r>
      <w:r w:rsidRPr="00136315">
        <w:rPr>
          <w:rFonts w:ascii="Times New Roman" w:hAnsi="Times New Roman" w:cs="Times New Roman"/>
          <w:sz w:val="28"/>
          <w:szCs w:val="28"/>
          <w:lang w:val="ru-RU"/>
        </w:rPr>
        <w:t xml:space="preserve">, так и редких аномальных событий, включая аварии и массовые разрывы сессий. Кроме того, длительность наблюдений позволяет охватить разные режимы эксплуатации сети: рабочие дни и выходные, часы пиковой нагрузки и ночные периоды, а также интервалы проведения плановых работ. В совокупности это повышает устойчивость выводов и снижает вероятность того, что эффект будет обусловлен единичным нетипичным эпизодом </w:t>
      </w:r>
      <w:r w:rsidR="00A26798">
        <w:rPr>
          <w:rFonts w:ascii="Times New Roman" w:hAnsi="Times New Roman" w:cs="Times New Roman"/>
          <w:sz w:val="28"/>
          <w:szCs w:val="28"/>
          <w:lang w:val="ru-RU"/>
        </w:rPr>
        <w:t>[</w:t>
      </w:r>
      <w:r w:rsidRPr="00136315">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136315">
        <w:rPr>
          <w:rFonts w:ascii="Times New Roman" w:hAnsi="Times New Roman" w:cs="Times New Roman"/>
          <w:sz w:val="28"/>
          <w:szCs w:val="28"/>
          <w:lang w:val="ru-RU"/>
        </w:rPr>
        <w:t>72]</w:t>
      </w:r>
      <w:r w:rsidRPr="0014212A">
        <w:rPr>
          <w:rFonts w:ascii="Times New Roman" w:hAnsi="Times New Roman" w:cs="Times New Roman"/>
          <w:sz w:val="28"/>
          <w:szCs w:val="28"/>
          <w:lang w:val="ru-RU"/>
        </w:rPr>
        <w:t>.</w:t>
      </w:r>
      <w:bookmarkStart w:id="11" w:name="X24d9e267f263ec80f7787c29fcb44aa1e6bfbe6"/>
    </w:p>
    <w:p w14:paraId="4E459C6B" w14:textId="2D53BA6E" w:rsidR="0035520A" w:rsidRPr="005869EA" w:rsidRDefault="0035520A" w:rsidP="0035520A">
      <w:pPr>
        <w:pStyle w:val="3"/>
        <w:spacing w:before="0" w:after="0"/>
        <w:ind w:firstLine="708"/>
        <w:jc w:val="both"/>
        <w:rPr>
          <w:rFonts w:ascii="Times New Roman" w:hAnsi="Times New Roman" w:cs="Times New Roman"/>
          <w:b/>
          <w:bCs/>
          <w:color w:val="auto"/>
        </w:rPr>
      </w:pPr>
      <w:r w:rsidRPr="005869EA">
        <w:rPr>
          <w:rFonts w:ascii="Times New Roman" w:hAnsi="Times New Roman" w:cs="Times New Roman"/>
          <w:b/>
          <w:bCs/>
          <w:color w:val="auto"/>
        </w:rPr>
        <w:t xml:space="preserve">Общая динамика коэффициента </w:t>
      </w:r>
      <w:r w:rsidRPr="005869EA">
        <w:rPr>
          <w:rFonts w:ascii="Times New Roman" w:hAnsi="Times New Roman" w:cs="Times New Roman"/>
          <w:b/>
          <w:bCs/>
          <w:i/>
          <w:iCs/>
          <w:color w:val="auto"/>
        </w:rPr>
        <w:t>K</w:t>
      </w:r>
      <w:r w:rsidRPr="005869EA">
        <w:rPr>
          <w:rFonts w:ascii="Times New Roman" w:hAnsi="Times New Roman" w:cs="Times New Roman"/>
          <w:b/>
          <w:bCs/>
          <w:color w:val="auto"/>
        </w:rPr>
        <w:t xml:space="preserve"> и зоны стабильности</w:t>
      </w:r>
    </w:p>
    <w:p w14:paraId="5F8EA08B" w14:textId="41E045DE" w:rsidR="0035520A" w:rsidRDefault="0035520A" w:rsidP="0035520A">
      <w:pPr>
        <w:pStyle w:val="FirstParagraph"/>
        <w:spacing w:before="0" w:after="0"/>
        <w:ind w:firstLine="720"/>
        <w:jc w:val="both"/>
        <w:rPr>
          <w:rFonts w:ascii="Times New Roman" w:hAnsi="Times New Roman" w:cs="Times New Roman"/>
          <w:sz w:val="28"/>
          <w:szCs w:val="28"/>
          <w:lang w:val="ru-RU"/>
        </w:rPr>
      </w:pPr>
      <w:r w:rsidRPr="003E6579">
        <w:rPr>
          <w:rFonts w:ascii="Times New Roman" w:hAnsi="Times New Roman" w:cs="Times New Roman"/>
          <w:sz w:val="28"/>
          <w:szCs w:val="28"/>
          <w:lang w:val="ru-RU"/>
        </w:rPr>
        <w:t xml:space="preserve">По совокупным данным 81,2% интервалов находились в «зелёной» зоне, соответствующей фоновым разрывам сессий при добровольных отключениях абонентов, штатных переподключениях и типовых технологических изменениях </w:t>
      </w:r>
      <w:r w:rsidR="00A26798">
        <w:rPr>
          <w:rFonts w:ascii="Times New Roman" w:hAnsi="Times New Roman" w:cs="Times New Roman"/>
          <w:sz w:val="28"/>
          <w:szCs w:val="28"/>
          <w:lang w:val="ru-RU"/>
        </w:rPr>
        <w:t>[</w:t>
      </w:r>
      <w:r w:rsidRPr="003E6579">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3E6579">
        <w:rPr>
          <w:rFonts w:ascii="Times New Roman" w:hAnsi="Times New Roman" w:cs="Times New Roman"/>
          <w:sz w:val="28"/>
          <w:szCs w:val="28"/>
          <w:lang w:val="ru-RU"/>
        </w:rPr>
        <w:t xml:space="preserve">72]. В «жёлтой» зоне оказалось 13,9% интервалов, причём данная зона преимущественно проявлялась в часы повышенной вечерней нагрузки и после профилактических работ, когда сеть может испытывать кратковременные переходные процессы </w:t>
      </w:r>
      <w:r w:rsidR="00A26798">
        <w:rPr>
          <w:rFonts w:ascii="Times New Roman" w:hAnsi="Times New Roman" w:cs="Times New Roman"/>
          <w:sz w:val="28"/>
          <w:szCs w:val="28"/>
          <w:lang w:val="ru-RU"/>
        </w:rPr>
        <w:t>[</w:t>
      </w:r>
      <w:r w:rsidRPr="003E6579">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3E6579">
        <w:rPr>
          <w:rFonts w:ascii="Times New Roman" w:hAnsi="Times New Roman" w:cs="Times New Roman"/>
          <w:sz w:val="28"/>
          <w:szCs w:val="28"/>
          <w:lang w:val="ru-RU"/>
        </w:rPr>
        <w:t xml:space="preserve">72]. «Оранжевая» зона охватила 3,4% наблюдений, что уже можно интерпретировать как состояние повышенного риска и потенциального ухудшения пользовательского опыта, тогда как критическая «красная» зона составила 1,5% интервалов; именно в эти периоды фиксировались массовые разрывы PPPoE-сессий и активные жалобы абонентов </w:t>
      </w:r>
      <w:r w:rsidR="00A26798">
        <w:rPr>
          <w:rFonts w:ascii="Times New Roman" w:hAnsi="Times New Roman" w:cs="Times New Roman"/>
          <w:sz w:val="28"/>
          <w:szCs w:val="28"/>
          <w:lang w:val="ru-RU"/>
        </w:rPr>
        <w:t>[</w:t>
      </w:r>
      <w:r w:rsidRPr="003E6579">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3E6579">
        <w:rPr>
          <w:rFonts w:ascii="Times New Roman" w:hAnsi="Times New Roman" w:cs="Times New Roman"/>
          <w:sz w:val="28"/>
          <w:szCs w:val="28"/>
          <w:lang w:val="ru-RU"/>
        </w:rPr>
        <w:t xml:space="preserve">72]. Таким образом, градация по зонам позволяет не только </w:t>
      </w:r>
      <w:r w:rsidR="00061DA6">
        <w:rPr>
          <w:rFonts w:ascii="Times New Roman" w:hAnsi="Times New Roman" w:cs="Times New Roman"/>
          <w:sz w:val="28"/>
          <w:szCs w:val="28"/>
          <w:lang w:val="ru-RU"/>
        </w:rPr>
        <w:t>«</w:t>
      </w:r>
      <w:r w:rsidRPr="003E6579">
        <w:rPr>
          <w:rFonts w:ascii="Times New Roman" w:hAnsi="Times New Roman" w:cs="Times New Roman"/>
          <w:sz w:val="28"/>
          <w:szCs w:val="28"/>
          <w:lang w:val="ru-RU"/>
        </w:rPr>
        <w:t>видеть</w:t>
      </w:r>
      <w:r w:rsidR="00061DA6">
        <w:rPr>
          <w:rFonts w:ascii="Times New Roman" w:hAnsi="Times New Roman" w:cs="Times New Roman"/>
          <w:sz w:val="28"/>
          <w:szCs w:val="28"/>
          <w:lang w:val="ru-RU"/>
        </w:rPr>
        <w:t>»</w:t>
      </w:r>
      <w:r w:rsidRPr="003E6579">
        <w:rPr>
          <w:rFonts w:ascii="Times New Roman" w:hAnsi="Times New Roman" w:cs="Times New Roman"/>
          <w:sz w:val="28"/>
          <w:szCs w:val="28"/>
          <w:lang w:val="ru-RU"/>
        </w:rPr>
        <w:t xml:space="preserve"> аномалии, но и классифицировать их по степени критичности, что удобно для практической эксплуатации, когда ресурсы аварийных команд и инженеров ограничены </w:t>
      </w:r>
      <w:r w:rsidR="00A26798">
        <w:rPr>
          <w:rFonts w:ascii="Times New Roman" w:hAnsi="Times New Roman" w:cs="Times New Roman"/>
          <w:sz w:val="28"/>
          <w:szCs w:val="28"/>
          <w:lang w:val="ru-RU"/>
        </w:rPr>
        <w:t>[</w:t>
      </w:r>
      <w:r w:rsidRPr="003E6579">
        <w:rPr>
          <w:rFonts w:ascii="Times New Roman" w:hAnsi="Times New Roman" w:cs="Times New Roman"/>
          <w:sz w:val="28"/>
          <w:szCs w:val="28"/>
          <w:lang w:val="ru-RU"/>
        </w:rPr>
        <w:t xml:space="preserve">68], </w:t>
      </w:r>
      <w:r w:rsidR="00A26798">
        <w:rPr>
          <w:rFonts w:ascii="Times New Roman" w:hAnsi="Times New Roman" w:cs="Times New Roman"/>
          <w:sz w:val="28"/>
          <w:szCs w:val="28"/>
          <w:lang w:val="ru-RU"/>
        </w:rPr>
        <w:t>[</w:t>
      </w:r>
      <w:r w:rsidRPr="003E6579">
        <w:rPr>
          <w:rFonts w:ascii="Times New Roman" w:hAnsi="Times New Roman" w:cs="Times New Roman"/>
          <w:sz w:val="28"/>
          <w:szCs w:val="28"/>
          <w:lang w:val="ru-RU"/>
        </w:rPr>
        <w:t>72].</w:t>
      </w:r>
    </w:p>
    <w:p w14:paraId="7DB1CF02" w14:textId="5F4C6AF4" w:rsidR="0035520A" w:rsidRPr="00205B68" w:rsidRDefault="00C92945" w:rsidP="0035520A">
      <w:pPr>
        <w:pStyle w:val="ae"/>
        <w:spacing w:after="0" w:afterAutospacing="0"/>
        <w:jc w:val="both"/>
        <w:rPr>
          <w:sz w:val="28"/>
          <w:szCs w:val="28"/>
        </w:rPr>
      </w:pPr>
      <w:r>
        <w:rPr>
          <w:noProof/>
          <w14:ligatures w14:val="standardContextual"/>
        </w:rPr>
        <w:lastRenderedPageBreak/>
        <w:drawing>
          <wp:inline distT="0" distB="0" distL="0" distR="0" wp14:anchorId="0856856B" wp14:editId="7A49045A">
            <wp:extent cx="5940425" cy="305689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3056890"/>
                    </a:xfrm>
                    <a:prstGeom prst="rect">
                      <a:avLst/>
                    </a:prstGeom>
                  </pic:spPr>
                </pic:pic>
              </a:graphicData>
            </a:graphic>
          </wp:inline>
        </w:drawing>
      </w:r>
      <w:r w:rsidRPr="00205B68">
        <w:rPr>
          <w:noProof/>
          <w:sz w:val="28"/>
          <w:szCs w:val="28"/>
        </w:rPr>
        <w:t xml:space="preserve"> </w:t>
      </w:r>
    </w:p>
    <w:p w14:paraId="295F69C0" w14:textId="12FA500D" w:rsidR="0035520A" w:rsidRDefault="0035520A" w:rsidP="0035520A">
      <w:pPr>
        <w:pStyle w:val="ae"/>
        <w:spacing w:after="0" w:afterAutospacing="0"/>
        <w:jc w:val="both"/>
        <w:rPr>
          <w:sz w:val="28"/>
          <w:szCs w:val="28"/>
        </w:rPr>
      </w:pPr>
      <w:r>
        <w:rPr>
          <w:rStyle w:val="af"/>
          <w:rFonts w:eastAsiaTheme="majorEastAsia"/>
          <w:b w:val="0"/>
          <w:bCs w:val="0"/>
          <w:sz w:val="28"/>
          <w:szCs w:val="28"/>
        </w:rPr>
        <w:t>Рисунок</w:t>
      </w:r>
      <w:r w:rsidRPr="005869EA">
        <w:rPr>
          <w:rStyle w:val="af"/>
          <w:rFonts w:eastAsiaTheme="majorEastAsia"/>
          <w:b w:val="0"/>
          <w:bCs w:val="0"/>
          <w:sz w:val="28"/>
          <w:szCs w:val="28"/>
        </w:rPr>
        <w:t xml:space="preserve"> 4.</w:t>
      </w:r>
      <w:r w:rsidR="001D6358">
        <w:rPr>
          <w:rStyle w:val="af"/>
          <w:rFonts w:eastAsiaTheme="majorEastAsia"/>
          <w:b w:val="0"/>
          <w:bCs w:val="0"/>
          <w:sz w:val="28"/>
          <w:szCs w:val="28"/>
        </w:rPr>
        <w:t>2</w:t>
      </w:r>
      <w:r w:rsidR="00282AA9">
        <w:rPr>
          <w:rStyle w:val="af"/>
          <w:rFonts w:eastAsiaTheme="majorEastAsia"/>
          <w:b w:val="0"/>
          <w:bCs w:val="0"/>
          <w:sz w:val="28"/>
          <w:szCs w:val="28"/>
        </w:rPr>
        <w:t xml:space="preserve"> </w:t>
      </w:r>
      <w:r w:rsidR="00667C3C">
        <w:rPr>
          <w:sz w:val="28"/>
          <w:szCs w:val="28"/>
        </w:rPr>
        <w:t>—</w:t>
      </w:r>
      <w:r w:rsidRPr="00205B68">
        <w:rPr>
          <w:sz w:val="28"/>
          <w:szCs w:val="28"/>
        </w:rPr>
        <w:t xml:space="preserve"> демонстрирует временной ряд </w:t>
      </w:r>
      <w:r w:rsidRPr="00516F30">
        <w:rPr>
          <w:i/>
          <w:iCs/>
          <w:sz w:val="28"/>
          <w:szCs w:val="28"/>
        </w:rPr>
        <w:t>K</w:t>
      </w:r>
      <w:r w:rsidRPr="00205B68">
        <w:rPr>
          <w:sz w:val="28"/>
          <w:szCs w:val="28"/>
        </w:rPr>
        <w:t xml:space="preserve"> по BRAS-1 2 за 2 недели</w:t>
      </w:r>
      <w:r w:rsidRPr="001A71B7">
        <w:rPr>
          <w:sz w:val="28"/>
          <w:szCs w:val="28"/>
        </w:rPr>
        <w:t xml:space="preserve"> </w:t>
      </w:r>
      <w:r w:rsidR="00A26798">
        <w:rPr>
          <w:sz w:val="28"/>
          <w:szCs w:val="28"/>
        </w:rPr>
        <w:t>[</w:t>
      </w:r>
      <w:r w:rsidRPr="001A71B7">
        <w:rPr>
          <w:sz w:val="28"/>
          <w:szCs w:val="28"/>
        </w:rPr>
        <w:t>27]</w:t>
      </w:r>
      <w:r>
        <w:rPr>
          <w:sz w:val="28"/>
          <w:szCs w:val="28"/>
        </w:rPr>
        <w:t xml:space="preserve"> </w:t>
      </w:r>
    </w:p>
    <w:p w14:paraId="4C68C57D" w14:textId="2836A011" w:rsidR="0035520A" w:rsidRPr="003E6579" w:rsidRDefault="0035520A" w:rsidP="006F17D9">
      <w:pPr>
        <w:pStyle w:val="ae"/>
        <w:spacing w:before="0" w:beforeAutospacing="0" w:after="0" w:afterAutospacing="0"/>
        <w:ind w:firstLine="708"/>
        <w:jc w:val="both"/>
        <w:rPr>
          <w:sz w:val="28"/>
          <w:szCs w:val="28"/>
        </w:rPr>
      </w:pPr>
      <w:r w:rsidRPr="0014212A">
        <w:rPr>
          <w:sz w:val="28"/>
          <w:szCs w:val="28"/>
        </w:rPr>
        <w:t xml:space="preserve">Рисунок 4.2 наглядно демонстрирует временную динамику коэффициента </w:t>
      </w:r>
      <w:r w:rsidRPr="0014212A">
        <w:rPr>
          <w:i/>
          <w:iCs/>
          <w:sz w:val="28"/>
          <w:szCs w:val="28"/>
        </w:rPr>
        <w:t>K</w:t>
      </w:r>
      <w:r w:rsidRPr="0014212A">
        <w:rPr>
          <w:sz w:val="28"/>
          <w:szCs w:val="28"/>
        </w:rPr>
        <w:t xml:space="preserve"> и подтверждает, что показатель обладает выраженной чувствительностью к изменениям состояния сети. При нормальном функционировании </w:t>
      </w:r>
      <w:r w:rsidRPr="0014212A">
        <w:rPr>
          <w:i/>
          <w:iCs/>
          <w:sz w:val="28"/>
          <w:szCs w:val="28"/>
        </w:rPr>
        <w:t>K</w:t>
      </w:r>
      <w:r w:rsidRPr="0014212A">
        <w:rPr>
          <w:sz w:val="28"/>
          <w:szCs w:val="28"/>
        </w:rPr>
        <w:t xml:space="preserve"> остаётся вблизи фоновых значений и характеризуется предсказуемыми суточными колебаниями. При возникновении аварийных ситуаций наблюдаются резкие всплески, отличающиеся по амплитуде и длительности. Практическая ценность такой картины заключается в том, что даже без сложной обработки данных инженер может визуально выделять участки нестабильности и сопоставлять их с временными метками инцидентов и жалоб, то есть использовать </w:t>
      </w:r>
      <w:r w:rsidRPr="0014212A">
        <w:rPr>
          <w:i/>
          <w:iCs/>
          <w:sz w:val="28"/>
          <w:szCs w:val="28"/>
        </w:rPr>
        <w:t>K</w:t>
      </w:r>
      <w:r w:rsidRPr="0014212A">
        <w:rPr>
          <w:sz w:val="28"/>
          <w:szCs w:val="28"/>
        </w:rPr>
        <w:t xml:space="preserve"> как оперативный индикатор для первичного анализа.</w:t>
      </w:r>
      <w:r>
        <w:rPr>
          <w:sz w:val="28"/>
          <w:szCs w:val="28"/>
        </w:rPr>
        <w:t xml:space="preserve"> </w:t>
      </w:r>
      <w:r w:rsidRPr="0014212A">
        <w:rPr>
          <w:sz w:val="28"/>
          <w:szCs w:val="28"/>
        </w:rPr>
        <w:t xml:space="preserve">На рисунке 4.2 видны регулярные вечерние пики и редкие резкие всплески ночью, совпадающие с аварийными событиями. </w:t>
      </w:r>
      <w:r w:rsidRPr="003E6579">
        <w:rPr>
          <w:sz w:val="28"/>
          <w:szCs w:val="28"/>
        </w:rPr>
        <w:t xml:space="preserve">Следует отметить, что вечерние пики являются ожидаемыми, поскольку в это время возрастает интенсивность пользовательской активности и нагрузка на элементы доступа, что может приводить к увеличению числа переподключений и переходных состояний </w:t>
      </w:r>
      <w:r w:rsidR="00A26798">
        <w:rPr>
          <w:sz w:val="28"/>
          <w:szCs w:val="28"/>
        </w:rPr>
        <w:t>[</w:t>
      </w:r>
      <w:r w:rsidRPr="003E6579">
        <w:rPr>
          <w:sz w:val="28"/>
          <w:szCs w:val="28"/>
        </w:rPr>
        <w:t xml:space="preserve">4], </w:t>
      </w:r>
      <w:r w:rsidR="00A26798">
        <w:rPr>
          <w:sz w:val="28"/>
          <w:szCs w:val="28"/>
        </w:rPr>
        <w:t>[</w:t>
      </w:r>
      <w:r w:rsidRPr="003E6579">
        <w:rPr>
          <w:sz w:val="28"/>
          <w:szCs w:val="28"/>
        </w:rPr>
        <w:t xml:space="preserve">68], </w:t>
      </w:r>
      <w:r w:rsidR="00A26798">
        <w:rPr>
          <w:sz w:val="28"/>
          <w:szCs w:val="28"/>
        </w:rPr>
        <w:t>[</w:t>
      </w:r>
      <w:r w:rsidRPr="003E6579">
        <w:rPr>
          <w:sz w:val="28"/>
          <w:szCs w:val="28"/>
        </w:rPr>
        <w:t xml:space="preserve">72]. Ночные всплески, напротив, являются менее типичными и потому более диагностически значимыми: они часто связаны либо с технологическими переключениями, либо с физическими отказами (питание, узлы доступа, деградация линии) </w:t>
      </w:r>
      <w:r w:rsidR="00A26798">
        <w:rPr>
          <w:sz w:val="28"/>
          <w:szCs w:val="28"/>
        </w:rPr>
        <w:t>[</w:t>
      </w:r>
      <w:r w:rsidRPr="003E6579">
        <w:rPr>
          <w:sz w:val="28"/>
          <w:szCs w:val="28"/>
        </w:rPr>
        <w:t xml:space="preserve">4], </w:t>
      </w:r>
      <w:r w:rsidR="00A26798">
        <w:rPr>
          <w:sz w:val="28"/>
          <w:szCs w:val="28"/>
        </w:rPr>
        <w:t>[</w:t>
      </w:r>
      <w:r w:rsidRPr="003E6579">
        <w:rPr>
          <w:sz w:val="28"/>
          <w:szCs w:val="28"/>
        </w:rPr>
        <w:t xml:space="preserve">72]. Таким образом, сама форма временного ряда несёт полезную информацию: она позволяет различать </w:t>
      </w:r>
      <w:r w:rsidR="00061DA6">
        <w:rPr>
          <w:sz w:val="28"/>
          <w:szCs w:val="28"/>
        </w:rPr>
        <w:t>«</w:t>
      </w:r>
      <w:r w:rsidRPr="003E6579">
        <w:rPr>
          <w:sz w:val="28"/>
          <w:szCs w:val="28"/>
        </w:rPr>
        <w:t>нагрузочные</w:t>
      </w:r>
      <w:r w:rsidR="00061DA6">
        <w:rPr>
          <w:sz w:val="28"/>
          <w:szCs w:val="28"/>
        </w:rPr>
        <w:t>»</w:t>
      </w:r>
      <w:r w:rsidRPr="003E6579">
        <w:rPr>
          <w:sz w:val="28"/>
          <w:szCs w:val="28"/>
        </w:rPr>
        <w:t xml:space="preserve"> эффекты и </w:t>
      </w:r>
      <w:r w:rsidR="00061DA6">
        <w:rPr>
          <w:sz w:val="28"/>
          <w:szCs w:val="28"/>
        </w:rPr>
        <w:t>«</w:t>
      </w:r>
      <w:r w:rsidRPr="003E6579">
        <w:rPr>
          <w:sz w:val="28"/>
          <w:szCs w:val="28"/>
        </w:rPr>
        <w:t>аварийные</w:t>
      </w:r>
      <w:r w:rsidR="00061DA6">
        <w:rPr>
          <w:sz w:val="28"/>
          <w:szCs w:val="28"/>
        </w:rPr>
        <w:t>»</w:t>
      </w:r>
      <w:r w:rsidRPr="003E6579">
        <w:rPr>
          <w:sz w:val="28"/>
          <w:szCs w:val="28"/>
        </w:rPr>
        <w:t xml:space="preserve"> эффекты, даже не прибегая к дополнительным источникам данных </w:t>
      </w:r>
      <w:r w:rsidR="00A26798">
        <w:rPr>
          <w:sz w:val="28"/>
          <w:szCs w:val="28"/>
        </w:rPr>
        <w:t>[</w:t>
      </w:r>
      <w:r w:rsidRPr="003E6579">
        <w:rPr>
          <w:sz w:val="28"/>
          <w:szCs w:val="28"/>
        </w:rPr>
        <w:t xml:space="preserve">68], </w:t>
      </w:r>
      <w:r w:rsidR="00A26798">
        <w:rPr>
          <w:sz w:val="28"/>
          <w:szCs w:val="28"/>
        </w:rPr>
        <w:t>[</w:t>
      </w:r>
      <w:r w:rsidRPr="003E6579">
        <w:rPr>
          <w:sz w:val="28"/>
          <w:szCs w:val="28"/>
        </w:rPr>
        <w:t>72].</w:t>
      </w:r>
    </w:p>
    <w:p w14:paraId="6A6D24F9" w14:textId="60967743" w:rsidR="0035520A" w:rsidRPr="003E6579" w:rsidRDefault="0035520A" w:rsidP="006F17D9">
      <w:pPr>
        <w:pStyle w:val="ae"/>
        <w:spacing w:before="0" w:beforeAutospacing="0" w:after="0" w:afterAutospacing="0"/>
        <w:ind w:firstLine="708"/>
        <w:jc w:val="both"/>
        <w:rPr>
          <w:sz w:val="28"/>
          <w:szCs w:val="28"/>
        </w:rPr>
      </w:pPr>
      <w:r w:rsidRPr="003E6579">
        <w:rPr>
          <w:sz w:val="28"/>
          <w:szCs w:val="28"/>
        </w:rPr>
        <w:t xml:space="preserve">Среднее значение </w:t>
      </w:r>
      <w:r w:rsidRPr="00516F30">
        <w:rPr>
          <w:i/>
          <w:iCs/>
          <w:sz w:val="28"/>
          <w:szCs w:val="28"/>
        </w:rPr>
        <w:t>K</w:t>
      </w:r>
      <w:r w:rsidRPr="003E6579">
        <w:rPr>
          <w:sz w:val="28"/>
          <w:szCs w:val="28"/>
        </w:rPr>
        <w:t xml:space="preserve"> составило примерно 0,011 в рабочие дни и около 0,012 — в выходные; ночные значения </w:t>
      </w:r>
      <w:r w:rsidRPr="00516F30">
        <w:rPr>
          <w:i/>
          <w:iCs/>
          <w:sz w:val="28"/>
          <w:szCs w:val="28"/>
        </w:rPr>
        <w:t>K</w:t>
      </w:r>
      <w:r w:rsidRPr="003E6579">
        <w:rPr>
          <w:sz w:val="28"/>
          <w:szCs w:val="28"/>
        </w:rPr>
        <w:t xml:space="preserve"> были ниже (медиана порядка 0,005), однако и в ночные часы фиксировались аварийные события, связанные с переключениями питания или отказами DSLAM </w:t>
      </w:r>
      <w:r w:rsidR="00A26798">
        <w:rPr>
          <w:sz w:val="28"/>
          <w:szCs w:val="28"/>
        </w:rPr>
        <w:t>[</w:t>
      </w:r>
      <w:r w:rsidRPr="003E6579">
        <w:rPr>
          <w:sz w:val="28"/>
          <w:szCs w:val="28"/>
        </w:rPr>
        <w:t xml:space="preserve">4], </w:t>
      </w:r>
      <w:r w:rsidR="00A26798">
        <w:rPr>
          <w:sz w:val="28"/>
          <w:szCs w:val="28"/>
        </w:rPr>
        <w:t>[</w:t>
      </w:r>
      <w:r w:rsidRPr="003E6579">
        <w:rPr>
          <w:sz w:val="28"/>
          <w:szCs w:val="28"/>
        </w:rPr>
        <w:t xml:space="preserve">68], </w:t>
      </w:r>
      <w:r w:rsidR="00A26798">
        <w:rPr>
          <w:sz w:val="28"/>
          <w:szCs w:val="28"/>
        </w:rPr>
        <w:t>[</w:t>
      </w:r>
      <w:r w:rsidRPr="003E6579">
        <w:rPr>
          <w:sz w:val="28"/>
          <w:szCs w:val="28"/>
        </w:rPr>
        <w:t xml:space="preserve">72]. Разница между дневным и ночным режимами закономерна: днём и вечером сеть функционирует в условиях повышенной нагрузки, и любые нестабильности </w:t>
      </w:r>
      <w:r w:rsidRPr="003E6579">
        <w:rPr>
          <w:sz w:val="28"/>
          <w:szCs w:val="28"/>
        </w:rPr>
        <w:lastRenderedPageBreak/>
        <w:t xml:space="preserve">проявляются более явно, тогда как ночью интенсивность активности снижается и фоновые значения уменьшаются. При этом наличие ночных аварийных всплесков подчёркивает необходимость круглосуточного мониторинга: даже при низкой нагрузке технические сбои могут приводить к массовым разрывам сессий и, как следствие, к ухудшению доступности сервисов для части абонентов </w:t>
      </w:r>
      <w:r w:rsidR="00A26798">
        <w:rPr>
          <w:sz w:val="28"/>
          <w:szCs w:val="28"/>
        </w:rPr>
        <w:t>[</w:t>
      </w:r>
      <w:r w:rsidRPr="003E6579">
        <w:rPr>
          <w:sz w:val="28"/>
          <w:szCs w:val="28"/>
        </w:rPr>
        <w:t xml:space="preserve">4], </w:t>
      </w:r>
      <w:r w:rsidR="00A26798">
        <w:rPr>
          <w:sz w:val="28"/>
          <w:szCs w:val="28"/>
        </w:rPr>
        <w:t>[</w:t>
      </w:r>
      <w:r w:rsidRPr="003E6579">
        <w:rPr>
          <w:sz w:val="28"/>
          <w:szCs w:val="28"/>
        </w:rPr>
        <w:t>72].</w:t>
      </w:r>
    </w:p>
    <w:p w14:paraId="71D7CCFB" w14:textId="0023CD21" w:rsidR="0035520A" w:rsidRPr="005869EA" w:rsidRDefault="0035520A" w:rsidP="0035520A">
      <w:pPr>
        <w:pStyle w:val="3"/>
        <w:spacing w:before="0" w:after="0"/>
        <w:ind w:firstLine="708"/>
        <w:jc w:val="both"/>
        <w:rPr>
          <w:rFonts w:ascii="Times New Roman" w:hAnsi="Times New Roman" w:cs="Times New Roman"/>
          <w:b/>
          <w:bCs/>
          <w:color w:val="auto"/>
        </w:rPr>
      </w:pPr>
      <w:bookmarkStart w:id="12" w:name="корреляция-k-с-внешними-метриками"/>
      <w:bookmarkEnd w:id="11"/>
      <w:r w:rsidRPr="005869EA">
        <w:rPr>
          <w:rFonts w:ascii="Times New Roman" w:hAnsi="Times New Roman" w:cs="Times New Roman"/>
          <w:b/>
          <w:bCs/>
          <w:color w:val="auto"/>
        </w:rPr>
        <w:t xml:space="preserve">Корреляция </w:t>
      </w:r>
      <w:r w:rsidRPr="005869EA">
        <w:rPr>
          <w:rFonts w:ascii="Times New Roman" w:hAnsi="Times New Roman" w:cs="Times New Roman"/>
          <w:b/>
          <w:bCs/>
          <w:i/>
          <w:iCs/>
          <w:color w:val="auto"/>
        </w:rPr>
        <w:t>K</w:t>
      </w:r>
      <w:r w:rsidRPr="005869EA">
        <w:rPr>
          <w:rFonts w:ascii="Times New Roman" w:hAnsi="Times New Roman" w:cs="Times New Roman"/>
          <w:b/>
          <w:bCs/>
          <w:color w:val="auto"/>
        </w:rPr>
        <w:t xml:space="preserve"> с внешними метриками</w:t>
      </w:r>
    </w:p>
    <w:p w14:paraId="7EDFA766" w14:textId="5D9A3E55" w:rsidR="0035520A" w:rsidRPr="008F1E51" w:rsidRDefault="004F6E9D" w:rsidP="0035520A">
      <w:pPr>
        <w:pStyle w:val="FirstParagraph"/>
        <w:spacing w:before="0" w:after="0"/>
        <w:ind w:firstLine="720"/>
        <w:jc w:val="both"/>
        <w:rPr>
          <w:rFonts w:ascii="Times New Roman" w:hAnsi="Times New Roman" w:cs="Times New Roman"/>
          <w:sz w:val="28"/>
          <w:szCs w:val="28"/>
        </w:rPr>
      </w:pPr>
      <w:r w:rsidRPr="004F6E9D">
        <w:rPr>
          <w:rFonts w:ascii="Times New Roman" w:hAnsi="Times New Roman" w:cs="Times New Roman"/>
          <w:sz w:val="28"/>
          <w:szCs w:val="28"/>
          <w:lang w:val="ru-RU"/>
        </w:rPr>
        <w:t xml:space="preserve">Для проверки достоверности мониторинга выполнено сопоставление коэффициента нестабильности </w:t>
      </w:r>
      <w:r w:rsidRPr="004F6E9D">
        <w:rPr>
          <w:rFonts w:ascii="Times New Roman" w:hAnsi="Times New Roman" w:cs="Times New Roman"/>
          <w:i/>
          <w:iCs/>
          <w:sz w:val="28"/>
          <w:szCs w:val="28"/>
          <w:lang w:val="ru-RU"/>
        </w:rPr>
        <w:t>K</w:t>
      </w:r>
      <w:r w:rsidRPr="004F6E9D">
        <w:rPr>
          <w:rFonts w:ascii="Times New Roman" w:hAnsi="Times New Roman" w:cs="Times New Roman"/>
          <w:sz w:val="28"/>
          <w:szCs w:val="28"/>
          <w:lang w:val="ru-RU"/>
        </w:rPr>
        <w:t xml:space="preserve">​ с независимыми эксплуатационными индикаторами качества канала. В качестве эталонного QoS-показателя использовалась потеря пакетов </w:t>
      </w:r>
      <w:r w:rsidRPr="004F6E9D">
        <w:rPr>
          <w:rFonts w:ascii="Times New Roman" w:hAnsi="Times New Roman" w:cs="Times New Roman"/>
          <w:i/>
          <w:iCs/>
          <w:sz w:val="28"/>
          <w:szCs w:val="28"/>
          <w:lang w:val="ru-RU"/>
        </w:rPr>
        <w:t>Loss(t)</w:t>
      </w:r>
      <w:r w:rsidRPr="004F6E9D">
        <w:rPr>
          <w:rFonts w:ascii="Times New Roman" w:hAnsi="Times New Roman" w:cs="Times New Roman"/>
          <w:sz w:val="28"/>
          <w:szCs w:val="28"/>
          <w:lang w:val="ru-RU"/>
        </w:rPr>
        <w:t xml:space="preserve">, измеряемая активными пробниками с шагом 5 минут (см. табл. </w:t>
      </w:r>
      <w:r>
        <w:rPr>
          <w:rFonts w:ascii="Times New Roman" w:hAnsi="Times New Roman" w:cs="Times New Roman"/>
          <w:sz w:val="28"/>
          <w:szCs w:val="28"/>
          <w:lang w:val="en-US"/>
        </w:rPr>
        <w:t>A</w:t>
      </w:r>
      <w:r w:rsidRPr="004F6E9D">
        <w:rPr>
          <w:rFonts w:ascii="Times New Roman" w:hAnsi="Times New Roman" w:cs="Times New Roman"/>
          <w:sz w:val="28"/>
          <w:szCs w:val="28"/>
          <w:lang w:val="ru-RU"/>
        </w:rPr>
        <w:t>.2 и методику расчёта в разд. 2.2), а также число обращений абонентов в систему Service Desk (тикеты) [4], [68], [72].</w:t>
      </w:r>
    </w:p>
    <w:p w14:paraId="1BDD5BB6" w14:textId="0550D707" w:rsidR="00D87F57" w:rsidRPr="006A122C" w:rsidRDefault="004F6E9D" w:rsidP="004F6E9D">
      <w:pPr>
        <w:pStyle w:val="FirstParagraph"/>
        <w:spacing w:before="0" w:after="0"/>
        <w:ind w:firstLine="720"/>
        <w:jc w:val="both"/>
        <w:rPr>
          <w:lang w:val="ru-RU"/>
        </w:rPr>
      </w:pPr>
      <w:r w:rsidRPr="004F6E9D">
        <w:rPr>
          <w:rFonts w:ascii="Times New Roman" w:hAnsi="Times New Roman" w:cs="Times New Roman"/>
          <w:sz w:val="28"/>
          <w:szCs w:val="28"/>
          <w:lang w:val="ru-RU"/>
        </w:rPr>
        <w:t xml:space="preserve">В качестве меры статистической связи применялся коэффициент корреляции Пирсона, поскольку коэффициент </w:t>
      </w:r>
      <w:r w:rsidRPr="004F6E9D">
        <w:rPr>
          <w:rFonts w:ascii="Times New Roman" w:hAnsi="Times New Roman" w:cs="Times New Roman"/>
          <w:i/>
          <w:iCs/>
          <w:sz w:val="28"/>
          <w:szCs w:val="28"/>
          <w:lang w:val="ru-RU"/>
        </w:rPr>
        <w:t>K</w:t>
      </w:r>
      <w:r w:rsidRPr="004F6E9D">
        <w:rPr>
          <w:rFonts w:ascii="Times New Roman" w:hAnsi="Times New Roman" w:cs="Times New Roman"/>
          <w:sz w:val="28"/>
          <w:szCs w:val="28"/>
          <w:lang w:val="ru-RU"/>
        </w:rPr>
        <w:t xml:space="preserve">​ построен как нормированная динамическая величина, измерения приведены к единому временному шагу и агрегированы, а ожидаемая зависимость между ростом аварийных разрывов сессий и ухудшением качества передачи (ростом </w:t>
      </w:r>
      <w:r w:rsidRPr="004F6E9D">
        <w:rPr>
          <w:rFonts w:ascii="Times New Roman" w:hAnsi="Times New Roman" w:cs="Times New Roman"/>
          <w:i/>
          <w:iCs/>
          <w:sz w:val="28"/>
          <w:szCs w:val="28"/>
          <w:lang w:val="ru-RU"/>
        </w:rPr>
        <w:t>Loss(t)</w:t>
      </w:r>
      <w:r w:rsidRPr="004F6E9D">
        <w:rPr>
          <w:rFonts w:ascii="Times New Roman" w:hAnsi="Times New Roman" w:cs="Times New Roman"/>
          <w:sz w:val="28"/>
          <w:szCs w:val="28"/>
          <w:lang w:val="ru-RU"/>
        </w:rPr>
        <w:t xml:space="preserve">) носит преимущественно линейный характер на рассматриваемых интервалах [68], [72]. С практической точки зрения данный анализ принципиально важен, поскольку коэффициент </w:t>
      </w:r>
      <w:r w:rsidRPr="004F6E9D">
        <w:rPr>
          <w:rFonts w:ascii="Times New Roman" w:hAnsi="Times New Roman" w:cs="Times New Roman"/>
          <w:i/>
          <w:iCs/>
          <w:sz w:val="28"/>
          <w:szCs w:val="28"/>
          <w:lang w:val="ru-RU"/>
        </w:rPr>
        <w:t>K</w:t>
      </w:r>
      <w:r w:rsidRPr="004F6E9D">
        <w:rPr>
          <w:rFonts w:ascii="Times New Roman" w:hAnsi="Times New Roman" w:cs="Times New Roman"/>
          <w:sz w:val="28"/>
          <w:szCs w:val="28"/>
          <w:lang w:val="ru-RU"/>
        </w:rPr>
        <w:t>​ сопоставляется не с производными от него величинами, а с независимыми индикаторами качества, используемыми эксплуатационными подразделениями оператора связи. Результаты корреляционного анализа приведены в таблице 4.1.</w:t>
      </w:r>
      <w:r w:rsidR="0035520A" w:rsidRPr="008F1E51">
        <w:rPr>
          <w:rFonts w:ascii="Times New Roman" w:hAnsi="Times New Roman" w:cs="Times New Roman"/>
          <w:sz w:val="28"/>
          <w:szCs w:val="28"/>
        </w:rPr>
        <w:t xml:space="preserve"> </w:t>
      </w:r>
    </w:p>
    <w:p w14:paraId="60B84BA1" w14:textId="1919079F" w:rsidR="0035520A" w:rsidRPr="006B36DB" w:rsidRDefault="0035520A" w:rsidP="0035520A">
      <w:pPr>
        <w:pStyle w:val="ac"/>
        <w:spacing w:after="0"/>
        <w:jc w:val="both"/>
        <w:rPr>
          <w:rFonts w:ascii="Times New Roman" w:hAnsi="Times New Roman" w:cs="Times New Roman"/>
          <w:sz w:val="28"/>
          <w:szCs w:val="28"/>
          <w:lang w:val="ru-RU"/>
        </w:rPr>
      </w:pPr>
      <w:r w:rsidRPr="005869EA">
        <w:rPr>
          <w:rFonts w:ascii="Times New Roman" w:hAnsi="Times New Roman" w:cs="Times New Roman"/>
          <w:sz w:val="28"/>
          <w:szCs w:val="28"/>
        </w:rPr>
        <w:t>Таблица 4.</w:t>
      </w:r>
      <w:r w:rsidR="001D6358">
        <w:rPr>
          <w:rFonts w:ascii="Times New Roman" w:hAnsi="Times New Roman" w:cs="Times New Roman"/>
          <w:sz w:val="28"/>
          <w:szCs w:val="28"/>
          <w:lang w:val="ru-RU"/>
        </w:rPr>
        <w:t>1</w:t>
      </w:r>
      <w:r w:rsidRPr="005869EA">
        <w:rPr>
          <w:rFonts w:ascii="Times New Roman" w:hAnsi="Times New Roman" w:cs="Times New Roman"/>
          <w:sz w:val="28"/>
          <w:szCs w:val="28"/>
        </w:rPr>
        <w:t xml:space="preserve"> </w:t>
      </w:r>
      <w:r w:rsidR="00667C3C">
        <w:rPr>
          <w:rFonts w:ascii="Times New Roman" w:hAnsi="Times New Roman" w:cs="Times New Roman"/>
          <w:sz w:val="28"/>
          <w:szCs w:val="28"/>
          <w:lang w:val="ru-RU"/>
        </w:rPr>
        <w:t>—</w:t>
      </w:r>
      <w:r w:rsidRPr="005869EA">
        <w:rPr>
          <w:rFonts w:ascii="Times New Roman" w:hAnsi="Times New Roman" w:cs="Times New Roman"/>
          <w:sz w:val="28"/>
          <w:szCs w:val="28"/>
        </w:rPr>
        <w:t xml:space="preserve"> Матрица корреляций</w:t>
      </w:r>
      <w:r w:rsidR="006B36DB">
        <w:rPr>
          <w:rFonts w:ascii="Times New Roman" w:hAnsi="Times New Roman" w:cs="Times New Roman"/>
          <w:sz w:val="28"/>
          <w:szCs w:val="28"/>
          <w:lang w:val="ru-RU"/>
        </w:rPr>
        <w:t xml:space="preserve"> </w:t>
      </w:r>
      <w:r w:rsidR="006B36DB" w:rsidRPr="004F6E9D">
        <w:rPr>
          <w:rFonts w:ascii="Times New Roman" w:hAnsi="Times New Roman" w:cs="Times New Roman"/>
          <w:sz w:val="28"/>
          <w:szCs w:val="28"/>
          <w:lang w:val="ru-RU"/>
        </w:rPr>
        <w:t>с независимыми индикаторами качества</w:t>
      </w:r>
    </w:p>
    <w:tbl>
      <w:tblPr>
        <w:tblStyle w:val="Table"/>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852"/>
        <w:gridCol w:w="2996"/>
        <w:gridCol w:w="1467"/>
      </w:tblGrid>
      <w:tr w:rsidR="0035520A" w:rsidRPr="00205B68" w14:paraId="44617586" w14:textId="77777777" w:rsidTr="00EA0EE0">
        <w:trPr>
          <w:cnfStyle w:val="100000000000" w:firstRow="1" w:lastRow="0" w:firstColumn="0" w:lastColumn="0" w:oddVBand="0" w:evenVBand="0" w:oddHBand="0" w:evenHBand="0" w:firstRowFirstColumn="0" w:firstRowLastColumn="0" w:lastRowFirstColumn="0" w:lastRowLastColumn="0"/>
          <w:trHeight w:val="828"/>
          <w:tblHeader/>
          <w:jc w:val="center"/>
        </w:trPr>
        <w:tc>
          <w:tcPr>
            <w:tcW w:w="0" w:type="auto"/>
          </w:tcPr>
          <w:p w14:paraId="193A4F36" w14:textId="77777777" w:rsidR="0035520A" w:rsidRPr="00205B68" w:rsidRDefault="0035520A"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Пара метрик</w:t>
            </w:r>
          </w:p>
        </w:tc>
        <w:tc>
          <w:tcPr>
            <w:tcW w:w="0" w:type="auto"/>
          </w:tcPr>
          <w:p w14:paraId="6CFD776C" w14:textId="32510F8D" w:rsidR="0035520A" w:rsidRPr="004F6E9D" w:rsidRDefault="0035520A" w:rsidP="00EA0EE0">
            <w:pPr>
              <w:pStyle w:val="Compact"/>
              <w:spacing w:after="0"/>
              <w:jc w:val="center"/>
              <w:rPr>
                <w:rFonts w:ascii="Times New Roman" w:hAnsi="Times New Roman" w:cs="Times New Roman"/>
                <w:sz w:val="28"/>
                <w:szCs w:val="28"/>
                <w:lang w:val="en-US"/>
              </w:rPr>
            </w:pPr>
            <w:r w:rsidRPr="00205B68">
              <w:rPr>
                <w:rFonts w:ascii="Times New Roman" w:hAnsi="Times New Roman" w:cs="Times New Roman"/>
                <w:sz w:val="28"/>
                <w:szCs w:val="28"/>
              </w:rPr>
              <w:t xml:space="preserve">Коэф. </w:t>
            </w:r>
            <w:r w:rsidR="004F6E9D" w:rsidRPr="004F6E9D">
              <w:rPr>
                <w:rFonts w:ascii="Times New Roman" w:hAnsi="Times New Roman" w:cs="Times New Roman"/>
                <w:sz w:val="28"/>
                <w:szCs w:val="28"/>
                <w:lang w:val="ru-RU"/>
              </w:rPr>
              <w:t xml:space="preserve">Пирсона </w:t>
            </w:r>
            <w:r w:rsidR="004F6E9D" w:rsidRPr="004F6E9D">
              <w:rPr>
                <w:rFonts w:ascii="Times New Roman" w:hAnsi="Times New Roman" w:cs="Times New Roman"/>
                <w:i/>
                <w:iCs/>
                <w:sz w:val="28"/>
                <w:szCs w:val="28"/>
                <w:lang w:val="ru-RU"/>
              </w:rPr>
              <w:t>r</w:t>
            </w:r>
          </w:p>
        </w:tc>
        <w:tc>
          <w:tcPr>
            <w:tcW w:w="0" w:type="auto"/>
          </w:tcPr>
          <w:p w14:paraId="52DB5BE6" w14:textId="75422DDB" w:rsidR="0035520A" w:rsidRPr="00205B68" w:rsidRDefault="0035520A" w:rsidP="00EA0EE0">
            <w:pPr>
              <w:pStyle w:val="Compact"/>
              <w:spacing w:after="0"/>
              <w:jc w:val="center"/>
              <w:rPr>
                <w:rFonts w:ascii="Times New Roman" w:hAnsi="Times New Roman" w:cs="Times New Roman"/>
                <w:sz w:val="28"/>
                <w:szCs w:val="28"/>
              </w:rPr>
            </w:pPr>
            <w:r w:rsidRPr="004F6E9D">
              <w:rPr>
                <w:rFonts w:ascii="Times New Roman" w:hAnsi="Times New Roman" w:cs="Times New Roman"/>
                <w:i/>
                <w:iCs/>
                <w:sz w:val="28"/>
                <w:szCs w:val="28"/>
              </w:rPr>
              <w:t>p</w:t>
            </w:r>
          </w:p>
        </w:tc>
      </w:tr>
      <w:tr w:rsidR="004F6E9D" w:rsidRPr="00205B68" w14:paraId="25E9E237" w14:textId="77777777" w:rsidTr="007B6095">
        <w:trPr>
          <w:trHeight w:val="787"/>
          <w:jc w:val="center"/>
        </w:trPr>
        <w:tc>
          <w:tcPr>
            <w:tcW w:w="0" w:type="auto"/>
            <w:vAlign w:val="center"/>
          </w:tcPr>
          <w:p w14:paraId="69E66FE4" w14:textId="1173A1E7" w:rsidR="004F6E9D" w:rsidRPr="004F6E9D" w:rsidRDefault="004F6E9D" w:rsidP="004F6E9D">
            <w:pPr>
              <w:pStyle w:val="Compact"/>
              <w:spacing w:after="0"/>
              <w:jc w:val="center"/>
              <w:rPr>
                <w:rFonts w:ascii="Times New Roman" w:hAnsi="Times New Roman" w:cs="Times New Roman"/>
                <w:i/>
                <w:iCs/>
                <w:sz w:val="28"/>
                <w:szCs w:val="28"/>
                <w:lang w:val="en-US"/>
              </w:rPr>
            </w:pPr>
            <w:r w:rsidRPr="004F6E9D">
              <w:rPr>
                <w:rStyle w:val="mord"/>
                <w:rFonts w:ascii="Times New Roman" w:hAnsi="Times New Roman" w:cs="Times New Roman"/>
                <w:i/>
                <w:iCs/>
                <w:sz w:val="28"/>
                <w:szCs w:val="28"/>
                <w:lang w:val="en-US"/>
              </w:rPr>
              <w:t>K</w:t>
            </w:r>
            <w:r w:rsidRPr="004F6E9D">
              <w:rPr>
                <w:rFonts w:ascii="Times New Roman" w:hAnsi="Times New Roman" w:cs="Times New Roman"/>
                <w:i/>
                <w:iCs/>
                <w:sz w:val="28"/>
                <w:szCs w:val="28"/>
                <w:lang w:val="en-US"/>
              </w:rPr>
              <w:t xml:space="preserve"> — </w:t>
            </w:r>
            <w:r w:rsidRPr="004F6E9D">
              <w:rPr>
                <w:rStyle w:val="katex-mathml"/>
                <w:rFonts w:ascii="Times New Roman" w:hAnsi="Times New Roman" w:cs="Times New Roman"/>
                <w:i/>
                <w:iCs/>
                <w:sz w:val="28"/>
                <w:szCs w:val="28"/>
                <w:lang w:val="en-US"/>
              </w:rPr>
              <w:t>Loss(t)</w:t>
            </w:r>
          </w:p>
        </w:tc>
        <w:tc>
          <w:tcPr>
            <w:tcW w:w="0" w:type="auto"/>
            <w:vAlign w:val="center"/>
          </w:tcPr>
          <w:p w14:paraId="485F7257" w14:textId="1E5F4A91" w:rsidR="004F6E9D" w:rsidRPr="004F6E9D" w:rsidRDefault="004F6E9D" w:rsidP="004F6E9D">
            <w:pPr>
              <w:pStyle w:val="Compact"/>
              <w:spacing w:after="0"/>
              <w:jc w:val="center"/>
              <w:rPr>
                <w:rFonts w:ascii="Times New Roman" w:hAnsi="Times New Roman" w:cs="Times New Roman"/>
                <w:sz w:val="28"/>
                <w:szCs w:val="28"/>
              </w:rPr>
            </w:pPr>
            <w:r w:rsidRPr="004F6E9D">
              <w:rPr>
                <w:rFonts w:ascii="Times New Roman" w:hAnsi="Times New Roman" w:cs="Times New Roman"/>
                <w:sz w:val="28"/>
                <w:szCs w:val="28"/>
              </w:rPr>
              <w:t>0,960</w:t>
            </w:r>
          </w:p>
        </w:tc>
        <w:tc>
          <w:tcPr>
            <w:tcW w:w="0" w:type="auto"/>
            <w:vAlign w:val="center"/>
          </w:tcPr>
          <w:p w14:paraId="10B25EC2" w14:textId="7D4463DA" w:rsidR="004F6E9D" w:rsidRPr="004F6E9D" w:rsidRDefault="004F6E9D" w:rsidP="004F6E9D">
            <w:pPr>
              <w:pStyle w:val="Compact"/>
              <w:spacing w:after="0"/>
              <w:jc w:val="center"/>
              <w:rPr>
                <w:rFonts w:ascii="Times New Roman" w:hAnsi="Times New Roman" w:cs="Times New Roman"/>
                <w:sz w:val="28"/>
                <w:szCs w:val="28"/>
              </w:rPr>
            </w:pPr>
            <w:r w:rsidRPr="004F6E9D">
              <w:rPr>
                <w:rFonts w:ascii="Times New Roman" w:hAnsi="Times New Roman" w:cs="Times New Roman"/>
                <w:sz w:val="28"/>
                <w:szCs w:val="28"/>
              </w:rPr>
              <w:t>&lt; 0,001</w:t>
            </w:r>
          </w:p>
        </w:tc>
      </w:tr>
      <w:tr w:rsidR="004F6E9D" w:rsidRPr="00205B68" w14:paraId="2D0FBEEF" w14:textId="77777777" w:rsidTr="007B6095">
        <w:trPr>
          <w:trHeight w:val="828"/>
          <w:jc w:val="center"/>
        </w:trPr>
        <w:tc>
          <w:tcPr>
            <w:tcW w:w="0" w:type="auto"/>
            <w:vAlign w:val="center"/>
          </w:tcPr>
          <w:p w14:paraId="18981221" w14:textId="1C16E0FA" w:rsidR="004F6E9D" w:rsidRPr="004F6E9D" w:rsidRDefault="004F6E9D" w:rsidP="004F6E9D">
            <w:pPr>
              <w:pStyle w:val="Compact"/>
              <w:spacing w:after="0"/>
              <w:jc w:val="center"/>
              <w:rPr>
                <w:rFonts w:ascii="Times New Roman" w:hAnsi="Times New Roman" w:cs="Times New Roman"/>
                <w:sz w:val="28"/>
                <w:szCs w:val="28"/>
              </w:rPr>
            </w:pPr>
            <w:r w:rsidRPr="004F6E9D">
              <w:rPr>
                <w:rStyle w:val="katex-mathml"/>
                <w:rFonts w:ascii="Times New Roman" w:hAnsi="Times New Roman" w:cs="Times New Roman"/>
                <w:i/>
                <w:iCs/>
                <w:sz w:val="28"/>
                <w:szCs w:val="28"/>
              </w:rPr>
              <w:t>K</w:t>
            </w:r>
            <w:r w:rsidRPr="004F6E9D">
              <w:rPr>
                <w:rFonts w:ascii="Times New Roman" w:hAnsi="Times New Roman" w:cs="Times New Roman"/>
                <w:sz w:val="28"/>
                <w:szCs w:val="28"/>
              </w:rPr>
              <w:t xml:space="preserve"> — тикеты абонентов</w:t>
            </w:r>
          </w:p>
        </w:tc>
        <w:tc>
          <w:tcPr>
            <w:tcW w:w="0" w:type="auto"/>
            <w:vAlign w:val="center"/>
          </w:tcPr>
          <w:p w14:paraId="1CFC2DAB" w14:textId="623FA53E" w:rsidR="004F6E9D" w:rsidRPr="004F6E9D" w:rsidRDefault="004F6E9D" w:rsidP="004F6E9D">
            <w:pPr>
              <w:pStyle w:val="Compact"/>
              <w:spacing w:after="0"/>
              <w:jc w:val="center"/>
              <w:rPr>
                <w:rFonts w:ascii="Times New Roman" w:hAnsi="Times New Roman" w:cs="Times New Roman"/>
                <w:sz w:val="28"/>
                <w:szCs w:val="28"/>
              </w:rPr>
            </w:pPr>
            <w:r w:rsidRPr="004F6E9D">
              <w:rPr>
                <w:rFonts w:ascii="Times New Roman" w:hAnsi="Times New Roman" w:cs="Times New Roman"/>
                <w:sz w:val="28"/>
                <w:szCs w:val="28"/>
              </w:rPr>
              <w:t>0,615</w:t>
            </w:r>
          </w:p>
        </w:tc>
        <w:tc>
          <w:tcPr>
            <w:tcW w:w="0" w:type="auto"/>
            <w:vAlign w:val="center"/>
          </w:tcPr>
          <w:p w14:paraId="1170BD02" w14:textId="7C38298D" w:rsidR="004F6E9D" w:rsidRPr="004F6E9D" w:rsidRDefault="004F6E9D" w:rsidP="004F6E9D">
            <w:pPr>
              <w:pStyle w:val="Compact"/>
              <w:spacing w:after="0"/>
              <w:jc w:val="center"/>
              <w:rPr>
                <w:rFonts w:ascii="Times New Roman" w:hAnsi="Times New Roman" w:cs="Times New Roman"/>
                <w:sz w:val="28"/>
                <w:szCs w:val="28"/>
              </w:rPr>
            </w:pPr>
            <w:r w:rsidRPr="004F6E9D">
              <w:rPr>
                <w:rFonts w:ascii="Times New Roman" w:hAnsi="Times New Roman" w:cs="Times New Roman"/>
                <w:sz w:val="28"/>
                <w:szCs w:val="28"/>
              </w:rPr>
              <w:t>&lt; 0,001</w:t>
            </w:r>
          </w:p>
        </w:tc>
      </w:tr>
      <w:tr w:rsidR="004F6E9D" w:rsidRPr="00205B68" w14:paraId="59E5574F" w14:textId="77777777" w:rsidTr="007B6095">
        <w:trPr>
          <w:trHeight w:val="787"/>
          <w:jc w:val="center"/>
        </w:trPr>
        <w:tc>
          <w:tcPr>
            <w:tcW w:w="0" w:type="auto"/>
            <w:vAlign w:val="center"/>
          </w:tcPr>
          <w:p w14:paraId="501C9C0F" w14:textId="04AEC010" w:rsidR="004F6E9D" w:rsidRPr="004F6E9D" w:rsidRDefault="004F6E9D" w:rsidP="004F6E9D">
            <w:pPr>
              <w:pStyle w:val="Compact"/>
              <w:spacing w:after="0"/>
              <w:jc w:val="center"/>
              <w:rPr>
                <w:rFonts w:ascii="Times New Roman" w:hAnsi="Times New Roman" w:cs="Times New Roman"/>
                <w:sz w:val="28"/>
                <w:szCs w:val="28"/>
                <w:lang w:val="en-US"/>
              </w:rPr>
            </w:pPr>
            <w:r w:rsidRPr="004F6E9D">
              <w:rPr>
                <w:rStyle w:val="katex-mathml"/>
                <w:rFonts w:ascii="Times New Roman" w:hAnsi="Times New Roman" w:cs="Times New Roman"/>
                <w:i/>
                <w:iCs/>
                <w:sz w:val="28"/>
                <w:szCs w:val="28"/>
                <w:lang w:val="en-US"/>
              </w:rPr>
              <w:t>Loss(t)</w:t>
            </w:r>
            <w:r>
              <w:rPr>
                <w:rStyle w:val="katex-mathml"/>
                <w:rFonts w:ascii="Times New Roman" w:hAnsi="Times New Roman" w:cs="Times New Roman"/>
                <w:sz w:val="28"/>
                <w:szCs w:val="28"/>
                <w:lang w:val="en-US"/>
              </w:rPr>
              <w:t xml:space="preserve"> </w:t>
            </w:r>
            <w:r w:rsidRPr="004F6E9D">
              <w:rPr>
                <w:rFonts w:ascii="Times New Roman" w:hAnsi="Times New Roman" w:cs="Times New Roman"/>
                <w:sz w:val="28"/>
                <w:szCs w:val="28"/>
                <w:lang w:val="en-US"/>
              </w:rPr>
              <w:t xml:space="preserve">— </w:t>
            </w:r>
            <w:r w:rsidRPr="004F6E9D">
              <w:rPr>
                <w:rFonts w:ascii="Times New Roman" w:hAnsi="Times New Roman" w:cs="Times New Roman"/>
                <w:sz w:val="28"/>
                <w:szCs w:val="28"/>
              </w:rPr>
              <w:t>тикеты</w:t>
            </w:r>
            <w:r w:rsidRPr="004F6E9D">
              <w:rPr>
                <w:rFonts w:ascii="Times New Roman" w:hAnsi="Times New Roman" w:cs="Times New Roman"/>
                <w:sz w:val="28"/>
                <w:szCs w:val="28"/>
                <w:lang w:val="en-US"/>
              </w:rPr>
              <w:t xml:space="preserve"> </w:t>
            </w:r>
            <w:r w:rsidRPr="004F6E9D">
              <w:rPr>
                <w:rFonts w:ascii="Times New Roman" w:hAnsi="Times New Roman" w:cs="Times New Roman"/>
                <w:sz w:val="28"/>
                <w:szCs w:val="28"/>
              </w:rPr>
              <w:t>абонентов</w:t>
            </w:r>
          </w:p>
        </w:tc>
        <w:tc>
          <w:tcPr>
            <w:tcW w:w="0" w:type="auto"/>
            <w:vAlign w:val="center"/>
          </w:tcPr>
          <w:p w14:paraId="749BBEFE" w14:textId="6D1670D3" w:rsidR="004F6E9D" w:rsidRPr="004F6E9D" w:rsidRDefault="004F6E9D" w:rsidP="004F6E9D">
            <w:pPr>
              <w:pStyle w:val="Compact"/>
              <w:spacing w:after="0"/>
              <w:jc w:val="center"/>
              <w:rPr>
                <w:rFonts w:ascii="Times New Roman" w:hAnsi="Times New Roman" w:cs="Times New Roman"/>
                <w:sz w:val="28"/>
                <w:szCs w:val="28"/>
              </w:rPr>
            </w:pPr>
            <w:r w:rsidRPr="004F6E9D">
              <w:rPr>
                <w:rFonts w:ascii="Times New Roman" w:hAnsi="Times New Roman" w:cs="Times New Roman"/>
                <w:sz w:val="28"/>
                <w:szCs w:val="28"/>
              </w:rPr>
              <w:t>0,583</w:t>
            </w:r>
          </w:p>
        </w:tc>
        <w:tc>
          <w:tcPr>
            <w:tcW w:w="0" w:type="auto"/>
            <w:vAlign w:val="center"/>
          </w:tcPr>
          <w:p w14:paraId="15FB046C" w14:textId="5F4AAEB8" w:rsidR="004F6E9D" w:rsidRPr="004F6E9D" w:rsidRDefault="004F6E9D" w:rsidP="004F6E9D">
            <w:pPr>
              <w:pStyle w:val="Compact"/>
              <w:spacing w:after="0"/>
              <w:jc w:val="center"/>
              <w:rPr>
                <w:rFonts w:ascii="Times New Roman" w:hAnsi="Times New Roman" w:cs="Times New Roman"/>
                <w:sz w:val="28"/>
                <w:szCs w:val="28"/>
              </w:rPr>
            </w:pPr>
            <w:r w:rsidRPr="004F6E9D">
              <w:rPr>
                <w:rFonts w:ascii="Times New Roman" w:hAnsi="Times New Roman" w:cs="Times New Roman"/>
                <w:sz w:val="28"/>
                <w:szCs w:val="28"/>
              </w:rPr>
              <w:t>&lt; 0,001</w:t>
            </w:r>
          </w:p>
        </w:tc>
      </w:tr>
    </w:tbl>
    <w:p w14:paraId="4E5354C1" w14:textId="6B97464E" w:rsidR="0035520A" w:rsidRPr="00BB5DC0" w:rsidRDefault="004F6E9D" w:rsidP="0035520A">
      <w:pPr>
        <w:pStyle w:val="ac"/>
        <w:spacing w:after="0"/>
        <w:ind w:firstLine="708"/>
        <w:jc w:val="both"/>
        <w:rPr>
          <w:rFonts w:ascii="Times New Roman" w:hAnsi="Times New Roman" w:cs="Times New Roman"/>
          <w:sz w:val="28"/>
          <w:szCs w:val="28"/>
          <w:lang w:val="ru-RU"/>
        </w:rPr>
      </w:pPr>
      <w:r w:rsidRPr="004F6E9D">
        <w:rPr>
          <w:rFonts w:ascii="Times New Roman" w:hAnsi="Times New Roman" w:cs="Times New Roman"/>
          <w:sz w:val="28"/>
          <w:szCs w:val="28"/>
          <w:lang w:val="ru-RU"/>
        </w:rPr>
        <w:t xml:space="preserve">Полученные значения корреляций указывают на высокую согласованность коэффициента нестабильности </w:t>
      </w:r>
      <w:r w:rsidRPr="004F6E9D">
        <w:rPr>
          <w:rFonts w:ascii="Times New Roman" w:hAnsi="Times New Roman" w:cs="Times New Roman"/>
          <w:i/>
          <w:iCs/>
          <w:sz w:val="28"/>
          <w:szCs w:val="28"/>
          <w:lang w:val="en-US"/>
        </w:rPr>
        <w:t>K</w:t>
      </w:r>
      <w:r w:rsidRPr="004F6E9D">
        <w:rPr>
          <w:rFonts w:ascii="Times New Roman" w:hAnsi="Times New Roman" w:cs="Times New Roman"/>
          <w:sz w:val="28"/>
          <w:szCs w:val="28"/>
          <w:lang w:val="ru-RU"/>
        </w:rPr>
        <w:t xml:space="preserve">​ с независимыми эксплуатационными сигналами. Сильная связь между </w:t>
      </w:r>
      <w:r w:rsidRPr="004F6E9D">
        <w:rPr>
          <w:rFonts w:ascii="Times New Roman" w:hAnsi="Times New Roman" w:cs="Times New Roman"/>
          <w:i/>
          <w:iCs/>
          <w:sz w:val="28"/>
          <w:szCs w:val="28"/>
          <w:lang w:val="en-US"/>
        </w:rPr>
        <w:t>K</w:t>
      </w:r>
      <w:r w:rsidRPr="004F6E9D">
        <w:rPr>
          <w:rFonts w:ascii="Times New Roman" w:hAnsi="Times New Roman" w:cs="Times New Roman"/>
          <w:sz w:val="28"/>
          <w:szCs w:val="28"/>
          <w:lang w:val="ru-RU"/>
        </w:rPr>
        <w:t xml:space="preserve"> ​ и </w:t>
      </w:r>
      <w:r w:rsidRPr="004F6E9D">
        <w:rPr>
          <w:rFonts w:ascii="Times New Roman" w:hAnsi="Times New Roman" w:cs="Times New Roman"/>
          <w:i/>
          <w:iCs/>
          <w:sz w:val="28"/>
          <w:szCs w:val="28"/>
          <w:lang w:val="ru-RU"/>
        </w:rPr>
        <w:t>Loss(t)</w:t>
      </w:r>
      <w:r w:rsidRPr="004F6E9D">
        <w:rPr>
          <w:rFonts w:ascii="Times New Roman" w:hAnsi="Times New Roman" w:cs="Times New Roman"/>
          <w:sz w:val="28"/>
          <w:szCs w:val="28"/>
          <w:lang w:val="ru-RU"/>
        </w:rPr>
        <w:t xml:space="preserve"> свидетельствует о том, что рост доли аварийно завершённых PPPoE-сессий сопровождается ухудшением транспортных характеристик канала и увеличением потерь пакетов, что типично для деградации линий связи, перегрузочных режимов и частичных отказов элементов доступа [4], [68], [72]. Связь </w:t>
      </w:r>
      <w:r w:rsidRPr="004F6E9D">
        <w:rPr>
          <w:rFonts w:ascii="Times New Roman" w:hAnsi="Times New Roman" w:cs="Times New Roman"/>
          <w:i/>
          <w:iCs/>
          <w:sz w:val="28"/>
          <w:szCs w:val="28"/>
          <w:lang w:val="en-US"/>
        </w:rPr>
        <w:t>K</w:t>
      </w:r>
      <w:r w:rsidRPr="004F6E9D">
        <w:rPr>
          <w:rFonts w:ascii="Times New Roman" w:hAnsi="Times New Roman" w:cs="Times New Roman"/>
          <w:sz w:val="28"/>
          <w:szCs w:val="28"/>
          <w:lang w:val="ru-RU"/>
        </w:rPr>
        <w:t xml:space="preserve"> с числом обращений абонентов в Service Desk подтверждает </w:t>
      </w:r>
      <w:r w:rsidRPr="004F6E9D">
        <w:rPr>
          <w:rFonts w:ascii="Times New Roman" w:hAnsi="Times New Roman" w:cs="Times New Roman"/>
          <w:sz w:val="28"/>
          <w:szCs w:val="28"/>
          <w:lang w:val="ru-RU"/>
        </w:rPr>
        <w:lastRenderedPageBreak/>
        <w:t xml:space="preserve">практическую значимость показателя, поскольку тикеты отражают воспринимаемое ухудшение качества обслуживания [4], [72]. Низкие значения </w:t>
      </w:r>
      <w:r w:rsidRPr="004F6E9D">
        <w:rPr>
          <w:rFonts w:ascii="Times New Roman" w:hAnsi="Times New Roman" w:cs="Times New Roman"/>
          <w:i/>
          <w:iCs/>
          <w:sz w:val="28"/>
          <w:szCs w:val="28"/>
          <w:lang w:val="ru-RU"/>
        </w:rPr>
        <w:t>p</w:t>
      </w:r>
      <w:r w:rsidRPr="004F6E9D">
        <w:rPr>
          <w:rFonts w:ascii="Times New Roman" w:hAnsi="Times New Roman" w:cs="Times New Roman"/>
          <w:sz w:val="28"/>
          <w:szCs w:val="28"/>
          <w:lang w:val="ru-RU"/>
        </w:rPr>
        <w:t xml:space="preserve"> подтверждают статистическую значимость выявленных зависимостей и позволяют отвергнуть гипотезу об их случайном характере [68], [72].</w:t>
      </w:r>
    </w:p>
    <w:p w14:paraId="5DCA9EC7" w14:textId="7881232E" w:rsidR="0035520A" w:rsidRPr="005869EA" w:rsidRDefault="0035520A" w:rsidP="0035520A">
      <w:pPr>
        <w:pStyle w:val="3"/>
        <w:spacing w:before="0" w:after="0"/>
        <w:ind w:firstLine="708"/>
        <w:jc w:val="both"/>
        <w:rPr>
          <w:rFonts w:ascii="Times New Roman" w:hAnsi="Times New Roman" w:cs="Times New Roman"/>
          <w:b/>
          <w:bCs/>
          <w:color w:val="auto"/>
        </w:rPr>
      </w:pPr>
      <w:bookmarkStart w:id="13" w:name="анализ-по-bras-и-vlan"/>
      <w:bookmarkEnd w:id="12"/>
      <w:r w:rsidRPr="005869EA">
        <w:rPr>
          <w:rFonts w:ascii="Times New Roman" w:hAnsi="Times New Roman" w:cs="Times New Roman"/>
          <w:b/>
          <w:bCs/>
          <w:color w:val="auto"/>
        </w:rPr>
        <w:t>Анализ по BRAS и VLAN</w:t>
      </w:r>
    </w:p>
    <w:p w14:paraId="413A0E3C" w14:textId="0C33D38C" w:rsidR="0035520A" w:rsidRPr="0051121D" w:rsidRDefault="0035520A" w:rsidP="0035520A">
      <w:pPr>
        <w:pStyle w:val="FirstParagraph"/>
        <w:spacing w:before="0" w:after="0"/>
        <w:ind w:firstLine="720"/>
        <w:jc w:val="both"/>
        <w:rPr>
          <w:rFonts w:ascii="Times New Roman" w:hAnsi="Times New Roman" w:cs="Times New Roman"/>
          <w:sz w:val="28"/>
          <w:szCs w:val="28"/>
        </w:rPr>
      </w:pPr>
      <w:r w:rsidRPr="0051121D">
        <w:rPr>
          <w:rFonts w:ascii="Times New Roman" w:hAnsi="Times New Roman" w:cs="Times New Roman"/>
          <w:sz w:val="28"/>
          <w:szCs w:val="28"/>
        </w:rPr>
        <w:t xml:space="preserve">Анализ распределения коэффициента нестабильности </w:t>
      </w:r>
      <w:r w:rsidRPr="00DC5F87">
        <w:rPr>
          <w:rFonts w:ascii="Times New Roman" w:hAnsi="Times New Roman" w:cs="Times New Roman"/>
          <w:i/>
          <w:iCs/>
          <w:sz w:val="28"/>
          <w:szCs w:val="28"/>
        </w:rPr>
        <w:t>K</w:t>
      </w:r>
      <w:r w:rsidRPr="0051121D">
        <w:rPr>
          <w:rFonts w:ascii="Times New Roman" w:hAnsi="Times New Roman" w:cs="Times New Roman"/>
          <w:sz w:val="28"/>
          <w:szCs w:val="28"/>
        </w:rPr>
        <w:t xml:space="preserve"> по различным BRAS выявил схожие профили его поведения: медианные значения, а также 95-й перцентиль оказались сопоставимыми для BRAS-1 и BRAS-2. Существенных статистически значимых различий между шлюзами не выявлено, что указывает на однородные условия их работы и корректную эксплуатационную конфигурацию BRAS-кластера в режиме active-active </w:t>
      </w:r>
      <w:r w:rsidR="00A26798">
        <w:rPr>
          <w:rFonts w:ascii="Times New Roman" w:hAnsi="Times New Roman" w:cs="Times New Roman"/>
          <w:sz w:val="28"/>
          <w:szCs w:val="28"/>
        </w:rPr>
        <w:t>[</w:t>
      </w:r>
      <w:r w:rsidRPr="0051121D">
        <w:rPr>
          <w:rFonts w:ascii="Times New Roman" w:hAnsi="Times New Roman" w:cs="Times New Roman"/>
          <w:sz w:val="28"/>
          <w:szCs w:val="28"/>
        </w:rPr>
        <w:t xml:space="preserve">4], </w:t>
      </w:r>
      <w:r w:rsidR="00A26798">
        <w:rPr>
          <w:rFonts w:ascii="Times New Roman" w:hAnsi="Times New Roman" w:cs="Times New Roman"/>
          <w:sz w:val="28"/>
          <w:szCs w:val="28"/>
        </w:rPr>
        <w:t>[</w:t>
      </w:r>
      <w:r w:rsidRPr="0051121D">
        <w:rPr>
          <w:rFonts w:ascii="Times New Roman" w:hAnsi="Times New Roman" w:cs="Times New Roman"/>
          <w:sz w:val="28"/>
          <w:szCs w:val="28"/>
        </w:rPr>
        <w:t>68].</w:t>
      </w:r>
      <w:r>
        <w:rPr>
          <w:rFonts w:ascii="Times New Roman" w:hAnsi="Times New Roman" w:cs="Times New Roman"/>
          <w:sz w:val="28"/>
          <w:szCs w:val="28"/>
          <w:lang w:val="ru-RU"/>
        </w:rPr>
        <w:t xml:space="preserve"> </w:t>
      </w:r>
      <w:r w:rsidRPr="0051121D">
        <w:rPr>
          <w:rFonts w:ascii="Times New Roman" w:hAnsi="Times New Roman" w:cs="Times New Roman"/>
          <w:sz w:val="28"/>
          <w:szCs w:val="28"/>
        </w:rPr>
        <w:t xml:space="preserve">С практической точки зрения это означает, что наблюдаемые всплески </w:t>
      </w:r>
      <w:r w:rsidRPr="00DC5F87">
        <w:rPr>
          <w:rFonts w:ascii="Times New Roman" w:hAnsi="Times New Roman" w:cs="Times New Roman"/>
          <w:i/>
          <w:iCs/>
          <w:sz w:val="28"/>
          <w:szCs w:val="28"/>
        </w:rPr>
        <w:t>K</w:t>
      </w:r>
      <w:r w:rsidRPr="0051121D">
        <w:rPr>
          <w:rFonts w:ascii="Times New Roman" w:hAnsi="Times New Roman" w:cs="Times New Roman"/>
          <w:sz w:val="28"/>
          <w:szCs w:val="28"/>
        </w:rPr>
        <w:t xml:space="preserve"> не являются артефактом или особенностью одного конкретного устройства, а отражают реальные изменения состояния сети доступа в целом. Тем самым исключается влияние локальных аппаратных или программных факторов отдельного BRAS и подтверждается репрезентативность коэффициента нестабильности как интегрального показателя качества </w:t>
      </w:r>
      <w:r w:rsidR="00A26798">
        <w:rPr>
          <w:rFonts w:ascii="Times New Roman" w:hAnsi="Times New Roman" w:cs="Times New Roman"/>
          <w:sz w:val="28"/>
          <w:szCs w:val="28"/>
        </w:rPr>
        <w:t>[</w:t>
      </w:r>
      <w:r w:rsidRPr="0051121D">
        <w:rPr>
          <w:rFonts w:ascii="Times New Roman" w:hAnsi="Times New Roman" w:cs="Times New Roman"/>
          <w:sz w:val="28"/>
          <w:szCs w:val="28"/>
        </w:rPr>
        <w:t>72].</w:t>
      </w:r>
      <w:r>
        <w:rPr>
          <w:rFonts w:ascii="Times New Roman" w:hAnsi="Times New Roman" w:cs="Times New Roman"/>
          <w:sz w:val="28"/>
          <w:szCs w:val="28"/>
          <w:lang w:val="ru-RU"/>
        </w:rPr>
        <w:t xml:space="preserve"> </w:t>
      </w:r>
      <w:r w:rsidRPr="0051121D">
        <w:rPr>
          <w:rFonts w:ascii="Times New Roman" w:hAnsi="Times New Roman" w:cs="Times New Roman"/>
          <w:sz w:val="28"/>
          <w:szCs w:val="28"/>
        </w:rPr>
        <w:t xml:space="preserve">В то же время детальный анализ в разрезе VLAN позволил выявить отдельные проблемные сегменты, требующие углублённой диагностики. Такой результат является ожидаемым, поскольку агрегированный показатель на уровне BRAS способен сглаживать локальные нарушения, тогда как декомпозиция по VLAN позволяет локализовать аномалию до уровня конкретного транспортного сегмента, узла доступа или технологической цепочки </w:t>
      </w:r>
      <w:r w:rsidR="00A26798">
        <w:rPr>
          <w:rFonts w:ascii="Times New Roman" w:hAnsi="Times New Roman" w:cs="Times New Roman"/>
          <w:sz w:val="28"/>
          <w:szCs w:val="28"/>
        </w:rPr>
        <w:t>[</w:t>
      </w:r>
      <w:r w:rsidRPr="0051121D">
        <w:rPr>
          <w:rFonts w:ascii="Times New Roman" w:hAnsi="Times New Roman" w:cs="Times New Roman"/>
          <w:sz w:val="28"/>
          <w:szCs w:val="28"/>
        </w:rPr>
        <w:t xml:space="preserve">4], </w:t>
      </w:r>
      <w:r w:rsidR="00A26798">
        <w:rPr>
          <w:rFonts w:ascii="Times New Roman" w:hAnsi="Times New Roman" w:cs="Times New Roman"/>
          <w:sz w:val="28"/>
          <w:szCs w:val="28"/>
        </w:rPr>
        <w:t>[</w:t>
      </w:r>
      <w:r w:rsidRPr="0051121D">
        <w:rPr>
          <w:rFonts w:ascii="Times New Roman" w:hAnsi="Times New Roman" w:cs="Times New Roman"/>
          <w:sz w:val="28"/>
          <w:szCs w:val="28"/>
        </w:rPr>
        <w:t xml:space="preserve">68], </w:t>
      </w:r>
      <w:r w:rsidR="00A26798">
        <w:rPr>
          <w:rFonts w:ascii="Times New Roman" w:hAnsi="Times New Roman" w:cs="Times New Roman"/>
          <w:sz w:val="28"/>
          <w:szCs w:val="28"/>
        </w:rPr>
        <w:t>[</w:t>
      </w:r>
      <w:r w:rsidRPr="0051121D">
        <w:rPr>
          <w:rFonts w:ascii="Times New Roman" w:hAnsi="Times New Roman" w:cs="Times New Roman"/>
          <w:sz w:val="28"/>
          <w:szCs w:val="28"/>
        </w:rPr>
        <w:t>72].</w:t>
      </w:r>
    </w:p>
    <w:p w14:paraId="6B40FABF" w14:textId="77777777" w:rsidR="0035520A" w:rsidRDefault="0035520A" w:rsidP="0035520A">
      <w:pPr>
        <w:pStyle w:val="FirstParagraph"/>
        <w:spacing w:before="0" w:after="0"/>
        <w:ind w:firstLine="720"/>
        <w:jc w:val="both"/>
        <w:rPr>
          <w:rFonts w:ascii="Times New Roman" w:hAnsi="Times New Roman" w:cs="Times New Roman"/>
          <w:sz w:val="28"/>
          <w:szCs w:val="28"/>
          <w:lang w:val="ru-RU"/>
        </w:rPr>
      </w:pPr>
      <w:r w:rsidRPr="0014212A">
        <w:rPr>
          <w:rFonts w:ascii="Times New Roman" w:hAnsi="Times New Roman" w:cs="Times New Roman"/>
          <w:sz w:val="28"/>
          <w:szCs w:val="28"/>
          <w:lang w:val="ru-RU"/>
        </w:rPr>
        <w:t>В качестве характерного примера далее рассматривается VLAN 303 (см. раздел 4.3).</w:t>
      </w:r>
    </w:p>
    <w:p w14:paraId="36E06141" w14:textId="749A7531" w:rsidR="0035520A" w:rsidRPr="00205B68" w:rsidRDefault="00C92945" w:rsidP="0035520A">
      <w:pPr>
        <w:pStyle w:val="ae"/>
        <w:spacing w:after="0" w:afterAutospacing="0"/>
        <w:jc w:val="both"/>
        <w:rPr>
          <w:sz w:val="28"/>
          <w:szCs w:val="28"/>
        </w:rPr>
      </w:pPr>
      <w:r>
        <w:rPr>
          <w:noProof/>
          <w14:ligatures w14:val="standardContextual"/>
        </w:rPr>
        <w:drawing>
          <wp:inline distT="0" distB="0" distL="0" distR="0" wp14:anchorId="648ED8ED" wp14:editId="3AA893E9">
            <wp:extent cx="5940425" cy="3074035"/>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3074035"/>
                    </a:xfrm>
                    <a:prstGeom prst="rect">
                      <a:avLst/>
                    </a:prstGeom>
                  </pic:spPr>
                </pic:pic>
              </a:graphicData>
            </a:graphic>
          </wp:inline>
        </w:drawing>
      </w:r>
    </w:p>
    <w:p w14:paraId="58FFDBCB" w14:textId="45AD73D3" w:rsidR="0035520A" w:rsidRDefault="0035520A" w:rsidP="0035520A">
      <w:pPr>
        <w:pStyle w:val="ae"/>
        <w:spacing w:before="0" w:beforeAutospacing="0" w:after="0" w:afterAutospacing="0"/>
        <w:jc w:val="both"/>
        <w:rPr>
          <w:sz w:val="28"/>
          <w:szCs w:val="28"/>
        </w:rPr>
      </w:pPr>
      <w:r>
        <w:rPr>
          <w:rStyle w:val="af"/>
          <w:rFonts w:eastAsiaTheme="majorEastAsia"/>
          <w:b w:val="0"/>
          <w:bCs w:val="0"/>
          <w:sz w:val="28"/>
          <w:szCs w:val="28"/>
        </w:rPr>
        <w:t>Рисунок</w:t>
      </w:r>
      <w:r w:rsidRPr="005869EA">
        <w:rPr>
          <w:rStyle w:val="af"/>
          <w:rFonts w:eastAsiaTheme="majorEastAsia"/>
          <w:b w:val="0"/>
          <w:bCs w:val="0"/>
          <w:sz w:val="28"/>
          <w:szCs w:val="28"/>
        </w:rPr>
        <w:t xml:space="preserve"> 4.3</w:t>
      </w:r>
      <w:r w:rsidR="00282AA9">
        <w:rPr>
          <w:rStyle w:val="af"/>
          <w:rFonts w:eastAsiaTheme="majorEastAsia"/>
          <w:b w:val="0"/>
          <w:bCs w:val="0"/>
          <w:sz w:val="28"/>
          <w:szCs w:val="28"/>
        </w:rPr>
        <w:t xml:space="preserve"> </w:t>
      </w:r>
      <w:r w:rsidR="00667C3C">
        <w:rPr>
          <w:sz w:val="28"/>
          <w:szCs w:val="28"/>
        </w:rPr>
        <w:t>—</w:t>
      </w:r>
      <w:r w:rsidRPr="00205B68">
        <w:rPr>
          <w:sz w:val="28"/>
          <w:szCs w:val="28"/>
        </w:rPr>
        <w:t xml:space="preserve"> </w:t>
      </w:r>
      <w:r>
        <w:rPr>
          <w:sz w:val="28"/>
          <w:szCs w:val="28"/>
        </w:rPr>
        <w:t>С</w:t>
      </w:r>
      <w:r w:rsidRPr="00205B68">
        <w:rPr>
          <w:sz w:val="28"/>
          <w:szCs w:val="28"/>
        </w:rPr>
        <w:t xml:space="preserve">уточные профили </w:t>
      </w:r>
      <w:r w:rsidRPr="00DC5F87">
        <w:rPr>
          <w:i/>
          <w:iCs/>
          <w:sz w:val="28"/>
          <w:szCs w:val="28"/>
        </w:rPr>
        <w:t>K</w:t>
      </w:r>
      <w:r w:rsidRPr="00205B68">
        <w:rPr>
          <w:sz w:val="28"/>
          <w:szCs w:val="28"/>
        </w:rPr>
        <w:t xml:space="preserve"> по проблемным VLAN</w:t>
      </w:r>
      <w:r>
        <w:rPr>
          <w:sz w:val="28"/>
          <w:szCs w:val="28"/>
        </w:rPr>
        <w:t xml:space="preserve"> </w:t>
      </w:r>
      <w:r w:rsidR="00A26798">
        <w:rPr>
          <w:sz w:val="28"/>
          <w:szCs w:val="28"/>
        </w:rPr>
        <w:t>[</w:t>
      </w:r>
      <w:r w:rsidRPr="001A71B7">
        <w:rPr>
          <w:sz w:val="28"/>
          <w:szCs w:val="28"/>
        </w:rPr>
        <w:t>27]</w:t>
      </w:r>
    </w:p>
    <w:p w14:paraId="6A9FEB23" w14:textId="77777777" w:rsidR="0035520A" w:rsidRDefault="0035520A" w:rsidP="0035520A">
      <w:pPr>
        <w:pStyle w:val="ae"/>
        <w:spacing w:before="0" w:beforeAutospacing="0" w:after="0" w:afterAutospacing="0"/>
        <w:jc w:val="both"/>
        <w:rPr>
          <w:sz w:val="28"/>
          <w:szCs w:val="28"/>
        </w:rPr>
      </w:pPr>
    </w:p>
    <w:p w14:paraId="140C893D" w14:textId="255888FF" w:rsidR="0035520A" w:rsidRDefault="0035520A" w:rsidP="0035520A">
      <w:pPr>
        <w:pStyle w:val="ae"/>
        <w:spacing w:before="0" w:beforeAutospacing="0" w:after="0" w:afterAutospacing="0"/>
        <w:ind w:firstLine="708"/>
        <w:jc w:val="both"/>
        <w:rPr>
          <w:sz w:val="28"/>
          <w:szCs w:val="28"/>
        </w:rPr>
      </w:pPr>
      <w:r w:rsidRPr="0014212A">
        <w:rPr>
          <w:sz w:val="28"/>
          <w:szCs w:val="28"/>
        </w:rPr>
        <w:lastRenderedPageBreak/>
        <w:t xml:space="preserve">Рисунок 4.3 иллюстрирует суточные профили коэффициента </w:t>
      </w:r>
      <w:r w:rsidRPr="0014212A">
        <w:rPr>
          <w:i/>
          <w:iCs/>
          <w:sz w:val="28"/>
          <w:szCs w:val="28"/>
        </w:rPr>
        <w:t>K</w:t>
      </w:r>
      <w:r w:rsidRPr="0014212A">
        <w:rPr>
          <w:sz w:val="28"/>
          <w:szCs w:val="28"/>
        </w:rPr>
        <w:t xml:space="preserve"> по проблемным VLAN и демонстрирует, что нестабильность может иметь как регулярный (нагрузочный), так и эпизодический (аварийный) характер. В часы пиковой нагрузки наблюдаются выраженные всплески, которые могут быть связаны с ростом числа переподключений и повышенной чувствительностью линии к шумам и перегрузкам. После аварийных ремонтов и технологических переключений также возможны временные повышения </w:t>
      </w:r>
      <w:r w:rsidRPr="0014212A">
        <w:rPr>
          <w:i/>
          <w:iCs/>
          <w:sz w:val="28"/>
          <w:szCs w:val="28"/>
        </w:rPr>
        <w:t>K</w:t>
      </w:r>
      <w:r w:rsidRPr="0014212A">
        <w:rPr>
          <w:sz w:val="28"/>
          <w:szCs w:val="28"/>
        </w:rPr>
        <w:t xml:space="preserve">, отражающие переходные процессы и восстановление нормального режима работы сети. Важно подчеркнуть, что визуальное выделение </w:t>
      </w:r>
      <w:r w:rsidR="00061DA6">
        <w:rPr>
          <w:sz w:val="28"/>
          <w:szCs w:val="28"/>
        </w:rPr>
        <w:t>«</w:t>
      </w:r>
      <w:r w:rsidRPr="0014212A">
        <w:rPr>
          <w:sz w:val="28"/>
          <w:szCs w:val="28"/>
        </w:rPr>
        <w:t>аномального</w:t>
      </w:r>
      <w:r w:rsidR="00061DA6">
        <w:rPr>
          <w:sz w:val="28"/>
          <w:szCs w:val="28"/>
        </w:rPr>
        <w:t>»</w:t>
      </w:r>
      <w:r w:rsidRPr="0014212A">
        <w:rPr>
          <w:sz w:val="28"/>
          <w:szCs w:val="28"/>
        </w:rPr>
        <w:t xml:space="preserve"> профиля VLAN упрощает дальнейшую работу инженера: метод </w:t>
      </w:r>
      <w:r w:rsidRPr="0014212A">
        <w:rPr>
          <w:i/>
          <w:iCs/>
          <w:sz w:val="28"/>
          <w:szCs w:val="28"/>
        </w:rPr>
        <w:t>K</w:t>
      </w:r>
      <w:r w:rsidRPr="0014212A">
        <w:rPr>
          <w:sz w:val="28"/>
          <w:szCs w:val="28"/>
        </w:rPr>
        <w:t xml:space="preserve"> не заменяет диагностику, но позволяет значительно сузить область поиска и быстрее перейти к анализу первопричины.</w:t>
      </w:r>
    </w:p>
    <w:p w14:paraId="3FF9B5BD" w14:textId="77777777" w:rsidR="0035520A" w:rsidRPr="003636A3" w:rsidRDefault="0035520A" w:rsidP="0035520A">
      <w:pPr>
        <w:pStyle w:val="ae"/>
        <w:spacing w:before="0" w:beforeAutospacing="0" w:after="0" w:afterAutospacing="0"/>
        <w:ind w:firstLine="708"/>
        <w:jc w:val="both"/>
        <w:rPr>
          <w:sz w:val="28"/>
          <w:szCs w:val="28"/>
        </w:rPr>
      </w:pPr>
    </w:p>
    <w:p w14:paraId="69BDDF8F" w14:textId="4CE0F49C" w:rsidR="0035520A" w:rsidRDefault="0035520A" w:rsidP="0035520A">
      <w:pPr>
        <w:pStyle w:val="2"/>
        <w:spacing w:before="0" w:after="0"/>
        <w:ind w:firstLine="708"/>
        <w:jc w:val="both"/>
        <w:rPr>
          <w:rFonts w:ascii="Times New Roman" w:hAnsi="Times New Roman" w:cs="Times New Roman"/>
          <w:b/>
          <w:bCs/>
          <w:color w:val="auto"/>
          <w:sz w:val="28"/>
          <w:szCs w:val="28"/>
        </w:rPr>
      </w:pPr>
      <w:bookmarkStart w:id="14" w:name="Xaa5ef390368e5d1b9237fc0c79fe93fb31225d5"/>
      <w:bookmarkEnd w:id="10"/>
      <w:bookmarkEnd w:id="13"/>
      <w:r w:rsidRPr="005869EA">
        <w:rPr>
          <w:rFonts w:ascii="Times New Roman" w:hAnsi="Times New Roman" w:cs="Times New Roman"/>
          <w:b/>
          <w:bCs/>
          <w:color w:val="auto"/>
          <w:sz w:val="28"/>
          <w:szCs w:val="28"/>
        </w:rPr>
        <w:t xml:space="preserve">4.3 </w:t>
      </w:r>
      <w:r w:rsidR="00765E6A" w:rsidRPr="00765E6A">
        <w:rPr>
          <w:rFonts w:ascii="Times New Roman" w:hAnsi="Times New Roman" w:cs="Times New Roman"/>
          <w:b/>
          <w:bCs/>
          <w:color w:val="auto"/>
          <w:sz w:val="28"/>
          <w:szCs w:val="28"/>
        </w:rPr>
        <w:t>Пример выявления и устранения деградаций качества</w:t>
      </w:r>
    </w:p>
    <w:p w14:paraId="3436713A" w14:textId="0D2FA4C2" w:rsidR="0035520A" w:rsidRPr="005869EA" w:rsidRDefault="0035520A" w:rsidP="0035520A">
      <w:pPr>
        <w:pStyle w:val="3"/>
        <w:spacing w:before="0" w:after="0"/>
        <w:ind w:firstLine="708"/>
        <w:jc w:val="both"/>
        <w:rPr>
          <w:rFonts w:ascii="Times New Roman" w:hAnsi="Times New Roman" w:cs="Times New Roman"/>
          <w:b/>
          <w:bCs/>
          <w:color w:val="auto"/>
        </w:rPr>
      </w:pPr>
      <w:bookmarkStart w:id="15" w:name="хронология-и-анализ-инцидента"/>
      <w:r w:rsidRPr="005869EA">
        <w:rPr>
          <w:rFonts w:ascii="Times New Roman" w:hAnsi="Times New Roman" w:cs="Times New Roman"/>
          <w:b/>
          <w:bCs/>
          <w:color w:val="auto"/>
        </w:rPr>
        <w:t>Хронология и анализ инцидента</w:t>
      </w:r>
    </w:p>
    <w:p w14:paraId="27A296B6" w14:textId="6C77CAD4" w:rsidR="0035520A" w:rsidRDefault="0035520A" w:rsidP="0035520A">
      <w:pPr>
        <w:pStyle w:val="ac"/>
        <w:spacing w:before="0" w:after="0"/>
        <w:ind w:firstLine="720"/>
        <w:jc w:val="both"/>
        <w:rPr>
          <w:rFonts w:ascii="Times New Roman" w:hAnsi="Times New Roman" w:cs="Times New Roman"/>
          <w:sz w:val="28"/>
          <w:szCs w:val="28"/>
          <w:lang w:val="ru-RU"/>
        </w:rPr>
      </w:pPr>
      <w:r w:rsidRPr="002A22E1">
        <w:rPr>
          <w:rFonts w:ascii="Times New Roman" w:hAnsi="Times New Roman" w:cs="Times New Roman"/>
          <w:sz w:val="28"/>
          <w:szCs w:val="28"/>
          <w:lang w:val="ru-RU"/>
        </w:rPr>
        <w:t>Был выбран период времени, охватывающий максимально широкий спектр эксплуатационных сценариев. В период с 18 марта 20</w:t>
      </w:r>
      <w:r w:rsidR="006F17D9" w:rsidRPr="006F17D9">
        <w:rPr>
          <w:rFonts w:ascii="Times New Roman" w:hAnsi="Times New Roman" w:cs="Times New Roman"/>
          <w:sz w:val="28"/>
          <w:szCs w:val="28"/>
          <w:lang w:val="ru-RU"/>
        </w:rPr>
        <w:t>22</w:t>
      </w:r>
      <w:r w:rsidRPr="002A22E1">
        <w:rPr>
          <w:rFonts w:ascii="Times New Roman" w:hAnsi="Times New Roman" w:cs="Times New Roman"/>
          <w:sz w:val="28"/>
          <w:szCs w:val="28"/>
          <w:lang w:val="ru-RU"/>
        </w:rPr>
        <w:t xml:space="preserve"> года по 31 марта 20</w:t>
      </w:r>
      <w:r w:rsidR="006F17D9" w:rsidRPr="006F17D9">
        <w:rPr>
          <w:rFonts w:ascii="Times New Roman" w:hAnsi="Times New Roman" w:cs="Times New Roman"/>
          <w:sz w:val="28"/>
          <w:szCs w:val="28"/>
          <w:lang w:val="ru-RU"/>
        </w:rPr>
        <w:t>22</w:t>
      </w:r>
      <w:r w:rsidRPr="002A22E1">
        <w:rPr>
          <w:rFonts w:ascii="Times New Roman" w:hAnsi="Times New Roman" w:cs="Times New Roman"/>
          <w:sz w:val="28"/>
          <w:szCs w:val="28"/>
          <w:lang w:val="ru-RU"/>
        </w:rPr>
        <w:t xml:space="preserve"> года присутствовали обычные рабочие дни, выходные дни, праздники республиканского значения, а также каникулы в школах и высших учебных заведениях; тем самым обеспечивалось разнообразие профиля пользовательской активности и нагрузки на сеть. В течение суток были охвачены как часы наибольшей нагрузки (вечерние пики), так и интервалы минимальной активности (ночные часы), что позволило сравнить поведение показателей в разных режимах. Как видно из графика на рисунке 4.3, по некоторым направлениям наблюдались единичные всплески, продолжавшиеся короткий промежуток времени, что может быть связано со штатными переключениями или локальными кратковременными изменениями качества. Однако по VLAN 303 был зафиксирован период длительностью около двух суток, когда значение коэффициента отброшенных пакетов превышало 8%. Одновременно значение </w:t>
      </w:r>
      <w:r w:rsidRPr="002A22E1">
        <w:rPr>
          <w:rFonts w:ascii="Times New Roman" w:hAnsi="Times New Roman" w:cs="Times New Roman"/>
          <w:i/>
          <w:iCs/>
          <w:sz w:val="28"/>
          <w:szCs w:val="28"/>
          <w:lang w:val="ru-RU"/>
        </w:rPr>
        <w:t>K</w:t>
      </w:r>
      <w:r w:rsidRPr="002A22E1">
        <w:rPr>
          <w:rFonts w:ascii="Times New Roman" w:hAnsi="Times New Roman" w:cs="Times New Roman"/>
          <w:sz w:val="28"/>
          <w:szCs w:val="28"/>
          <w:lang w:val="ru-RU"/>
        </w:rPr>
        <w:t xml:space="preserve"> выросло с типичных фоновых значений порядка 9 до 39</w:t>
      </w:r>
      <w:r w:rsidR="00CD14C3">
        <w:rPr>
          <w:rFonts w:ascii="Times New Roman" w:hAnsi="Times New Roman" w:cs="Times New Roman"/>
          <w:sz w:val="28"/>
          <w:szCs w:val="28"/>
          <w:lang w:val="ru-RU"/>
        </w:rPr>
        <w:t>–</w:t>
      </w:r>
      <w:r w:rsidR="00C664A3">
        <w:rPr>
          <w:rFonts w:ascii="Times New Roman" w:hAnsi="Times New Roman" w:cs="Times New Roman"/>
          <w:sz w:val="28"/>
          <w:szCs w:val="28"/>
          <w:lang w:val="ru-RU"/>
        </w:rPr>
        <w:t>4</w:t>
      </w:r>
      <w:r w:rsidRPr="002A22E1">
        <w:rPr>
          <w:rFonts w:ascii="Times New Roman" w:hAnsi="Times New Roman" w:cs="Times New Roman"/>
          <w:sz w:val="28"/>
          <w:szCs w:val="28"/>
          <w:lang w:val="ru-RU"/>
        </w:rPr>
        <w:t xml:space="preserve">0, то есть более чем в четыре раза. Система Prometheus зафиксировала три последовательных превышения порога, после чего Alertmanager автоматически сформировал оповещение инженеру. Параллельно в течение дня наблюдалось поступление большого количества обращений в Service Desk (около 30) от абонентов VLAN 303 с жалобами «нет доступа», «обрывы», «низкая скорость». Совпадение роста </w:t>
      </w:r>
      <w:r w:rsidRPr="002A22E1">
        <w:rPr>
          <w:rFonts w:ascii="Times New Roman" w:hAnsi="Times New Roman" w:cs="Times New Roman"/>
          <w:i/>
          <w:iCs/>
          <w:sz w:val="28"/>
          <w:szCs w:val="28"/>
          <w:lang w:val="ru-RU"/>
        </w:rPr>
        <w:t>K</w:t>
      </w:r>
      <w:r w:rsidRPr="002A22E1">
        <w:rPr>
          <w:rFonts w:ascii="Times New Roman" w:hAnsi="Times New Roman" w:cs="Times New Roman"/>
          <w:sz w:val="28"/>
          <w:szCs w:val="28"/>
          <w:lang w:val="ru-RU"/>
        </w:rPr>
        <w:t xml:space="preserve"> и роста числа тикетов формирует характерный признак нештатного события, отличающийся от обычного процесса аутентификации или плановых работ. Дальнейший анализ показал, что наблюдаемая картина характерна для нештатных разрывов соединений, обусловленных физическими причинами на транспортной инфраструктуре. В результате было выявлено наличие проблемы с искажённым сигналом на участке радиорелейной линии связи по трассе прохождения VLAN 303. После устранения проблемы значение </w:t>
      </w:r>
      <w:r w:rsidRPr="002A22E1">
        <w:rPr>
          <w:rFonts w:ascii="Times New Roman" w:hAnsi="Times New Roman" w:cs="Times New Roman"/>
          <w:sz w:val="28"/>
          <w:szCs w:val="28"/>
          <w:lang w:val="ru-RU"/>
        </w:rPr>
        <w:lastRenderedPageBreak/>
        <w:t>коэффициента отброшенных пакетов для VLAN 303 снизилось до штатного уровня, что подтвердило корректность диагностического вывода.</w:t>
      </w:r>
    </w:p>
    <w:p w14:paraId="7E153990" w14:textId="77D070E1" w:rsidR="0035520A" w:rsidRPr="005869EA" w:rsidRDefault="0035520A" w:rsidP="0035520A">
      <w:pPr>
        <w:pStyle w:val="3"/>
        <w:spacing w:before="0" w:after="0"/>
        <w:ind w:firstLine="708"/>
        <w:jc w:val="both"/>
        <w:rPr>
          <w:rFonts w:ascii="Times New Roman" w:hAnsi="Times New Roman" w:cs="Times New Roman"/>
          <w:b/>
          <w:bCs/>
          <w:color w:val="auto"/>
        </w:rPr>
      </w:pPr>
      <w:bookmarkStart w:id="16" w:name="Xd7843ce24c7e31b87c53f8cb73bbd34ee6ff164"/>
      <w:bookmarkEnd w:id="15"/>
      <w:r w:rsidRPr="005869EA">
        <w:rPr>
          <w:rFonts w:ascii="Times New Roman" w:hAnsi="Times New Roman" w:cs="Times New Roman"/>
          <w:b/>
          <w:bCs/>
          <w:color w:val="auto"/>
        </w:rPr>
        <w:t>Сравнительный анализ MTTR: до и после внедрения метода</w:t>
      </w:r>
    </w:p>
    <w:p w14:paraId="0F4E37E9" w14:textId="25BBD0CB" w:rsidR="0035520A" w:rsidRDefault="0035520A" w:rsidP="0035520A">
      <w:pPr>
        <w:pStyle w:val="ac"/>
        <w:spacing w:before="0" w:after="0"/>
        <w:ind w:firstLine="708"/>
        <w:jc w:val="both"/>
        <w:rPr>
          <w:rFonts w:ascii="Times New Roman" w:hAnsi="Times New Roman" w:cs="Times New Roman"/>
          <w:sz w:val="28"/>
          <w:szCs w:val="28"/>
          <w:lang w:val="ru-RU"/>
        </w:rPr>
      </w:pPr>
      <w:r w:rsidRPr="00FF5A89">
        <w:rPr>
          <w:rFonts w:ascii="Times New Roman" w:hAnsi="Times New Roman" w:cs="Times New Roman"/>
          <w:sz w:val="28"/>
          <w:szCs w:val="28"/>
        </w:rPr>
        <w:t xml:space="preserve">Сравнение аналогичных аварийных инцидентов до и после внедрения косвенного метода мониторинга на основе коэффициента нестабильности </w:t>
      </w:r>
      <w:r w:rsidRPr="00DC5F87">
        <w:rPr>
          <w:rFonts w:ascii="Times New Roman" w:hAnsi="Times New Roman" w:cs="Times New Roman"/>
          <w:i/>
          <w:iCs/>
          <w:sz w:val="28"/>
          <w:szCs w:val="28"/>
        </w:rPr>
        <w:t>K</w:t>
      </w:r>
      <w:r w:rsidRPr="00FF5A89">
        <w:rPr>
          <w:rFonts w:ascii="Times New Roman" w:hAnsi="Times New Roman" w:cs="Times New Roman"/>
          <w:sz w:val="28"/>
          <w:szCs w:val="28"/>
        </w:rPr>
        <w:t xml:space="preserve"> показало значимое сокращение времени реакции эксплуатационных подразделений. В базовый период (20</w:t>
      </w:r>
      <w:r w:rsidR="006F17D9" w:rsidRPr="006F17D9">
        <w:rPr>
          <w:rFonts w:ascii="Times New Roman" w:hAnsi="Times New Roman" w:cs="Times New Roman"/>
          <w:sz w:val="28"/>
          <w:szCs w:val="28"/>
          <w:lang w:val="ru-RU"/>
        </w:rPr>
        <w:t>21</w:t>
      </w:r>
      <w:r w:rsidRPr="00FF5A89">
        <w:rPr>
          <w:rFonts w:ascii="Times New Roman" w:hAnsi="Times New Roman" w:cs="Times New Roman"/>
          <w:sz w:val="28"/>
          <w:szCs w:val="28"/>
        </w:rPr>
        <w:t xml:space="preserve"> г.) среднее время восстановления сервиса (MTTR) составляло порядка </w:t>
      </w:r>
      <w:r w:rsidR="00460658">
        <w:rPr>
          <w:rFonts w:ascii="Times New Roman" w:hAnsi="Times New Roman" w:cs="Times New Roman"/>
          <w:sz w:val="28"/>
          <w:szCs w:val="28"/>
          <w:lang w:val="ru-RU"/>
        </w:rPr>
        <w:t>2</w:t>
      </w:r>
      <w:r w:rsidRPr="00FF5A89">
        <w:rPr>
          <w:rFonts w:ascii="Times New Roman" w:hAnsi="Times New Roman" w:cs="Times New Roman"/>
          <w:sz w:val="28"/>
          <w:szCs w:val="28"/>
        </w:rPr>
        <w:t xml:space="preserve"> ч 15 мин, при этом существенная доля задержки приходилась на этап обнаружения и первичного подтверждения аварийной ситуации.</w:t>
      </w:r>
    </w:p>
    <w:p w14:paraId="46C39D04" w14:textId="59FE0844" w:rsidR="0035520A" w:rsidRDefault="0035520A" w:rsidP="0035520A">
      <w:pPr>
        <w:pStyle w:val="ac"/>
        <w:spacing w:before="0" w:after="0"/>
        <w:ind w:firstLine="708"/>
        <w:jc w:val="both"/>
        <w:rPr>
          <w:rFonts w:ascii="Times New Roman" w:hAnsi="Times New Roman" w:cs="Times New Roman"/>
          <w:sz w:val="28"/>
          <w:szCs w:val="28"/>
          <w:lang w:val="ru-RU"/>
        </w:rPr>
      </w:pPr>
      <w:r w:rsidRPr="00FF5A89">
        <w:rPr>
          <w:rFonts w:ascii="Times New Roman" w:hAnsi="Times New Roman" w:cs="Times New Roman"/>
          <w:sz w:val="28"/>
          <w:szCs w:val="28"/>
        </w:rPr>
        <w:t xml:space="preserve">После внедрения мониторинга по коэффициенту </w:t>
      </w:r>
      <w:r w:rsidRPr="00DC5F87">
        <w:rPr>
          <w:rFonts w:ascii="Times New Roman" w:hAnsi="Times New Roman" w:cs="Times New Roman"/>
          <w:i/>
          <w:iCs/>
          <w:sz w:val="28"/>
          <w:szCs w:val="28"/>
        </w:rPr>
        <w:t>K</w:t>
      </w:r>
      <w:r w:rsidRPr="00FF5A89">
        <w:rPr>
          <w:rFonts w:ascii="Times New Roman" w:hAnsi="Times New Roman" w:cs="Times New Roman"/>
          <w:sz w:val="28"/>
          <w:szCs w:val="28"/>
        </w:rPr>
        <w:t xml:space="preserve"> среднее значение MTTR снизилось приблизительно до </w:t>
      </w:r>
      <w:r w:rsidR="00460658">
        <w:rPr>
          <w:rFonts w:ascii="Times New Roman" w:hAnsi="Times New Roman" w:cs="Times New Roman"/>
          <w:sz w:val="28"/>
          <w:szCs w:val="28"/>
          <w:lang w:val="ru-RU"/>
        </w:rPr>
        <w:t>1</w:t>
      </w:r>
      <w:r w:rsidRPr="00FF5A89">
        <w:rPr>
          <w:rFonts w:ascii="Times New Roman" w:hAnsi="Times New Roman" w:cs="Times New Roman"/>
          <w:sz w:val="28"/>
          <w:szCs w:val="28"/>
        </w:rPr>
        <w:t xml:space="preserve"> ч 32 мин. Наиболее существенным фактором стало сокращение времени обнаружения аварии: оно уменьшилось до </w:t>
      </w:r>
      <w:r w:rsidR="006F17D9" w:rsidRPr="006F17D9">
        <w:rPr>
          <w:rFonts w:ascii="Times New Roman" w:hAnsi="Times New Roman" w:cs="Times New Roman"/>
          <w:sz w:val="28"/>
          <w:szCs w:val="28"/>
          <w:lang w:val="ru-RU"/>
        </w:rPr>
        <w:t>35</w:t>
      </w:r>
      <w:r w:rsidRPr="00FF5A89">
        <w:rPr>
          <w:rFonts w:ascii="Times New Roman" w:hAnsi="Times New Roman" w:cs="Times New Roman"/>
          <w:sz w:val="28"/>
          <w:szCs w:val="28"/>
        </w:rPr>
        <w:t xml:space="preserve"> мин. Это позволило оперативно инициировать процедуры диагностики и локализации неисправностей, минимизируя длительность простоя сервисов.</w:t>
      </w:r>
    </w:p>
    <w:p w14:paraId="596B8535" w14:textId="77777777" w:rsidR="0035520A" w:rsidRPr="00FF5A89" w:rsidRDefault="0035520A" w:rsidP="0035520A">
      <w:pPr>
        <w:pStyle w:val="ac"/>
        <w:spacing w:before="0" w:after="0"/>
        <w:ind w:firstLine="708"/>
        <w:jc w:val="both"/>
        <w:rPr>
          <w:rFonts w:ascii="Times New Roman" w:hAnsi="Times New Roman" w:cs="Times New Roman"/>
          <w:sz w:val="28"/>
          <w:szCs w:val="28"/>
        </w:rPr>
      </w:pPr>
      <w:r w:rsidRPr="00FF5A89">
        <w:rPr>
          <w:rFonts w:ascii="Times New Roman" w:hAnsi="Times New Roman" w:cs="Times New Roman"/>
          <w:sz w:val="28"/>
          <w:szCs w:val="28"/>
        </w:rPr>
        <w:t>Достигнутое улучшение оказывает влияние не только на технические, но и на организационные показатели эксплуатации: снижается нагрузка на дежурные смены, уменьшается количество эскалаций, повышается предсказуемость процессов восстановления. В совокупности это приводит к снижению как прямых, так и косвенных издержек, включая затраты на выездные работы, перераспределение ресурсов и компенсационные выплаты абонентам.</w:t>
      </w:r>
    </w:p>
    <w:p w14:paraId="0CE22B88" w14:textId="7D0CE0C7" w:rsidR="0035520A" w:rsidRPr="005869EA" w:rsidRDefault="0035520A" w:rsidP="0035520A">
      <w:pPr>
        <w:pStyle w:val="ac"/>
        <w:spacing w:after="0"/>
        <w:jc w:val="both"/>
        <w:rPr>
          <w:rFonts w:ascii="Times New Roman" w:hAnsi="Times New Roman" w:cs="Times New Roman"/>
          <w:sz w:val="28"/>
          <w:szCs w:val="28"/>
        </w:rPr>
      </w:pPr>
      <w:r w:rsidRPr="005869EA">
        <w:rPr>
          <w:rFonts w:ascii="Times New Roman" w:hAnsi="Times New Roman" w:cs="Times New Roman"/>
          <w:sz w:val="28"/>
          <w:szCs w:val="28"/>
        </w:rPr>
        <w:t>Таблица 4.</w:t>
      </w:r>
      <w:r w:rsidR="001D6358">
        <w:rPr>
          <w:rFonts w:ascii="Times New Roman" w:hAnsi="Times New Roman" w:cs="Times New Roman"/>
          <w:sz w:val="28"/>
          <w:szCs w:val="28"/>
          <w:lang w:val="ru-RU"/>
        </w:rPr>
        <w:t>2</w:t>
      </w:r>
      <w:r w:rsidRPr="005869EA">
        <w:rPr>
          <w:rFonts w:ascii="Times New Roman" w:hAnsi="Times New Roman" w:cs="Times New Roman"/>
          <w:sz w:val="28"/>
          <w:szCs w:val="28"/>
        </w:rPr>
        <w:t xml:space="preserve"> </w:t>
      </w:r>
      <w:r w:rsidR="00667C3C">
        <w:rPr>
          <w:rFonts w:ascii="Times New Roman" w:hAnsi="Times New Roman" w:cs="Times New Roman"/>
          <w:sz w:val="28"/>
          <w:szCs w:val="28"/>
          <w:lang w:val="ru-RU"/>
        </w:rPr>
        <w:t xml:space="preserve">— </w:t>
      </w:r>
      <w:r w:rsidRPr="005869EA">
        <w:rPr>
          <w:rFonts w:ascii="Times New Roman" w:hAnsi="Times New Roman" w:cs="Times New Roman"/>
          <w:sz w:val="28"/>
          <w:szCs w:val="28"/>
        </w:rPr>
        <w:t>Сравнение MTTR до и после внедрения метода</w:t>
      </w:r>
    </w:p>
    <w:tbl>
      <w:tblPr>
        <w:tblStyle w:val="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892"/>
        <w:gridCol w:w="2214"/>
        <w:gridCol w:w="2421"/>
        <w:gridCol w:w="2818"/>
      </w:tblGrid>
      <w:tr w:rsidR="0035520A" w:rsidRPr="00205B68" w14:paraId="49EB6DF3" w14:textId="77777777" w:rsidTr="00BF1AEB">
        <w:trPr>
          <w:cnfStyle w:val="100000000000" w:firstRow="1" w:lastRow="0" w:firstColumn="0" w:lastColumn="0" w:oddVBand="0" w:evenVBand="0" w:oddHBand="0" w:evenHBand="0" w:firstRowFirstColumn="0" w:firstRowLastColumn="0" w:lastRowFirstColumn="0" w:lastRowLastColumn="0"/>
          <w:tblHeader/>
        </w:trPr>
        <w:tc>
          <w:tcPr>
            <w:tcW w:w="0" w:type="auto"/>
          </w:tcPr>
          <w:p w14:paraId="5BACBBC0" w14:textId="77777777" w:rsidR="0035520A" w:rsidRPr="00205B68" w:rsidRDefault="0035520A"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Период</w:t>
            </w:r>
          </w:p>
        </w:tc>
        <w:tc>
          <w:tcPr>
            <w:tcW w:w="2214" w:type="dxa"/>
          </w:tcPr>
          <w:p w14:paraId="0CAB8933" w14:textId="77777777" w:rsidR="0035520A" w:rsidRPr="00205B68" w:rsidRDefault="0035520A"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Средний MTTR</w:t>
            </w:r>
          </w:p>
        </w:tc>
        <w:tc>
          <w:tcPr>
            <w:tcW w:w="2421" w:type="dxa"/>
          </w:tcPr>
          <w:p w14:paraId="2BBB11D7" w14:textId="77777777" w:rsidR="0035520A" w:rsidRPr="00205B68" w:rsidRDefault="0035520A"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Время обнаружения</w:t>
            </w:r>
          </w:p>
        </w:tc>
        <w:tc>
          <w:tcPr>
            <w:tcW w:w="0" w:type="auto"/>
          </w:tcPr>
          <w:p w14:paraId="42A8344E" w14:textId="77777777" w:rsidR="0035520A" w:rsidRPr="00205B68" w:rsidRDefault="0035520A"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Повторные обращения</w:t>
            </w:r>
          </w:p>
        </w:tc>
      </w:tr>
      <w:tr w:rsidR="0035520A" w:rsidRPr="00205B68" w14:paraId="27A017D1" w14:textId="77777777" w:rsidTr="00BF1AEB">
        <w:tc>
          <w:tcPr>
            <w:tcW w:w="0" w:type="auto"/>
          </w:tcPr>
          <w:p w14:paraId="67E5E668" w14:textId="71144513" w:rsidR="0035520A" w:rsidRPr="00205B68" w:rsidRDefault="0035520A"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20</w:t>
            </w:r>
            <w:r w:rsidR="006F17D9">
              <w:rPr>
                <w:rFonts w:ascii="Times New Roman" w:hAnsi="Times New Roman" w:cs="Times New Roman"/>
                <w:sz w:val="28"/>
                <w:szCs w:val="28"/>
                <w:lang w:val="en-US"/>
              </w:rPr>
              <w:t>21</w:t>
            </w:r>
            <w:r w:rsidRPr="00205B68">
              <w:rPr>
                <w:rFonts w:ascii="Times New Roman" w:hAnsi="Times New Roman" w:cs="Times New Roman"/>
                <w:sz w:val="28"/>
                <w:szCs w:val="28"/>
              </w:rPr>
              <w:t xml:space="preserve"> (до </w:t>
            </w:r>
            <w:r w:rsidRPr="00205B68">
              <w:rPr>
                <w:rFonts w:ascii="Times New Roman" w:hAnsi="Times New Roman" w:cs="Times New Roman"/>
                <w:i/>
                <w:iCs/>
                <w:sz w:val="28"/>
                <w:szCs w:val="28"/>
              </w:rPr>
              <w:t>K</w:t>
            </w:r>
            <w:r w:rsidRPr="00205B68">
              <w:rPr>
                <w:rFonts w:ascii="Times New Roman" w:hAnsi="Times New Roman" w:cs="Times New Roman"/>
                <w:sz w:val="28"/>
                <w:szCs w:val="28"/>
              </w:rPr>
              <w:t>)</w:t>
            </w:r>
          </w:p>
        </w:tc>
        <w:tc>
          <w:tcPr>
            <w:tcW w:w="2214" w:type="dxa"/>
          </w:tcPr>
          <w:p w14:paraId="79C50988" w14:textId="68558260" w:rsidR="0035520A" w:rsidRPr="00BF1AEB" w:rsidRDefault="00460658" w:rsidP="00EA0EE0">
            <w:pPr>
              <w:pStyle w:val="Compact"/>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2</w:t>
            </w:r>
            <w:r w:rsidR="0035520A" w:rsidRPr="00205B68">
              <w:rPr>
                <w:rFonts w:ascii="Times New Roman" w:hAnsi="Times New Roman" w:cs="Times New Roman"/>
                <w:sz w:val="28"/>
                <w:szCs w:val="28"/>
              </w:rPr>
              <w:t xml:space="preserve"> ч</w:t>
            </w:r>
            <w:r w:rsidR="00BF1AEB">
              <w:rPr>
                <w:rFonts w:ascii="Times New Roman" w:hAnsi="Times New Roman" w:cs="Times New Roman"/>
                <w:sz w:val="28"/>
                <w:szCs w:val="28"/>
                <w:lang w:val="ru-RU"/>
              </w:rPr>
              <w:t>ас</w:t>
            </w:r>
            <w:r w:rsidR="0035520A" w:rsidRPr="00205B68">
              <w:rPr>
                <w:rFonts w:ascii="Times New Roman" w:hAnsi="Times New Roman" w:cs="Times New Roman"/>
                <w:sz w:val="28"/>
                <w:szCs w:val="28"/>
              </w:rPr>
              <w:t xml:space="preserve"> 15 мин</w:t>
            </w:r>
            <w:r w:rsidR="00BF1AEB">
              <w:rPr>
                <w:rFonts w:ascii="Times New Roman" w:hAnsi="Times New Roman" w:cs="Times New Roman"/>
                <w:sz w:val="28"/>
                <w:szCs w:val="28"/>
                <w:lang w:val="ru-RU"/>
              </w:rPr>
              <w:t>ут</w:t>
            </w:r>
          </w:p>
        </w:tc>
        <w:tc>
          <w:tcPr>
            <w:tcW w:w="2421" w:type="dxa"/>
          </w:tcPr>
          <w:p w14:paraId="170B99E0" w14:textId="09EB9B98" w:rsidR="0035520A" w:rsidRPr="00460658" w:rsidRDefault="00460658" w:rsidP="00EA0EE0">
            <w:pPr>
              <w:pStyle w:val="Compact"/>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1</w:t>
            </w:r>
            <w:r w:rsidR="0035520A" w:rsidRPr="00205B68">
              <w:rPr>
                <w:rFonts w:ascii="Times New Roman" w:hAnsi="Times New Roman" w:cs="Times New Roman"/>
                <w:sz w:val="28"/>
                <w:szCs w:val="28"/>
              </w:rPr>
              <w:t xml:space="preserve"> ч</w:t>
            </w:r>
            <w:r>
              <w:rPr>
                <w:rFonts w:ascii="Times New Roman" w:hAnsi="Times New Roman" w:cs="Times New Roman"/>
                <w:sz w:val="28"/>
                <w:szCs w:val="28"/>
                <w:lang w:val="ru-RU"/>
              </w:rPr>
              <w:t>ас</w:t>
            </w:r>
          </w:p>
        </w:tc>
        <w:tc>
          <w:tcPr>
            <w:tcW w:w="0" w:type="auto"/>
          </w:tcPr>
          <w:p w14:paraId="331AD668" w14:textId="77777777" w:rsidR="0035520A" w:rsidRPr="00205B68" w:rsidRDefault="0035520A"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56</w:t>
            </w:r>
          </w:p>
        </w:tc>
      </w:tr>
      <w:tr w:rsidR="0035520A" w:rsidRPr="00205B68" w14:paraId="42FDC74D" w14:textId="77777777" w:rsidTr="00BF1AEB">
        <w:tc>
          <w:tcPr>
            <w:tcW w:w="0" w:type="auto"/>
          </w:tcPr>
          <w:p w14:paraId="43BE8411" w14:textId="49C9B1C2" w:rsidR="0035520A" w:rsidRPr="00205B68" w:rsidRDefault="0035520A"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20</w:t>
            </w:r>
            <w:r w:rsidR="006F17D9">
              <w:rPr>
                <w:rFonts w:ascii="Times New Roman" w:hAnsi="Times New Roman" w:cs="Times New Roman"/>
                <w:sz w:val="28"/>
                <w:szCs w:val="28"/>
                <w:lang w:val="en-US"/>
              </w:rPr>
              <w:t>22</w:t>
            </w:r>
            <w:r w:rsidRPr="00205B68">
              <w:rPr>
                <w:rFonts w:ascii="Times New Roman" w:hAnsi="Times New Roman" w:cs="Times New Roman"/>
                <w:sz w:val="28"/>
                <w:szCs w:val="28"/>
              </w:rPr>
              <w:t xml:space="preserve"> (после </w:t>
            </w:r>
            <w:r w:rsidRPr="00205B68">
              <w:rPr>
                <w:rFonts w:ascii="Times New Roman" w:hAnsi="Times New Roman" w:cs="Times New Roman"/>
                <w:i/>
                <w:iCs/>
                <w:sz w:val="28"/>
                <w:szCs w:val="28"/>
              </w:rPr>
              <w:t>K</w:t>
            </w:r>
            <w:r w:rsidRPr="00205B68">
              <w:rPr>
                <w:rFonts w:ascii="Times New Roman" w:hAnsi="Times New Roman" w:cs="Times New Roman"/>
                <w:sz w:val="28"/>
                <w:szCs w:val="28"/>
              </w:rPr>
              <w:t>)</w:t>
            </w:r>
          </w:p>
        </w:tc>
        <w:tc>
          <w:tcPr>
            <w:tcW w:w="2214" w:type="dxa"/>
          </w:tcPr>
          <w:p w14:paraId="7EDD6387" w14:textId="68EA98E0" w:rsidR="0035520A" w:rsidRPr="00BF1AEB" w:rsidRDefault="00460658" w:rsidP="00BF1AEB">
            <w:pPr>
              <w:pStyle w:val="Compact"/>
              <w:spacing w:after="0"/>
              <w:rPr>
                <w:rFonts w:ascii="Times New Roman" w:hAnsi="Times New Roman" w:cs="Times New Roman"/>
                <w:sz w:val="28"/>
                <w:szCs w:val="28"/>
                <w:lang w:val="ru-RU"/>
              </w:rPr>
            </w:pPr>
            <w:r>
              <w:rPr>
                <w:rFonts w:ascii="Times New Roman" w:hAnsi="Times New Roman" w:cs="Times New Roman"/>
                <w:sz w:val="28"/>
                <w:szCs w:val="28"/>
                <w:lang w:val="ru-RU"/>
              </w:rPr>
              <w:t>1</w:t>
            </w:r>
            <w:r w:rsidR="0035520A" w:rsidRPr="00205B68">
              <w:rPr>
                <w:rFonts w:ascii="Times New Roman" w:hAnsi="Times New Roman" w:cs="Times New Roman"/>
                <w:sz w:val="28"/>
                <w:szCs w:val="28"/>
              </w:rPr>
              <w:t xml:space="preserve"> ч</w:t>
            </w:r>
            <w:r w:rsidR="00BF1AEB">
              <w:rPr>
                <w:rFonts w:ascii="Times New Roman" w:hAnsi="Times New Roman" w:cs="Times New Roman"/>
                <w:sz w:val="28"/>
                <w:szCs w:val="28"/>
                <w:lang w:val="ru-RU"/>
              </w:rPr>
              <w:t>ас</w:t>
            </w:r>
            <w:r w:rsidR="0035520A" w:rsidRPr="00205B68">
              <w:rPr>
                <w:rFonts w:ascii="Times New Roman" w:hAnsi="Times New Roman" w:cs="Times New Roman"/>
                <w:sz w:val="28"/>
                <w:szCs w:val="28"/>
              </w:rPr>
              <w:t xml:space="preserve"> 32 </w:t>
            </w:r>
            <w:r w:rsidR="00BF1AEB">
              <w:rPr>
                <w:rFonts w:ascii="Times New Roman" w:hAnsi="Times New Roman" w:cs="Times New Roman"/>
                <w:sz w:val="28"/>
                <w:szCs w:val="28"/>
                <w:lang w:val="ru-RU"/>
              </w:rPr>
              <w:t>м</w:t>
            </w:r>
            <w:r w:rsidR="0035520A" w:rsidRPr="00205B68">
              <w:rPr>
                <w:rFonts w:ascii="Times New Roman" w:hAnsi="Times New Roman" w:cs="Times New Roman"/>
                <w:sz w:val="28"/>
                <w:szCs w:val="28"/>
              </w:rPr>
              <w:t>ин</w:t>
            </w:r>
            <w:r w:rsidR="00BF1AEB">
              <w:rPr>
                <w:rFonts w:ascii="Times New Roman" w:hAnsi="Times New Roman" w:cs="Times New Roman"/>
                <w:sz w:val="28"/>
                <w:szCs w:val="28"/>
                <w:lang w:val="ru-RU"/>
              </w:rPr>
              <w:t>уты</w:t>
            </w:r>
          </w:p>
        </w:tc>
        <w:tc>
          <w:tcPr>
            <w:tcW w:w="2421" w:type="dxa"/>
          </w:tcPr>
          <w:p w14:paraId="0E402CB4" w14:textId="68AB1428" w:rsidR="0035520A" w:rsidRPr="00BF1AEB" w:rsidRDefault="006F17D9" w:rsidP="00EA0EE0">
            <w:pPr>
              <w:pStyle w:val="Compact"/>
              <w:spacing w:after="0"/>
              <w:jc w:val="center"/>
              <w:rPr>
                <w:rFonts w:ascii="Times New Roman" w:hAnsi="Times New Roman" w:cs="Times New Roman"/>
                <w:sz w:val="28"/>
                <w:szCs w:val="28"/>
                <w:lang w:val="ru-RU"/>
              </w:rPr>
            </w:pPr>
            <w:r>
              <w:rPr>
                <w:rFonts w:ascii="Times New Roman" w:hAnsi="Times New Roman" w:cs="Times New Roman"/>
                <w:sz w:val="28"/>
                <w:szCs w:val="28"/>
                <w:lang w:val="en-US"/>
              </w:rPr>
              <w:t>3</w:t>
            </w:r>
            <w:r w:rsidR="0035520A" w:rsidRPr="00205B68">
              <w:rPr>
                <w:rFonts w:ascii="Times New Roman" w:hAnsi="Times New Roman" w:cs="Times New Roman"/>
                <w:sz w:val="28"/>
                <w:szCs w:val="28"/>
              </w:rPr>
              <w:t>5 мин</w:t>
            </w:r>
            <w:r w:rsidR="00BF1AEB">
              <w:rPr>
                <w:rFonts w:ascii="Times New Roman" w:hAnsi="Times New Roman" w:cs="Times New Roman"/>
                <w:sz w:val="28"/>
                <w:szCs w:val="28"/>
                <w:lang w:val="ru-RU"/>
              </w:rPr>
              <w:t>ут</w:t>
            </w:r>
          </w:p>
        </w:tc>
        <w:tc>
          <w:tcPr>
            <w:tcW w:w="0" w:type="auto"/>
          </w:tcPr>
          <w:p w14:paraId="4EFFB634" w14:textId="77777777" w:rsidR="0035520A" w:rsidRPr="00205B68" w:rsidRDefault="0035520A" w:rsidP="00EA0EE0">
            <w:pPr>
              <w:pStyle w:val="Compact"/>
              <w:spacing w:after="0"/>
              <w:jc w:val="center"/>
              <w:rPr>
                <w:rFonts w:ascii="Times New Roman" w:hAnsi="Times New Roman" w:cs="Times New Roman"/>
                <w:sz w:val="28"/>
                <w:szCs w:val="28"/>
              </w:rPr>
            </w:pPr>
            <w:r w:rsidRPr="00205B68">
              <w:rPr>
                <w:rFonts w:ascii="Times New Roman" w:hAnsi="Times New Roman" w:cs="Times New Roman"/>
                <w:sz w:val="28"/>
                <w:szCs w:val="28"/>
              </w:rPr>
              <w:t>21</w:t>
            </w:r>
          </w:p>
        </w:tc>
      </w:tr>
    </w:tbl>
    <w:p w14:paraId="414DB069" w14:textId="77777777" w:rsidR="0035520A" w:rsidRDefault="0035520A" w:rsidP="0035520A">
      <w:pPr>
        <w:pStyle w:val="ac"/>
        <w:spacing w:before="0" w:after="0"/>
        <w:ind w:firstLine="720"/>
        <w:jc w:val="both"/>
        <w:rPr>
          <w:rFonts w:ascii="Times New Roman" w:hAnsi="Times New Roman" w:cs="Times New Roman"/>
          <w:sz w:val="28"/>
          <w:szCs w:val="28"/>
          <w:lang w:val="ru-RU"/>
        </w:rPr>
      </w:pPr>
    </w:p>
    <w:p w14:paraId="1CD3A9B8" w14:textId="234AC945" w:rsidR="0035520A" w:rsidRDefault="0035520A" w:rsidP="0035520A">
      <w:pPr>
        <w:pStyle w:val="ac"/>
        <w:spacing w:before="0" w:after="0"/>
        <w:ind w:firstLine="720"/>
        <w:jc w:val="both"/>
        <w:rPr>
          <w:rFonts w:ascii="Times New Roman" w:hAnsi="Times New Roman" w:cs="Times New Roman"/>
          <w:sz w:val="28"/>
          <w:szCs w:val="28"/>
          <w:lang w:val="ru-RU"/>
        </w:rPr>
      </w:pPr>
      <w:r w:rsidRPr="00FF5A89">
        <w:rPr>
          <w:rFonts w:ascii="Times New Roman" w:hAnsi="Times New Roman" w:cs="Times New Roman"/>
          <w:sz w:val="28"/>
          <w:szCs w:val="28"/>
          <w:lang w:val="ru-RU"/>
        </w:rPr>
        <w:t xml:space="preserve">Приведённые </w:t>
      </w:r>
      <w:r w:rsidR="001D6358">
        <w:rPr>
          <w:rFonts w:ascii="Times New Roman" w:hAnsi="Times New Roman" w:cs="Times New Roman"/>
          <w:sz w:val="28"/>
          <w:szCs w:val="28"/>
          <w:lang w:val="ru-RU"/>
        </w:rPr>
        <w:t xml:space="preserve">в таблице 4.2 </w:t>
      </w:r>
      <w:r w:rsidRPr="00FF5A89">
        <w:rPr>
          <w:rFonts w:ascii="Times New Roman" w:hAnsi="Times New Roman" w:cs="Times New Roman"/>
          <w:sz w:val="28"/>
          <w:szCs w:val="28"/>
          <w:lang w:val="ru-RU"/>
        </w:rPr>
        <w:t xml:space="preserve">значения показывают, что достигнутый эффект обусловлен не только ускорением восстановительных работ, но прежде всего более ранним обнаружением инцидентов и более точной локализацией источника проблемы. Сокращение числа повторных обращений абонентов дополнительно подтверждает улучшение качества реакции эксплуатационных подразделений: при длительной деградации сервисов абоненты, как правило, формируют несколько обращений, тогда как при оперативном выявлении и устранении неисправности потребность в повторных обращениях существенно снижается. Согласно информационному письму АО «Казахтелеком» (Приложение </w:t>
      </w:r>
      <w:r w:rsidR="007429C7">
        <w:rPr>
          <w:rFonts w:ascii="Times New Roman" w:hAnsi="Times New Roman" w:cs="Times New Roman"/>
          <w:sz w:val="28"/>
          <w:szCs w:val="28"/>
          <w:lang w:val="ru-RU"/>
        </w:rPr>
        <w:t>Ж</w:t>
      </w:r>
      <w:r w:rsidRPr="00FF5A89">
        <w:rPr>
          <w:rFonts w:ascii="Times New Roman" w:hAnsi="Times New Roman" w:cs="Times New Roman"/>
          <w:sz w:val="28"/>
          <w:szCs w:val="28"/>
          <w:lang w:val="ru-RU"/>
        </w:rPr>
        <w:t>), приведённые статистические данные подтверждаются материалами опытной эксплуатации, что позволяет рассматривать полученные результаты как достоверные и репрезентативные для практического применения метода в операторской сети.</w:t>
      </w:r>
    </w:p>
    <w:p w14:paraId="7F22BC06" w14:textId="77777777" w:rsidR="0035520A" w:rsidRPr="005D6898" w:rsidRDefault="0035520A" w:rsidP="0035520A">
      <w:pPr>
        <w:pStyle w:val="ac"/>
        <w:spacing w:before="0" w:after="0"/>
        <w:ind w:firstLine="720"/>
        <w:jc w:val="both"/>
        <w:rPr>
          <w:rFonts w:ascii="Times New Roman" w:hAnsi="Times New Roman" w:cs="Times New Roman"/>
          <w:sz w:val="28"/>
          <w:szCs w:val="28"/>
          <w:lang w:val="ru-RU"/>
        </w:rPr>
      </w:pPr>
    </w:p>
    <w:p w14:paraId="72943D9E" w14:textId="12A72DC0" w:rsidR="0035520A" w:rsidRPr="005869EA" w:rsidRDefault="0035520A" w:rsidP="0035520A">
      <w:pPr>
        <w:pStyle w:val="2"/>
        <w:spacing w:before="0" w:after="0"/>
        <w:ind w:firstLine="708"/>
        <w:jc w:val="both"/>
        <w:rPr>
          <w:rFonts w:ascii="Times New Roman" w:hAnsi="Times New Roman" w:cs="Times New Roman"/>
          <w:b/>
          <w:bCs/>
          <w:color w:val="auto"/>
          <w:sz w:val="28"/>
          <w:szCs w:val="28"/>
        </w:rPr>
      </w:pPr>
      <w:bookmarkStart w:id="17" w:name="Xcb38ae8dd2ce07419e03a99fd211a52ada4d965"/>
      <w:bookmarkEnd w:id="14"/>
      <w:bookmarkEnd w:id="16"/>
      <w:r w:rsidRPr="005869EA">
        <w:rPr>
          <w:rFonts w:ascii="Times New Roman" w:hAnsi="Times New Roman" w:cs="Times New Roman"/>
          <w:b/>
          <w:bCs/>
          <w:color w:val="auto"/>
          <w:sz w:val="28"/>
          <w:szCs w:val="28"/>
        </w:rPr>
        <w:lastRenderedPageBreak/>
        <w:t xml:space="preserve">4.4 </w:t>
      </w:r>
      <w:r w:rsidR="00765E6A" w:rsidRPr="00765E6A">
        <w:rPr>
          <w:rFonts w:ascii="Times New Roman" w:hAnsi="Times New Roman" w:cs="Times New Roman"/>
          <w:b/>
          <w:bCs/>
          <w:color w:val="auto"/>
          <w:sz w:val="28"/>
          <w:szCs w:val="28"/>
        </w:rPr>
        <w:t>Оценка экономической эффективности предложенного метода</w:t>
      </w:r>
    </w:p>
    <w:p w14:paraId="3C0CD7F3" w14:textId="77777777" w:rsidR="0035520A" w:rsidRDefault="0035520A" w:rsidP="0035520A">
      <w:pPr>
        <w:pStyle w:val="ac"/>
        <w:spacing w:before="0" w:after="0"/>
        <w:ind w:firstLine="720"/>
        <w:jc w:val="both"/>
        <w:rPr>
          <w:rFonts w:ascii="Times New Roman" w:hAnsi="Times New Roman" w:cs="Times New Roman"/>
          <w:sz w:val="28"/>
          <w:szCs w:val="28"/>
          <w:lang w:val="ru-RU"/>
        </w:rPr>
      </w:pPr>
      <w:r w:rsidRPr="00EB1260">
        <w:rPr>
          <w:rFonts w:ascii="Times New Roman" w:hAnsi="Times New Roman" w:cs="Times New Roman"/>
          <w:sz w:val="28"/>
          <w:szCs w:val="28"/>
        </w:rPr>
        <w:t xml:space="preserve">Экономическая эффективность внедрения метода мониторинга на основе коэффициента нестабильности </w:t>
      </w:r>
      <w:r w:rsidRPr="00DC5F87">
        <w:rPr>
          <w:rFonts w:ascii="Times New Roman" w:hAnsi="Times New Roman" w:cs="Times New Roman"/>
          <w:i/>
          <w:iCs/>
          <w:sz w:val="28"/>
          <w:szCs w:val="28"/>
        </w:rPr>
        <w:t>K</w:t>
      </w:r>
      <w:r w:rsidRPr="00EB1260">
        <w:rPr>
          <w:rFonts w:ascii="Times New Roman" w:hAnsi="Times New Roman" w:cs="Times New Roman"/>
          <w:sz w:val="28"/>
          <w:szCs w:val="28"/>
        </w:rPr>
        <w:t xml:space="preserve"> оценивалась с учётом совокупных затрат и выгод, возникающих при интеграции решения в эксплуатационную среду оператора связи. В рамках анализа рассматривались как прямые расходы, связанные с развёртыванием и сопровождением системы, так и экономические эффекты, проявляющиеся в снижении потерь от аварийных ситуаций и уменьшении нагрузки на эксплуатационные и сервисные подразделения.</w:t>
      </w:r>
    </w:p>
    <w:p w14:paraId="53C5615D" w14:textId="77777777" w:rsidR="0035520A" w:rsidRPr="00EB1260" w:rsidRDefault="0035520A" w:rsidP="0035520A">
      <w:pPr>
        <w:pStyle w:val="ac"/>
        <w:spacing w:before="0" w:after="0"/>
        <w:ind w:firstLine="720"/>
        <w:jc w:val="both"/>
        <w:rPr>
          <w:rFonts w:ascii="Times New Roman" w:hAnsi="Times New Roman" w:cs="Times New Roman"/>
          <w:sz w:val="28"/>
          <w:szCs w:val="28"/>
          <w:lang w:val="ru-RU"/>
        </w:rPr>
      </w:pPr>
      <w:r w:rsidRPr="00EB1260">
        <w:rPr>
          <w:rFonts w:ascii="Times New Roman" w:hAnsi="Times New Roman" w:cs="Times New Roman"/>
          <w:sz w:val="28"/>
          <w:szCs w:val="28"/>
        </w:rPr>
        <w:t>В оценке были выделены две основные категории затрат: капитальные вложения (CAPEX), включающие использование вычислительных ресурсов, разработку и внедрение программного обеспечения, настройку панелей визуализации и интеграцию с существующими OSS/NMS; а также операционные расходы (OPEX), охватывающие сопровождение решения, эксплуатационные трудозатраты, возможные компенсационные выплаты по SLA и нагрузку на службу технической поддержки [82]. Такой подход позволяет рассматривать предложенный метод не только как техническую инновацию, но и как инструмент оптимизации эксплуатационных затрат, что имеет принципиальное значение для операторских сетей, функционирующих в условиях жёстких экономических ограничений.</w:t>
      </w:r>
    </w:p>
    <w:p w14:paraId="56350FB1" w14:textId="77777777" w:rsidR="0035520A" w:rsidRDefault="0035520A" w:rsidP="0035520A">
      <w:pPr>
        <w:pStyle w:val="ac"/>
        <w:spacing w:before="0" w:after="0"/>
        <w:ind w:firstLine="720"/>
        <w:jc w:val="both"/>
        <w:rPr>
          <w:rFonts w:ascii="Times New Roman" w:hAnsi="Times New Roman" w:cs="Times New Roman"/>
          <w:sz w:val="28"/>
          <w:szCs w:val="28"/>
          <w:lang w:val="ru-RU"/>
        </w:rPr>
      </w:pPr>
      <w:r w:rsidRPr="00EB1260">
        <w:rPr>
          <w:rFonts w:ascii="Times New Roman" w:hAnsi="Times New Roman" w:cs="Times New Roman"/>
          <w:sz w:val="28"/>
          <w:szCs w:val="28"/>
        </w:rPr>
        <w:t>К прямым экономическим выгодам относятся снижение штрафных санкций по соглашениям об уровне обслуживания (SLA), сокращение трудозатрат аварийных бригад и уменьшение количества повторных обращений абонентов. Существенно, что снижение среднего времени восстановления (MTTR) и ускорение обнаружения аварий обладают кумулятивным эффектом: уменьшается длительность деградации сервиса, сокращается число затронутых абонентов и, как следствие, снижается нагрузка на контакт-центр.</w:t>
      </w:r>
    </w:p>
    <w:p w14:paraId="4CA7CA26" w14:textId="5B0D76D9" w:rsidR="0035520A" w:rsidRDefault="0035520A" w:rsidP="0035520A">
      <w:pPr>
        <w:pStyle w:val="ac"/>
        <w:spacing w:before="0" w:after="0"/>
        <w:ind w:firstLine="720"/>
        <w:jc w:val="both"/>
        <w:rPr>
          <w:rFonts w:ascii="Times New Roman" w:hAnsi="Times New Roman" w:cs="Times New Roman"/>
          <w:sz w:val="28"/>
          <w:szCs w:val="28"/>
          <w:lang w:val="ru-RU"/>
        </w:rPr>
      </w:pPr>
      <w:r w:rsidRPr="00EB1260">
        <w:rPr>
          <w:rFonts w:ascii="Times New Roman" w:hAnsi="Times New Roman" w:cs="Times New Roman"/>
          <w:sz w:val="28"/>
          <w:szCs w:val="28"/>
        </w:rPr>
        <w:t>Косвенные экономические эффекты включают рост лояльности абонентов, снижение уровня оттока и повышение индекса удовлетворённости клиентов (NPS). Несмотря на то</w:t>
      </w:r>
      <w:r w:rsidR="006F17D9">
        <w:rPr>
          <w:rFonts w:ascii="Times New Roman" w:hAnsi="Times New Roman" w:cs="Times New Roman"/>
          <w:sz w:val="28"/>
          <w:szCs w:val="28"/>
          <w:lang w:val="ru-RU"/>
        </w:rPr>
        <w:t>,</w:t>
      </w:r>
      <w:r w:rsidRPr="00EB1260">
        <w:rPr>
          <w:rFonts w:ascii="Times New Roman" w:hAnsi="Times New Roman" w:cs="Times New Roman"/>
          <w:sz w:val="28"/>
          <w:szCs w:val="28"/>
        </w:rPr>
        <w:t xml:space="preserve"> что подобные эффекты сложнее формализовать количественно, в практике операторов связи они рассматриваются как значимый фактор, поскольку удержание абонентской базы и снижение репутационных рисков напрямую влияют на устойчивость выручки и долгосрочные финансовые показатели компании.</w:t>
      </w:r>
    </w:p>
    <w:p w14:paraId="5C02ED45" w14:textId="77777777" w:rsidR="0035520A" w:rsidRDefault="0035520A" w:rsidP="00765E6A">
      <w:pPr>
        <w:pStyle w:val="3"/>
        <w:spacing w:after="0"/>
        <w:ind w:firstLine="360"/>
        <w:jc w:val="both"/>
        <w:rPr>
          <w:rFonts w:ascii="Times New Roman" w:hAnsi="Times New Roman" w:cs="Times New Roman"/>
          <w:b/>
          <w:bCs/>
          <w:color w:val="auto"/>
        </w:rPr>
      </w:pPr>
      <w:bookmarkStart w:id="18" w:name="расчёт-капитальных-и-операционных-затрат"/>
      <w:r w:rsidRPr="005869EA">
        <w:rPr>
          <w:rFonts w:ascii="Times New Roman" w:hAnsi="Times New Roman" w:cs="Times New Roman"/>
          <w:b/>
          <w:bCs/>
          <w:color w:val="auto"/>
        </w:rPr>
        <w:t>Расчёт капитальных и операционных затрат</w:t>
      </w:r>
    </w:p>
    <w:p w14:paraId="77554542" w14:textId="5636BF2E" w:rsidR="0035520A" w:rsidRDefault="0035520A" w:rsidP="0035520A">
      <w:pPr>
        <w:spacing w:after="0"/>
        <w:ind w:firstLine="360"/>
        <w:jc w:val="both"/>
        <w:rPr>
          <w:rFonts w:ascii="Times New Roman" w:hAnsi="Times New Roman" w:cs="Times New Roman"/>
          <w:sz w:val="28"/>
          <w:szCs w:val="28"/>
        </w:rPr>
      </w:pPr>
      <w:r w:rsidRPr="002A22E1">
        <w:rPr>
          <w:rFonts w:ascii="Times New Roman" w:hAnsi="Times New Roman" w:cs="Times New Roman"/>
          <w:sz w:val="28"/>
          <w:szCs w:val="28"/>
        </w:rPr>
        <w:t>CAPEX (капитальные вложения) включают приобретение и/или выделение серверных ресурсов для мониторинга (например, сервер мониторинга с конфигурацией 2</w:t>
      </w:r>
      <w:r w:rsidR="00FD7B42">
        <w:rPr>
          <w:rFonts w:ascii="Times New Roman" w:hAnsi="Times New Roman" w:cs="Times New Roman"/>
          <w:sz w:val="28"/>
          <w:szCs w:val="28"/>
        </w:rPr>
        <w:t xml:space="preserve"> </w:t>
      </w:r>
      <w:r w:rsidRPr="002A22E1">
        <w:rPr>
          <w:rFonts w:ascii="Times New Roman" w:hAnsi="Times New Roman" w:cs="Times New Roman"/>
          <w:sz w:val="28"/>
          <w:szCs w:val="28"/>
        </w:rPr>
        <w:t xml:space="preserve">AMD EPYC 16C/64G RAM и RAID для надёжного хранения данных), а также затраты на разработку скриптов и создание дашбордов Grafana/Prometheus. Дополнительно учитываются работы по интеграции системы оповещений (Telegram, email), настройке ролей доступа и обеспечению устойчивости мониторингового контура. Итоговый размер </w:t>
      </w:r>
      <w:r w:rsidRPr="002A22E1">
        <w:rPr>
          <w:rFonts w:ascii="Times New Roman" w:hAnsi="Times New Roman" w:cs="Times New Roman"/>
          <w:sz w:val="28"/>
          <w:szCs w:val="28"/>
        </w:rPr>
        <w:lastRenderedPageBreak/>
        <w:t>CAPEX определяется политикой оператора: в ряде случаев возможно использование уже имеющейся инфраструктуры NOC, что снижает начальные вложения. В любом случае следует отметить, что основная ценность решения заключается в его программной составляющей и интеграции в существующий стек, а не в дорогом специализированном оборудовании.</w:t>
      </w:r>
    </w:p>
    <w:p w14:paraId="1D4EE2F9" w14:textId="77777777" w:rsidR="0035520A" w:rsidRPr="002A22E1" w:rsidRDefault="0035520A" w:rsidP="0035520A">
      <w:pPr>
        <w:spacing w:after="0"/>
        <w:ind w:firstLine="360"/>
        <w:jc w:val="both"/>
        <w:rPr>
          <w:rFonts w:ascii="Times New Roman" w:hAnsi="Times New Roman" w:cs="Times New Roman"/>
          <w:sz w:val="28"/>
          <w:szCs w:val="28"/>
        </w:rPr>
      </w:pPr>
      <w:r w:rsidRPr="002A22E1">
        <w:rPr>
          <w:rFonts w:ascii="Times New Roman" w:hAnsi="Times New Roman" w:cs="Times New Roman"/>
          <w:sz w:val="28"/>
          <w:szCs w:val="28"/>
        </w:rPr>
        <w:t>OPEX (годовые операционные расходы) включают поддержку скриптов и системы мониторинга, администрирование баз данных и серверов, а также трудозатраты на эксплуатацию и поддержку пользователей мониторинга (инженеров NOC и смежных подразделений). По сравнению с капитальными затратами ежегодные расходы обычно являются умеренными, поскольку после первичной настройки решение функционирует в автоматическом режиме, а типовые работы сводятся к обновлениям, контролю корректности опроса и периодической корректировке пороговых значений. Таким образом, экономическая модель внедрения характеризуется относительно небольшими регулярными расходами при наличии измеримого эффекта от сокращения времени реакции на инциденты.</w:t>
      </w:r>
    </w:p>
    <w:p w14:paraId="766636CE" w14:textId="77777777" w:rsidR="0035520A" w:rsidRPr="005869EA" w:rsidRDefault="0035520A" w:rsidP="0035520A">
      <w:pPr>
        <w:pStyle w:val="Compact"/>
        <w:spacing w:after="0"/>
        <w:ind w:left="720"/>
        <w:jc w:val="both"/>
        <w:rPr>
          <w:rFonts w:ascii="Times New Roman" w:hAnsi="Times New Roman" w:cs="Times New Roman"/>
          <w:sz w:val="28"/>
          <w:szCs w:val="28"/>
        </w:rPr>
      </w:pPr>
      <w:r w:rsidRPr="005869EA">
        <w:rPr>
          <w:rFonts w:ascii="Times New Roman" w:hAnsi="Times New Roman" w:cs="Times New Roman"/>
          <w:sz w:val="28"/>
          <w:szCs w:val="28"/>
        </w:rPr>
        <w:t>CAPEX (капитальные вложения):</w:t>
      </w:r>
    </w:p>
    <w:p w14:paraId="4A51808F" w14:textId="36DC130A" w:rsidR="0035520A" w:rsidRPr="00205B68" w:rsidRDefault="00FD7B42" w:rsidP="00FD7B42">
      <w:pPr>
        <w:pStyle w:val="Compact"/>
        <w:spacing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5520A" w:rsidRPr="00205B68">
        <w:rPr>
          <w:rFonts w:ascii="Times New Roman" w:hAnsi="Times New Roman" w:cs="Times New Roman"/>
          <w:sz w:val="28"/>
          <w:szCs w:val="28"/>
        </w:rPr>
        <w:t>Сервер мониторинга (2</w:t>
      </w:r>
      <w:r>
        <w:rPr>
          <w:rFonts w:ascii="Times New Roman" w:hAnsi="Times New Roman" w:cs="Times New Roman"/>
          <w:sz w:val="28"/>
          <w:szCs w:val="28"/>
          <w:lang w:val="ru-RU"/>
        </w:rPr>
        <w:t xml:space="preserve"> </w:t>
      </w:r>
      <w:r w:rsidR="0035520A" w:rsidRPr="00205B68">
        <w:rPr>
          <w:rFonts w:ascii="Times New Roman" w:hAnsi="Times New Roman" w:cs="Times New Roman"/>
          <w:sz w:val="28"/>
          <w:szCs w:val="28"/>
        </w:rPr>
        <w:t>AMD EPYC 16C/64G RAM, RAID);</w:t>
      </w:r>
    </w:p>
    <w:p w14:paraId="33BDD461" w14:textId="48F0240E" w:rsidR="0035520A" w:rsidRPr="00205B68" w:rsidRDefault="00FD7B42" w:rsidP="00FD7B42">
      <w:pPr>
        <w:pStyle w:val="Compact"/>
        <w:spacing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5520A" w:rsidRPr="00205B68">
        <w:rPr>
          <w:rFonts w:ascii="Times New Roman" w:hAnsi="Times New Roman" w:cs="Times New Roman"/>
          <w:sz w:val="28"/>
          <w:szCs w:val="28"/>
        </w:rPr>
        <w:t>Разработка скриптов и дашбордов Grafana/Prometheus;</w:t>
      </w:r>
    </w:p>
    <w:p w14:paraId="14894C55" w14:textId="108B3C37" w:rsidR="0035520A" w:rsidRPr="00205B68" w:rsidRDefault="00FD7B42" w:rsidP="00FD7B42">
      <w:pPr>
        <w:pStyle w:val="Compact"/>
        <w:spacing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5520A" w:rsidRPr="00205B68">
        <w:rPr>
          <w:rFonts w:ascii="Times New Roman" w:hAnsi="Times New Roman" w:cs="Times New Roman"/>
          <w:sz w:val="28"/>
          <w:szCs w:val="28"/>
        </w:rPr>
        <w:t>Интеграция системы оповещений (Telegram, email);</w:t>
      </w:r>
    </w:p>
    <w:p w14:paraId="72420A1B" w14:textId="77777777" w:rsidR="0035520A" w:rsidRPr="00205B68" w:rsidRDefault="0035520A" w:rsidP="0035520A">
      <w:pPr>
        <w:spacing w:after="0" w:line="240" w:lineRule="auto"/>
        <w:ind w:left="720"/>
        <w:jc w:val="both"/>
        <w:rPr>
          <w:rFonts w:ascii="Times New Roman" w:hAnsi="Times New Roman" w:cs="Times New Roman"/>
          <w:sz w:val="28"/>
          <w:szCs w:val="28"/>
        </w:rPr>
      </w:pPr>
      <w:r w:rsidRPr="005869EA">
        <w:rPr>
          <w:rFonts w:ascii="Times New Roman" w:hAnsi="Times New Roman" w:cs="Times New Roman"/>
          <w:sz w:val="28"/>
          <w:szCs w:val="28"/>
        </w:rPr>
        <w:t>Итого CAPEX:</w:t>
      </w:r>
      <w:r w:rsidRPr="00205B68">
        <w:rPr>
          <w:rFonts w:ascii="Times New Roman" w:hAnsi="Times New Roman" w:cs="Times New Roman"/>
          <w:sz w:val="28"/>
          <w:szCs w:val="28"/>
        </w:rPr>
        <w:t xml:space="preserve"> </w:t>
      </w:r>
      <w:r w:rsidRPr="00EB1260">
        <w:rPr>
          <w:rFonts w:ascii="Times New Roman" w:hAnsi="Times New Roman" w:cs="Times New Roman"/>
          <w:sz w:val="28"/>
          <w:szCs w:val="28"/>
        </w:rPr>
        <w:t>первоначальные инвестиции, зависящие от степени использования существующей инфраструктуры оператора</w:t>
      </w:r>
      <w:r w:rsidRPr="00205B68">
        <w:rPr>
          <w:rFonts w:ascii="Times New Roman" w:hAnsi="Times New Roman" w:cs="Times New Roman"/>
          <w:sz w:val="28"/>
          <w:szCs w:val="28"/>
        </w:rPr>
        <w:t>.</w:t>
      </w:r>
    </w:p>
    <w:p w14:paraId="6A8A949C" w14:textId="77777777" w:rsidR="0035520A" w:rsidRPr="005869EA" w:rsidRDefault="0035520A" w:rsidP="0035520A">
      <w:pPr>
        <w:spacing w:after="0" w:line="240" w:lineRule="auto"/>
        <w:ind w:left="720"/>
        <w:jc w:val="both"/>
        <w:rPr>
          <w:rFonts w:ascii="Times New Roman" w:hAnsi="Times New Roman" w:cs="Times New Roman"/>
          <w:sz w:val="28"/>
          <w:szCs w:val="28"/>
        </w:rPr>
      </w:pPr>
      <w:r w:rsidRPr="005869EA">
        <w:rPr>
          <w:rFonts w:ascii="Times New Roman" w:hAnsi="Times New Roman" w:cs="Times New Roman"/>
          <w:sz w:val="28"/>
          <w:szCs w:val="28"/>
        </w:rPr>
        <w:t>OPEX (годовые операционные расходы):</w:t>
      </w:r>
    </w:p>
    <w:p w14:paraId="6174069A" w14:textId="1BCA4FE9" w:rsidR="0035520A" w:rsidRPr="00205B68" w:rsidRDefault="00FD7B42" w:rsidP="00FD7B42">
      <w:pPr>
        <w:pStyle w:val="Compact"/>
        <w:spacing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5520A" w:rsidRPr="00205B68">
        <w:rPr>
          <w:rFonts w:ascii="Times New Roman" w:hAnsi="Times New Roman" w:cs="Times New Roman"/>
          <w:sz w:val="28"/>
          <w:szCs w:val="28"/>
        </w:rPr>
        <w:t>Поддержка скриптов и системы мониторинга;</w:t>
      </w:r>
    </w:p>
    <w:p w14:paraId="3B2E2B4C" w14:textId="2BE30519" w:rsidR="0035520A" w:rsidRPr="00205B68" w:rsidRDefault="00FD7B42" w:rsidP="00FD7B42">
      <w:pPr>
        <w:pStyle w:val="Compact"/>
        <w:spacing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5520A" w:rsidRPr="00205B68">
        <w:rPr>
          <w:rFonts w:ascii="Times New Roman" w:hAnsi="Times New Roman" w:cs="Times New Roman"/>
          <w:sz w:val="28"/>
          <w:szCs w:val="28"/>
        </w:rPr>
        <w:t>Администрирование баз данных и серверов;</w:t>
      </w:r>
    </w:p>
    <w:p w14:paraId="753FC4EB" w14:textId="08ED761C" w:rsidR="0035520A" w:rsidRPr="00205B68" w:rsidRDefault="00FD7B42" w:rsidP="00FD7B42">
      <w:pPr>
        <w:pStyle w:val="Compact"/>
        <w:spacing w:after="0"/>
        <w:ind w:left="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5520A" w:rsidRPr="00205B68">
        <w:rPr>
          <w:rFonts w:ascii="Times New Roman" w:hAnsi="Times New Roman" w:cs="Times New Roman"/>
          <w:sz w:val="28"/>
          <w:szCs w:val="28"/>
        </w:rPr>
        <w:t>Техническая поддержка пользователей мониторинга;</w:t>
      </w:r>
    </w:p>
    <w:p w14:paraId="2A72620F" w14:textId="77777777" w:rsidR="0035520A" w:rsidRDefault="0035520A" w:rsidP="00FD7B42">
      <w:pPr>
        <w:pStyle w:val="Compact"/>
        <w:spacing w:before="0" w:after="0"/>
        <w:ind w:left="720"/>
        <w:jc w:val="both"/>
        <w:rPr>
          <w:rFonts w:ascii="Times New Roman" w:hAnsi="Times New Roman" w:cs="Times New Roman"/>
          <w:sz w:val="28"/>
          <w:szCs w:val="28"/>
          <w:lang w:val="ru-RU"/>
        </w:rPr>
      </w:pPr>
      <w:r w:rsidRPr="005869EA">
        <w:rPr>
          <w:rFonts w:ascii="Times New Roman" w:hAnsi="Times New Roman" w:cs="Times New Roman"/>
          <w:sz w:val="28"/>
          <w:szCs w:val="28"/>
        </w:rPr>
        <w:t>Итого OPEX:</w:t>
      </w:r>
      <w:r w:rsidRPr="00205B68">
        <w:rPr>
          <w:rFonts w:ascii="Times New Roman" w:hAnsi="Times New Roman" w:cs="Times New Roman"/>
          <w:sz w:val="28"/>
          <w:szCs w:val="28"/>
        </w:rPr>
        <w:t xml:space="preserve"> сравнительно небольшие ежегодные расходы.</w:t>
      </w:r>
    </w:p>
    <w:p w14:paraId="0FD5022E" w14:textId="686251D8" w:rsidR="0035520A" w:rsidRPr="005869EA" w:rsidRDefault="0035520A" w:rsidP="00FD7B42">
      <w:pPr>
        <w:pStyle w:val="3"/>
        <w:spacing w:before="0" w:after="0"/>
        <w:ind w:firstLine="708"/>
        <w:jc w:val="both"/>
        <w:rPr>
          <w:rFonts w:ascii="Times New Roman" w:hAnsi="Times New Roman" w:cs="Times New Roman"/>
          <w:b/>
          <w:bCs/>
          <w:color w:val="auto"/>
        </w:rPr>
      </w:pPr>
      <w:bookmarkStart w:id="19" w:name="Xb5843c6a3848a5831437d23dd34a6fb3b5ca99b"/>
      <w:bookmarkEnd w:id="18"/>
      <w:r w:rsidRPr="005869EA">
        <w:rPr>
          <w:rFonts w:ascii="Times New Roman" w:hAnsi="Times New Roman" w:cs="Times New Roman"/>
          <w:b/>
          <w:bCs/>
          <w:color w:val="auto"/>
        </w:rPr>
        <w:t>Экономия и снижение затрат после внедрения метода</w:t>
      </w:r>
    </w:p>
    <w:p w14:paraId="79C163B8" w14:textId="4160F5EF" w:rsidR="0035520A" w:rsidRPr="00205B68" w:rsidRDefault="0035520A" w:rsidP="0035520A">
      <w:pPr>
        <w:pStyle w:val="FirstParagraph"/>
        <w:spacing w:before="0" w:after="0"/>
        <w:ind w:firstLine="708"/>
        <w:jc w:val="both"/>
        <w:rPr>
          <w:rFonts w:ascii="Times New Roman" w:hAnsi="Times New Roman" w:cs="Times New Roman"/>
          <w:sz w:val="28"/>
          <w:szCs w:val="28"/>
        </w:rPr>
      </w:pPr>
      <w:r w:rsidRPr="005869EA">
        <w:rPr>
          <w:rFonts w:ascii="Times New Roman" w:hAnsi="Times New Roman" w:cs="Times New Roman"/>
          <w:sz w:val="28"/>
          <w:szCs w:val="28"/>
        </w:rPr>
        <w:t>Оптимизация труда аварийных бригад.</w:t>
      </w:r>
      <w:r w:rsidRPr="00205B68">
        <w:rPr>
          <w:rFonts w:ascii="Times New Roman" w:hAnsi="Times New Roman" w:cs="Times New Roman"/>
          <w:sz w:val="28"/>
          <w:szCs w:val="28"/>
        </w:rPr>
        <w:t xml:space="preserve"> </w:t>
      </w:r>
      <w:r w:rsidRPr="002A22E1">
        <w:rPr>
          <w:rFonts w:ascii="Times New Roman" w:hAnsi="Times New Roman" w:cs="Times New Roman"/>
          <w:sz w:val="28"/>
          <w:szCs w:val="28"/>
          <w:lang w:val="ru-RU"/>
        </w:rPr>
        <w:t xml:space="preserve">Сокращение MTTR позволило снизить трудозатраты аварийных бригад за счёт уменьшения длительности поисковых работ и более раннего запуска диагностики. В практическом плане это означает уменьшение количества выездов </w:t>
      </w:r>
      <w:r w:rsidR="00061DA6">
        <w:rPr>
          <w:rFonts w:ascii="Times New Roman" w:hAnsi="Times New Roman" w:cs="Times New Roman"/>
          <w:sz w:val="28"/>
          <w:szCs w:val="28"/>
          <w:lang w:val="ru-RU"/>
        </w:rPr>
        <w:t>«</w:t>
      </w:r>
      <w:r w:rsidRPr="002A22E1">
        <w:rPr>
          <w:rFonts w:ascii="Times New Roman" w:hAnsi="Times New Roman" w:cs="Times New Roman"/>
          <w:sz w:val="28"/>
          <w:szCs w:val="28"/>
          <w:lang w:val="ru-RU"/>
        </w:rPr>
        <w:t>вслепую</w:t>
      </w:r>
      <w:r w:rsidR="00061DA6">
        <w:rPr>
          <w:rFonts w:ascii="Times New Roman" w:hAnsi="Times New Roman" w:cs="Times New Roman"/>
          <w:sz w:val="28"/>
          <w:szCs w:val="28"/>
          <w:lang w:val="ru-RU"/>
        </w:rPr>
        <w:t>»</w:t>
      </w:r>
      <w:r w:rsidRPr="002A22E1">
        <w:rPr>
          <w:rFonts w:ascii="Times New Roman" w:hAnsi="Times New Roman" w:cs="Times New Roman"/>
          <w:sz w:val="28"/>
          <w:szCs w:val="28"/>
          <w:lang w:val="ru-RU"/>
        </w:rPr>
        <w:t xml:space="preserve"> и снижение времени, затрачиваемого на подтверждение факта аварии. По данным информационного письма АО «Казахтелеком» (Приложение </w:t>
      </w:r>
      <w:r w:rsidR="007429C7">
        <w:rPr>
          <w:rFonts w:ascii="Times New Roman" w:hAnsi="Times New Roman" w:cs="Times New Roman"/>
          <w:sz w:val="28"/>
          <w:szCs w:val="28"/>
          <w:lang w:val="ru-RU"/>
        </w:rPr>
        <w:t>Ж</w:t>
      </w:r>
      <w:r w:rsidRPr="002A22E1">
        <w:rPr>
          <w:rFonts w:ascii="Times New Roman" w:hAnsi="Times New Roman" w:cs="Times New Roman"/>
          <w:sz w:val="28"/>
          <w:szCs w:val="28"/>
          <w:lang w:val="ru-RU"/>
        </w:rPr>
        <w:t>), это обеспечило экономию значительного числа человеко-часов, а также позволило более эффективно распределять ресурсы аварийных команд между параллельными инцидентами.</w:t>
      </w:r>
    </w:p>
    <w:p w14:paraId="0B1B7A5A" w14:textId="17AB266A" w:rsidR="0035520A" w:rsidRDefault="0035520A" w:rsidP="0035520A">
      <w:pPr>
        <w:pStyle w:val="ac"/>
        <w:spacing w:before="0" w:after="0"/>
        <w:ind w:firstLine="708"/>
        <w:jc w:val="both"/>
        <w:rPr>
          <w:rFonts w:ascii="Times New Roman" w:hAnsi="Times New Roman" w:cs="Times New Roman"/>
          <w:sz w:val="28"/>
          <w:szCs w:val="28"/>
          <w:lang w:val="ru-RU"/>
        </w:rPr>
      </w:pPr>
      <w:r w:rsidRPr="005869EA">
        <w:rPr>
          <w:rFonts w:ascii="Times New Roman" w:hAnsi="Times New Roman" w:cs="Times New Roman"/>
          <w:sz w:val="28"/>
          <w:szCs w:val="28"/>
        </w:rPr>
        <w:t>Снижение нагрузки на кол-центр.</w:t>
      </w:r>
      <w:r w:rsidRPr="00205B68">
        <w:rPr>
          <w:rFonts w:ascii="Times New Roman" w:hAnsi="Times New Roman" w:cs="Times New Roman"/>
          <w:sz w:val="28"/>
          <w:szCs w:val="28"/>
        </w:rPr>
        <w:t xml:space="preserve"> </w:t>
      </w:r>
      <w:r w:rsidRPr="002A22E1">
        <w:rPr>
          <w:rFonts w:ascii="Times New Roman" w:hAnsi="Times New Roman" w:cs="Times New Roman"/>
          <w:sz w:val="28"/>
          <w:szCs w:val="28"/>
          <w:lang w:val="ru-RU"/>
        </w:rPr>
        <w:t xml:space="preserve">Количество повторных обращений абонентов существенно уменьшилось, что привело к снижению нагрузки на кол-центр и Service Desk. В условиях массовых аварий именно контакт-центр становится одним из </w:t>
      </w:r>
      <w:r>
        <w:rPr>
          <w:rFonts w:ascii="Times New Roman" w:hAnsi="Times New Roman" w:cs="Times New Roman"/>
          <w:sz w:val="28"/>
          <w:szCs w:val="28"/>
          <w:lang w:val="ru-RU"/>
        </w:rPr>
        <w:t>«</w:t>
      </w:r>
      <w:r w:rsidRPr="002A22E1">
        <w:rPr>
          <w:rFonts w:ascii="Times New Roman" w:hAnsi="Times New Roman" w:cs="Times New Roman"/>
          <w:sz w:val="28"/>
          <w:szCs w:val="28"/>
          <w:lang w:val="ru-RU"/>
        </w:rPr>
        <w:t>узких мест</w:t>
      </w:r>
      <w:r w:rsidR="00C664A3">
        <w:rPr>
          <w:rFonts w:ascii="Times New Roman" w:hAnsi="Times New Roman" w:cs="Times New Roman"/>
          <w:sz w:val="28"/>
          <w:szCs w:val="28"/>
          <w:lang w:val="en-US"/>
        </w:rPr>
        <w:t>a</w:t>
      </w:r>
      <w:r w:rsidR="00C664A3">
        <w:rPr>
          <w:rFonts w:ascii="Times New Roman" w:hAnsi="Times New Roman" w:cs="Times New Roman"/>
          <w:sz w:val="28"/>
          <w:szCs w:val="28"/>
          <w:lang w:val="ru-RU"/>
        </w:rPr>
        <w:t>»</w:t>
      </w:r>
      <w:r w:rsidRPr="002A22E1">
        <w:rPr>
          <w:rFonts w:ascii="Times New Roman" w:hAnsi="Times New Roman" w:cs="Times New Roman"/>
          <w:sz w:val="28"/>
          <w:szCs w:val="28"/>
          <w:lang w:val="ru-RU"/>
        </w:rPr>
        <w:t xml:space="preserve">, поскольку рост обращений приводит к очередям, снижению качества обслуживания и дополнительным </w:t>
      </w:r>
      <w:r w:rsidRPr="002A22E1">
        <w:rPr>
          <w:rFonts w:ascii="Times New Roman" w:hAnsi="Times New Roman" w:cs="Times New Roman"/>
          <w:sz w:val="28"/>
          <w:szCs w:val="28"/>
          <w:lang w:val="ru-RU"/>
        </w:rPr>
        <w:lastRenderedPageBreak/>
        <w:t>репутационным потерям. Уменьшение числа повторных тикетов отражает не только улучшение фактического качества сервиса, но и повышение удовлетворённости абонентов, поскольку пользователи получают восстановление услуги в более короткие сроки и реже вынуждены обращаться повторно.</w:t>
      </w:r>
      <w:r>
        <w:rPr>
          <w:rFonts w:ascii="Times New Roman" w:hAnsi="Times New Roman" w:cs="Times New Roman"/>
          <w:sz w:val="28"/>
          <w:szCs w:val="28"/>
          <w:lang w:val="ru-RU"/>
        </w:rPr>
        <w:t xml:space="preserve"> </w:t>
      </w:r>
    </w:p>
    <w:p w14:paraId="38318B2A" w14:textId="3E911076" w:rsidR="0035520A" w:rsidRDefault="0035520A" w:rsidP="0035520A">
      <w:pPr>
        <w:pStyle w:val="ac"/>
        <w:spacing w:before="0" w:after="0"/>
        <w:ind w:firstLine="708"/>
        <w:jc w:val="both"/>
        <w:rPr>
          <w:rFonts w:ascii="Times New Roman" w:hAnsi="Times New Roman" w:cs="Times New Roman"/>
          <w:sz w:val="28"/>
          <w:szCs w:val="28"/>
          <w:lang w:val="ru-RU"/>
        </w:rPr>
      </w:pPr>
      <w:r w:rsidRPr="002A22E1">
        <w:rPr>
          <w:rFonts w:ascii="Times New Roman" w:hAnsi="Times New Roman" w:cs="Times New Roman"/>
          <w:sz w:val="28"/>
          <w:szCs w:val="28"/>
          <w:lang w:val="ru-RU"/>
        </w:rPr>
        <w:t xml:space="preserve">Число жалоб на массовые обрывы было существенно снижено, что отражается как в статистике Service Desk, так и в субъективной оценке пользовательского опыта. Отмечался также рост индекса удовлетворённости клиентов (NPS/CSI), что является характерным следствием уменьшения длительности деградаций и повышения предсказуемости работы сети. Метод легко масштабируется на другие регионы: для этого достаточно добавить новые BRAS в список опроса и адаптировать параметры визуализации в Grafana без дополнительных капитальных затрат. </w:t>
      </w:r>
      <w:r w:rsidRPr="008371CC">
        <w:rPr>
          <w:rFonts w:ascii="Times New Roman" w:hAnsi="Times New Roman" w:cs="Times New Roman"/>
          <w:sz w:val="28"/>
          <w:szCs w:val="28"/>
          <w:lang w:val="ru-RU"/>
        </w:rPr>
        <w:t>Существенным преимуществом является совместимость подхода с оборудованием различных вендоров (Juniper, Cisco, Huawei), поскольку метод основан на сборе стандартной телеметрии и не требует вмешательства в пользовательский трафик. Таким образом, внедрение может выполняться поэтапно и без масштабной перестройки архитектуры OSS/NMS, что повышает реализуемость решения на уровне оператора.</w:t>
      </w:r>
      <w:bookmarkStart w:id="20" w:name="Xfefcc007c7ea716a48ff16c9f920f996f6f2f9c"/>
      <w:bookmarkEnd w:id="19"/>
    </w:p>
    <w:p w14:paraId="5FB49423" w14:textId="77777777" w:rsidR="0035520A" w:rsidRPr="00BB5DC0" w:rsidRDefault="0035520A" w:rsidP="0035520A">
      <w:pPr>
        <w:pStyle w:val="ac"/>
        <w:spacing w:before="0" w:after="0"/>
        <w:ind w:firstLine="708"/>
        <w:jc w:val="both"/>
        <w:rPr>
          <w:lang w:val="ru-RU"/>
        </w:rPr>
      </w:pPr>
    </w:p>
    <w:bookmarkEnd w:id="17"/>
    <w:bookmarkEnd w:id="20"/>
    <w:p w14:paraId="2DA3E04D" w14:textId="77777777" w:rsidR="0035520A" w:rsidRPr="00A45635" w:rsidRDefault="0035520A" w:rsidP="0035520A">
      <w:pPr>
        <w:pStyle w:val="2"/>
        <w:spacing w:before="0" w:after="0"/>
        <w:ind w:firstLine="708"/>
        <w:jc w:val="both"/>
        <w:rPr>
          <w:rFonts w:ascii="Times New Roman" w:hAnsi="Times New Roman" w:cs="Times New Roman"/>
          <w:b/>
          <w:bCs/>
          <w:color w:val="auto"/>
          <w:sz w:val="28"/>
          <w:szCs w:val="28"/>
        </w:rPr>
      </w:pPr>
      <w:r w:rsidRPr="005869EA">
        <w:rPr>
          <w:rFonts w:ascii="Times New Roman" w:hAnsi="Times New Roman" w:cs="Times New Roman"/>
          <w:b/>
          <w:bCs/>
          <w:color w:val="auto"/>
          <w:sz w:val="28"/>
          <w:szCs w:val="28"/>
        </w:rPr>
        <w:t>Выводы по главе 4</w:t>
      </w:r>
    </w:p>
    <w:p w14:paraId="02E0BECC" w14:textId="77777777" w:rsidR="0035520A" w:rsidRDefault="0035520A" w:rsidP="0035520A">
      <w:pPr>
        <w:pStyle w:val="ac"/>
        <w:spacing w:before="0" w:after="0"/>
        <w:ind w:firstLine="720"/>
        <w:jc w:val="both"/>
        <w:rPr>
          <w:rFonts w:ascii="Times New Roman" w:hAnsi="Times New Roman" w:cs="Times New Roman"/>
          <w:sz w:val="28"/>
          <w:szCs w:val="28"/>
          <w:lang w:val="ru-RU"/>
        </w:rPr>
      </w:pPr>
      <w:r w:rsidRPr="008371CC">
        <w:rPr>
          <w:rFonts w:ascii="Times New Roman" w:hAnsi="Times New Roman" w:cs="Times New Roman"/>
          <w:b/>
          <w:bCs/>
          <w:sz w:val="28"/>
          <w:szCs w:val="28"/>
        </w:rPr>
        <w:t>Метод интегрирован в эксплуатационную практику.</w:t>
      </w:r>
    </w:p>
    <w:p w14:paraId="03043CE7" w14:textId="77777777" w:rsidR="0035520A" w:rsidRPr="008371CC" w:rsidRDefault="0035520A" w:rsidP="0035520A">
      <w:pPr>
        <w:pStyle w:val="ac"/>
        <w:spacing w:before="0" w:after="0"/>
        <w:ind w:firstLine="720"/>
        <w:jc w:val="both"/>
        <w:rPr>
          <w:rFonts w:ascii="Times New Roman" w:hAnsi="Times New Roman" w:cs="Times New Roman"/>
          <w:sz w:val="28"/>
          <w:szCs w:val="28"/>
        </w:rPr>
      </w:pPr>
      <w:r w:rsidRPr="008371CC">
        <w:rPr>
          <w:rFonts w:ascii="Times New Roman" w:hAnsi="Times New Roman" w:cs="Times New Roman"/>
          <w:sz w:val="28"/>
          <w:szCs w:val="28"/>
        </w:rPr>
        <w:t xml:space="preserve">Разработанный косвенный метод мониторинга качества сервисов связи на основе коэффициента нестабильности </w:t>
      </w:r>
      <w:r w:rsidRPr="00DC5F87">
        <w:rPr>
          <w:rFonts w:ascii="Times New Roman" w:hAnsi="Times New Roman" w:cs="Times New Roman"/>
          <w:i/>
          <w:iCs/>
          <w:sz w:val="28"/>
          <w:szCs w:val="28"/>
        </w:rPr>
        <w:t>K</w:t>
      </w:r>
      <w:r w:rsidRPr="008371CC">
        <w:rPr>
          <w:rFonts w:ascii="Times New Roman" w:hAnsi="Times New Roman" w:cs="Times New Roman"/>
          <w:sz w:val="28"/>
          <w:szCs w:val="28"/>
        </w:rPr>
        <w:t xml:space="preserve"> успешно внедрён и апробирован на реальном сегменте сети АО «Казахтелеком». Использование стандартных протоколов управления (SNMPv2c), открытого программного обеспечения (Prometheus, Grafana) и скриптовой реализации на языке Python позволило встроить вычисление показателя </w:t>
      </w:r>
      <w:r w:rsidRPr="00DC5F87">
        <w:rPr>
          <w:rFonts w:ascii="Times New Roman" w:hAnsi="Times New Roman" w:cs="Times New Roman"/>
          <w:i/>
          <w:iCs/>
          <w:sz w:val="28"/>
          <w:szCs w:val="28"/>
        </w:rPr>
        <w:t>K</w:t>
      </w:r>
      <w:r w:rsidRPr="008371CC">
        <w:rPr>
          <w:rFonts w:ascii="Times New Roman" w:hAnsi="Times New Roman" w:cs="Times New Roman"/>
          <w:sz w:val="28"/>
          <w:szCs w:val="28"/>
        </w:rPr>
        <w:t xml:space="preserve"> в существующий контур OSS/NMS без вмешательства в пользовательский трафик и без приобретения специализированных лицензий. Это обеспечило технологическую совместимость решения с действующей инфраструктурой и минимальный порог внедрения. В условиях мультисервисных каналов (широкополосный доступ, IPTV, телефония) коэффициент </w:t>
      </w:r>
      <w:r w:rsidRPr="00DC5F87">
        <w:rPr>
          <w:rFonts w:ascii="Times New Roman" w:hAnsi="Times New Roman" w:cs="Times New Roman"/>
          <w:i/>
          <w:iCs/>
          <w:sz w:val="28"/>
          <w:szCs w:val="28"/>
        </w:rPr>
        <w:t>K</w:t>
      </w:r>
      <w:r w:rsidRPr="008371CC">
        <w:rPr>
          <w:rFonts w:ascii="Times New Roman" w:hAnsi="Times New Roman" w:cs="Times New Roman"/>
          <w:sz w:val="28"/>
          <w:szCs w:val="28"/>
        </w:rPr>
        <w:t xml:space="preserve"> отражает интегральное состояние сессионной подсистемы и может рассматриваться как универсальный индикатор деградации качества транспортного ресурса, общего для нескольких сервисов.</w:t>
      </w:r>
    </w:p>
    <w:p w14:paraId="54A12483" w14:textId="77777777" w:rsidR="0035520A" w:rsidRDefault="0035520A" w:rsidP="0035520A">
      <w:pPr>
        <w:pStyle w:val="ac"/>
        <w:spacing w:before="0" w:after="0"/>
        <w:ind w:firstLine="720"/>
        <w:jc w:val="both"/>
        <w:rPr>
          <w:rFonts w:ascii="Times New Roman" w:hAnsi="Times New Roman" w:cs="Times New Roman"/>
          <w:sz w:val="28"/>
          <w:szCs w:val="28"/>
          <w:lang w:val="ru-RU"/>
        </w:rPr>
      </w:pPr>
      <w:r w:rsidRPr="008371CC">
        <w:rPr>
          <w:rFonts w:ascii="Times New Roman" w:hAnsi="Times New Roman" w:cs="Times New Roman"/>
          <w:b/>
          <w:bCs/>
          <w:sz w:val="28"/>
          <w:szCs w:val="28"/>
        </w:rPr>
        <w:t>Достоверность и чувствительность метода подтверждены эксплуатационными данными.</w:t>
      </w:r>
    </w:p>
    <w:p w14:paraId="4502A813" w14:textId="6FFE3E3F" w:rsidR="0035520A" w:rsidRPr="008371CC" w:rsidRDefault="0035520A" w:rsidP="0035520A">
      <w:pPr>
        <w:pStyle w:val="ac"/>
        <w:spacing w:before="0" w:after="0"/>
        <w:ind w:firstLine="720"/>
        <w:jc w:val="both"/>
        <w:rPr>
          <w:rFonts w:ascii="Times New Roman" w:hAnsi="Times New Roman" w:cs="Times New Roman"/>
          <w:sz w:val="28"/>
          <w:szCs w:val="28"/>
        </w:rPr>
      </w:pPr>
      <w:r w:rsidRPr="008371CC">
        <w:rPr>
          <w:rFonts w:ascii="Times New Roman" w:hAnsi="Times New Roman" w:cs="Times New Roman"/>
          <w:sz w:val="28"/>
          <w:szCs w:val="28"/>
        </w:rPr>
        <w:t xml:space="preserve">В ходе опытной эксплуатации установлена устойчивая связь между ростом коэффициента </w:t>
      </w:r>
      <w:r w:rsidRPr="00DC5F87">
        <w:rPr>
          <w:rFonts w:ascii="Times New Roman" w:hAnsi="Times New Roman" w:cs="Times New Roman"/>
          <w:i/>
          <w:iCs/>
          <w:sz w:val="28"/>
          <w:szCs w:val="28"/>
        </w:rPr>
        <w:t>K</w:t>
      </w:r>
      <w:r w:rsidRPr="008371CC">
        <w:rPr>
          <w:rFonts w:ascii="Times New Roman" w:hAnsi="Times New Roman" w:cs="Times New Roman"/>
          <w:sz w:val="28"/>
          <w:szCs w:val="28"/>
        </w:rPr>
        <w:t xml:space="preserve"> и ухудшением независимых эксплуатационных показателей, включая увеличение потерь </w:t>
      </w:r>
      <w:r w:rsidR="00C0397B" w:rsidRPr="004F6E9D">
        <w:rPr>
          <w:rFonts w:ascii="Times New Roman" w:hAnsi="Times New Roman" w:cs="Times New Roman"/>
          <w:i/>
          <w:iCs/>
          <w:sz w:val="28"/>
          <w:szCs w:val="28"/>
          <w:lang w:val="ru-RU"/>
        </w:rPr>
        <w:t>Loss(t)</w:t>
      </w:r>
      <w:r w:rsidR="00C0397B" w:rsidRPr="004F6E9D">
        <w:rPr>
          <w:rFonts w:ascii="Times New Roman" w:hAnsi="Times New Roman" w:cs="Times New Roman"/>
          <w:sz w:val="28"/>
          <w:szCs w:val="28"/>
          <w:lang w:val="ru-RU"/>
        </w:rPr>
        <w:t xml:space="preserve"> </w:t>
      </w:r>
      <w:r w:rsidRPr="008371CC">
        <w:rPr>
          <w:rFonts w:ascii="Times New Roman" w:hAnsi="Times New Roman" w:cs="Times New Roman"/>
          <w:sz w:val="28"/>
          <w:szCs w:val="28"/>
        </w:rPr>
        <w:t xml:space="preserve">и рост числа обращений абонентов в службу поддержки. Наличие согласованности с внешними индикаторами подтверждает, что коэффициент </w:t>
      </w:r>
      <w:r w:rsidRPr="00DC5F87">
        <w:rPr>
          <w:rFonts w:ascii="Times New Roman" w:hAnsi="Times New Roman" w:cs="Times New Roman"/>
          <w:i/>
          <w:iCs/>
          <w:sz w:val="28"/>
          <w:szCs w:val="28"/>
        </w:rPr>
        <w:t>K</w:t>
      </w:r>
      <w:r w:rsidRPr="008371CC">
        <w:rPr>
          <w:rFonts w:ascii="Times New Roman" w:hAnsi="Times New Roman" w:cs="Times New Roman"/>
          <w:sz w:val="28"/>
          <w:szCs w:val="28"/>
        </w:rPr>
        <w:t xml:space="preserve"> отражает реальные изменения состояния сети и пользовательского опыта, а не случайные </w:t>
      </w:r>
      <w:r w:rsidRPr="008371CC">
        <w:rPr>
          <w:rFonts w:ascii="Times New Roman" w:hAnsi="Times New Roman" w:cs="Times New Roman"/>
          <w:sz w:val="28"/>
          <w:szCs w:val="28"/>
        </w:rPr>
        <w:lastRenderedPageBreak/>
        <w:t>флуктуации счётчиков. Таким образом, показатель может использоваться как надёжный инструмент раннего обнаружения деградаций и как входной сигнал для процессов эскалации и последующей технической диагностики.</w:t>
      </w:r>
    </w:p>
    <w:p w14:paraId="11F6C815" w14:textId="77777777" w:rsidR="0035520A" w:rsidRDefault="0035520A" w:rsidP="0035520A">
      <w:pPr>
        <w:pStyle w:val="ac"/>
        <w:spacing w:before="0" w:after="0"/>
        <w:ind w:firstLine="720"/>
        <w:jc w:val="both"/>
        <w:rPr>
          <w:rFonts w:ascii="Times New Roman" w:hAnsi="Times New Roman" w:cs="Times New Roman"/>
          <w:sz w:val="28"/>
          <w:szCs w:val="28"/>
          <w:lang w:val="ru-RU"/>
        </w:rPr>
      </w:pPr>
      <w:r w:rsidRPr="008371CC">
        <w:rPr>
          <w:rFonts w:ascii="Times New Roman" w:hAnsi="Times New Roman" w:cs="Times New Roman"/>
          <w:b/>
          <w:bCs/>
          <w:sz w:val="28"/>
          <w:szCs w:val="28"/>
        </w:rPr>
        <w:t>Сокращено время реакции на инциденты (MTTR).</w:t>
      </w:r>
    </w:p>
    <w:p w14:paraId="436685AD" w14:textId="43B1FA84" w:rsidR="0035520A" w:rsidRPr="008371CC" w:rsidRDefault="0035520A" w:rsidP="0035520A">
      <w:pPr>
        <w:pStyle w:val="ac"/>
        <w:spacing w:before="0" w:after="0"/>
        <w:ind w:firstLine="720"/>
        <w:jc w:val="both"/>
        <w:rPr>
          <w:rFonts w:ascii="Times New Roman" w:hAnsi="Times New Roman" w:cs="Times New Roman"/>
          <w:sz w:val="28"/>
          <w:szCs w:val="28"/>
        </w:rPr>
      </w:pPr>
      <w:r w:rsidRPr="008371CC">
        <w:rPr>
          <w:rFonts w:ascii="Times New Roman" w:hAnsi="Times New Roman" w:cs="Times New Roman"/>
          <w:sz w:val="28"/>
          <w:szCs w:val="28"/>
        </w:rPr>
        <w:t xml:space="preserve">Практическое внедрение метода привело к существенному снижению среднего времени устранения массовых аварий: MTTR уменьшился </w:t>
      </w:r>
      <w:r w:rsidR="00FD7B42">
        <w:rPr>
          <w:rFonts w:ascii="Times New Roman" w:hAnsi="Times New Roman" w:cs="Times New Roman"/>
          <w:sz w:val="28"/>
          <w:szCs w:val="28"/>
          <w:lang w:val="ru-RU"/>
        </w:rPr>
        <w:t>значительно</w:t>
      </w:r>
      <w:r w:rsidRPr="008371CC">
        <w:rPr>
          <w:rFonts w:ascii="Times New Roman" w:hAnsi="Times New Roman" w:cs="Times New Roman"/>
          <w:sz w:val="28"/>
          <w:szCs w:val="28"/>
        </w:rPr>
        <w:t>, а время обнаружения инцидента сократилось до трёх</w:t>
      </w:r>
      <w:r w:rsidR="00C664A3">
        <w:rPr>
          <w:rFonts w:ascii="Times New Roman" w:hAnsi="Times New Roman" w:cs="Times New Roman"/>
          <w:sz w:val="28"/>
          <w:szCs w:val="28"/>
          <w:lang w:val="ru-RU"/>
        </w:rPr>
        <w:t>-четырех</w:t>
      </w:r>
      <w:r w:rsidRPr="008371CC">
        <w:rPr>
          <w:rFonts w:ascii="Times New Roman" w:hAnsi="Times New Roman" w:cs="Times New Roman"/>
          <w:sz w:val="28"/>
          <w:szCs w:val="28"/>
        </w:rPr>
        <w:t xml:space="preserve"> интервалов мониторинга. Это позволило запускать диагностику на ранней стадии и более точно локализовать проблемные сегменты сети. В результате повысилась управляемость аварийных ситуаций, снизилась длительность простоев сервисов и уменьшилось негативное влияние инцидентов на абонентов.</w:t>
      </w:r>
    </w:p>
    <w:p w14:paraId="4F231297" w14:textId="77777777" w:rsidR="0035520A" w:rsidRDefault="0035520A" w:rsidP="0035520A">
      <w:pPr>
        <w:pStyle w:val="ac"/>
        <w:spacing w:before="0" w:after="0"/>
        <w:ind w:firstLine="720"/>
        <w:jc w:val="both"/>
        <w:rPr>
          <w:rFonts w:ascii="Times New Roman" w:hAnsi="Times New Roman" w:cs="Times New Roman"/>
          <w:sz w:val="28"/>
          <w:szCs w:val="28"/>
          <w:lang w:val="ru-RU"/>
        </w:rPr>
      </w:pPr>
      <w:r w:rsidRPr="008371CC">
        <w:rPr>
          <w:rFonts w:ascii="Times New Roman" w:hAnsi="Times New Roman" w:cs="Times New Roman"/>
          <w:b/>
          <w:bCs/>
          <w:sz w:val="28"/>
          <w:szCs w:val="28"/>
        </w:rPr>
        <w:t>Получен измеримый экономический эффект.</w:t>
      </w:r>
    </w:p>
    <w:p w14:paraId="0F8D1568" w14:textId="6BCEF662" w:rsidR="0035520A" w:rsidRPr="008371CC" w:rsidRDefault="0035520A" w:rsidP="0035520A">
      <w:pPr>
        <w:pStyle w:val="ac"/>
        <w:spacing w:before="0" w:after="0"/>
        <w:ind w:firstLine="720"/>
        <w:jc w:val="both"/>
        <w:rPr>
          <w:rFonts w:ascii="Times New Roman" w:hAnsi="Times New Roman" w:cs="Times New Roman"/>
          <w:sz w:val="28"/>
          <w:szCs w:val="28"/>
        </w:rPr>
      </w:pPr>
      <w:r w:rsidRPr="008371CC">
        <w:rPr>
          <w:rFonts w:ascii="Times New Roman" w:hAnsi="Times New Roman" w:cs="Times New Roman"/>
          <w:sz w:val="28"/>
          <w:szCs w:val="28"/>
        </w:rPr>
        <w:t xml:space="preserve">Согласно данным опытной эксплуатации и информационному письму АО «Казахтелеком» (Приложение </w:t>
      </w:r>
      <w:r w:rsidR="007429C7">
        <w:rPr>
          <w:rFonts w:ascii="Times New Roman" w:hAnsi="Times New Roman" w:cs="Times New Roman"/>
          <w:sz w:val="28"/>
          <w:szCs w:val="28"/>
          <w:lang w:val="ru-RU"/>
        </w:rPr>
        <w:t>Ж</w:t>
      </w:r>
      <w:r w:rsidRPr="008371CC">
        <w:rPr>
          <w:rFonts w:ascii="Times New Roman" w:hAnsi="Times New Roman" w:cs="Times New Roman"/>
          <w:sz w:val="28"/>
          <w:szCs w:val="28"/>
        </w:rPr>
        <w:t xml:space="preserve">), внедрение мониторинга по коэффициенту </w:t>
      </w:r>
      <w:r w:rsidRPr="00DC5F87">
        <w:rPr>
          <w:rFonts w:ascii="Times New Roman" w:hAnsi="Times New Roman" w:cs="Times New Roman"/>
          <w:i/>
          <w:iCs/>
          <w:sz w:val="28"/>
          <w:szCs w:val="28"/>
        </w:rPr>
        <w:t>K</w:t>
      </w:r>
      <w:r w:rsidRPr="008371CC">
        <w:rPr>
          <w:rFonts w:ascii="Times New Roman" w:hAnsi="Times New Roman" w:cs="Times New Roman"/>
          <w:sz w:val="28"/>
          <w:szCs w:val="28"/>
        </w:rPr>
        <w:t xml:space="preserve"> позволило сократить прямые и косвенные эксплуатационные издержки. Отмечено снижение штрафов по SLA, уменьшение нагрузки на службу поддержки и сокращение числа повторных обращений абонентов. Даже при консервативной оценке экономический эффект выражается в уменьшении времени простоя и более рациональном использовании ресурсов аварийных бригад, что имеет прямое значение для операционных расходов оператора.</w:t>
      </w:r>
    </w:p>
    <w:p w14:paraId="327AF57F" w14:textId="77777777" w:rsidR="0035520A" w:rsidRDefault="0035520A" w:rsidP="0035520A">
      <w:pPr>
        <w:pStyle w:val="ac"/>
        <w:spacing w:before="0" w:after="0"/>
        <w:ind w:firstLine="720"/>
        <w:jc w:val="both"/>
        <w:rPr>
          <w:rFonts w:ascii="Times New Roman" w:hAnsi="Times New Roman" w:cs="Times New Roman"/>
          <w:sz w:val="28"/>
          <w:szCs w:val="28"/>
          <w:lang w:val="ru-RU"/>
        </w:rPr>
      </w:pPr>
      <w:r w:rsidRPr="008371CC">
        <w:rPr>
          <w:rFonts w:ascii="Times New Roman" w:hAnsi="Times New Roman" w:cs="Times New Roman"/>
          <w:b/>
          <w:bCs/>
          <w:sz w:val="28"/>
          <w:szCs w:val="28"/>
        </w:rPr>
        <w:t>Метод обладает высокой масштабируемостью и переносимостью.</w:t>
      </w:r>
    </w:p>
    <w:p w14:paraId="3228E440" w14:textId="77777777" w:rsidR="0035520A" w:rsidRPr="008371CC" w:rsidRDefault="0035520A" w:rsidP="0035520A">
      <w:pPr>
        <w:pStyle w:val="ac"/>
        <w:spacing w:before="0" w:after="0"/>
        <w:ind w:firstLine="720"/>
        <w:jc w:val="both"/>
        <w:rPr>
          <w:rFonts w:ascii="Times New Roman" w:hAnsi="Times New Roman" w:cs="Times New Roman"/>
          <w:sz w:val="28"/>
          <w:szCs w:val="28"/>
        </w:rPr>
      </w:pPr>
      <w:r w:rsidRPr="008371CC">
        <w:rPr>
          <w:rFonts w:ascii="Times New Roman" w:hAnsi="Times New Roman" w:cs="Times New Roman"/>
          <w:sz w:val="28"/>
          <w:szCs w:val="28"/>
        </w:rPr>
        <w:t>Предложенный подход не привязан к конкретным вендорам оборудования или транспортным технологиям и может быть расширен на новые регионы и сегменты сети без доработки аппаратной части. Использование стандартных механизмов сбора телеметрии и типового мониторингового стека позволяет реализовывать внедрение поэтапно, подключая новые узлы по мере необходимости и зрелости эксплуатационных процессов. Это делает метод удобным для тиражирования в масштабах крупного оператора связи.</w:t>
      </w:r>
    </w:p>
    <w:p w14:paraId="65C9404B" w14:textId="77777777" w:rsidR="0035520A" w:rsidRDefault="0035520A" w:rsidP="0035520A">
      <w:pPr>
        <w:pStyle w:val="ac"/>
        <w:spacing w:before="0" w:after="0"/>
        <w:ind w:firstLine="720"/>
        <w:jc w:val="both"/>
        <w:rPr>
          <w:rFonts w:ascii="Times New Roman" w:hAnsi="Times New Roman" w:cs="Times New Roman"/>
          <w:sz w:val="28"/>
          <w:szCs w:val="28"/>
          <w:lang w:val="ru-RU"/>
        </w:rPr>
      </w:pPr>
      <w:r w:rsidRPr="008371CC">
        <w:rPr>
          <w:rFonts w:ascii="Times New Roman" w:hAnsi="Times New Roman" w:cs="Times New Roman"/>
          <w:b/>
          <w:bCs/>
          <w:sz w:val="28"/>
          <w:szCs w:val="28"/>
        </w:rPr>
        <w:t>Заложены перспективы дальнейшего развития.</w:t>
      </w:r>
    </w:p>
    <w:p w14:paraId="74B45D4D" w14:textId="77777777" w:rsidR="0035520A" w:rsidRPr="008371CC" w:rsidRDefault="0035520A" w:rsidP="0035520A">
      <w:pPr>
        <w:pStyle w:val="ac"/>
        <w:spacing w:before="0" w:after="0"/>
        <w:ind w:firstLine="720"/>
        <w:jc w:val="both"/>
        <w:rPr>
          <w:rFonts w:ascii="Times New Roman" w:hAnsi="Times New Roman" w:cs="Times New Roman"/>
          <w:sz w:val="28"/>
          <w:szCs w:val="28"/>
        </w:rPr>
      </w:pPr>
      <w:r w:rsidRPr="008371CC">
        <w:rPr>
          <w:rFonts w:ascii="Times New Roman" w:hAnsi="Times New Roman" w:cs="Times New Roman"/>
          <w:sz w:val="28"/>
          <w:szCs w:val="28"/>
        </w:rPr>
        <w:t xml:space="preserve">Результаты главы 4 создают основу для интеграции коэффициента </w:t>
      </w:r>
      <w:r w:rsidRPr="00DC5F87">
        <w:rPr>
          <w:rFonts w:ascii="Times New Roman" w:hAnsi="Times New Roman" w:cs="Times New Roman"/>
          <w:i/>
          <w:iCs/>
          <w:sz w:val="28"/>
          <w:szCs w:val="28"/>
        </w:rPr>
        <w:t>K</w:t>
      </w:r>
      <w:r w:rsidRPr="008371CC">
        <w:rPr>
          <w:rFonts w:ascii="Times New Roman" w:hAnsi="Times New Roman" w:cs="Times New Roman"/>
          <w:sz w:val="28"/>
          <w:szCs w:val="28"/>
        </w:rPr>
        <w:t xml:space="preserve"> с методами машинного обучения и перехода к проактивной модели управления инцидентами, включая прогнозирование деградаций и автоматизацию сценариев реагирования в NOC. Кроме того, предложенный подход может быть адаптирован для использования в магистральных и городских сегментах IP/MPLS-сетей, где также актуальны задачи мониторинга устойчивости и качества обслуживания. В целом практическая апробация подтверждает, что коэффициент нестабильности </w:t>
      </w:r>
      <w:r w:rsidRPr="00DC5F87">
        <w:rPr>
          <w:rFonts w:ascii="Times New Roman" w:hAnsi="Times New Roman" w:cs="Times New Roman"/>
          <w:i/>
          <w:iCs/>
          <w:sz w:val="28"/>
          <w:szCs w:val="28"/>
        </w:rPr>
        <w:t>K</w:t>
      </w:r>
      <w:r w:rsidRPr="008371CC">
        <w:rPr>
          <w:rFonts w:ascii="Times New Roman" w:hAnsi="Times New Roman" w:cs="Times New Roman"/>
          <w:sz w:val="28"/>
          <w:szCs w:val="28"/>
        </w:rPr>
        <w:t xml:space="preserve"> является применимым и эффективным инструментом мониторинга качества сервисов связи в реальной эксплуатации</w:t>
      </w:r>
    </w:p>
    <w:bookmarkEnd w:id="7"/>
    <w:p w14:paraId="15567733" w14:textId="77777777" w:rsidR="00121790" w:rsidRDefault="00121790" w:rsidP="00121790">
      <w:pPr>
        <w:spacing w:after="0"/>
        <w:jc w:val="both"/>
        <w:rPr>
          <w:rFonts w:ascii="Times New Roman" w:hAnsi="Times New Roman" w:cs="Times New Roman"/>
          <w:b/>
          <w:bCs/>
          <w:sz w:val="28"/>
          <w:szCs w:val="28"/>
        </w:rPr>
      </w:pPr>
    </w:p>
    <w:p w14:paraId="55288B94" w14:textId="77777777" w:rsidR="00121790" w:rsidRDefault="00121790">
      <w:pPr>
        <w:rPr>
          <w:rFonts w:ascii="Times New Roman" w:hAnsi="Times New Roman" w:cs="Times New Roman"/>
          <w:b/>
          <w:bCs/>
          <w:sz w:val="28"/>
          <w:szCs w:val="28"/>
        </w:rPr>
      </w:pPr>
      <w:r>
        <w:rPr>
          <w:rFonts w:ascii="Times New Roman" w:hAnsi="Times New Roman" w:cs="Times New Roman"/>
          <w:b/>
          <w:bCs/>
          <w:sz w:val="28"/>
          <w:szCs w:val="28"/>
        </w:rPr>
        <w:br w:type="page"/>
      </w:r>
    </w:p>
    <w:p w14:paraId="417B0333" w14:textId="31278BBC" w:rsidR="00AF2572" w:rsidRPr="00205B68" w:rsidRDefault="00AF2572" w:rsidP="00121790">
      <w:pPr>
        <w:spacing w:after="0"/>
        <w:ind w:firstLine="708"/>
        <w:jc w:val="both"/>
        <w:rPr>
          <w:rFonts w:ascii="Times New Roman" w:hAnsi="Times New Roman" w:cs="Times New Roman"/>
          <w:b/>
          <w:bCs/>
          <w:sz w:val="28"/>
          <w:szCs w:val="28"/>
        </w:rPr>
      </w:pPr>
      <w:r w:rsidRPr="00205B68">
        <w:rPr>
          <w:rFonts w:ascii="Times New Roman" w:hAnsi="Times New Roman" w:cs="Times New Roman"/>
          <w:b/>
          <w:bCs/>
          <w:sz w:val="28"/>
          <w:szCs w:val="28"/>
        </w:rPr>
        <w:lastRenderedPageBreak/>
        <w:t>Заключение</w:t>
      </w:r>
    </w:p>
    <w:p w14:paraId="5E07CDA9" w14:textId="77777777" w:rsidR="009674AB" w:rsidRPr="009674AB" w:rsidRDefault="009674AB" w:rsidP="009674AB">
      <w:pPr>
        <w:spacing w:after="0"/>
        <w:ind w:firstLine="708"/>
        <w:jc w:val="both"/>
        <w:rPr>
          <w:rFonts w:ascii="Times New Roman" w:hAnsi="Times New Roman" w:cs="Times New Roman"/>
          <w:sz w:val="28"/>
          <w:szCs w:val="28"/>
        </w:rPr>
      </w:pPr>
      <w:r w:rsidRPr="009674AB">
        <w:rPr>
          <w:rFonts w:ascii="Times New Roman" w:hAnsi="Times New Roman" w:cs="Times New Roman"/>
          <w:sz w:val="28"/>
          <w:szCs w:val="28"/>
        </w:rPr>
        <w:t>В диссертационной работе решена актуальная научно-практическая задача мониторинга качества сервисов в современных телекоммуникационных сетях, функционирующих в условиях высокой динамичности, мультисервисности и распределённости архитектур. Проведённый анализ существующих методов мониторинга показал, что традиционные подходы, основанные на прямых измерениях параметров качества обслуживания и периодическом опросе сетевого оборудования, обладают ограниченной чувствительностью к скрытым и кратковременным деградациям качества, особенно в сегментах доступа и агрегации.</w:t>
      </w:r>
    </w:p>
    <w:p w14:paraId="6C69C3AE" w14:textId="0718193F" w:rsidR="009674AB" w:rsidRPr="009674AB" w:rsidRDefault="009674AB" w:rsidP="009674AB">
      <w:pPr>
        <w:spacing w:after="0"/>
        <w:ind w:firstLine="708"/>
        <w:jc w:val="both"/>
        <w:rPr>
          <w:rFonts w:ascii="Times New Roman" w:hAnsi="Times New Roman" w:cs="Times New Roman"/>
          <w:sz w:val="28"/>
          <w:szCs w:val="28"/>
        </w:rPr>
      </w:pPr>
      <w:r w:rsidRPr="009674AB">
        <w:rPr>
          <w:rFonts w:ascii="Times New Roman" w:hAnsi="Times New Roman" w:cs="Times New Roman"/>
          <w:sz w:val="28"/>
          <w:szCs w:val="28"/>
        </w:rPr>
        <w:t xml:space="preserve">В ходе исследования предложен и обоснован новый подход к мониторингу качества сервисов, основанный на анализе косвенных статистических данных пользовательских сессий протокола PPPoE. Впервые введён безразмерный коэффициент нестабильности </w:t>
      </w:r>
      <w:r w:rsidRPr="009674AB">
        <w:rPr>
          <w:rFonts w:ascii="Times New Roman" w:hAnsi="Times New Roman" w:cs="Times New Roman"/>
          <w:i/>
          <w:iCs/>
          <w:sz w:val="28"/>
          <w:szCs w:val="28"/>
        </w:rPr>
        <w:t>K</w:t>
      </w:r>
      <w:r w:rsidRPr="009674AB">
        <w:rPr>
          <w:rFonts w:ascii="Times New Roman" w:hAnsi="Times New Roman" w:cs="Times New Roman"/>
          <w:sz w:val="28"/>
          <w:szCs w:val="28"/>
        </w:rPr>
        <w:t xml:space="preserve">, отражающий долю аварийных завершений PPPoE-сессий за заданный интервал наблюдения. Показано, что использование данного коэффициента позволяет выявлять деградации качества обслуживания без генерации тестового трафика и без внедрения дополнительного измерительного оборудования, что обеспечивает </w:t>
      </w:r>
      <w:r w:rsidR="002866A7">
        <w:rPr>
          <w:rFonts w:ascii="Times New Roman" w:hAnsi="Times New Roman" w:cs="Times New Roman"/>
          <w:sz w:val="28"/>
          <w:szCs w:val="28"/>
        </w:rPr>
        <w:t>косвенный</w:t>
      </w:r>
      <w:r w:rsidRPr="009674AB">
        <w:rPr>
          <w:rFonts w:ascii="Times New Roman" w:hAnsi="Times New Roman" w:cs="Times New Roman"/>
          <w:sz w:val="28"/>
          <w:szCs w:val="28"/>
        </w:rPr>
        <w:t xml:space="preserve"> характер мониторинга и минимальное влияние на функционирование сети.</w:t>
      </w:r>
    </w:p>
    <w:p w14:paraId="3084CAA5" w14:textId="77777777" w:rsidR="009674AB" w:rsidRPr="009674AB" w:rsidRDefault="009674AB" w:rsidP="009674AB">
      <w:pPr>
        <w:spacing w:after="0"/>
        <w:ind w:firstLine="708"/>
        <w:jc w:val="both"/>
        <w:rPr>
          <w:rFonts w:ascii="Times New Roman" w:hAnsi="Times New Roman" w:cs="Times New Roman"/>
          <w:sz w:val="28"/>
          <w:szCs w:val="28"/>
        </w:rPr>
      </w:pPr>
      <w:r w:rsidRPr="009674AB">
        <w:rPr>
          <w:rFonts w:ascii="Times New Roman" w:hAnsi="Times New Roman" w:cs="Times New Roman"/>
          <w:sz w:val="28"/>
          <w:szCs w:val="28"/>
        </w:rPr>
        <w:t xml:space="preserve">Аналитическое обоснование коэффициента </w:t>
      </w:r>
      <w:r w:rsidRPr="009674AB">
        <w:rPr>
          <w:rFonts w:ascii="Times New Roman" w:hAnsi="Times New Roman" w:cs="Times New Roman"/>
          <w:i/>
          <w:iCs/>
          <w:sz w:val="28"/>
          <w:szCs w:val="28"/>
        </w:rPr>
        <w:t>K</w:t>
      </w:r>
      <w:r w:rsidRPr="009674AB">
        <w:rPr>
          <w:rFonts w:ascii="Times New Roman" w:hAnsi="Times New Roman" w:cs="Times New Roman"/>
          <w:sz w:val="28"/>
          <w:szCs w:val="28"/>
        </w:rPr>
        <w:t xml:space="preserve"> выполнено с использованием методов теории вероятностей и математической статистики, что позволило установить его статистическую состоятельность и устойчивость к случайным флуктуациям трафика. Корректность аналитических выводов подтверждена результатами имитационного моделирования в среде MATLAB, в рамках которого воспроизведены характерные режимы функционирования сети доступа и показана чувствительность коэффициента </w:t>
      </w:r>
      <w:r w:rsidRPr="009674AB">
        <w:rPr>
          <w:rFonts w:ascii="Times New Roman" w:hAnsi="Times New Roman" w:cs="Times New Roman"/>
          <w:i/>
          <w:iCs/>
          <w:sz w:val="28"/>
          <w:szCs w:val="28"/>
        </w:rPr>
        <w:t>K</w:t>
      </w:r>
      <w:r w:rsidRPr="009674AB">
        <w:rPr>
          <w:rFonts w:ascii="Times New Roman" w:hAnsi="Times New Roman" w:cs="Times New Roman"/>
          <w:sz w:val="28"/>
          <w:szCs w:val="28"/>
        </w:rPr>
        <w:t xml:space="preserve"> к изменениям условий обслуживания.</w:t>
      </w:r>
    </w:p>
    <w:p w14:paraId="715EED16" w14:textId="77777777" w:rsidR="009674AB" w:rsidRPr="009674AB" w:rsidRDefault="009674AB" w:rsidP="009674AB">
      <w:pPr>
        <w:spacing w:after="0"/>
        <w:ind w:firstLine="708"/>
        <w:jc w:val="both"/>
        <w:rPr>
          <w:rFonts w:ascii="Times New Roman" w:hAnsi="Times New Roman" w:cs="Times New Roman"/>
          <w:sz w:val="28"/>
          <w:szCs w:val="28"/>
        </w:rPr>
      </w:pPr>
      <w:r w:rsidRPr="009674AB">
        <w:rPr>
          <w:rFonts w:ascii="Times New Roman" w:hAnsi="Times New Roman" w:cs="Times New Roman"/>
          <w:sz w:val="28"/>
          <w:szCs w:val="28"/>
        </w:rPr>
        <w:t xml:space="preserve">Для оценки прогностических возможностей предложенного показателя разработан комплекс моделей машинного обучения, включающий линейные, регуляризационные, ансамблевые и символьные методы регрессии. Проведён сравнительный анализ моделей показал, что коэффициент </w:t>
      </w:r>
      <w:r w:rsidRPr="009674AB">
        <w:rPr>
          <w:rFonts w:ascii="Times New Roman" w:hAnsi="Times New Roman" w:cs="Times New Roman"/>
          <w:i/>
          <w:iCs/>
          <w:sz w:val="28"/>
          <w:szCs w:val="28"/>
        </w:rPr>
        <w:t>K</w:t>
      </w:r>
      <w:r w:rsidRPr="009674AB">
        <w:rPr>
          <w:rFonts w:ascii="Times New Roman" w:hAnsi="Times New Roman" w:cs="Times New Roman"/>
          <w:sz w:val="28"/>
          <w:szCs w:val="28"/>
        </w:rPr>
        <w:t xml:space="preserve"> обладает высокой предсказуемостью на основе статистических признаков PPPoE-сессий, а применение методов машинного обучения позволяет не только повысить точность прогнозирования, но и выявить интерпретируемые зависимости между параметрами сети и качеством предоставляемых сервисов.</w:t>
      </w:r>
    </w:p>
    <w:p w14:paraId="61BA5A54" w14:textId="77777777" w:rsidR="009674AB" w:rsidRPr="009674AB" w:rsidRDefault="009674AB" w:rsidP="009674AB">
      <w:pPr>
        <w:spacing w:after="0"/>
        <w:ind w:firstLine="708"/>
        <w:jc w:val="both"/>
        <w:rPr>
          <w:rFonts w:ascii="Times New Roman" w:hAnsi="Times New Roman" w:cs="Times New Roman"/>
          <w:sz w:val="28"/>
          <w:szCs w:val="28"/>
        </w:rPr>
      </w:pPr>
      <w:r w:rsidRPr="009674AB">
        <w:rPr>
          <w:rFonts w:ascii="Times New Roman" w:hAnsi="Times New Roman" w:cs="Times New Roman"/>
          <w:sz w:val="28"/>
          <w:szCs w:val="28"/>
        </w:rPr>
        <w:t xml:space="preserve">Практическая значимость работы подтверждена результатами опытной эксплуатации разработанного метода в реальной операторской сети. Показано, что применение коэффициента нестабильности </w:t>
      </w:r>
      <w:r w:rsidRPr="009674AB">
        <w:rPr>
          <w:rFonts w:ascii="Times New Roman" w:hAnsi="Times New Roman" w:cs="Times New Roman"/>
          <w:i/>
          <w:iCs/>
          <w:sz w:val="28"/>
          <w:szCs w:val="28"/>
        </w:rPr>
        <w:t>K</w:t>
      </w:r>
      <w:r w:rsidRPr="009674AB">
        <w:rPr>
          <w:rFonts w:ascii="Times New Roman" w:hAnsi="Times New Roman" w:cs="Times New Roman"/>
          <w:sz w:val="28"/>
          <w:szCs w:val="28"/>
        </w:rPr>
        <w:t xml:space="preserve"> позволяет оперативно выявлять проблемные участки сети, локализовать причины деградации качества и сокращать время реагирования на инциденты. Экономическая </w:t>
      </w:r>
      <w:r w:rsidRPr="009674AB">
        <w:rPr>
          <w:rFonts w:ascii="Times New Roman" w:hAnsi="Times New Roman" w:cs="Times New Roman"/>
          <w:sz w:val="28"/>
          <w:szCs w:val="28"/>
        </w:rPr>
        <w:lastRenderedPageBreak/>
        <w:t>оценка эффективности продемонстрировала целесообразность внедрения предложенного метода в системы мониторинга операторского уровня за счёт снижения эксплуатационных затрат и повышения устойчивости предоставления услуг.</w:t>
      </w:r>
    </w:p>
    <w:p w14:paraId="452833BD" w14:textId="77777777" w:rsidR="009674AB" w:rsidRPr="009674AB" w:rsidRDefault="009674AB" w:rsidP="009674AB">
      <w:pPr>
        <w:spacing w:after="0"/>
        <w:ind w:firstLine="708"/>
        <w:jc w:val="both"/>
        <w:rPr>
          <w:rFonts w:ascii="Times New Roman" w:hAnsi="Times New Roman" w:cs="Times New Roman"/>
          <w:sz w:val="28"/>
          <w:szCs w:val="28"/>
        </w:rPr>
      </w:pPr>
      <w:r w:rsidRPr="009674AB">
        <w:rPr>
          <w:rFonts w:ascii="Times New Roman" w:hAnsi="Times New Roman" w:cs="Times New Roman"/>
          <w:sz w:val="28"/>
          <w:szCs w:val="28"/>
        </w:rPr>
        <w:t xml:space="preserve">Таким образом, совокупность полученных теоретических, экспериментальных и практических результатов подтверждает научную новизну и прикладную ценность диссертационной работы. Предложенный метод мониторинга качества сервисов на основе коэффициента нестабильности </w:t>
      </w:r>
      <w:r w:rsidRPr="009674AB">
        <w:rPr>
          <w:rFonts w:ascii="Times New Roman" w:hAnsi="Times New Roman" w:cs="Times New Roman"/>
          <w:i/>
          <w:iCs/>
          <w:sz w:val="28"/>
          <w:szCs w:val="28"/>
        </w:rPr>
        <w:t>K</w:t>
      </w:r>
      <w:r w:rsidRPr="009674AB">
        <w:rPr>
          <w:rFonts w:ascii="Times New Roman" w:hAnsi="Times New Roman" w:cs="Times New Roman"/>
          <w:sz w:val="28"/>
          <w:szCs w:val="28"/>
        </w:rPr>
        <w:t xml:space="preserve"> расширяет существующие подходы к обеспечению наблюдаемости телекоммуникационных сетей и может быть использован при построении и модернизации систем мониторинга в сетях операторов связи.</w:t>
      </w:r>
    </w:p>
    <w:p w14:paraId="374D7593" w14:textId="77777777" w:rsidR="004B449A" w:rsidRPr="00BB5DC0" w:rsidRDefault="004B449A" w:rsidP="00373F0E">
      <w:pPr>
        <w:spacing w:after="0"/>
        <w:jc w:val="both"/>
        <w:rPr>
          <w:rFonts w:ascii="Times New Roman" w:hAnsi="Times New Roman" w:cs="Times New Roman"/>
          <w:sz w:val="28"/>
          <w:szCs w:val="28"/>
        </w:rPr>
      </w:pPr>
    </w:p>
    <w:p w14:paraId="0934DD9F" w14:textId="4CAC2FCB" w:rsidR="00AF2572" w:rsidRPr="004B449A" w:rsidRDefault="00AF2572" w:rsidP="004B449A">
      <w:pPr>
        <w:spacing w:after="0"/>
        <w:ind w:firstLine="708"/>
        <w:jc w:val="both"/>
        <w:rPr>
          <w:rFonts w:ascii="Times New Roman" w:hAnsi="Times New Roman" w:cs="Times New Roman"/>
          <w:b/>
          <w:bCs/>
          <w:sz w:val="28"/>
          <w:szCs w:val="28"/>
        </w:rPr>
      </w:pPr>
      <w:r w:rsidRPr="00205B68">
        <w:rPr>
          <w:rFonts w:ascii="Times New Roman" w:hAnsi="Times New Roman" w:cs="Times New Roman"/>
          <w:b/>
          <w:bCs/>
          <w:sz w:val="28"/>
          <w:szCs w:val="28"/>
        </w:rPr>
        <w:t>Перспективы дальнейших исследований</w:t>
      </w:r>
      <w:r w:rsidR="004B449A" w:rsidRPr="004B449A">
        <w:rPr>
          <w:rFonts w:ascii="Times New Roman" w:hAnsi="Times New Roman" w:cs="Times New Roman"/>
          <w:b/>
          <w:bCs/>
          <w:sz w:val="28"/>
          <w:szCs w:val="28"/>
        </w:rPr>
        <w:t>.</w:t>
      </w:r>
    </w:p>
    <w:p w14:paraId="7806E881" w14:textId="77777777" w:rsidR="009674AB" w:rsidRPr="009674AB" w:rsidRDefault="009674AB" w:rsidP="009674AB">
      <w:pPr>
        <w:spacing w:after="0"/>
        <w:ind w:firstLine="708"/>
        <w:rPr>
          <w:rFonts w:ascii="Times New Roman" w:hAnsi="Times New Roman" w:cs="Times New Roman"/>
          <w:sz w:val="28"/>
          <w:szCs w:val="28"/>
        </w:rPr>
      </w:pPr>
      <w:r w:rsidRPr="009674AB">
        <w:rPr>
          <w:rFonts w:ascii="Times New Roman" w:hAnsi="Times New Roman" w:cs="Times New Roman"/>
          <w:sz w:val="28"/>
          <w:szCs w:val="28"/>
        </w:rPr>
        <w:t>Перспективы дальнейших исследований, вытекающие из результатов диссертационной работы, связаны с развитием и расширением предложенного метода мониторинга качества сервисов, а также с его адаптацией к новым архитектурам и условиям функционирования телекоммуникационных сетей.</w:t>
      </w:r>
    </w:p>
    <w:p w14:paraId="3C1288D6" w14:textId="77777777" w:rsidR="009674AB" w:rsidRPr="009674AB" w:rsidRDefault="009674AB" w:rsidP="009674AB">
      <w:pPr>
        <w:spacing w:after="0"/>
        <w:ind w:firstLine="708"/>
        <w:rPr>
          <w:rFonts w:ascii="Times New Roman" w:hAnsi="Times New Roman" w:cs="Times New Roman"/>
          <w:sz w:val="28"/>
          <w:szCs w:val="28"/>
        </w:rPr>
      </w:pPr>
      <w:r w:rsidRPr="009674AB">
        <w:rPr>
          <w:rFonts w:ascii="Times New Roman" w:hAnsi="Times New Roman" w:cs="Times New Roman"/>
          <w:sz w:val="28"/>
          <w:szCs w:val="28"/>
        </w:rPr>
        <w:t>Одним из направлений дальнейших исследований является расширение набора анализируемых косвенных статистических признаков за счёт использования данных других протоколов сетевого доступа и агрегации, включая IPoE/DHCP, RADIUS и элементы сигнализации транспортных и сервисных уровней. Интеграция статистики различных протоколов позволит повысить универсальность предложенного подхода и обеспечить его применение в сетях с гетерогенной технологической базой.</w:t>
      </w:r>
    </w:p>
    <w:p w14:paraId="2E1849D8" w14:textId="77777777" w:rsidR="009674AB" w:rsidRPr="009674AB" w:rsidRDefault="009674AB" w:rsidP="009674AB">
      <w:pPr>
        <w:spacing w:after="0"/>
        <w:ind w:firstLine="708"/>
        <w:rPr>
          <w:rFonts w:ascii="Times New Roman" w:hAnsi="Times New Roman" w:cs="Times New Roman"/>
          <w:sz w:val="28"/>
          <w:szCs w:val="28"/>
        </w:rPr>
      </w:pPr>
      <w:r w:rsidRPr="009674AB">
        <w:rPr>
          <w:rFonts w:ascii="Times New Roman" w:hAnsi="Times New Roman" w:cs="Times New Roman"/>
          <w:sz w:val="28"/>
          <w:szCs w:val="28"/>
        </w:rPr>
        <w:t xml:space="preserve">Перспективным направлением является адаптация метода мониторинга на основе коэффициента нестабильности </w:t>
      </w:r>
      <w:r w:rsidRPr="009674AB">
        <w:rPr>
          <w:rFonts w:ascii="Times New Roman" w:hAnsi="Times New Roman" w:cs="Times New Roman"/>
          <w:i/>
          <w:iCs/>
          <w:sz w:val="28"/>
          <w:szCs w:val="28"/>
        </w:rPr>
        <w:t>K</w:t>
      </w:r>
      <w:r w:rsidRPr="009674AB">
        <w:rPr>
          <w:rFonts w:ascii="Times New Roman" w:hAnsi="Times New Roman" w:cs="Times New Roman"/>
          <w:sz w:val="28"/>
          <w:szCs w:val="28"/>
        </w:rPr>
        <w:t xml:space="preserve"> к виртуализированным и облачным архитектурам, включая SDN/NFV и cloud-native среды. Это предполагает исследование влияния динамического масштабирования виртуальных сетевых функций, миграции контейнеров и изменения топологии overlay-сетей на статистику пользовательских сессий и поведение коэффициента </w:t>
      </w:r>
      <w:r w:rsidRPr="009674AB">
        <w:rPr>
          <w:rFonts w:ascii="Times New Roman" w:hAnsi="Times New Roman" w:cs="Times New Roman"/>
          <w:i/>
          <w:iCs/>
          <w:sz w:val="28"/>
          <w:szCs w:val="28"/>
        </w:rPr>
        <w:t>K</w:t>
      </w:r>
      <w:r w:rsidRPr="009674AB">
        <w:rPr>
          <w:rFonts w:ascii="Times New Roman" w:hAnsi="Times New Roman" w:cs="Times New Roman"/>
          <w:sz w:val="28"/>
          <w:szCs w:val="28"/>
        </w:rPr>
        <w:t>.</w:t>
      </w:r>
    </w:p>
    <w:p w14:paraId="74D59D9C" w14:textId="77777777" w:rsidR="009674AB" w:rsidRPr="009674AB" w:rsidRDefault="009674AB" w:rsidP="009674AB">
      <w:pPr>
        <w:spacing w:after="0"/>
        <w:ind w:firstLine="708"/>
        <w:rPr>
          <w:rFonts w:ascii="Times New Roman" w:hAnsi="Times New Roman" w:cs="Times New Roman"/>
          <w:sz w:val="28"/>
          <w:szCs w:val="28"/>
        </w:rPr>
      </w:pPr>
      <w:r w:rsidRPr="009674AB">
        <w:rPr>
          <w:rFonts w:ascii="Times New Roman" w:hAnsi="Times New Roman" w:cs="Times New Roman"/>
          <w:sz w:val="28"/>
          <w:szCs w:val="28"/>
        </w:rPr>
        <w:t>Отдельный интерес представляет развитие прогностической части метода за счёт применения более сложных моделей анализа временных рядов и графовых моделей, учитывающих топологическую структуру сети и взаимосвязь между её элементами. Использование графовых нейронных сетей и моделей пространственно-временной корреляции может повысить точность раннего обнаружения деградаций качества и улучшить локализацию их первопричин.</w:t>
      </w:r>
    </w:p>
    <w:p w14:paraId="420C6813" w14:textId="77777777" w:rsidR="009674AB" w:rsidRPr="009674AB" w:rsidRDefault="009674AB" w:rsidP="009674AB">
      <w:pPr>
        <w:spacing w:after="0"/>
        <w:ind w:firstLine="708"/>
        <w:rPr>
          <w:rFonts w:ascii="Times New Roman" w:hAnsi="Times New Roman" w:cs="Times New Roman"/>
          <w:sz w:val="28"/>
          <w:szCs w:val="28"/>
        </w:rPr>
      </w:pPr>
      <w:r w:rsidRPr="009674AB">
        <w:rPr>
          <w:rFonts w:ascii="Times New Roman" w:hAnsi="Times New Roman" w:cs="Times New Roman"/>
          <w:sz w:val="28"/>
          <w:szCs w:val="28"/>
        </w:rPr>
        <w:t xml:space="preserve">В дальнейшем целесообразно исследовать возможность интеграции коэффициента нестабильности </w:t>
      </w:r>
      <w:r w:rsidRPr="009674AB">
        <w:rPr>
          <w:rFonts w:ascii="Times New Roman" w:hAnsi="Times New Roman" w:cs="Times New Roman"/>
          <w:i/>
          <w:iCs/>
          <w:sz w:val="28"/>
          <w:szCs w:val="28"/>
        </w:rPr>
        <w:t>K</w:t>
      </w:r>
      <w:r w:rsidRPr="009674AB">
        <w:rPr>
          <w:rFonts w:ascii="Times New Roman" w:hAnsi="Times New Roman" w:cs="Times New Roman"/>
          <w:sz w:val="28"/>
          <w:szCs w:val="28"/>
        </w:rPr>
        <w:t xml:space="preserve"> с показателями качества пользовательского </w:t>
      </w:r>
      <w:r w:rsidRPr="009674AB">
        <w:rPr>
          <w:rFonts w:ascii="Times New Roman" w:hAnsi="Times New Roman" w:cs="Times New Roman"/>
          <w:sz w:val="28"/>
          <w:szCs w:val="28"/>
        </w:rPr>
        <w:lastRenderedPageBreak/>
        <w:t>восприятия (QoE), включая MOS и сервисно-ориентированные метрики. Формирование гибридных моделей, объединяющих сетевые статистические признаки и оценки пользовательского опыта, позволит повысить интерпретируемость результатов мониторинга и приблизить их к реальным условиям эксплуатации сервисов.</w:t>
      </w:r>
    </w:p>
    <w:p w14:paraId="71018B39" w14:textId="77777777" w:rsidR="009674AB" w:rsidRPr="009674AB" w:rsidRDefault="009674AB" w:rsidP="009674AB">
      <w:pPr>
        <w:spacing w:after="0"/>
        <w:ind w:firstLine="708"/>
        <w:rPr>
          <w:rFonts w:ascii="Times New Roman" w:hAnsi="Times New Roman" w:cs="Times New Roman"/>
          <w:sz w:val="28"/>
          <w:szCs w:val="28"/>
        </w:rPr>
      </w:pPr>
      <w:r w:rsidRPr="009674AB">
        <w:rPr>
          <w:rFonts w:ascii="Times New Roman" w:hAnsi="Times New Roman" w:cs="Times New Roman"/>
          <w:sz w:val="28"/>
          <w:szCs w:val="28"/>
        </w:rPr>
        <w:t xml:space="preserve">Практически значимым направлением является разработка автоматизированных механизмов принятия решений на основе значений и прогнозов коэффициента </w:t>
      </w:r>
      <w:r w:rsidRPr="009674AB">
        <w:rPr>
          <w:rFonts w:ascii="Times New Roman" w:hAnsi="Times New Roman" w:cs="Times New Roman"/>
          <w:i/>
          <w:iCs/>
          <w:sz w:val="28"/>
          <w:szCs w:val="28"/>
        </w:rPr>
        <w:t>K</w:t>
      </w:r>
      <w:r w:rsidRPr="009674AB">
        <w:rPr>
          <w:rFonts w:ascii="Times New Roman" w:hAnsi="Times New Roman" w:cs="Times New Roman"/>
          <w:sz w:val="28"/>
          <w:szCs w:val="28"/>
        </w:rPr>
        <w:t>, включая динамическую настройку параметров сети, приоритизацию трафика и инициирование превентивных действий в системах управления и оркестрации. Это создаёт предпосылки для применения предложенного метода в рамках концепций self-healing и self-optimizing networks.</w:t>
      </w:r>
    </w:p>
    <w:p w14:paraId="6347003E" w14:textId="77777777" w:rsidR="009674AB" w:rsidRPr="009674AB" w:rsidRDefault="009674AB" w:rsidP="009674AB">
      <w:pPr>
        <w:spacing w:after="0"/>
        <w:ind w:firstLine="708"/>
        <w:rPr>
          <w:rFonts w:ascii="Times New Roman" w:hAnsi="Times New Roman" w:cs="Times New Roman"/>
          <w:sz w:val="28"/>
          <w:szCs w:val="28"/>
        </w:rPr>
      </w:pPr>
      <w:r w:rsidRPr="009674AB">
        <w:rPr>
          <w:rFonts w:ascii="Times New Roman" w:hAnsi="Times New Roman" w:cs="Times New Roman"/>
          <w:sz w:val="28"/>
          <w:szCs w:val="28"/>
        </w:rPr>
        <w:t>Таким образом, результаты диссертационной работы формируют научный и практический задел для дальнейших исследований в области интеллектуального мониторинга качества сервисов и могут служить основой для разработки новых методов анализа и управления телекоммуникационными сетями.</w:t>
      </w:r>
    </w:p>
    <w:p w14:paraId="2CB47EF4" w14:textId="77777777" w:rsidR="00121790" w:rsidRDefault="00121790" w:rsidP="009527B0">
      <w:pPr>
        <w:spacing w:after="0"/>
        <w:ind w:firstLine="708"/>
        <w:jc w:val="both"/>
        <w:rPr>
          <w:rFonts w:ascii="Times New Roman" w:hAnsi="Times New Roman" w:cs="Times New Roman"/>
          <w:b/>
          <w:bCs/>
          <w:sz w:val="28"/>
          <w:szCs w:val="28"/>
        </w:rPr>
      </w:pPr>
    </w:p>
    <w:p w14:paraId="2BE26F02" w14:textId="77777777" w:rsidR="00121790" w:rsidRDefault="00121790">
      <w:pPr>
        <w:rPr>
          <w:rFonts w:ascii="Times New Roman" w:hAnsi="Times New Roman" w:cs="Times New Roman"/>
          <w:b/>
          <w:bCs/>
          <w:sz w:val="28"/>
          <w:szCs w:val="28"/>
        </w:rPr>
      </w:pPr>
      <w:r>
        <w:rPr>
          <w:rFonts w:ascii="Times New Roman" w:hAnsi="Times New Roman" w:cs="Times New Roman"/>
          <w:b/>
          <w:bCs/>
          <w:sz w:val="28"/>
          <w:szCs w:val="28"/>
        </w:rPr>
        <w:br w:type="page"/>
      </w:r>
    </w:p>
    <w:p w14:paraId="20C7C8FD" w14:textId="23771EB9" w:rsidR="009527B0" w:rsidRPr="008F2477" w:rsidRDefault="00AF2572" w:rsidP="009527B0">
      <w:pPr>
        <w:spacing w:after="0"/>
        <w:ind w:firstLine="708"/>
        <w:jc w:val="both"/>
        <w:rPr>
          <w:b/>
          <w:bCs/>
          <w:lang w:val="en-US"/>
        </w:rPr>
      </w:pPr>
      <w:r w:rsidRPr="00A26798">
        <w:rPr>
          <w:rFonts w:ascii="Times New Roman" w:hAnsi="Times New Roman" w:cs="Times New Roman"/>
          <w:b/>
          <w:bCs/>
          <w:sz w:val="28"/>
          <w:szCs w:val="28"/>
        </w:rPr>
        <w:lastRenderedPageBreak/>
        <w:t>Список</w:t>
      </w:r>
      <w:r w:rsidRPr="00A26798">
        <w:rPr>
          <w:rFonts w:ascii="Times New Roman" w:hAnsi="Times New Roman" w:cs="Times New Roman"/>
          <w:b/>
          <w:bCs/>
          <w:sz w:val="28"/>
          <w:szCs w:val="28"/>
          <w:lang w:val="en-US"/>
        </w:rPr>
        <w:t xml:space="preserve"> </w:t>
      </w:r>
      <w:r w:rsidRPr="00A26798">
        <w:rPr>
          <w:rFonts w:ascii="Times New Roman" w:hAnsi="Times New Roman" w:cs="Times New Roman"/>
          <w:b/>
          <w:bCs/>
          <w:sz w:val="28"/>
          <w:szCs w:val="28"/>
        </w:rPr>
        <w:t>использованной</w:t>
      </w:r>
      <w:r w:rsidRPr="00A26798">
        <w:rPr>
          <w:rFonts w:ascii="Times New Roman" w:hAnsi="Times New Roman" w:cs="Times New Roman"/>
          <w:b/>
          <w:bCs/>
          <w:sz w:val="28"/>
          <w:szCs w:val="28"/>
          <w:lang w:val="en-US"/>
        </w:rPr>
        <w:t xml:space="preserve"> </w:t>
      </w:r>
      <w:r w:rsidRPr="00A26798">
        <w:rPr>
          <w:rFonts w:ascii="Times New Roman" w:hAnsi="Times New Roman" w:cs="Times New Roman"/>
          <w:b/>
          <w:bCs/>
          <w:sz w:val="28"/>
          <w:szCs w:val="28"/>
        </w:rPr>
        <w:t>литературы</w:t>
      </w:r>
      <w:r w:rsidR="009527B0" w:rsidRPr="00A26798">
        <w:rPr>
          <w:b/>
          <w:bCs/>
          <w:lang w:val="en-US"/>
        </w:rPr>
        <w:t xml:space="preserve"> </w:t>
      </w:r>
    </w:p>
    <w:p w14:paraId="0DDCEB5F" w14:textId="77777777" w:rsidR="00A26798" w:rsidRPr="008F2477" w:rsidRDefault="00A26798" w:rsidP="009527B0">
      <w:pPr>
        <w:spacing w:after="0"/>
        <w:ind w:firstLine="708"/>
        <w:jc w:val="both"/>
        <w:rPr>
          <w:lang w:val="en-US"/>
        </w:rPr>
      </w:pPr>
    </w:p>
    <w:p w14:paraId="0EC21082" w14:textId="65FC72AA"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1. Kilkki K. Quality of Experience in Communications Ecosystem. Journal of Universal Computer Science, 2008, Vol. 14, No. 5, pp. 615–624. DOI: 10.3217/JUCS-014-05-0615.</w:t>
      </w:r>
    </w:p>
    <w:p w14:paraId="46000A64"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2. RFC 1157. Simple Network Management Protocol (SNMP). IETF, 1990.</w:t>
      </w:r>
    </w:p>
    <w:p w14:paraId="0A9B7CE4"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3. RFC 3411–3418. Simple Network Management Protocol (SNMPv3) Management Framework and MIB. IETF, 2002.</w:t>
      </w:r>
    </w:p>
    <w:p w14:paraId="0A12F326" w14:textId="4B7DB3C0"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4. Biswas I., Abu-Tair M., Morrow P., McClean S., Bryan S., Parr G. A Dynamic Approach to MIB Polling for Software Defined Monitoring. Journal of Computer and Communications, 2017, Vol. 5, No. 5, pp. 24</w:t>
      </w:r>
      <w:r w:rsidR="00CD14C3">
        <w:rPr>
          <w:rFonts w:ascii="Times New Roman" w:hAnsi="Times New Roman" w:cs="Times New Roman"/>
          <w:sz w:val="28"/>
          <w:szCs w:val="28"/>
          <w:lang w:val="en-US"/>
        </w:rPr>
        <w:t>–</w:t>
      </w:r>
      <w:r w:rsidRPr="009527B0">
        <w:rPr>
          <w:rFonts w:ascii="Times New Roman" w:hAnsi="Times New Roman" w:cs="Times New Roman"/>
          <w:sz w:val="28"/>
          <w:szCs w:val="28"/>
          <w:lang w:val="en-US"/>
        </w:rPr>
        <w:t>1. DOI: 10.4236/jcc.2017.55003.</w:t>
      </w:r>
    </w:p>
    <w:p w14:paraId="1406B4C0"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5. Hofstede R., Čeleda P., Trammell B., Drago I., Sadre R., Sperotto A., Pras A. Flow Monitoring Explained: From Packet Capture to Data Analysis with NetFlow and IPFIX. IEEE Communications Surveys &amp; Tutorials, 2014, Vol. 16, No. 4, pp. 2037–2064. DOI: 10.1109/COMST.2014.2321898.</w:t>
      </w:r>
    </w:p>
    <w:p w14:paraId="6050E936"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6. RFC 3954. Cisco Systems NetFlow Services Export Version 9. IETF, 2004.</w:t>
      </w:r>
    </w:p>
    <w:p w14:paraId="1B0FB70D"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7. Li B., Springer J., Bebis G., Hadi Gunes M. A Survey of Network Flow Applications. Journal of Network and Computer Applications, 2013, Vol. 36, No. 2, pp. 567–581. DOI: 10.1016/j.jnca.2012.12.020.</w:t>
      </w:r>
    </w:p>
    <w:p w14:paraId="44EE3FEB"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8. Irino H., Katayama M., Chaki S. Flow-based Network Measurement—NetFlow &amp; IPFIX. NTT Technical Review, 2007, Vol. 5, No. 12, pp. 76–81.</w:t>
      </w:r>
    </w:p>
    <w:p w14:paraId="0316FE2E"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9. RFC 7011–7015. IP Flow Information Export (IPFIX): Protocol Specification, Information Model and Flow Aggregation. IETF, 2013.</w:t>
      </w:r>
    </w:p>
    <w:p w14:paraId="2421DC17"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10. Brownlee N. Flow-Based Measurement: IPFIX Development and Deployment. IEICE Transactions on Communications, 2011, Vol. E94-B, No. 8, pp. 2190–2197.</w:t>
      </w:r>
    </w:p>
    <w:p w14:paraId="42052CBC"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11. RFC 5982. IP Flow Information Export (IPFIX) Mediation: Problem Statement. IETF, 2010.</w:t>
      </w:r>
    </w:p>
    <w:p w14:paraId="5B91F2A0"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12. Phaal P., Lavine M. sFlow Version 5. sFlow.org, 2004. Available at: https://sflow.org.</w:t>
      </w:r>
    </w:p>
    <w:p w14:paraId="0915C529"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13. Phaal P., Byford J., Peterson M. Network-Wide Visibility with Linux Networking and sFlow. Proc. netdev 0x15, 2019.</w:t>
      </w:r>
    </w:p>
    <w:p w14:paraId="233971FD"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14. Zseby T., Hirsch T., Claise B. Packet Sampling for Flow Accounting: Challenges and Limitations. In: Passive and Active Network Measurement (PAM 2008), LNCS, Vol. 4979. Springer, 2008, pp. 61–71.</w:t>
      </w:r>
    </w:p>
    <w:p w14:paraId="6DD6C44F"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15. Brauckhoff D., Tellenbach B., Wagner A., Lakhina A., May M. Impact of Packet Sampling on Anomaly Detection Metrics. Proc. ACM IMC 2006, 2006, pp. 159–170.</w:t>
      </w:r>
    </w:p>
    <w:p w14:paraId="6335FCE3"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16. Wang Y., Nguyen T., Dinh T., Hu Y.C., Chiu D. TeleScope: Flow-Level Video Telemetry using SDN. Proc. IEEE EWSDN, 2016.</w:t>
      </w:r>
    </w:p>
    <w:p w14:paraId="293389C7"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lastRenderedPageBreak/>
        <w:t>17. RFC 8641. Subscription to YANG Notifications for Datastore Updates. IETF, 2019.</w:t>
      </w:r>
    </w:p>
    <w:p w14:paraId="39394DB1"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18. OpenConfig Working Group. gRPC Network Management Interface (gNMI) Specification. Internet-Draft, 2016–.</w:t>
      </w:r>
    </w:p>
    <w:p w14:paraId="66665431"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19. Kentik. How to Maximize the Value of Streaming Telemetry for Network Monitoring. Kentik Technical Blog, 2019.</w:t>
      </w:r>
    </w:p>
    <w:p w14:paraId="7EB8D448"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20. Open Networking Foundation. SDN Architecture. ONF TR-521, Issue 1.1, 2016.</w:t>
      </w:r>
    </w:p>
    <w:p w14:paraId="13B4D15C"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21. Tan L., Su W., Zhang W., Lv J., Zhang Z., Miao J., Liu X., Li N. In-band Network Telemetry: A Survey. Computer Networks, 2021, Vol. 186, Art. 107763. DOI: 10.1016/j.comnet.2020.107763.</w:t>
      </w:r>
    </w:p>
    <w:p w14:paraId="1AD06C00"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22. Lorenz P. QoS and QoE in the Next Generation Networks and Wireless Networks. In: Obaidat M., Filipe J. (eds.) E-Business and Telecommunications. CCIS, Vol. 456. Springer, 2014, pp. 3–16. DOI: 10.1007/978-3-662-44788-8_1.</w:t>
      </w:r>
    </w:p>
    <w:p w14:paraId="48CBEA9B"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23. Ibarrola E., Davis M., Voisin C., Close C., Cristobo L. QoE Enhancement in Next Generation Wireless Ecosystems: A Machine Learning Approach. IEEE Communications Standards Magazine, 2019, Vol. 3, No. 3, pp. 63–70. DOI: 10.1109/MCOMSTD.001.1900001.</w:t>
      </w:r>
    </w:p>
    <w:p w14:paraId="51F41566"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24. ITU-T Recommendation Y.1541. Network Performance Objectives for IP-based Services. ITU-T, Geneva, 2011.</w:t>
      </w:r>
    </w:p>
    <w:p w14:paraId="1BE5C2C6"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25. Romano S.P., et al. IMT-2020 Requirements and Realization. Proc. IEEE MOCAST, 2017, pp. 1–6.</w:t>
      </w:r>
    </w:p>
    <w:p w14:paraId="586DDBCD"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26. Atxutegi E., Liberal F., Saiz E., Ibarrola E. Toward Standardized Internet Speed Measurements for End Users. IEEE Communications Magazine, 2016, Vol. 54, No. 9, pp. 50–57.</w:t>
      </w:r>
    </w:p>
    <w:p w14:paraId="09963851"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27. Wang Z., Bovik A.C., Sheikh H.R., Simoncelli E.P. Image Quality Assessment: From Error Visibility to Structural Similarity. IEEE Transactions on Image Processing, 2004, Vol. 13, No. 4, pp. 600–612. DOI: 10.1109/TIP.2003.819861.</w:t>
      </w:r>
    </w:p>
    <w:p w14:paraId="62FB4408"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28. Rassool R. VMAF Reproducibility: Validating a Perceptual Practical Video Quality Metric. Proc. IEEE BMSB, 2017, pp. 1–2. DOI: 10.1109/BMSB.2017.7986143.</w:t>
      </w:r>
    </w:p>
    <w:p w14:paraId="5C6DC11E"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29. ITU-R Report M.2410-0. Minimum Requirements Related to Technical Performance for IMT-2020 Radio Interface(s). ITU-R, Geneva, 2017.</w:t>
      </w:r>
    </w:p>
    <w:p w14:paraId="79969069"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30. Bega D., Gramaglia M., Taleb T., Fiore M., Banchs A. QoS-based Network Slicing for 5G Systems. Proc. IEEE CSCN, 2017, pp. 1–7.</w:t>
      </w:r>
    </w:p>
    <w:p w14:paraId="202EF74B"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31. Chowdhury S.R., Salahuddin M.A., Limam N., Boutaba R. Re-Architecting NFV Ecosystem with Microservices. IEEE Network, 2019, Vol. 33, No. 3, pp. 168–176. DOI: 10.1109/MNET.2019.1800082.</w:t>
      </w:r>
    </w:p>
    <w:p w14:paraId="44D1C87F"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lastRenderedPageBreak/>
        <w:t>32. Marques G., Garcia N., Pombo N. A Survey on IoT: Architectures, Elements, Applications, QoS, Platforms and Security Concepts. Springer, 2017, pp. 115–130.</w:t>
      </w:r>
    </w:p>
    <w:p w14:paraId="3F057838"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33. Profanter S., Tekat A., Dorofeev K., Rickert M., Knoll A. OPC UA versus ROS, DDS, and MQTT. Proc. IEEE Industry 4.0 Workshop, 2019.</w:t>
      </w:r>
    </w:p>
    <w:p w14:paraId="4FE1CC24"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34. Baraković S., Skorin-Kapov L. Survey and Challenges of QoE Management Issues in Wireless Networks. The Scientific World Journal, 2013, Art. ID 165146.</w:t>
      </w:r>
    </w:p>
    <w:p w14:paraId="24616C14"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35. Andrulionis P., Andrulionis V., et al. Multi-Layer QoE Learning System Implemented by Fiberhost. Applied Sciences, 2023, Vol. 13, No. 4, 2300.</w:t>
      </w:r>
    </w:p>
    <w:p w14:paraId="487BFD6D"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36. Boutaba R., Salahuddin M.A., Limam N., et al. A Comprehensive Survey on Machine Learning for Networking. Journal of Internet Services and Applications, 2018, Vol. 9, No. 1, Art. 16.</w:t>
      </w:r>
    </w:p>
    <w:p w14:paraId="57B62759"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37. Tan K.H., Sani N.S., Goh A., et al. Modelling and Predicting QoE of Online Video Services. International Journal of Technology, 2022, Vol. 13, No. 3, pp. 567–577.</w:t>
      </w:r>
    </w:p>
    <w:p w14:paraId="021058A1"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38. Garcia-Teodoro P., Díaz-Verdejo J., et al. Autoencoders for Anomaly Detection. Sensors, 2020, Vol. 20, No. 18, 5173.</w:t>
      </w:r>
    </w:p>
    <w:p w14:paraId="4824BD0E"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39. Malhotra P., Ramakrishnan A., Anand G., et al. LSTM-based Encoder-Decoder for Multi-Sensor Anomaly Detection. arXiv:1607.00148, 2016.</w:t>
      </w:r>
    </w:p>
    <w:p w14:paraId="44758E24"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40. Schölkopf B., Platt J.C., Shawe-Taylor J., Smola A.J., Williamson R.C. Estimating the Support of a High-Dimensional Distribution. Neural Computation, 2001, Vol. 13, No. 7, pp. 1443–1471.</w:t>
      </w:r>
    </w:p>
    <w:p w14:paraId="6CDAD391"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41. Zhang Y., et al. SA2E-AD. ACM TKDD, 2024, Vol. 18, No. 3, Art. 45.</w:t>
      </w:r>
    </w:p>
    <w:p w14:paraId="21F34F5F"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42. Lam K.N., Wong K.I. Traffic Forecasting Using LSTM, RF and XGBoost. Proc. ICPRAM, 2024, pp. 745–752.</w:t>
      </w:r>
    </w:p>
    <w:p w14:paraId="0E38C65B"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43. Shao Y., Zhou C., Wang H., Zhou C. Hybrid TCN–LSTM for Network Traffic Prediction. IEEE TASE, 2022, Vol. 19, No. 3, pp. 1869–1882.</w:t>
      </w:r>
    </w:p>
    <w:p w14:paraId="331E588B"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44. Jiang W., Luo Z., Chan H.C.B. Graph Neural Network for Traffic Forecasting: A Survey. ISPRS IJGI, 2023, Vol. 12, No. 3, Art. 100.</w:t>
      </w:r>
    </w:p>
    <w:p w14:paraId="2E378AEA"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45. Riesel M. Root Cause Analysis Using Bayesian Networks for IPTV Service Quality Degradation. M.Sc. Thesis. KTH, Stockholm, 2019.</w:t>
      </w:r>
    </w:p>
    <w:p w14:paraId="23D8F240"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46. Wehner C., Thamsen L., Bermbach D. Interactive and Intelligent Root Cause Analysis. Proc. IEEE CCGrid, 2024, pp. 381–392.</w:t>
      </w:r>
    </w:p>
    <w:p w14:paraId="54D2406A"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47. Luo Y., Shao Y., Wang H. Spatio-Temporal Ensemble Network with Attention. Neural Networks, 2024, Vol. 172, pp. 106–120.</w:t>
      </w:r>
    </w:p>
    <w:p w14:paraId="20FE0112"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48. Geiginger L.-M. Classification of Encrypted QUIC Network Traffic. M.Sc. Thesis. TU Wien, 2021.</w:t>
      </w:r>
    </w:p>
    <w:p w14:paraId="4B7BCBDB"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49. Sharma A., Ghita B., Furnell S. Survey on Encrypted Network Traffic. Computer Networks, 2024, Vol. 254, Art. 110984.</w:t>
      </w:r>
    </w:p>
    <w:p w14:paraId="674872DD"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50. Li H., Guo Y., et al. ConvLSTMTransNet. arXiv:2409.13179, 2024.</w:t>
      </w:r>
    </w:p>
    <w:p w14:paraId="616B6E1C"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lastRenderedPageBreak/>
        <w:t>51. Ahmed S.F., Zhang Y., et al. Traffic Forecasting with GNNs and Data Fusion. Neurocomputing, 2024, Vol. 566, Art. 127108.</w:t>
      </w:r>
    </w:p>
    <w:p w14:paraId="716C229A"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52. Salahuddin M.A., Pradhan R., Limam N., Boutaba R. Machine Learning for Anomaly Detection and RCA in SDN/NFV. Springer, 2021, pp. 145–170.</w:t>
      </w:r>
    </w:p>
    <w:p w14:paraId="5C786681"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53. D’Angelo G., et al. ML for Cloud-Native Observability. Proc. IEEE/ACM Workshop, 2023.</w:t>
      </w:r>
    </w:p>
    <w:p w14:paraId="120146BF"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54. Cisco Systems. Applying Machine Learning and AI in Cisco DNA Center. Cisco Live, 2022.</w:t>
      </w:r>
    </w:p>
    <w:p w14:paraId="5603C5BB"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55. Krishnan S., Ryabinin E., et al. ML for SRE. Proc. USENIX SREcon, 2020.</w:t>
      </w:r>
    </w:p>
    <w:p w14:paraId="69C5878C"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56. Chen Y., et al. AI-Driven Network Slicing Management. Proc. IEEE NetSoft, 2021.</w:t>
      </w:r>
    </w:p>
    <w:p w14:paraId="59EE0649"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57. Bega D., Gramaglia M., Banchs A., et al. AI-Driven Traffic Engineering in SD-WAN. Proc. IEEE CSCN, 2022.</w:t>
      </w:r>
    </w:p>
    <w:p w14:paraId="1B740519"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58. Cardoso R., Monteiro E., Sargento S. Observability in Cloud-Native and SDN/NFV Networks. IEEE Communications Surveys &amp; Tutorials, 2023, Vol. 25, No. 4, pp. 2501–2535.</w:t>
      </w:r>
    </w:p>
    <w:p w14:paraId="4CF45D1C"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59. RFC 9232. Network Telemetry Framework. IETF, 2022.</w:t>
      </w:r>
    </w:p>
    <w:p w14:paraId="55A4CA85"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60. ETSI GS NFV 006 V4.4.1. NFV Management and Orchestration; Architectural Framework. ETSI, 2022.</w:t>
      </w:r>
    </w:p>
    <w:p w14:paraId="2DFA37DE"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61. Van Rossem S., Tavernier W., Hesmans B., et al. Monitoring and Debugging NFV Service Graphs. Proc. IFIP/IEEE IM, 2017.</w:t>
      </w:r>
    </w:p>
    <w:p w14:paraId="733E1A89"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62. Eichelberger R.A., Scholler M., Hollick M. SFC Path Tracer. Proc. IFIP/IEEE IM, 2017.</w:t>
      </w:r>
    </w:p>
    <w:p w14:paraId="308CE046"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63. Tan L., Su J. In-band Network Telemetry: A Survey. Computer Networks, 2021, Vol. 190, Art. 107969.</w:t>
      </w:r>
    </w:p>
    <w:p w14:paraId="2784A37D"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64. Parniewicz D., et al. In-Band Network Telemetry Tests in NREN Networks. GÉANT White Paper, 2021.</w:t>
      </w:r>
    </w:p>
    <w:p w14:paraId="2680C5E2"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65. Joshi M. Implementation and Evaluation of In-Band Network Telemetry in P4. M.Sc. Thesis. KTH, 2021.</w:t>
      </w:r>
    </w:p>
    <w:p w14:paraId="35342FEA"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66. Jiang W., Wang X., Zhang Y. Graph Neural Networks for Routing Optimization. Sustainability, 2024, Vol. 16, No. 21, 9239.</w:t>
      </w:r>
    </w:p>
    <w:p w14:paraId="2E1F026B"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67. Rusek K., Suárez-Varela J., Mestres A., et al. Graph Neural Networks for Network Modeling and Optimization. IEEE/ACM Transactions on Networking, 2020, Vol. 28, No. 6, pp. 3269–3282.</w:t>
      </w:r>
    </w:p>
    <w:p w14:paraId="76AC979D" w14:textId="25D7083C" w:rsidR="009527B0" w:rsidRPr="009527B0" w:rsidRDefault="009527B0" w:rsidP="00401994">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68. Zhunussov A., Baikenov A., Manankova O., et al. Statistical and ML Analysis of PPPoE Sessions. Engineering, Technology &amp; Applied Science Research, 2025, Vol. 15, No. 1, pp. 1234–1242.</w:t>
      </w:r>
    </w:p>
    <w:p w14:paraId="56414C95"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69. RFC 2516. A Method for Transmitting PPP over Ethernet (PPPoE). IETF, 1999.</w:t>
      </w:r>
    </w:p>
    <w:p w14:paraId="2223D55C"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70. RFC 1661. The Point-to-Point Protocol (PPP). IETF, 1994.</w:t>
      </w:r>
    </w:p>
    <w:p w14:paraId="53BCED1B"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lastRenderedPageBreak/>
        <w:t>71. RFC 1334. PPP Authentication Protocols. IETF, 1992.</w:t>
      </w:r>
    </w:p>
    <w:p w14:paraId="11E117FA"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72. Zhunussov A., Baikenov A., Ilieva D. Monitoring QoS by PPPoE Packet Statistics. Proc. IEEE EE&amp;AE 2020, 2020.</w:t>
      </w:r>
    </w:p>
    <w:p w14:paraId="03618C45"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73. Ross S.M. Stochastic Processes. 2nd ed. Wiley, New York, 1996.</w:t>
      </w:r>
    </w:p>
    <w:p w14:paraId="504EDA41" w14:textId="464D03BB"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74. Kleinrock L. Queueing Systems. Volume I: Theory. New York, 1975.</w:t>
      </w:r>
    </w:p>
    <w:p w14:paraId="7C17C960"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75. Montgomery D.C., Peck E.A., Vining G.G. Introduction to Linear Regression Analysis. 5th ed. Wiley, 2012.</w:t>
      </w:r>
    </w:p>
    <w:p w14:paraId="379558F1"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76. Seber G.A.F., Lee A.J. Linear Regression Analysis. 2nd ed. Wiley, 2003.</w:t>
      </w:r>
    </w:p>
    <w:p w14:paraId="7781F322"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77. Belsley D.A., Kuh E., Welsch R.E. Regression Diagnostics. Wiley, 1980.</w:t>
      </w:r>
    </w:p>
    <w:p w14:paraId="4F595A88"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78. Tikhonov A.N., Arsenin V.Y. Solutions of Ill-posed Problems. Winston &amp; Sons, 1977.</w:t>
      </w:r>
    </w:p>
    <w:p w14:paraId="31F304EC"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79. Hoerl A.E., Kennard R.W. Ridge Regression. Technometrics, 1970, Vol. 12, No. 1, pp. 55–67.</w:t>
      </w:r>
    </w:p>
    <w:p w14:paraId="5310B2B1"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80. Tibshirani R. Regression Shrinkage and Selection via the Lasso. JRSS-B, 1996, Vol. 58, No. 1, pp. 267–288.</w:t>
      </w:r>
    </w:p>
    <w:p w14:paraId="42A40BCA"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81. Hastie T., Tibshirani R., Friedman J. The Elements of Statistical Learning. 2nd ed. Springer, 2009.</w:t>
      </w:r>
    </w:p>
    <w:p w14:paraId="2A6515E8"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82. Ho T.K. Random Decision Forests. Proc. ICDAR, IEEE, 1995.</w:t>
      </w:r>
    </w:p>
    <w:p w14:paraId="030630BD"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83. Biau G., Scornet E. A Random Forest Guided Tour. TEST, 2016, Vol. 25, No. 2, pp. 197–227.</w:t>
      </w:r>
    </w:p>
    <w:p w14:paraId="1F8872C4"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84. Louppe G. Understanding Random Forests. PhD Thesis. University of Liège, 2014.</w:t>
      </w:r>
    </w:p>
    <w:p w14:paraId="50A79435"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85. Probst P., Wright M.N., Boulesteix A.-L. Hyperparameters and Tuning Strategies for Random Forest. WIREs DMKD, 2019.</w:t>
      </w:r>
    </w:p>
    <w:p w14:paraId="47ED9F47"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86. Friedman J.H. Greedy Function Approximation: A Gradient Boosting Machine. Annals of Statistics, 2001, Vol. 29, No. 5, pp. 1189–1232.</w:t>
      </w:r>
    </w:p>
    <w:p w14:paraId="02044176"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87. Chen T., Guestrin C. XGBoost. Proc. ACM SIGKDD, 2016.</w:t>
      </w:r>
    </w:p>
    <w:p w14:paraId="784FF719"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88. Ke G., Meng Q., Finley T., et al. LightGBM. Proc. NeurIPS, 2017.</w:t>
      </w:r>
    </w:p>
    <w:p w14:paraId="2EC772DF"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89. Koza J.R. Genetic Programming. MIT Press, 1992.</w:t>
      </w:r>
    </w:p>
    <w:p w14:paraId="348E9813"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90. Schmidt M., Lipson H. Distilling Free-form Natural Laws from Experimental Data. Science, 2009, Vol. 324, No. 5923, pp. 81–85.</w:t>
      </w:r>
    </w:p>
    <w:p w14:paraId="5D6CDA2E"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91. Cranmer M., Sanchez-Gonzalez A., Battaglia P., et al. Discovering Symbolic Models. Proc. NeurIPS, 2020.</w:t>
      </w:r>
    </w:p>
    <w:p w14:paraId="33FB0947"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92. Udrescu S.-M., Tegmark M. AI Feynman. Science Advances, 2020, Vol. 6, No. 16, eaay2631.</w:t>
      </w:r>
    </w:p>
    <w:p w14:paraId="409FB838"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93. Box G.E.P., Jenkins G.M., Reinsel G.C., Ljung G.M. Time Series Analysis. 5th ed. Wiley, 2015.</w:t>
      </w:r>
    </w:p>
    <w:p w14:paraId="4A6B0480" w14:textId="77777777" w:rsidR="009527B0" w:rsidRPr="009527B0" w:rsidRDefault="009527B0" w:rsidP="00A26798">
      <w:pPr>
        <w:spacing w:after="0"/>
        <w:ind w:firstLine="708"/>
        <w:jc w:val="both"/>
        <w:rPr>
          <w:rFonts w:ascii="Times New Roman" w:hAnsi="Times New Roman" w:cs="Times New Roman"/>
          <w:sz w:val="28"/>
          <w:szCs w:val="28"/>
          <w:lang w:val="en-US"/>
        </w:rPr>
      </w:pPr>
      <w:r w:rsidRPr="009527B0">
        <w:rPr>
          <w:rFonts w:ascii="Times New Roman" w:hAnsi="Times New Roman" w:cs="Times New Roman"/>
          <w:sz w:val="28"/>
          <w:szCs w:val="28"/>
          <w:lang w:val="en-US"/>
        </w:rPr>
        <w:t>94. Brockwell P.J., Davis R.A. Introduction to Time Series and Forecasting. 3rd ed. Springer, 2016.</w:t>
      </w:r>
    </w:p>
    <w:p w14:paraId="3B1CFDAA" w14:textId="6626BC36" w:rsidR="00121790" w:rsidRDefault="009527B0" w:rsidP="00121790">
      <w:pPr>
        <w:spacing w:after="0"/>
        <w:jc w:val="both"/>
        <w:rPr>
          <w:rFonts w:ascii="Times New Roman" w:hAnsi="Times New Roman" w:cs="Times New Roman"/>
          <w:sz w:val="28"/>
          <w:szCs w:val="28"/>
        </w:rPr>
      </w:pPr>
      <w:r w:rsidRPr="009527B0">
        <w:rPr>
          <w:rFonts w:ascii="Times New Roman" w:hAnsi="Times New Roman" w:cs="Times New Roman"/>
          <w:sz w:val="28"/>
          <w:szCs w:val="28"/>
          <w:lang w:val="en-US"/>
        </w:rPr>
        <w:t xml:space="preserve">95. Hyndman R.J., Athanasopoulos G. Forecasting: Principles and Practice. </w:t>
      </w:r>
      <w:r w:rsidRPr="0035520A">
        <w:rPr>
          <w:rFonts w:ascii="Times New Roman" w:hAnsi="Times New Roman" w:cs="Times New Roman"/>
          <w:sz w:val="28"/>
          <w:szCs w:val="28"/>
        </w:rPr>
        <w:t>3</w:t>
      </w:r>
      <w:r w:rsidRPr="009527B0">
        <w:rPr>
          <w:rFonts w:ascii="Times New Roman" w:hAnsi="Times New Roman" w:cs="Times New Roman"/>
          <w:sz w:val="28"/>
          <w:szCs w:val="28"/>
          <w:lang w:val="en-US"/>
        </w:rPr>
        <w:t>rd</w:t>
      </w:r>
      <w:r w:rsidRPr="0035520A">
        <w:rPr>
          <w:rFonts w:ascii="Times New Roman" w:hAnsi="Times New Roman" w:cs="Times New Roman"/>
          <w:sz w:val="28"/>
          <w:szCs w:val="28"/>
        </w:rPr>
        <w:t xml:space="preserve"> </w:t>
      </w:r>
      <w:r w:rsidRPr="009527B0">
        <w:rPr>
          <w:rFonts w:ascii="Times New Roman" w:hAnsi="Times New Roman" w:cs="Times New Roman"/>
          <w:sz w:val="28"/>
          <w:szCs w:val="28"/>
          <w:lang w:val="en-US"/>
        </w:rPr>
        <w:t>ed</w:t>
      </w:r>
      <w:r w:rsidRPr="0035520A">
        <w:rPr>
          <w:rFonts w:ascii="Times New Roman" w:hAnsi="Times New Roman" w:cs="Times New Roman"/>
          <w:sz w:val="28"/>
          <w:szCs w:val="28"/>
        </w:rPr>
        <w:t xml:space="preserve">. </w:t>
      </w:r>
      <w:r w:rsidRPr="009527B0">
        <w:rPr>
          <w:rFonts w:ascii="Times New Roman" w:hAnsi="Times New Roman" w:cs="Times New Roman"/>
          <w:sz w:val="28"/>
          <w:szCs w:val="28"/>
          <w:lang w:val="en-US"/>
        </w:rPr>
        <w:t>OTexts</w:t>
      </w:r>
      <w:r w:rsidRPr="0035520A">
        <w:rPr>
          <w:rFonts w:ascii="Times New Roman" w:hAnsi="Times New Roman" w:cs="Times New Roman"/>
          <w:sz w:val="28"/>
          <w:szCs w:val="28"/>
        </w:rPr>
        <w:t>, 2021.</w:t>
      </w:r>
    </w:p>
    <w:p w14:paraId="79D6CDCD" w14:textId="0BA27B57" w:rsidR="006857CB" w:rsidRPr="00E10C70" w:rsidRDefault="006857CB" w:rsidP="00121790">
      <w:pPr>
        <w:spacing w:after="0"/>
        <w:ind w:firstLine="708"/>
        <w:jc w:val="center"/>
        <w:rPr>
          <w:rFonts w:ascii="Times New Roman" w:hAnsi="Times New Roman" w:cs="Times New Roman"/>
          <w:b/>
          <w:bCs/>
          <w:sz w:val="28"/>
          <w:szCs w:val="28"/>
        </w:rPr>
      </w:pPr>
      <w:r w:rsidRPr="003C6FEE">
        <w:rPr>
          <w:rFonts w:ascii="Times New Roman" w:hAnsi="Times New Roman" w:cs="Times New Roman"/>
          <w:b/>
          <w:bCs/>
          <w:sz w:val="28"/>
          <w:szCs w:val="28"/>
        </w:rPr>
        <w:lastRenderedPageBreak/>
        <w:t xml:space="preserve">ПРИЛОЖЕНИЕ </w:t>
      </w:r>
      <w:r w:rsidR="00D87F57">
        <w:rPr>
          <w:rFonts w:ascii="Times New Roman" w:hAnsi="Times New Roman" w:cs="Times New Roman"/>
          <w:b/>
          <w:bCs/>
          <w:sz w:val="28"/>
          <w:szCs w:val="28"/>
        </w:rPr>
        <w:t>А</w:t>
      </w:r>
    </w:p>
    <w:p w14:paraId="40A21893" w14:textId="77777777" w:rsidR="006857CB" w:rsidRPr="00E10C70" w:rsidRDefault="006857CB" w:rsidP="006857CB">
      <w:pPr>
        <w:spacing w:after="0"/>
        <w:jc w:val="center"/>
        <w:rPr>
          <w:rFonts w:ascii="Times New Roman" w:hAnsi="Times New Roman" w:cs="Times New Roman"/>
          <w:b/>
          <w:bCs/>
          <w:sz w:val="28"/>
          <w:szCs w:val="28"/>
        </w:rPr>
      </w:pPr>
    </w:p>
    <w:p w14:paraId="6C5DCB90" w14:textId="77777777" w:rsidR="007429C7" w:rsidRPr="00241400" w:rsidRDefault="007429C7" w:rsidP="007429C7">
      <w:pPr>
        <w:spacing w:after="0"/>
        <w:ind w:firstLine="708"/>
        <w:rPr>
          <w:rFonts w:ascii="Times New Roman" w:hAnsi="Times New Roman" w:cs="Times New Roman"/>
          <w:sz w:val="28"/>
          <w:szCs w:val="28"/>
        </w:rPr>
      </w:pPr>
      <w:r>
        <w:rPr>
          <w:rFonts w:ascii="Times New Roman" w:hAnsi="Times New Roman" w:cs="Times New Roman"/>
          <w:sz w:val="28"/>
          <w:szCs w:val="28"/>
        </w:rPr>
        <w:t>Таблицы с исходными данными</w:t>
      </w:r>
      <w:r w:rsidRPr="00241400">
        <w:rPr>
          <w:rFonts w:ascii="Times New Roman" w:hAnsi="Times New Roman" w:cs="Times New Roman"/>
          <w:sz w:val="28"/>
          <w:szCs w:val="28"/>
        </w:rPr>
        <w:t>.</w:t>
      </w:r>
    </w:p>
    <w:p w14:paraId="655744C1" w14:textId="77777777" w:rsidR="007429C7" w:rsidRDefault="007429C7" w:rsidP="007429C7">
      <w:pPr>
        <w:spacing w:after="0"/>
        <w:ind w:firstLine="708"/>
        <w:rPr>
          <w:rFonts w:ascii="Times New Roman" w:hAnsi="Times New Roman" w:cs="Times New Roman"/>
          <w:sz w:val="28"/>
          <w:szCs w:val="28"/>
        </w:rPr>
      </w:pPr>
      <w:r w:rsidRPr="00241400">
        <w:rPr>
          <w:rFonts w:ascii="Times New Roman" w:hAnsi="Times New Roman" w:cs="Times New Roman"/>
          <w:sz w:val="28"/>
          <w:szCs w:val="28"/>
        </w:rPr>
        <w:t>В таблиц</w:t>
      </w:r>
      <w:r>
        <w:rPr>
          <w:rFonts w:ascii="Times New Roman" w:hAnsi="Times New Roman" w:cs="Times New Roman"/>
          <w:sz w:val="28"/>
          <w:szCs w:val="28"/>
        </w:rPr>
        <w:t>ах</w:t>
      </w:r>
      <w:r w:rsidRPr="00241400">
        <w:rPr>
          <w:rFonts w:ascii="Times New Roman" w:hAnsi="Times New Roman" w:cs="Times New Roman"/>
          <w:sz w:val="28"/>
          <w:szCs w:val="28"/>
        </w:rPr>
        <w:t xml:space="preserve"> представлены исходные статистические данные </w:t>
      </w:r>
      <w:r w:rsidRPr="00241400">
        <w:rPr>
          <w:rFonts w:ascii="Times New Roman" w:hAnsi="Times New Roman" w:cs="Times New Roman"/>
          <w:sz w:val="28"/>
          <w:szCs w:val="28"/>
          <w:lang w:val="en-US"/>
        </w:rPr>
        <w:t>PPPoE</w:t>
      </w:r>
      <w:r w:rsidRPr="00241400">
        <w:rPr>
          <w:rFonts w:ascii="Times New Roman" w:hAnsi="Times New Roman" w:cs="Times New Roman"/>
          <w:sz w:val="28"/>
          <w:szCs w:val="28"/>
        </w:rPr>
        <w:t>, собранные с граничного маршрутизатора оператора связи</w:t>
      </w:r>
      <w:r>
        <w:rPr>
          <w:rFonts w:ascii="Times New Roman" w:hAnsi="Times New Roman" w:cs="Times New Roman"/>
          <w:sz w:val="28"/>
          <w:szCs w:val="28"/>
        </w:rPr>
        <w:t>,</w:t>
      </w:r>
      <w:r w:rsidRPr="00241400">
        <w:rPr>
          <w:rFonts w:ascii="Times New Roman" w:hAnsi="Times New Roman" w:cs="Times New Roman"/>
          <w:sz w:val="28"/>
          <w:szCs w:val="28"/>
        </w:rPr>
        <w:t xml:space="preserve"> </w:t>
      </w:r>
      <w:r>
        <w:rPr>
          <w:rFonts w:ascii="Times New Roman" w:hAnsi="Times New Roman" w:cs="Times New Roman"/>
          <w:sz w:val="28"/>
          <w:szCs w:val="28"/>
        </w:rPr>
        <w:t xml:space="preserve">и результаты активных замеров потери пакетов </w:t>
      </w:r>
      <w:r w:rsidRPr="00241400">
        <w:rPr>
          <w:rFonts w:ascii="Times New Roman" w:hAnsi="Times New Roman" w:cs="Times New Roman"/>
          <w:sz w:val="28"/>
          <w:szCs w:val="28"/>
        </w:rPr>
        <w:t>с интервалом</w:t>
      </w:r>
      <w:r>
        <w:rPr>
          <w:rFonts w:ascii="Times New Roman" w:hAnsi="Times New Roman" w:cs="Times New Roman"/>
          <w:sz w:val="28"/>
          <w:szCs w:val="28"/>
        </w:rPr>
        <w:t xml:space="preserve"> </w:t>
      </w:r>
      <w:r w:rsidRPr="00241400">
        <w:rPr>
          <w:rFonts w:ascii="Times New Roman" w:hAnsi="Times New Roman" w:cs="Times New Roman"/>
          <w:sz w:val="28"/>
          <w:szCs w:val="28"/>
        </w:rPr>
        <w:t>5 минут.</w:t>
      </w:r>
    </w:p>
    <w:p w14:paraId="5FF57A40" w14:textId="77777777" w:rsidR="007429C7" w:rsidRDefault="007429C7" w:rsidP="007429C7">
      <w:pPr>
        <w:spacing w:after="0"/>
        <w:rPr>
          <w:rFonts w:ascii="Times New Roman" w:hAnsi="Times New Roman" w:cs="Times New Roman"/>
          <w:sz w:val="28"/>
          <w:szCs w:val="28"/>
        </w:rPr>
      </w:pPr>
    </w:p>
    <w:p w14:paraId="675FD6CB" w14:textId="77777777" w:rsidR="007429C7" w:rsidRPr="00241400" w:rsidRDefault="007429C7" w:rsidP="007429C7">
      <w:pPr>
        <w:spacing w:after="0"/>
        <w:rPr>
          <w:rFonts w:ascii="Times New Roman" w:hAnsi="Times New Roman" w:cs="Times New Roman"/>
          <w:sz w:val="28"/>
          <w:szCs w:val="28"/>
        </w:rPr>
      </w:pPr>
      <w:r w:rsidRPr="005F2241">
        <w:rPr>
          <w:rFonts w:ascii="Times New Roman" w:hAnsi="Times New Roman" w:cs="Times New Roman"/>
          <w:sz w:val="28"/>
          <w:szCs w:val="28"/>
        </w:rPr>
        <w:t xml:space="preserve">Таблица </w:t>
      </w:r>
      <w:r>
        <w:rPr>
          <w:rFonts w:ascii="Times New Roman" w:hAnsi="Times New Roman" w:cs="Times New Roman"/>
          <w:sz w:val="28"/>
          <w:szCs w:val="28"/>
        </w:rPr>
        <w:t>Б</w:t>
      </w:r>
      <w:r w:rsidRPr="005F2241">
        <w:rPr>
          <w:rFonts w:ascii="Times New Roman" w:hAnsi="Times New Roman" w:cs="Times New Roman"/>
          <w:sz w:val="28"/>
          <w:szCs w:val="28"/>
        </w:rPr>
        <w:t xml:space="preserve">.1 </w:t>
      </w:r>
      <w:r>
        <w:rPr>
          <w:rFonts w:ascii="Times New Roman" w:hAnsi="Times New Roman" w:cs="Times New Roman"/>
          <w:sz w:val="28"/>
          <w:szCs w:val="28"/>
        </w:rPr>
        <w:t>—</w:t>
      </w:r>
      <w:r w:rsidRPr="005F2241">
        <w:rPr>
          <w:rFonts w:ascii="Times New Roman" w:hAnsi="Times New Roman" w:cs="Times New Roman"/>
          <w:sz w:val="28"/>
          <w:szCs w:val="28"/>
        </w:rPr>
        <w:t xml:space="preserve"> Исходные статистические данные PPPoE-сессий</w:t>
      </w:r>
      <w:r>
        <w:rPr>
          <w:rFonts w:ascii="Times New Roman" w:hAnsi="Times New Roman" w:cs="Times New Roman"/>
          <w:sz w:val="28"/>
          <w:szCs w:val="28"/>
        </w:rPr>
        <w:t xml:space="preserve"> </w:t>
      </w:r>
      <w:r w:rsidRPr="00D81343">
        <w:rPr>
          <w:rFonts w:ascii="Times New Roman" w:hAnsi="Times New Roman" w:cs="Times New Roman"/>
          <w:sz w:val="28"/>
          <w:szCs w:val="28"/>
        </w:rPr>
        <w:t>(Составлено автором по результатам собственных вычислительных экспериментов)</w:t>
      </w:r>
    </w:p>
    <w:tbl>
      <w:tblPr>
        <w:tblW w:w="9345" w:type="dxa"/>
        <w:tblInd w:w="-15" w:type="dxa"/>
        <w:tblLook w:val="04A0" w:firstRow="1" w:lastRow="0" w:firstColumn="1" w:lastColumn="0" w:noHBand="0" w:noVBand="1"/>
      </w:tblPr>
      <w:tblGrid>
        <w:gridCol w:w="2534"/>
        <w:gridCol w:w="2219"/>
        <w:gridCol w:w="919"/>
        <w:gridCol w:w="986"/>
        <w:gridCol w:w="803"/>
        <w:gridCol w:w="941"/>
        <w:gridCol w:w="943"/>
      </w:tblGrid>
      <w:tr w:rsidR="007429C7" w:rsidRPr="00493E16" w14:paraId="6ED16860" w14:textId="77777777" w:rsidTr="004F653A">
        <w:trPr>
          <w:trHeight w:val="315"/>
          <w:tblHeader/>
        </w:trPr>
        <w:tc>
          <w:tcPr>
            <w:tcW w:w="2534" w:type="dxa"/>
            <w:vMerge w:val="restart"/>
            <w:tcBorders>
              <w:top w:val="single" w:sz="4" w:space="0" w:color="auto"/>
              <w:left w:val="single" w:sz="4" w:space="0" w:color="auto"/>
              <w:right w:val="single" w:sz="4" w:space="0" w:color="auto"/>
            </w:tcBorders>
            <w:shd w:val="clear" w:color="auto" w:fill="auto"/>
            <w:noWrap/>
            <w:vAlign w:val="bottom"/>
            <w:hideMark/>
          </w:tcPr>
          <w:p w14:paraId="62C0190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Время измерения</w:t>
            </w:r>
          </w:p>
        </w:tc>
        <w:tc>
          <w:tcPr>
            <w:tcW w:w="6811" w:type="dxa"/>
            <w:gridSpan w:val="6"/>
            <w:tcBorders>
              <w:top w:val="single" w:sz="4" w:space="0" w:color="auto"/>
              <w:left w:val="nil"/>
              <w:bottom w:val="single" w:sz="4" w:space="0" w:color="auto"/>
              <w:right w:val="single" w:sz="4" w:space="0" w:color="auto"/>
            </w:tcBorders>
            <w:shd w:val="clear" w:color="auto" w:fill="auto"/>
            <w:noWrap/>
            <w:vAlign w:val="bottom"/>
            <w:hideMark/>
          </w:tcPr>
          <w:p w14:paraId="7E8C7E2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xe-0/1/0.3221700764</w:t>
            </w:r>
          </w:p>
        </w:tc>
      </w:tr>
      <w:tr w:rsidR="007429C7" w:rsidRPr="00493E16" w14:paraId="55C4452D" w14:textId="77777777" w:rsidTr="004F653A">
        <w:trPr>
          <w:trHeight w:val="315"/>
          <w:tblHeader/>
        </w:trPr>
        <w:tc>
          <w:tcPr>
            <w:tcW w:w="2534" w:type="dxa"/>
            <w:vMerge/>
            <w:tcBorders>
              <w:left w:val="single" w:sz="4" w:space="0" w:color="auto"/>
              <w:bottom w:val="single" w:sz="4" w:space="0" w:color="auto"/>
              <w:right w:val="single" w:sz="4" w:space="0" w:color="auto"/>
            </w:tcBorders>
            <w:shd w:val="clear" w:color="auto" w:fill="auto"/>
            <w:noWrap/>
            <w:vAlign w:val="bottom"/>
            <w:hideMark/>
          </w:tcPr>
          <w:p w14:paraId="729E179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p>
        </w:tc>
        <w:tc>
          <w:tcPr>
            <w:tcW w:w="2219" w:type="dxa"/>
            <w:tcBorders>
              <w:top w:val="nil"/>
              <w:left w:val="nil"/>
              <w:bottom w:val="single" w:sz="4" w:space="0" w:color="auto"/>
              <w:right w:val="single" w:sz="4" w:space="0" w:color="auto"/>
            </w:tcBorders>
            <w:shd w:val="clear" w:color="auto" w:fill="auto"/>
            <w:noWrap/>
            <w:vAlign w:val="bottom"/>
            <w:hideMark/>
          </w:tcPr>
          <w:p w14:paraId="35FC11A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Общее количество сессий</w:t>
            </w:r>
          </w:p>
        </w:tc>
        <w:tc>
          <w:tcPr>
            <w:tcW w:w="919" w:type="dxa"/>
            <w:tcBorders>
              <w:top w:val="nil"/>
              <w:left w:val="nil"/>
              <w:bottom w:val="single" w:sz="4" w:space="0" w:color="auto"/>
              <w:right w:val="single" w:sz="4" w:space="0" w:color="auto"/>
            </w:tcBorders>
            <w:shd w:val="clear" w:color="auto" w:fill="auto"/>
            <w:noWrap/>
            <w:vAlign w:val="bottom"/>
            <w:hideMark/>
          </w:tcPr>
          <w:p w14:paraId="223D77F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PADI</w:t>
            </w:r>
          </w:p>
        </w:tc>
        <w:tc>
          <w:tcPr>
            <w:tcW w:w="986" w:type="dxa"/>
            <w:tcBorders>
              <w:top w:val="nil"/>
              <w:left w:val="nil"/>
              <w:bottom w:val="single" w:sz="4" w:space="0" w:color="auto"/>
              <w:right w:val="single" w:sz="4" w:space="0" w:color="auto"/>
            </w:tcBorders>
            <w:shd w:val="clear" w:color="auto" w:fill="auto"/>
            <w:noWrap/>
            <w:vAlign w:val="bottom"/>
            <w:hideMark/>
          </w:tcPr>
          <w:p w14:paraId="2B2F880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PADO</w:t>
            </w:r>
          </w:p>
        </w:tc>
        <w:tc>
          <w:tcPr>
            <w:tcW w:w="803" w:type="dxa"/>
            <w:tcBorders>
              <w:top w:val="nil"/>
              <w:left w:val="nil"/>
              <w:bottom w:val="single" w:sz="4" w:space="0" w:color="auto"/>
              <w:right w:val="single" w:sz="4" w:space="0" w:color="auto"/>
            </w:tcBorders>
            <w:shd w:val="clear" w:color="auto" w:fill="auto"/>
            <w:noWrap/>
            <w:vAlign w:val="bottom"/>
            <w:hideMark/>
          </w:tcPr>
          <w:p w14:paraId="5982842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PADR</w:t>
            </w:r>
          </w:p>
        </w:tc>
        <w:tc>
          <w:tcPr>
            <w:tcW w:w="941" w:type="dxa"/>
            <w:tcBorders>
              <w:top w:val="nil"/>
              <w:left w:val="nil"/>
              <w:bottom w:val="single" w:sz="4" w:space="0" w:color="auto"/>
              <w:right w:val="single" w:sz="4" w:space="0" w:color="auto"/>
            </w:tcBorders>
            <w:shd w:val="clear" w:color="auto" w:fill="auto"/>
            <w:noWrap/>
            <w:vAlign w:val="bottom"/>
            <w:hideMark/>
          </w:tcPr>
          <w:p w14:paraId="7F15BA6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PADS</w:t>
            </w:r>
          </w:p>
        </w:tc>
        <w:tc>
          <w:tcPr>
            <w:tcW w:w="943" w:type="dxa"/>
            <w:tcBorders>
              <w:top w:val="nil"/>
              <w:left w:val="nil"/>
              <w:bottom w:val="single" w:sz="4" w:space="0" w:color="auto"/>
              <w:right w:val="single" w:sz="4" w:space="0" w:color="auto"/>
            </w:tcBorders>
            <w:shd w:val="clear" w:color="auto" w:fill="auto"/>
            <w:noWrap/>
            <w:vAlign w:val="bottom"/>
            <w:hideMark/>
          </w:tcPr>
          <w:p w14:paraId="7F9D6F5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PADT</w:t>
            </w:r>
          </w:p>
        </w:tc>
      </w:tr>
      <w:tr w:rsidR="007429C7" w:rsidRPr="00493E16" w14:paraId="5B3F31C6"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659EA59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14:54:20</w:t>
            </w:r>
          </w:p>
        </w:tc>
        <w:tc>
          <w:tcPr>
            <w:tcW w:w="2219" w:type="dxa"/>
            <w:tcBorders>
              <w:top w:val="nil"/>
              <w:left w:val="nil"/>
              <w:bottom w:val="single" w:sz="4" w:space="0" w:color="auto"/>
              <w:right w:val="single" w:sz="4" w:space="0" w:color="auto"/>
            </w:tcBorders>
            <w:shd w:val="clear" w:color="auto" w:fill="auto"/>
            <w:noWrap/>
            <w:vAlign w:val="bottom"/>
            <w:hideMark/>
          </w:tcPr>
          <w:p w14:paraId="12436E5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1487</w:t>
            </w:r>
          </w:p>
        </w:tc>
        <w:tc>
          <w:tcPr>
            <w:tcW w:w="919" w:type="dxa"/>
            <w:tcBorders>
              <w:top w:val="nil"/>
              <w:left w:val="nil"/>
              <w:bottom w:val="single" w:sz="4" w:space="0" w:color="auto"/>
              <w:right w:val="single" w:sz="4" w:space="0" w:color="auto"/>
            </w:tcBorders>
            <w:shd w:val="clear" w:color="auto" w:fill="auto"/>
            <w:noWrap/>
            <w:vAlign w:val="bottom"/>
            <w:hideMark/>
          </w:tcPr>
          <w:p w14:paraId="3FEBF8C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5AB4FFC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1444008</w:t>
            </w:r>
          </w:p>
        </w:tc>
        <w:tc>
          <w:tcPr>
            <w:tcW w:w="803" w:type="dxa"/>
            <w:tcBorders>
              <w:top w:val="nil"/>
              <w:left w:val="nil"/>
              <w:bottom w:val="single" w:sz="4" w:space="0" w:color="auto"/>
              <w:right w:val="single" w:sz="4" w:space="0" w:color="auto"/>
            </w:tcBorders>
            <w:shd w:val="clear" w:color="auto" w:fill="auto"/>
            <w:noWrap/>
            <w:vAlign w:val="bottom"/>
            <w:hideMark/>
          </w:tcPr>
          <w:p w14:paraId="6CC65D2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10F14AF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561354</w:t>
            </w:r>
          </w:p>
        </w:tc>
        <w:tc>
          <w:tcPr>
            <w:tcW w:w="943" w:type="dxa"/>
            <w:tcBorders>
              <w:top w:val="nil"/>
              <w:left w:val="nil"/>
              <w:bottom w:val="single" w:sz="4" w:space="0" w:color="auto"/>
              <w:right w:val="single" w:sz="4" w:space="0" w:color="auto"/>
            </w:tcBorders>
            <w:shd w:val="clear" w:color="auto" w:fill="auto"/>
            <w:noWrap/>
            <w:vAlign w:val="bottom"/>
            <w:hideMark/>
          </w:tcPr>
          <w:p w14:paraId="13D486A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540058</w:t>
            </w:r>
          </w:p>
        </w:tc>
      </w:tr>
      <w:tr w:rsidR="007429C7" w:rsidRPr="00493E16" w14:paraId="2ED0778B"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265691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14:59:31</w:t>
            </w:r>
          </w:p>
        </w:tc>
        <w:tc>
          <w:tcPr>
            <w:tcW w:w="2219" w:type="dxa"/>
            <w:tcBorders>
              <w:top w:val="nil"/>
              <w:left w:val="nil"/>
              <w:bottom w:val="single" w:sz="4" w:space="0" w:color="auto"/>
              <w:right w:val="single" w:sz="4" w:space="0" w:color="auto"/>
            </w:tcBorders>
            <w:shd w:val="clear" w:color="auto" w:fill="auto"/>
            <w:noWrap/>
            <w:vAlign w:val="bottom"/>
            <w:hideMark/>
          </w:tcPr>
          <w:p w14:paraId="277DBAB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1487</w:t>
            </w:r>
          </w:p>
        </w:tc>
        <w:tc>
          <w:tcPr>
            <w:tcW w:w="919" w:type="dxa"/>
            <w:tcBorders>
              <w:top w:val="nil"/>
              <w:left w:val="nil"/>
              <w:bottom w:val="single" w:sz="4" w:space="0" w:color="auto"/>
              <w:right w:val="single" w:sz="4" w:space="0" w:color="auto"/>
            </w:tcBorders>
            <w:shd w:val="clear" w:color="auto" w:fill="auto"/>
            <w:noWrap/>
            <w:vAlign w:val="bottom"/>
            <w:hideMark/>
          </w:tcPr>
          <w:p w14:paraId="1D703DF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6061DD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1444123</w:t>
            </w:r>
          </w:p>
        </w:tc>
        <w:tc>
          <w:tcPr>
            <w:tcW w:w="803" w:type="dxa"/>
            <w:tcBorders>
              <w:top w:val="nil"/>
              <w:left w:val="nil"/>
              <w:bottom w:val="single" w:sz="4" w:space="0" w:color="auto"/>
              <w:right w:val="single" w:sz="4" w:space="0" w:color="auto"/>
            </w:tcBorders>
            <w:shd w:val="clear" w:color="auto" w:fill="auto"/>
            <w:noWrap/>
            <w:vAlign w:val="bottom"/>
            <w:hideMark/>
          </w:tcPr>
          <w:p w14:paraId="63B4D87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2BE2239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561360</w:t>
            </w:r>
          </w:p>
        </w:tc>
        <w:tc>
          <w:tcPr>
            <w:tcW w:w="943" w:type="dxa"/>
            <w:tcBorders>
              <w:top w:val="nil"/>
              <w:left w:val="nil"/>
              <w:bottom w:val="single" w:sz="4" w:space="0" w:color="auto"/>
              <w:right w:val="single" w:sz="4" w:space="0" w:color="auto"/>
            </w:tcBorders>
            <w:shd w:val="clear" w:color="auto" w:fill="auto"/>
            <w:noWrap/>
            <w:vAlign w:val="bottom"/>
            <w:hideMark/>
          </w:tcPr>
          <w:p w14:paraId="1D7BBB6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540064</w:t>
            </w:r>
          </w:p>
        </w:tc>
      </w:tr>
      <w:tr w:rsidR="007429C7" w:rsidRPr="00493E16" w14:paraId="2EB6F5DD"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0E86DA4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15:04:47</w:t>
            </w:r>
          </w:p>
        </w:tc>
        <w:tc>
          <w:tcPr>
            <w:tcW w:w="2219" w:type="dxa"/>
            <w:tcBorders>
              <w:top w:val="nil"/>
              <w:left w:val="nil"/>
              <w:bottom w:val="single" w:sz="4" w:space="0" w:color="auto"/>
              <w:right w:val="single" w:sz="4" w:space="0" w:color="auto"/>
            </w:tcBorders>
            <w:shd w:val="clear" w:color="auto" w:fill="auto"/>
            <w:noWrap/>
            <w:vAlign w:val="bottom"/>
            <w:hideMark/>
          </w:tcPr>
          <w:p w14:paraId="667093E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1486</w:t>
            </w:r>
          </w:p>
        </w:tc>
        <w:tc>
          <w:tcPr>
            <w:tcW w:w="919" w:type="dxa"/>
            <w:tcBorders>
              <w:top w:val="nil"/>
              <w:left w:val="nil"/>
              <w:bottom w:val="single" w:sz="4" w:space="0" w:color="auto"/>
              <w:right w:val="single" w:sz="4" w:space="0" w:color="auto"/>
            </w:tcBorders>
            <w:shd w:val="clear" w:color="auto" w:fill="auto"/>
            <w:noWrap/>
            <w:vAlign w:val="bottom"/>
            <w:hideMark/>
          </w:tcPr>
          <w:p w14:paraId="07E71B6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4812018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1444240</w:t>
            </w:r>
          </w:p>
        </w:tc>
        <w:tc>
          <w:tcPr>
            <w:tcW w:w="803" w:type="dxa"/>
            <w:tcBorders>
              <w:top w:val="nil"/>
              <w:left w:val="nil"/>
              <w:bottom w:val="single" w:sz="4" w:space="0" w:color="auto"/>
              <w:right w:val="single" w:sz="4" w:space="0" w:color="auto"/>
            </w:tcBorders>
            <w:shd w:val="clear" w:color="auto" w:fill="auto"/>
            <w:noWrap/>
            <w:vAlign w:val="bottom"/>
            <w:hideMark/>
          </w:tcPr>
          <w:p w14:paraId="75D14EB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79C6996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561369</w:t>
            </w:r>
          </w:p>
        </w:tc>
        <w:tc>
          <w:tcPr>
            <w:tcW w:w="943" w:type="dxa"/>
            <w:tcBorders>
              <w:top w:val="nil"/>
              <w:left w:val="nil"/>
              <w:bottom w:val="single" w:sz="4" w:space="0" w:color="auto"/>
              <w:right w:val="single" w:sz="4" w:space="0" w:color="auto"/>
            </w:tcBorders>
            <w:shd w:val="clear" w:color="auto" w:fill="auto"/>
            <w:noWrap/>
            <w:vAlign w:val="bottom"/>
            <w:hideMark/>
          </w:tcPr>
          <w:p w14:paraId="52F8D2A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540074</w:t>
            </w:r>
          </w:p>
        </w:tc>
      </w:tr>
      <w:tr w:rsidR="007429C7" w:rsidRPr="00493E16" w14:paraId="5087677D"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3C02EFE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15:10:03</w:t>
            </w:r>
          </w:p>
        </w:tc>
        <w:tc>
          <w:tcPr>
            <w:tcW w:w="2219" w:type="dxa"/>
            <w:tcBorders>
              <w:top w:val="nil"/>
              <w:left w:val="nil"/>
              <w:bottom w:val="single" w:sz="4" w:space="0" w:color="auto"/>
              <w:right w:val="single" w:sz="4" w:space="0" w:color="auto"/>
            </w:tcBorders>
            <w:shd w:val="clear" w:color="auto" w:fill="auto"/>
            <w:noWrap/>
            <w:vAlign w:val="bottom"/>
            <w:hideMark/>
          </w:tcPr>
          <w:p w14:paraId="57BA823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1487</w:t>
            </w:r>
          </w:p>
        </w:tc>
        <w:tc>
          <w:tcPr>
            <w:tcW w:w="919" w:type="dxa"/>
            <w:tcBorders>
              <w:top w:val="nil"/>
              <w:left w:val="nil"/>
              <w:bottom w:val="single" w:sz="4" w:space="0" w:color="auto"/>
              <w:right w:val="single" w:sz="4" w:space="0" w:color="auto"/>
            </w:tcBorders>
            <w:shd w:val="clear" w:color="auto" w:fill="auto"/>
            <w:noWrap/>
            <w:vAlign w:val="bottom"/>
            <w:hideMark/>
          </w:tcPr>
          <w:p w14:paraId="2921E67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1492904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1444366</w:t>
            </w:r>
          </w:p>
        </w:tc>
        <w:tc>
          <w:tcPr>
            <w:tcW w:w="803" w:type="dxa"/>
            <w:tcBorders>
              <w:top w:val="nil"/>
              <w:left w:val="nil"/>
              <w:bottom w:val="single" w:sz="4" w:space="0" w:color="auto"/>
              <w:right w:val="single" w:sz="4" w:space="0" w:color="auto"/>
            </w:tcBorders>
            <w:shd w:val="clear" w:color="auto" w:fill="auto"/>
            <w:noWrap/>
            <w:vAlign w:val="bottom"/>
            <w:hideMark/>
          </w:tcPr>
          <w:p w14:paraId="55B6176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45ADF22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561387</w:t>
            </w:r>
          </w:p>
        </w:tc>
        <w:tc>
          <w:tcPr>
            <w:tcW w:w="943" w:type="dxa"/>
            <w:tcBorders>
              <w:top w:val="nil"/>
              <w:left w:val="nil"/>
              <w:bottom w:val="single" w:sz="4" w:space="0" w:color="auto"/>
              <w:right w:val="single" w:sz="4" w:space="0" w:color="auto"/>
            </w:tcBorders>
            <w:shd w:val="clear" w:color="auto" w:fill="auto"/>
            <w:noWrap/>
            <w:vAlign w:val="bottom"/>
            <w:hideMark/>
          </w:tcPr>
          <w:p w14:paraId="3D2F095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540091</w:t>
            </w:r>
          </w:p>
        </w:tc>
      </w:tr>
      <w:tr w:rsidR="007429C7" w:rsidRPr="00493E16" w14:paraId="23B8ED30"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59A086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15:15:19</w:t>
            </w:r>
          </w:p>
        </w:tc>
        <w:tc>
          <w:tcPr>
            <w:tcW w:w="2219" w:type="dxa"/>
            <w:tcBorders>
              <w:top w:val="nil"/>
              <w:left w:val="nil"/>
              <w:bottom w:val="single" w:sz="4" w:space="0" w:color="auto"/>
              <w:right w:val="single" w:sz="4" w:space="0" w:color="auto"/>
            </w:tcBorders>
            <w:shd w:val="clear" w:color="auto" w:fill="auto"/>
            <w:noWrap/>
            <w:vAlign w:val="bottom"/>
            <w:hideMark/>
          </w:tcPr>
          <w:p w14:paraId="3141BAD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1200</w:t>
            </w:r>
          </w:p>
        </w:tc>
        <w:tc>
          <w:tcPr>
            <w:tcW w:w="919" w:type="dxa"/>
            <w:tcBorders>
              <w:top w:val="nil"/>
              <w:left w:val="nil"/>
              <w:bottom w:val="single" w:sz="4" w:space="0" w:color="auto"/>
              <w:right w:val="single" w:sz="4" w:space="0" w:color="auto"/>
            </w:tcBorders>
            <w:shd w:val="clear" w:color="auto" w:fill="auto"/>
            <w:noWrap/>
            <w:vAlign w:val="bottom"/>
            <w:hideMark/>
          </w:tcPr>
          <w:p w14:paraId="41A9154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0EA242D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1444503</w:t>
            </w:r>
          </w:p>
        </w:tc>
        <w:tc>
          <w:tcPr>
            <w:tcW w:w="803" w:type="dxa"/>
            <w:tcBorders>
              <w:top w:val="nil"/>
              <w:left w:val="nil"/>
              <w:bottom w:val="single" w:sz="4" w:space="0" w:color="auto"/>
              <w:right w:val="single" w:sz="4" w:space="0" w:color="auto"/>
            </w:tcBorders>
            <w:shd w:val="clear" w:color="auto" w:fill="auto"/>
            <w:noWrap/>
            <w:vAlign w:val="bottom"/>
            <w:hideMark/>
          </w:tcPr>
          <w:p w14:paraId="01EA601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1773FD4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561413</w:t>
            </w:r>
          </w:p>
        </w:tc>
        <w:tc>
          <w:tcPr>
            <w:tcW w:w="943" w:type="dxa"/>
            <w:tcBorders>
              <w:top w:val="nil"/>
              <w:left w:val="nil"/>
              <w:bottom w:val="single" w:sz="4" w:space="0" w:color="auto"/>
              <w:right w:val="single" w:sz="4" w:space="0" w:color="auto"/>
            </w:tcBorders>
            <w:shd w:val="clear" w:color="auto" w:fill="auto"/>
            <w:noWrap/>
            <w:vAlign w:val="bottom"/>
            <w:hideMark/>
          </w:tcPr>
          <w:p w14:paraId="57C7B6B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540404</w:t>
            </w:r>
          </w:p>
        </w:tc>
      </w:tr>
      <w:tr w:rsidR="007429C7" w:rsidRPr="00493E16" w14:paraId="531B19A6"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086FFD1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15:20:35</w:t>
            </w:r>
          </w:p>
        </w:tc>
        <w:tc>
          <w:tcPr>
            <w:tcW w:w="2219" w:type="dxa"/>
            <w:tcBorders>
              <w:top w:val="nil"/>
              <w:left w:val="nil"/>
              <w:bottom w:val="single" w:sz="4" w:space="0" w:color="auto"/>
              <w:right w:val="single" w:sz="4" w:space="0" w:color="auto"/>
            </w:tcBorders>
            <w:shd w:val="clear" w:color="auto" w:fill="auto"/>
            <w:noWrap/>
            <w:vAlign w:val="bottom"/>
            <w:hideMark/>
          </w:tcPr>
          <w:p w14:paraId="4B4D2D1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1203</w:t>
            </w:r>
          </w:p>
        </w:tc>
        <w:tc>
          <w:tcPr>
            <w:tcW w:w="919" w:type="dxa"/>
            <w:tcBorders>
              <w:top w:val="nil"/>
              <w:left w:val="nil"/>
              <w:bottom w:val="single" w:sz="4" w:space="0" w:color="auto"/>
              <w:right w:val="single" w:sz="4" w:space="0" w:color="auto"/>
            </w:tcBorders>
            <w:shd w:val="clear" w:color="auto" w:fill="auto"/>
            <w:noWrap/>
            <w:vAlign w:val="bottom"/>
            <w:hideMark/>
          </w:tcPr>
          <w:p w14:paraId="6AC81EC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1A528EF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1444628</w:t>
            </w:r>
          </w:p>
        </w:tc>
        <w:tc>
          <w:tcPr>
            <w:tcW w:w="803" w:type="dxa"/>
            <w:tcBorders>
              <w:top w:val="nil"/>
              <w:left w:val="nil"/>
              <w:bottom w:val="single" w:sz="4" w:space="0" w:color="auto"/>
              <w:right w:val="single" w:sz="4" w:space="0" w:color="auto"/>
            </w:tcBorders>
            <w:shd w:val="clear" w:color="auto" w:fill="auto"/>
            <w:noWrap/>
            <w:vAlign w:val="bottom"/>
            <w:hideMark/>
          </w:tcPr>
          <w:p w14:paraId="6C427FC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4E2BDE8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561427</w:t>
            </w:r>
          </w:p>
        </w:tc>
        <w:tc>
          <w:tcPr>
            <w:tcW w:w="943" w:type="dxa"/>
            <w:tcBorders>
              <w:top w:val="nil"/>
              <w:left w:val="nil"/>
              <w:bottom w:val="single" w:sz="4" w:space="0" w:color="auto"/>
              <w:right w:val="single" w:sz="4" w:space="0" w:color="auto"/>
            </w:tcBorders>
            <w:shd w:val="clear" w:color="auto" w:fill="auto"/>
            <w:noWrap/>
            <w:vAlign w:val="bottom"/>
            <w:hideMark/>
          </w:tcPr>
          <w:p w14:paraId="04051C4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540415</w:t>
            </w:r>
          </w:p>
        </w:tc>
      </w:tr>
      <w:tr w:rsidR="007429C7" w:rsidRPr="00493E16" w14:paraId="18B146A3"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51B3DC2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15:25:51</w:t>
            </w:r>
          </w:p>
        </w:tc>
        <w:tc>
          <w:tcPr>
            <w:tcW w:w="2219" w:type="dxa"/>
            <w:tcBorders>
              <w:top w:val="nil"/>
              <w:left w:val="nil"/>
              <w:bottom w:val="single" w:sz="4" w:space="0" w:color="auto"/>
              <w:right w:val="single" w:sz="4" w:space="0" w:color="auto"/>
            </w:tcBorders>
            <w:shd w:val="clear" w:color="auto" w:fill="auto"/>
            <w:noWrap/>
            <w:vAlign w:val="bottom"/>
            <w:hideMark/>
          </w:tcPr>
          <w:p w14:paraId="7C12B99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1206</w:t>
            </w:r>
          </w:p>
        </w:tc>
        <w:tc>
          <w:tcPr>
            <w:tcW w:w="919" w:type="dxa"/>
            <w:tcBorders>
              <w:top w:val="nil"/>
              <w:left w:val="nil"/>
              <w:bottom w:val="single" w:sz="4" w:space="0" w:color="auto"/>
              <w:right w:val="single" w:sz="4" w:space="0" w:color="auto"/>
            </w:tcBorders>
            <w:shd w:val="clear" w:color="auto" w:fill="auto"/>
            <w:noWrap/>
            <w:vAlign w:val="bottom"/>
            <w:hideMark/>
          </w:tcPr>
          <w:p w14:paraId="75677AE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1DE2B2A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1444956</w:t>
            </w:r>
          </w:p>
        </w:tc>
        <w:tc>
          <w:tcPr>
            <w:tcW w:w="803" w:type="dxa"/>
            <w:tcBorders>
              <w:top w:val="nil"/>
              <w:left w:val="nil"/>
              <w:bottom w:val="single" w:sz="4" w:space="0" w:color="auto"/>
              <w:right w:val="single" w:sz="4" w:space="0" w:color="auto"/>
            </w:tcBorders>
            <w:shd w:val="clear" w:color="auto" w:fill="auto"/>
            <w:noWrap/>
            <w:vAlign w:val="bottom"/>
            <w:hideMark/>
          </w:tcPr>
          <w:p w14:paraId="1CED910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60E2A9B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561626</w:t>
            </w:r>
          </w:p>
        </w:tc>
        <w:tc>
          <w:tcPr>
            <w:tcW w:w="943" w:type="dxa"/>
            <w:tcBorders>
              <w:top w:val="nil"/>
              <w:left w:val="nil"/>
              <w:bottom w:val="single" w:sz="4" w:space="0" w:color="auto"/>
              <w:right w:val="single" w:sz="4" w:space="0" w:color="auto"/>
            </w:tcBorders>
            <w:shd w:val="clear" w:color="auto" w:fill="auto"/>
            <w:noWrap/>
            <w:vAlign w:val="bottom"/>
            <w:hideMark/>
          </w:tcPr>
          <w:p w14:paraId="7296A7D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540608</w:t>
            </w:r>
          </w:p>
        </w:tc>
      </w:tr>
      <w:tr w:rsidR="007429C7" w:rsidRPr="00493E16" w14:paraId="2D043D38"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63EF8DC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15:31:07</w:t>
            </w:r>
          </w:p>
        </w:tc>
        <w:tc>
          <w:tcPr>
            <w:tcW w:w="2219" w:type="dxa"/>
            <w:tcBorders>
              <w:top w:val="nil"/>
              <w:left w:val="nil"/>
              <w:bottom w:val="single" w:sz="4" w:space="0" w:color="auto"/>
              <w:right w:val="single" w:sz="4" w:space="0" w:color="auto"/>
            </w:tcBorders>
            <w:shd w:val="clear" w:color="auto" w:fill="auto"/>
            <w:noWrap/>
            <w:vAlign w:val="bottom"/>
            <w:hideMark/>
          </w:tcPr>
          <w:p w14:paraId="781F6F8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1204</w:t>
            </w:r>
          </w:p>
        </w:tc>
        <w:tc>
          <w:tcPr>
            <w:tcW w:w="919" w:type="dxa"/>
            <w:tcBorders>
              <w:top w:val="nil"/>
              <w:left w:val="nil"/>
              <w:bottom w:val="single" w:sz="4" w:space="0" w:color="auto"/>
              <w:right w:val="single" w:sz="4" w:space="0" w:color="auto"/>
            </w:tcBorders>
            <w:shd w:val="clear" w:color="auto" w:fill="auto"/>
            <w:noWrap/>
            <w:vAlign w:val="bottom"/>
            <w:hideMark/>
          </w:tcPr>
          <w:p w14:paraId="69064C2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31A48AB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1445071</w:t>
            </w:r>
          </w:p>
        </w:tc>
        <w:tc>
          <w:tcPr>
            <w:tcW w:w="803" w:type="dxa"/>
            <w:tcBorders>
              <w:top w:val="nil"/>
              <w:left w:val="nil"/>
              <w:bottom w:val="single" w:sz="4" w:space="0" w:color="auto"/>
              <w:right w:val="single" w:sz="4" w:space="0" w:color="auto"/>
            </w:tcBorders>
            <w:shd w:val="clear" w:color="auto" w:fill="auto"/>
            <w:noWrap/>
            <w:vAlign w:val="bottom"/>
            <w:hideMark/>
          </w:tcPr>
          <w:p w14:paraId="1069CBA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45B651E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561633</w:t>
            </w:r>
          </w:p>
        </w:tc>
        <w:tc>
          <w:tcPr>
            <w:tcW w:w="943" w:type="dxa"/>
            <w:tcBorders>
              <w:top w:val="nil"/>
              <w:left w:val="nil"/>
              <w:bottom w:val="single" w:sz="4" w:space="0" w:color="auto"/>
              <w:right w:val="single" w:sz="4" w:space="0" w:color="auto"/>
            </w:tcBorders>
            <w:shd w:val="clear" w:color="auto" w:fill="auto"/>
            <w:noWrap/>
            <w:vAlign w:val="bottom"/>
            <w:hideMark/>
          </w:tcPr>
          <w:p w14:paraId="7E7015E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540617</w:t>
            </w:r>
          </w:p>
        </w:tc>
      </w:tr>
      <w:tr w:rsidR="007429C7" w:rsidRPr="00493E16" w14:paraId="186697B8"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16AD572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15:36:23</w:t>
            </w:r>
          </w:p>
        </w:tc>
        <w:tc>
          <w:tcPr>
            <w:tcW w:w="2219" w:type="dxa"/>
            <w:tcBorders>
              <w:top w:val="nil"/>
              <w:left w:val="nil"/>
              <w:bottom w:val="single" w:sz="4" w:space="0" w:color="auto"/>
              <w:right w:val="single" w:sz="4" w:space="0" w:color="auto"/>
            </w:tcBorders>
            <w:shd w:val="clear" w:color="auto" w:fill="auto"/>
            <w:noWrap/>
            <w:vAlign w:val="bottom"/>
            <w:hideMark/>
          </w:tcPr>
          <w:p w14:paraId="12F5236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1206</w:t>
            </w:r>
          </w:p>
        </w:tc>
        <w:tc>
          <w:tcPr>
            <w:tcW w:w="919" w:type="dxa"/>
            <w:tcBorders>
              <w:top w:val="nil"/>
              <w:left w:val="nil"/>
              <w:bottom w:val="single" w:sz="4" w:space="0" w:color="auto"/>
              <w:right w:val="single" w:sz="4" w:space="0" w:color="auto"/>
            </w:tcBorders>
            <w:shd w:val="clear" w:color="auto" w:fill="auto"/>
            <w:noWrap/>
            <w:vAlign w:val="bottom"/>
            <w:hideMark/>
          </w:tcPr>
          <w:p w14:paraId="615CBF2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3E1EEC2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1445210</w:t>
            </w:r>
          </w:p>
        </w:tc>
        <w:tc>
          <w:tcPr>
            <w:tcW w:w="803" w:type="dxa"/>
            <w:tcBorders>
              <w:top w:val="nil"/>
              <w:left w:val="nil"/>
              <w:bottom w:val="single" w:sz="4" w:space="0" w:color="auto"/>
              <w:right w:val="single" w:sz="4" w:space="0" w:color="auto"/>
            </w:tcBorders>
            <w:shd w:val="clear" w:color="auto" w:fill="auto"/>
            <w:noWrap/>
            <w:vAlign w:val="bottom"/>
            <w:hideMark/>
          </w:tcPr>
          <w:p w14:paraId="43556C1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3F21118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561643</w:t>
            </w:r>
          </w:p>
        </w:tc>
        <w:tc>
          <w:tcPr>
            <w:tcW w:w="943" w:type="dxa"/>
            <w:tcBorders>
              <w:top w:val="nil"/>
              <w:left w:val="nil"/>
              <w:bottom w:val="single" w:sz="4" w:space="0" w:color="auto"/>
              <w:right w:val="single" w:sz="4" w:space="0" w:color="auto"/>
            </w:tcBorders>
            <w:shd w:val="clear" w:color="auto" w:fill="auto"/>
            <w:noWrap/>
            <w:vAlign w:val="bottom"/>
            <w:hideMark/>
          </w:tcPr>
          <w:p w14:paraId="72AAAAC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540625</w:t>
            </w:r>
          </w:p>
        </w:tc>
      </w:tr>
      <w:tr w:rsidR="007429C7" w:rsidRPr="00493E16" w14:paraId="02BA4387"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32D7386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15:41:39</w:t>
            </w:r>
          </w:p>
        </w:tc>
        <w:tc>
          <w:tcPr>
            <w:tcW w:w="2219" w:type="dxa"/>
            <w:tcBorders>
              <w:top w:val="nil"/>
              <w:left w:val="nil"/>
              <w:bottom w:val="single" w:sz="4" w:space="0" w:color="auto"/>
              <w:right w:val="single" w:sz="4" w:space="0" w:color="auto"/>
            </w:tcBorders>
            <w:shd w:val="clear" w:color="auto" w:fill="auto"/>
            <w:noWrap/>
            <w:vAlign w:val="bottom"/>
            <w:hideMark/>
          </w:tcPr>
          <w:p w14:paraId="059B70A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1207</w:t>
            </w:r>
          </w:p>
        </w:tc>
        <w:tc>
          <w:tcPr>
            <w:tcW w:w="919" w:type="dxa"/>
            <w:tcBorders>
              <w:top w:val="nil"/>
              <w:left w:val="nil"/>
              <w:bottom w:val="single" w:sz="4" w:space="0" w:color="auto"/>
              <w:right w:val="single" w:sz="4" w:space="0" w:color="auto"/>
            </w:tcBorders>
            <w:shd w:val="clear" w:color="auto" w:fill="auto"/>
            <w:noWrap/>
            <w:vAlign w:val="bottom"/>
            <w:hideMark/>
          </w:tcPr>
          <w:p w14:paraId="373CA69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2CCF70A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1445330</w:t>
            </w:r>
          </w:p>
        </w:tc>
        <w:tc>
          <w:tcPr>
            <w:tcW w:w="803" w:type="dxa"/>
            <w:tcBorders>
              <w:top w:val="nil"/>
              <w:left w:val="nil"/>
              <w:bottom w:val="single" w:sz="4" w:space="0" w:color="auto"/>
              <w:right w:val="single" w:sz="4" w:space="0" w:color="auto"/>
            </w:tcBorders>
            <w:shd w:val="clear" w:color="auto" w:fill="auto"/>
            <w:noWrap/>
            <w:vAlign w:val="bottom"/>
            <w:hideMark/>
          </w:tcPr>
          <w:p w14:paraId="2D219E4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7DC2851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561650</w:t>
            </w:r>
          </w:p>
        </w:tc>
        <w:tc>
          <w:tcPr>
            <w:tcW w:w="943" w:type="dxa"/>
            <w:tcBorders>
              <w:top w:val="nil"/>
              <w:left w:val="nil"/>
              <w:bottom w:val="single" w:sz="4" w:space="0" w:color="auto"/>
              <w:right w:val="single" w:sz="4" w:space="0" w:color="auto"/>
            </w:tcBorders>
            <w:shd w:val="clear" w:color="auto" w:fill="auto"/>
            <w:noWrap/>
            <w:vAlign w:val="bottom"/>
            <w:hideMark/>
          </w:tcPr>
          <w:p w14:paraId="2A7918D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540631</w:t>
            </w:r>
          </w:p>
        </w:tc>
      </w:tr>
      <w:tr w:rsidR="007429C7" w:rsidRPr="00493E16" w14:paraId="52DD620E"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3EBD429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15:46:55</w:t>
            </w:r>
          </w:p>
        </w:tc>
        <w:tc>
          <w:tcPr>
            <w:tcW w:w="2219" w:type="dxa"/>
            <w:tcBorders>
              <w:top w:val="nil"/>
              <w:left w:val="nil"/>
              <w:bottom w:val="single" w:sz="4" w:space="0" w:color="auto"/>
              <w:right w:val="single" w:sz="4" w:space="0" w:color="auto"/>
            </w:tcBorders>
            <w:shd w:val="clear" w:color="auto" w:fill="auto"/>
            <w:noWrap/>
            <w:vAlign w:val="bottom"/>
            <w:hideMark/>
          </w:tcPr>
          <w:p w14:paraId="7DB0B60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1246</w:t>
            </w:r>
          </w:p>
        </w:tc>
        <w:tc>
          <w:tcPr>
            <w:tcW w:w="919" w:type="dxa"/>
            <w:tcBorders>
              <w:top w:val="nil"/>
              <w:left w:val="nil"/>
              <w:bottom w:val="single" w:sz="4" w:space="0" w:color="auto"/>
              <w:right w:val="single" w:sz="4" w:space="0" w:color="auto"/>
            </w:tcBorders>
            <w:shd w:val="clear" w:color="auto" w:fill="auto"/>
            <w:noWrap/>
            <w:vAlign w:val="bottom"/>
            <w:hideMark/>
          </w:tcPr>
          <w:p w14:paraId="7F44489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9A0BFA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1445488</w:t>
            </w:r>
          </w:p>
        </w:tc>
        <w:tc>
          <w:tcPr>
            <w:tcW w:w="803" w:type="dxa"/>
            <w:tcBorders>
              <w:top w:val="nil"/>
              <w:left w:val="nil"/>
              <w:bottom w:val="single" w:sz="4" w:space="0" w:color="auto"/>
              <w:right w:val="single" w:sz="4" w:space="0" w:color="auto"/>
            </w:tcBorders>
            <w:shd w:val="clear" w:color="auto" w:fill="auto"/>
            <w:noWrap/>
            <w:vAlign w:val="bottom"/>
            <w:hideMark/>
          </w:tcPr>
          <w:p w14:paraId="26E5A04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524243D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561700</w:t>
            </w:r>
          </w:p>
        </w:tc>
        <w:tc>
          <w:tcPr>
            <w:tcW w:w="943" w:type="dxa"/>
            <w:tcBorders>
              <w:top w:val="nil"/>
              <w:left w:val="nil"/>
              <w:bottom w:val="single" w:sz="4" w:space="0" w:color="auto"/>
              <w:right w:val="single" w:sz="4" w:space="0" w:color="auto"/>
            </w:tcBorders>
            <w:shd w:val="clear" w:color="auto" w:fill="auto"/>
            <w:noWrap/>
            <w:vAlign w:val="bottom"/>
            <w:hideMark/>
          </w:tcPr>
          <w:p w14:paraId="53327C7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540642</w:t>
            </w:r>
          </w:p>
        </w:tc>
      </w:tr>
      <w:tr w:rsidR="007429C7" w:rsidRPr="00493E16" w14:paraId="497C32ED"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12078CD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15:52:11</w:t>
            </w:r>
          </w:p>
        </w:tc>
        <w:tc>
          <w:tcPr>
            <w:tcW w:w="2219" w:type="dxa"/>
            <w:tcBorders>
              <w:top w:val="nil"/>
              <w:left w:val="nil"/>
              <w:bottom w:val="single" w:sz="4" w:space="0" w:color="auto"/>
              <w:right w:val="single" w:sz="4" w:space="0" w:color="auto"/>
            </w:tcBorders>
            <w:shd w:val="clear" w:color="auto" w:fill="auto"/>
            <w:noWrap/>
            <w:vAlign w:val="bottom"/>
            <w:hideMark/>
          </w:tcPr>
          <w:p w14:paraId="46B351E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1221</w:t>
            </w:r>
          </w:p>
        </w:tc>
        <w:tc>
          <w:tcPr>
            <w:tcW w:w="919" w:type="dxa"/>
            <w:tcBorders>
              <w:top w:val="nil"/>
              <w:left w:val="nil"/>
              <w:bottom w:val="single" w:sz="4" w:space="0" w:color="auto"/>
              <w:right w:val="single" w:sz="4" w:space="0" w:color="auto"/>
            </w:tcBorders>
            <w:shd w:val="clear" w:color="auto" w:fill="auto"/>
            <w:noWrap/>
            <w:vAlign w:val="bottom"/>
            <w:hideMark/>
          </w:tcPr>
          <w:p w14:paraId="6859C21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5676D40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1445615</w:t>
            </w:r>
          </w:p>
        </w:tc>
        <w:tc>
          <w:tcPr>
            <w:tcW w:w="803" w:type="dxa"/>
            <w:tcBorders>
              <w:top w:val="nil"/>
              <w:left w:val="nil"/>
              <w:bottom w:val="single" w:sz="4" w:space="0" w:color="auto"/>
              <w:right w:val="single" w:sz="4" w:space="0" w:color="auto"/>
            </w:tcBorders>
            <w:shd w:val="clear" w:color="auto" w:fill="auto"/>
            <w:noWrap/>
            <w:vAlign w:val="bottom"/>
            <w:hideMark/>
          </w:tcPr>
          <w:p w14:paraId="27B0DFD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4787358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561719</w:t>
            </w:r>
          </w:p>
        </w:tc>
        <w:tc>
          <w:tcPr>
            <w:tcW w:w="943" w:type="dxa"/>
            <w:tcBorders>
              <w:top w:val="nil"/>
              <w:left w:val="nil"/>
              <w:bottom w:val="single" w:sz="4" w:space="0" w:color="auto"/>
              <w:right w:val="single" w:sz="4" w:space="0" w:color="auto"/>
            </w:tcBorders>
            <w:shd w:val="clear" w:color="auto" w:fill="auto"/>
            <w:noWrap/>
            <w:vAlign w:val="bottom"/>
            <w:hideMark/>
          </w:tcPr>
          <w:p w14:paraId="291C9B3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540686</w:t>
            </w:r>
          </w:p>
        </w:tc>
      </w:tr>
      <w:tr w:rsidR="007429C7" w:rsidRPr="00493E16" w14:paraId="2CE6CFC8"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3CBA77A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15:57:27</w:t>
            </w:r>
          </w:p>
        </w:tc>
        <w:tc>
          <w:tcPr>
            <w:tcW w:w="2219" w:type="dxa"/>
            <w:tcBorders>
              <w:top w:val="nil"/>
              <w:left w:val="nil"/>
              <w:bottom w:val="single" w:sz="4" w:space="0" w:color="auto"/>
              <w:right w:val="single" w:sz="4" w:space="0" w:color="auto"/>
            </w:tcBorders>
            <w:shd w:val="clear" w:color="auto" w:fill="auto"/>
            <w:noWrap/>
            <w:vAlign w:val="bottom"/>
            <w:hideMark/>
          </w:tcPr>
          <w:p w14:paraId="588E0FE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1253</w:t>
            </w:r>
          </w:p>
        </w:tc>
        <w:tc>
          <w:tcPr>
            <w:tcW w:w="919" w:type="dxa"/>
            <w:tcBorders>
              <w:top w:val="nil"/>
              <w:left w:val="nil"/>
              <w:bottom w:val="single" w:sz="4" w:space="0" w:color="auto"/>
              <w:right w:val="single" w:sz="4" w:space="0" w:color="auto"/>
            </w:tcBorders>
            <w:shd w:val="clear" w:color="auto" w:fill="auto"/>
            <w:noWrap/>
            <w:vAlign w:val="bottom"/>
            <w:hideMark/>
          </w:tcPr>
          <w:p w14:paraId="5D05B60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3F25674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1445766</w:t>
            </w:r>
          </w:p>
        </w:tc>
        <w:tc>
          <w:tcPr>
            <w:tcW w:w="803" w:type="dxa"/>
            <w:tcBorders>
              <w:top w:val="nil"/>
              <w:left w:val="nil"/>
              <w:bottom w:val="single" w:sz="4" w:space="0" w:color="auto"/>
              <w:right w:val="single" w:sz="4" w:space="0" w:color="auto"/>
            </w:tcBorders>
            <w:shd w:val="clear" w:color="auto" w:fill="auto"/>
            <w:noWrap/>
            <w:vAlign w:val="bottom"/>
            <w:hideMark/>
          </w:tcPr>
          <w:p w14:paraId="18F84A9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851578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561759</w:t>
            </w:r>
          </w:p>
        </w:tc>
        <w:tc>
          <w:tcPr>
            <w:tcW w:w="943" w:type="dxa"/>
            <w:tcBorders>
              <w:top w:val="nil"/>
              <w:left w:val="nil"/>
              <w:bottom w:val="single" w:sz="4" w:space="0" w:color="auto"/>
              <w:right w:val="single" w:sz="4" w:space="0" w:color="auto"/>
            </w:tcBorders>
            <w:shd w:val="clear" w:color="auto" w:fill="auto"/>
            <w:noWrap/>
            <w:vAlign w:val="bottom"/>
            <w:hideMark/>
          </w:tcPr>
          <w:p w14:paraId="33966D2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540694</w:t>
            </w:r>
          </w:p>
        </w:tc>
      </w:tr>
      <w:tr w:rsidR="007429C7" w:rsidRPr="00493E16" w14:paraId="6EE2426F"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DBDF83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16:02:43</w:t>
            </w:r>
          </w:p>
        </w:tc>
        <w:tc>
          <w:tcPr>
            <w:tcW w:w="2219" w:type="dxa"/>
            <w:tcBorders>
              <w:top w:val="nil"/>
              <w:left w:val="nil"/>
              <w:bottom w:val="single" w:sz="4" w:space="0" w:color="auto"/>
              <w:right w:val="single" w:sz="4" w:space="0" w:color="auto"/>
            </w:tcBorders>
            <w:shd w:val="clear" w:color="auto" w:fill="auto"/>
            <w:noWrap/>
            <w:vAlign w:val="bottom"/>
            <w:hideMark/>
          </w:tcPr>
          <w:p w14:paraId="6BE8E1B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1258</w:t>
            </w:r>
          </w:p>
        </w:tc>
        <w:tc>
          <w:tcPr>
            <w:tcW w:w="919" w:type="dxa"/>
            <w:tcBorders>
              <w:top w:val="nil"/>
              <w:left w:val="nil"/>
              <w:bottom w:val="single" w:sz="4" w:space="0" w:color="auto"/>
              <w:right w:val="single" w:sz="4" w:space="0" w:color="auto"/>
            </w:tcBorders>
            <w:shd w:val="clear" w:color="auto" w:fill="auto"/>
            <w:noWrap/>
            <w:vAlign w:val="bottom"/>
            <w:hideMark/>
          </w:tcPr>
          <w:p w14:paraId="602769F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63181B3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1445893</w:t>
            </w:r>
          </w:p>
        </w:tc>
        <w:tc>
          <w:tcPr>
            <w:tcW w:w="803" w:type="dxa"/>
            <w:tcBorders>
              <w:top w:val="nil"/>
              <w:left w:val="nil"/>
              <w:bottom w:val="single" w:sz="4" w:space="0" w:color="auto"/>
              <w:right w:val="single" w:sz="4" w:space="0" w:color="auto"/>
            </w:tcBorders>
            <w:shd w:val="clear" w:color="auto" w:fill="auto"/>
            <w:noWrap/>
            <w:vAlign w:val="bottom"/>
            <w:hideMark/>
          </w:tcPr>
          <w:p w14:paraId="2ED7FC1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2EEE0D2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561775</w:t>
            </w:r>
          </w:p>
        </w:tc>
        <w:tc>
          <w:tcPr>
            <w:tcW w:w="943" w:type="dxa"/>
            <w:tcBorders>
              <w:top w:val="nil"/>
              <w:left w:val="nil"/>
              <w:bottom w:val="single" w:sz="4" w:space="0" w:color="auto"/>
              <w:right w:val="single" w:sz="4" w:space="0" w:color="auto"/>
            </w:tcBorders>
            <w:shd w:val="clear" w:color="auto" w:fill="auto"/>
            <w:noWrap/>
            <w:vAlign w:val="bottom"/>
            <w:hideMark/>
          </w:tcPr>
          <w:p w14:paraId="7D7AE64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540705</w:t>
            </w:r>
          </w:p>
        </w:tc>
      </w:tr>
      <w:tr w:rsidR="007429C7" w:rsidRPr="00493E16" w14:paraId="72C25093"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91B7F2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16:07:59</w:t>
            </w:r>
          </w:p>
        </w:tc>
        <w:tc>
          <w:tcPr>
            <w:tcW w:w="2219" w:type="dxa"/>
            <w:tcBorders>
              <w:top w:val="nil"/>
              <w:left w:val="nil"/>
              <w:bottom w:val="single" w:sz="4" w:space="0" w:color="auto"/>
              <w:right w:val="single" w:sz="4" w:space="0" w:color="auto"/>
            </w:tcBorders>
            <w:shd w:val="clear" w:color="auto" w:fill="auto"/>
            <w:noWrap/>
            <w:vAlign w:val="bottom"/>
            <w:hideMark/>
          </w:tcPr>
          <w:p w14:paraId="2EE9EB7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1259</w:t>
            </w:r>
          </w:p>
        </w:tc>
        <w:tc>
          <w:tcPr>
            <w:tcW w:w="919" w:type="dxa"/>
            <w:tcBorders>
              <w:top w:val="nil"/>
              <w:left w:val="nil"/>
              <w:bottom w:val="single" w:sz="4" w:space="0" w:color="auto"/>
              <w:right w:val="single" w:sz="4" w:space="0" w:color="auto"/>
            </w:tcBorders>
            <w:shd w:val="clear" w:color="auto" w:fill="auto"/>
            <w:noWrap/>
            <w:vAlign w:val="bottom"/>
            <w:hideMark/>
          </w:tcPr>
          <w:p w14:paraId="5EFBD8A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EB43C8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1446036</w:t>
            </w:r>
          </w:p>
        </w:tc>
        <w:tc>
          <w:tcPr>
            <w:tcW w:w="803" w:type="dxa"/>
            <w:tcBorders>
              <w:top w:val="nil"/>
              <w:left w:val="nil"/>
              <w:bottom w:val="single" w:sz="4" w:space="0" w:color="auto"/>
              <w:right w:val="single" w:sz="4" w:space="0" w:color="auto"/>
            </w:tcBorders>
            <w:shd w:val="clear" w:color="auto" w:fill="auto"/>
            <w:noWrap/>
            <w:vAlign w:val="bottom"/>
            <w:hideMark/>
          </w:tcPr>
          <w:p w14:paraId="63825B5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1AF7B64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561796</w:t>
            </w:r>
          </w:p>
        </w:tc>
        <w:tc>
          <w:tcPr>
            <w:tcW w:w="943" w:type="dxa"/>
            <w:tcBorders>
              <w:top w:val="nil"/>
              <w:left w:val="nil"/>
              <w:bottom w:val="single" w:sz="4" w:space="0" w:color="auto"/>
              <w:right w:val="single" w:sz="4" w:space="0" w:color="auto"/>
            </w:tcBorders>
            <w:shd w:val="clear" w:color="auto" w:fill="auto"/>
            <w:noWrap/>
            <w:vAlign w:val="bottom"/>
            <w:hideMark/>
          </w:tcPr>
          <w:p w14:paraId="2C19BF0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540725</w:t>
            </w:r>
          </w:p>
        </w:tc>
      </w:tr>
      <w:tr w:rsidR="007429C7" w:rsidRPr="00493E16" w14:paraId="023747F6"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399F9D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16:13:15</w:t>
            </w:r>
          </w:p>
        </w:tc>
        <w:tc>
          <w:tcPr>
            <w:tcW w:w="2219" w:type="dxa"/>
            <w:tcBorders>
              <w:top w:val="nil"/>
              <w:left w:val="nil"/>
              <w:bottom w:val="single" w:sz="4" w:space="0" w:color="auto"/>
              <w:right w:val="single" w:sz="4" w:space="0" w:color="auto"/>
            </w:tcBorders>
            <w:shd w:val="clear" w:color="auto" w:fill="auto"/>
            <w:noWrap/>
            <w:vAlign w:val="bottom"/>
            <w:hideMark/>
          </w:tcPr>
          <w:p w14:paraId="65133A7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1257</w:t>
            </w:r>
          </w:p>
        </w:tc>
        <w:tc>
          <w:tcPr>
            <w:tcW w:w="919" w:type="dxa"/>
            <w:tcBorders>
              <w:top w:val="nil"/>
              <w:left w:val="nil"/>
              <w:bottom w:val="single" w:sz="4" w:space="0" w:color="auto"/>
              <w:right w:val="single" w:sz="4" w:space="0" w:color="auto"/>
            </w:tcBorders>
            <w:shd w:val="clear" w:color="auto" w:fill="auto"/>
            <w:noWrap/>
            <w:vAlign w:val="bottom"/>
            <w:hideMark/>
          </w:tcPr>
          <w:p w14:paraId="2DB70DB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62963CE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1446228</w:t>
            </w:r>
          </w:p>
        </w:tc>
        <w:tc>
          <w:tcPr>
            <w:tcW w:w="803" w:type="dxa"/>
            <w:tcBorders>
              <w:top w:val="nil"/>
              <w:left w:val="nil"/>
              <w:bottom w:val="single" w:sz="4" w:space="0" w:color="auto"/>
              <w:right w:val="single" w:sz="4" w:space="0" w:color="auto"/>
            </w:tcBorders>
            <w:shd w:val="clear" w:color="auto" w:fill="auto"/>
            <w:noWrap/>
            <w:vAlign w:val="bottom"/>
            <w:hideMark/>
          </w:tcPr>
          <w:p w14:paraId="38AB942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295F906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561807</w:t>
            </w:r>
          </w:p>
        </w:tc>
        <w:tc>
          <w:tcPr>
            <w:tcW w:w="943" w:type="dxa"/>
            <w:tcBorders>
              <w:top w:val="nil"/>
              <w:left w:val="nil"/>
              <w:bottom w:val="single" w:sz="4" w:space="0" w:color="auto"/>
              <w:right w:val="single" w:sz="4" w:space="0" w:color="auto"/>
            </w:tcBorders>
            <w:shd w:val="clear" w:color="auto" w:fill="auto"/>
            <w:noWrap/>
            <w:vAlign w:val="bottom"/>
            <w:hideMark/>
          </w:tcPr>
          <w:p w14:paraId="5232CEE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540738</w:t>
            </w:r>
          </w:p>
        </w:tc>
      </w:tr>
      <w:tr w:rsidR="007429C7" w:rsidRPr="00493E16" w14:paraId="18847FDC"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1DD0610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16:18:31</w:t>
            </w:r>
          </w:p>
        </w:tc>
        <w:tc>
          <w:tcPr>
            <w:tcW w:w="2219" w:type="dxa"/>
            <w:tcBorders>
              <w:top w:val="nil"/>
              <w:left w:val="nil"/>
              <w:bottom w:val="single" w:sz="4" w:space="0" w:color="auto"/>
              <w:right w:val="single" w:sz="4" w:space="0" w:color="auto"/>
            </w:tcBorders>
            <w:shd w:val="clear" w:color="auto" w:fill="auto"/>
            <w:noWrap/>
            <w:vAlign w:val="bottom"/>
            <w:hideMark/>
          </w:tcPr>
          <w:p w14:paraId="5E26963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1261</w:t>
            </w:r>
          </w:p>
        </w:tc>
        <w:tc>
          <w:tcPr>
            <w:tcW w:w="919" w:type="dxa"/>
            <w:tcBorders>
              <w:top w:val="nil"/>
              <w:left w:val="nil"/>
              <w:bottom w:val="single" w:sz="4" w:space="0" w:color="auto"/>
              <w:right w:val="single" w:sz="4" w:space="0" w:color="auto"/>
            </w:tcBorders>
            <w:shd w:val="clear" w:color="auto" w:fill="auto"/>
            <w:noWrap/>
            <w:vAlign w:val="bottom"/>
            <w:hideMark/>
          </w:tcPr>
          <w:p w14:paraId="095DC2E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6D0BDD1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1446349</w:t>
            </w:r>
          </w:p>
        </w:tc>
        <w:tc>
          <w:tcPr>
            <w:tcW w:w="803" w:type="dxa"/>
            <w:tcBorders>
              <w:top w:val="nil"/>
              <w:left w:val="nil"/>
              <w:bottom w:val="single" w:sz="4" w:space="0" w:color="auto"/>
              <w:right w:val="single" w:sz="4" w:space="0" w:color="auto"/>
            </w:tcBorders>
            <w:shd w:val="clear" w:color="auto" w:fill="auto"/>
            <w:noWrap/>
            <w:vAlign w:val="bottom"/>
            <w:hideMark/>
          </w:tcPr>
          <w:p w14:paraId="7B2E3AE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3797D2D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561820</w:t>
            </w:r>
          </w:p>
        </w:tc>
        <w:tc>
          <w:tcPr>
            <w:tcW w:w="943" w:type="dxa"/>
            <w:tcBorders>
              <w:top w:val="nil"/>
              <w:left w:val="nil"/>
              <w:bottom w:val="single" w:sz="4" w:space="0" w:color="auto"/>
              <w:right w:val="single" w:sz="4" w:space="0" w:color="auto"/>
            </w:tcBorders>
            <w:shd w:val="clear" w:color="auto" w:fill="auto"/>
            <w:noWrap/>
            <w:vAlign w:val="bottom"/>
            <w:hideMark/>
          </w:tcPr>
          <w:p w14:paraId="5680713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540747</w:t>
            </w:r>
          </w:p>
        </w:tc>
      </w:tr>
      <w:tr w:rsidR="007429C7" w:rsidRPr="00493E16" w14:paraId="22662AC0"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E29E0D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16:23:47</w:t>
            </w:r>
          </w:p>
        </w:tc>
        <w:tc>
          <w:tcPr>
            <w:tcW w:w="2219" w:type="dxa"/>
            <w:tcBorders>
              <w:top w:val="nil"/>
              <w:left w:val="nil"/>
              <w:bottom w:val="single" w:sz="4" w:space="0" w:color="auto"/>
              <w:right w:val="single" w:sz="4" w:space="0" w:color="auto"/>
            </w:tcBorders>
            <w:shd w:val="clear" w:color="auto" w:fill="auto"/>
            <w:noWrap/>
            <w:vAlign w:val="bottom"/>
            <w:hideMark/>
          </w:tcPr>
          <w:p w14:paraId="17A310E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1257</w:t>
            </w:r>
          </w:p>
        </w:tc>
        <w:tc>
          <w:tcPr>
            <w:tcW w:w="919" w:type="dxa"/>
            <w:tcBorders>
              <w:top w:val="nil"/>
              <w:left w:val="nil"/>
              <w:bottom w:val="single" w:sz="4" w:space="0" w:color="auto"/>
              <w:right w:val="single" w:sz="4" w:space="0" w:color="auto"/>
            </w:tcBorders>
            <w:shd w:val="clear" w:color="auto" w:fill="auto"/>
            <w:noWrap/>
            <w:vAlign w:val="bottom"/>
            <w:hideMark/>
          </w:tcPr>
          <w:p w14:paraId="65CCAA1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7A5057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1446478</w:t>
            </w:r>
          </w:p>
        </w:tc>
        <w:tc>
          <w:tcPr>
            <w:tcW w:w="803" w:type="dxa"/>
            <w:tcBorders>
              <w:top w:val="nil"/>
              <w:left w:val="nil"/>
              <w:bottom w:val="single" w:sz="4" w:space="0" w:color="auto"/>
              <w:right w:val="single" w:sz="4" w:space="0" w:color="auto"/>
            </w:tcBorders>
            <w:shd w:val="clear" w:color="auto" w:fill="auto"/>
            <w:noWrap/>
            <w:vAlign w:val="bottom"/>
            <w:hideMark/>
          </w:tcPr>
          <w:p w14:paraId="10CFCEB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F3B3C7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561834</w:t>
            </w:r>
          </w:p>
        </w:tc>
        <w:tc>
          <w:tcPr>
            <w:tcW w:w="943" w:type="dxa"/>
            <w:tcBorders>
              <w:top w:val="nil"/>
              <w:left w:val="nil"/>
              <w:bottom w:val="single" w:sz="4" w:space="0" w:color="auto"/>
              <w:right w:val="single" w:sz="4" w:space="0" w:color="auto"/>
            </w:tcBorders>
            <w:shd w:val="clear" w:color="auto" w:fill="auto"/>
            <w:noWrap/>
            <w:vAlign w:val="bottom"/>
            <w:hideMark/>
          </w:tcPr>
          <w:p w14:paraId="6E8C961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540765</w:t>
            </w:r>
          </w:p>
        </w:tc>
      </w:tr>
      <w:tr w:rsidR="007429C7" w:rsidRPr="00493E16" w14:paraId="6B859903"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4482C51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16:29:03</w:t>
            </w:r>
          </w:p>
        </w:tc>
        <w:tc>
          <w:tcPr>
            <w:tcW w:w="2219" w:type="dxa"/>
            <w:tcBorders>
              <w:top w:val="nil"/>
              <w:left w:val="nil"/>
              <w:bottom w:val="single" w:sz="4" w:space="0" w:color="auto"/>
              <w:right w:val="single" w:sz="4" w:space="0" w:color="auto"/>
            </w:tcBorders>
            <w:shd w:val="clear" w:color="auto" w:fill="auto"/>
            <w:noWrap/>
            <w:vAlign w:val="bottom"/>
            <w:hideMark/>
          </w:tcPr>
          <w:p w14:paraId="67D0E0A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1301</w:t>
            </w:r>
          </w:p>
        </w:tc>
        <w:tc>
          <w:tcPr>
            <w:tcW w:w="919" w:type="dxa"/>
            <w:tcBorders>
              <w:top w:val="nil"/>
              <w:left w:val="nil"/>
              <w:bottom w:val="single" w:sz="4" w:space="0" w:color="auto"/>
              <w:right w:val="single" w:sz="4" w:space="0" w:color="auto"/>
            </w:tcBorders>
            <w:shd w:val="clear" w:color="auto" w:fill="auto"/>
            <w:noWrap/>
            <w:vAlign w:val="bottom"/>
            <w:hideMark/>
          </w:tcPr>
          <w:p w14:paraId="5347F8F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0B278E8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1446653</w:t>
            </w:r>
          </w:p>
        </w:tc>
        <w:tc>
          <w:tcPr>
            <w:tcW w:w="803" w:type="dxa"/>
            <w:tcBorders>
              <w:top w:val="nil"/>
              <w:left w:val="nil"/>
              <w:bottom w:val="single" w:sz="4" w:space="0" w:color="auto"/>
              <w:right w:val="single" w:sz="4" w:space="0" w:color="auto"/>
            </w:tcBorders>
            <w:shd w:val="clear" w:color="auto" w:fill="auto"/>
            <w:noWrap/>
            <w:vAlign w:val="bottom"/>
            <w:hideMark/>
          </w:tcPr>
          <w:p w14:paraId="07928BC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1C08615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561892</w:t>
            </w:r>
          </w:p>
        </w:tc>
        <w:tc>
          <w:tcPr>
            <w:tcW w:w="943" w:type="dxa"/>
            <w:tcBorders>
              <w:top w:val="nil"/>
              <w:left w:val="nil"/>
              <w:bottom w:val="single" w:sz="4" w:space="0" w:color="auto"/>
              <w:right w:val="single" w:sz="4" w:space="0" w:color="auto"/>
            </w:tcBorders>
            <w:shd w:val="clear" w:color="auto" w:fill="auto"/>
            <w:noWrap/>
            <w:vAlign w:val="bottom"/>
            <w:hideMark/>
          </w:tcPr>
          <w:p w14:paraId="088B854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540778</w:t>
            </w:r>
          </w:p>
        </w:tc>
      </w:tr>
      <w:tr w:rsidR="007429C7" w:rsidRPr="00493E16" w14:paraId="5EDAF74D"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F4BF13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16:34:19</w:t>
            </w:r>
          </w:p>
        </w:tc>
        <w:tc>
          <w:tcPr>
            <w:tcW w:w="2219" w:type="dxa"/>
            <w:tcBorders>
              <w:top w:val="nil"/>
              <w:left w:val="nil"/>
              <w:bottom w:val="single" w:sz="4" w:space="0" w:color="auto"/>
              <w:right w:val="single" w:sz="4" w:space="0" w:color="auto"/>
            </w:tcBorders>
            <w:shd w:val="clear" w:color="auto" w:fill="auto"/>
            <w:noWrap/>
            <w:vAlign w:val="bottom"/>
            <w:hideMark/>
          </w:tcPr>
          <w:p w14:paraId="1F719ED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1261</w:t>
            </w:r>
          </w:p>
        </w:tc>
        <w:tc>
          <w:tcPr>
            <w:tcW w:w="919" w:type="dxa"/>
            <w:tcBorders>
              <w:top w:val="nil"/>
              <w:left w:val="nil"/>
              <w:bottom w:val="single" w:sz="4" w:space="0" w:color="auto"/>
              <w:right w:val="single" w:sz="4" w:space="0" w:color="auto"/>
            </w:tcBorders>
            <w:shd w:val="clear" w:color="auto" w:fill="auto"/>
            <w:noWrap/>
            <w:vAlign w:val="bottom"/>
            <w:hideMark/>
          </w:tcPr>
          <w:p w14:paraId="64E6E86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096DC86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1446798</w:t>
            </w:r>
          </w:p>
        </w:tc>
        <w:tc>
          <w:tcPr>
            <w:tcW w:w="803" w:type="dxa"/>
            <w:tcBorders>
              <w:top w:val="nil"/>
              <w:left w:val="nil"/>
              <w:bottom w:val="single" w:sz="4" w:space="0" w:color="auto"/>
              <w:right w:val="single" w:sz="4" w:space="0" w:color="auto"/>
            </w:tcBorders>
            <w:shd w:val="clear" w:color="auto" w:fill="auto"/>
            <w:noWrap/>
            <w:vAlign w:val="bottom"/>
            <w:hideMark/>
          </w:tcPr>
          <w:p w14:paraId="53ACDD5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29B55ED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561923</w:t>
            </w:r>
          </w:p>
        </w:tc>
        <w:tc>
          <w:tcPr>
            <w:tcW w:w="943" w:type="dxa"/>
            <w:tcBorders>
              <w:top w:val="nil"/>
              <w:left w:val="nil"/>
              <w:bottom w:val="single" w:sz="4" w:space="0" w:color="auto"/>
              <w:right w:val="single" w:sz="4" w:space="0" w:color="auto"/>
            </w:tcBorders>
            <w:shd w:val="clear" w:color="auto" w:fill="auto"/>
            <w:noWrap/>
            <w:vAlign w:val="bottom"/>
            <w:hideMark/>
          </w:tcPr>
          <w:p w14:paraId="2E03B24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540849</w:t>
            </w:r>
          </w:p>
        </w:tc>
      </w:tr>
      <w:tr w:rsidR="007429C7" w:rsidRPr="00493E16" w14:paraId="7D563BE6"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114E36F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16:39:35</w:t>
            </w:r>
          </w:p>
        </w:tc>
        <w:tc>
          <w:tcPr>
            <w:tcW w:w="2219" w:type="dxa"/>
            <w:tcBorders>
              <w:top w:val="nil"/>
              <w:left w:val="nil"/>
              <w:bottom w:val="single" w:sz="4" w:space="0" w:color="auto"/>
              <w:right w:val="single" w:sz="4" w:space="0" w:color="auto"/>
            </w:tcBorders>
            <w:shd w:val="clear" w:color="auto" w:fill="auto"/>
            <w:noWrap/>
            <w:vAlign w:val="bottom"/>
            <w:hideMark/>
          </w:tcPr>
          <w:p w14:paraId="009E799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1263</w:t>
            </w:r>
          </w:p>
        </w:tc>
        <w:tc>
          <w:tcPr>
            <w:tcW w:w="919" w:type="dxa"/>
            <w:tcBorders>
              <w:top w:val="nil"/>
              <w:left w:val="nil"/>
              <w:bottom w:val="single" w:sz="4" w:space="0" w:color="auto"/>
              <w:right w:val="single" w:sz="4" w:space="0" w:color="auto"/>
            </w:tcBorders>
            <w:shd w:val="clear" w:color="auto" w:fill="auto"/>
            <w:noWrap/>
            <w:vAlign w:val="bottom"/>
            <w:hideMark/>
          </w:tcPr>
          <w:p w14:paraId="5AAB7EF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003336F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1446934</w:t>
            </w:r>
          </w:p>
        </w:tc>
        <w:tc>
          <w:tcPr>
            <w:tcW w:w="803" w:type="dxa"/>
            <w:tcBorders>
              <w:top w:val="nil"/>
              <w:left w:val="nil"/>
              <w:bottom w:val="single" w:sz="4" w:space="0" w:color="auto"/>
              <w:right w:val="single" w:sz="4" w:space="0" w:color="auto"/>
            </w:tcBorders>
            <w:shd w:val="clear" w:color="auto" w:fill="auto"/>
            <w:noWrap/>
            <w:vAlign w:val="bottom"/>
            <w:hideMark/>
          </w:tcPr>
          <w:p w14:paraId="47D016C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15072FA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561938</w:t>
            </w:r>
          </w:p>
        </w:tc>
        <w:tc>
          <w:tcPr>
            <w:tcW w:w="943" w:type="dxa"/>
            <w:tcBorders>
              <w:top w:val="nil"/>
              <w:left w:val="nil"/>
              <w:bottom w:val="single" w:sz="4" w:space="0" w:color="auto"/>
              <w:right w:val="single" w:sz="4" w:space="0" w:color="auto"/>
            </w:tcBorders>
            <w:shd w:val="clear" w:color="auto" w:fill="auto"/>
            <w:noWrap/>
            <w:vAlign w:val="bottom"/>
            <w:hideMark/>
          </w:tcPr>
          <w:p w14:paraId="4FBC13F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540862</w:t>
            </w:r>
          </w:p>
        </w:tc>
      </w:tr>
      <w:tr w:rsidR="007429C7" w:rsidRPr="00493E16" w14:paraId="2B7CA8B4"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044D29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16:44:51</w:t>
            </w:r>
          </w:p>
        </w:tc>
        <w:tc>
          <w:tcPr>
            <w:tcW w:w="2219" w:type="dxa"/>
            <w:tcBorders>
              <w:top w:val="nil"/>
              <w:left w:val="nil"/>
              <w:bottom w:val="single" w:sz="4" w:space="0" w:color="auto"/>
              <w:right w:val="single" w:sz="4" w:space="0" w:color="auto"/>
            </w:tcBorders>
            <w:shd w:val="clear" w:color="auto" w:fill="auto"/>
            <w:noWrap/>
            <w:vAlign w:val="bottom"/>
            <w:hideMark/>
          </w:tcPr>
          <w:p w14:paraId="1B50351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1222</w:t>
            </w:r>
          </w:p>
        </w:tc>
        <w:tc>
          <w:tcPr>
            <w:tcW w:w="919" w:type="dxa"/>
            <w:tcBorders>
              <w:top w:val="nil"/>
              <w:left w:val="nil"/>
              <w:bottom w:val="single" w:sz="4" w:space="0" w:color="auto"/>
              <w:right w:val="single" w:sz="4" w:space="0" w:color="auto"/>
            </w:tcBorders>
            <w:shd w:val="clear" w:color="auto" w:fill="auto"/>
            <w:noWrap/>
            <w:vAlign w:val="bottom"/>
            <w:hideMark/>
          </w:tcPr>
          <w:p w14:paraId="6F11706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0B12BA8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1447073</w:t>
            </w:r>
          </w:p>
        </w:tc>
        <w:tc>
          <w:tcPr>
            <w:tcW w:w="803" w:type="dxa"/>
            <w:tcBorders>
              <w:top w:val="nil"/>
              <w:left w:val="nil"/>
              <w:bottom w:val="single" w:sz="4" w:space="0" w:color="auto"/>
              <w:right w:val="single" w:sz="4" w:space="0" w:color="auto"/>
            </w:tcBorders>
            <w:shd w:val="clear" w:color="auto" w:fill="auto"/>
            <w:noWrap/>
            <w:vAlign w:val="bottom"/>
            <w:hideMark/>
          </w:tcPr>
          <w:p w14:paraId="68897D4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7D977F7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561954</w:t>
            </w:r>
          </w:p>
        </w:tc>
        <w:tc>
          <w:tcPr>
            <w:tcW w:w="943" w:type="dxa"/>
            <w:tcBorders>
              <w:top w:val="nil"/>
              <w:left w:val="nil"/>
              <w:bottom w:val="single" w:sz="4" w:space="0" w:color="auto"/>
              <w:right w:val="single" w:sz="4" w:space="0" w:color="auto"/>
            </w:tcBorders>
            <w:shd w:val="clear" w:color="auto" w:fill="auto"/>
            <w:noWrap/>
            <w:vAlign w:val="bottom"/>
            <w:hideMark/>
          </w:tcPr>
          <w:p w14:paraId="3801789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540919</w:t>
            </w:r>
          </w:p>
        </w:tc>
      </w:tr>
      <w:tr w:rsidR="007429C7" w:rsidRPr="00493E16" w14:paraId="0B37CDA0"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6860C56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16:50:07</w:t>
            </w:r>
          </w:p>
        </w:tc>
        <w:tc>
          <w:tcPr>
            <w:tcW w:w="2219" w:type="dxa"/>
            <w:tcBorders>
              <w:top w:val="nil"/>
              <w:left w:val="nil"/>
              <w:bottom w:val="single" w:sz="4" w:space="0" w:color="auto"/>
              <w:right w:val="single" w:sz="4" w:space="0" w:color="auto"/>
            </w:tcBorders>
            <w:shd w:val="clear" w:color="auto" w:fill="auto"/>
            <w:noWrap/>
            <w:vAlign w:val="bottom"/>
            <w:hideMark/>
          </w:tcPr>
          <w:p w14:paraId="6382BDB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1274</w:t>
            </w:r>
          </w:p>
        </w:tc>
        <w:tc>
          <w:tcPr>
            <w:tcW w:w="919" w:type="dxa"/>
            <w:tcBorders>
              <w:top w:val="nil"/>
              <w:left w:val="nil"/>
              <w:bottom w:val="single" w:sz="4" w:space="0" w:color="auto"/>
              <w:right w:val="single" w:sz="4" w:space="0" w:color="auto"/>
            </w:tcBorders>
            <w:shd w:val="clear" w:color="auto" w:fill="auto"/>
            <w:noWrap/>
            <w:vAlign w:val="bottom"/>
            <w:hideMark/>
          </w:tcPr>
          <w:p w14:paraId="29B5DF0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413970B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1447245</w:t>
            </w:r>
          </w:p>
        </w:tc>
        <w:tc>
          <w:tcPr>
            <w:tcW w:w="803" w:type="dxa"/>
            <w:tcBorders>
              <w:top w:val="nil"/>
              <w:left w:val="nil"/>
              <w:bottom w:val="single" w:sz="4" w:space="0" w:color="auto"/>
              <w:right w:val="single" w:sz="4" w:space="0" w:color="auto"/>
            </w:tcBorders>
            <w:shd w:val="clear" w:color="auto" w:fill="auto"/>
            <w:noWrap/>
            <w:vAlign w:val="bottom"/>
            <w:hideMark/>
          </w:tcPr>
          <w:p w14:paraId="53A7367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50E230D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562017</w:t>
            </w:r>
          </w:p>
        </w:tc>
        <w:tc>
          <w:tcPr>
            <w:tcW w:w="943" w:type="dxa"/>
            <w:tcBorders>
              <w:top w:val="nil"/>
              <w:left w:val="nil"/>
              <w:bottom w:val="single" w:sz="4" w:space="0" w:color="auto"/>
              <w:right w:val="single" w:sz="4" w:space="0" w:color="auto"/>
            </w:tcBorders>
            <w:shd w:val="clear" w:color="auto" w:fill="auto"/>
            <w:noWrap/>
            <w:vAlign w:val="bottom"/>
            <w:hideMark/>
          </w:tcPr>
          <w:p w14:paraId="1078F41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540930</w:t>
            </w:r>
          </w:p>
        </w:tc>
      </w:tr>
      <w:tr w:rsidR="007429C7" w:rsidRPr="00493E16" w14:paraId="500B32CC"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6D8355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16:55:23</w:t>
            </w:r>
          </w:p>
        </w:tc>
        <w:tc>
          <w:tcPr>
            <w:tcW w:w="2219" w:type="dxa"/>
            <w:tcBorders>
              <w:top w:val="nil"/>
              <w:left w:val="nil"/>
              <w:bottom w:val="single" w:sz="4" w:space="0" w:color="auto"/>
              <w:right w:val="single" w:sz="4" w:space="0" w:color="auto"/>
            </w:tcBorders>
            <w:shd w:val="clear" w:color="auto" w:fill="auto"/>
            <w:noWrap/>
            <w:vAlign w:val="bottom"/>
            <w:hideMark/>
          </w:tcPr>
          <w:p w14:paraId="5F83FA2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1271</w:t>
            </w:r>
          </w:p>
        </w:tc>
        <w:tc>
          <w:tcPr>
            <w:tcW w:w="919" w:type="dxa"/>
            <w:tcBorders>
              <w:top w:val="nil"/>
              <w:left w:val="nil"/>
              <w:bottom w:val="single" w:sz="4" w:space="0" w:color="auto"/>
              <w:right w:val="single" w:sz="4" w:space="0" w:color="auto"/>
            </w:tcBorders>
            <w:shd w:val="clear" w:color="auto" w:fill="auto"/>
            <w:noWrap/>
            <w:vAlign w:val="bottom"/>
            <w:hideMark/>
          </w:tcPr>
          <w:p w14:paraId="65200A5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1938E46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1447360</w:t>
            </w:r>
          </w:p>
        </w:tc>
        <w:tc>
          <w:tcPr>
            <w:tcW w:w="803" w:type="dxa"/>
            <w:tcBorders>
              <w:top w:val="nil"/>
              <w:left w:val="nil"/>
              <w:bottom w:val="single" w:sz="4" w:space="0" w:color="auto"/>
              <w:right w:val="single" w:sz="4" w:space="0" w:color="auto"/>
            </w:tcBorders>
            <w:shd w:val="clear" w:color="auto" w:fill="auto"/>
            <w:noWrap/>
            <w:vAlign w:val="bottom"/>
            <w:hideMark/>
          </w:tcPr>
          <w:p w14:paraId="369FEE0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307A965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562026</w:t>
            </w:r>
          </w:p>
        </w:tc>
        <w:tc>
          <w:tcPr>
            <w:tcW w:w="943" w:type="dxa"/>
            <w:tcBorders>
              <w:top w:val="nil"/>
              <w:left w:val="nil"/>
              <w:bottom w:val="single" w:sz="4" w:space="0" w:color="auto"/>
              <w:right w:val="single" w:sz="4" w:space="0" w:color="auto"/>
            </w:tcBorders>
            <w:shd w:val="clear" w:color="auto" w:fill="auto"/>
            <w:noWrap/>
            <w:vAlign w:val="bottom"/>
            <w:hideMark/>
          </w:tcPr>
          <w:p w14:paraId="69E6A31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540942</w:t>
            </w:r>
          </w:p>
        </w:tc>
      </w:tr>
      <w:tr w:rsidR="007429C7" w:rsidRPr="00493E16" w14:paraId="0C6FC240"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58A8919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17:00:39</w:t>
            </w:r>
          </w:p>
        </w:tc>
        <w:tc>
          <w:tcPr>
            <w:tcW w:w="2219" w:type="dxa"/>
            <w:tcBorders>
              <w:top w:val="nil"/>
              <w:left w:val="nil"/>
              <w:bottom w:val="single" w:sz="4" w:space="0" w:color="auto"/>
              <w:right w:val="single" w:sz="4" w:space="0" w:color="auto"/>
            </w:tcBorders>
            <w:shd w:val="clear" w:color="auto" w:fill="auto"/>
            <w:noWrap/>
            <w:vAlign w:val="bottom"/>
            <w:hideMark/>
          </w:tcPr>
          <w:p w14:paraId="55E6A47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1474</w:t>
            </w:r>
          </w:p>
        </w:tc>
        <w:tc>
          <w:tcPr>
            <w:tcW w:w="919" w:type="dxa"/>
            <w:tcBorders>
              <w:top w:val="nil"/>
              <w:left w:val="nil"/>
              <w:bottom w:val="single" w:sz="4" w:space="0" w:color="auto"/>
              <w:right w:val="single" w:sz="4" w:space="0" w:color="auto"/>
            </w:tcBorders>
            <w:shd w:val="clear" w:color="auto" w:fill="auto"/>
            <w:noWrap/>
            <w:vAlign w:val="bottom"/>
            <w:hideMark/>
          </w:tcPr>
          <w:p w14:paraId="0C3FB20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029CD59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1447731</w:t>
            </w:r>
          </w:p>
        </w:tc>
        <w:tc>
          <w:tcPr>
            <w:tcW w:w="803" w:type="dxa"/>
            <w:tcBorders>
              <w:top w:val="nil"/>
              <w:left w:val="nil"/>
              <w:bottom w:val="single" w:sz="4" w:space="0" w:color="auto"/>
              <w:right w:val="single" w:sz="4" w:space="0" w:color="auto"/>
            </w:tcBorders>
            <w:shd w:val="clear" w:color="auto" w:fill="auto"/>
            <w:noWrap/>
            <w:vAlign w:val="bottom"/>
            <w:hideMark/>
          </w:tcPr>
          <w:p w14:paraId="55BAB3A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768C126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562262</w:t>
            </w:r>
          </w:p>
        </w:tc>
        <w:tc>
          <w:tcPr>
            <w:tcW w:w="943" w:type="dxa"/>
            <w:tcBorders>
              <w:top w:val="nil"/>
              <w:left w:val="nil"/>
              <w:bottom w:val="single" w:sz="4" w:space="0" w:color="auto"/>
              <w:right w:val="single" w:sz="4" w:space="0" w:color="auto"/>
            </w:tcBorders>
            <w:shd w:val="clear" w:color="auto" w:fill="auto"/>
            <w:noWrap/>
            <w:vAlign w:val="bottom"/>
            <w:hideMark/>
          </w:tcPr>
          <w:p w14:paraId="76AAAB0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540970</w:t>
            </w:r>
          </w:p>
        </w:tc>
      </w:tr>
      <w:tr w:rsidR="007429C7" w:rsidRPr="00493E16" w14:paraId="08063921"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367BC63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17:05:55</w:t>
            </w:r>
          </w:p>
        </w:tc>
        <w:tc>
          <w:tcPr>
            <w:tcW w:w="2219" w:type="dxa"/>
            <w:tcBorders>
              <w:top w:val="nil"/>
              <w:left w:val="nil"/>
              <w:bottom w:val="single" w:sz="4" w:space="0" w:color="auto"/>
              <w:right w:val="single" w:sz="4" w:space="0" w:color="auto"/>
            </w:tcBorders>
            <w:shd w:val="clear" w:color="auto" w:fill="auto"/>
            <w:noWrap/>
            <w:vAlign w:val="bottom"/>
            <w:hideMark/>
          </w:tcPr>
          <w:p w14:paraId="457062A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1481</w:t>
            </w:r>
          </w:p>
        </w:tc>
        <w:tc>
          <w:tcPr>
            <w:tcW w:w="919" w:type="dxa"/>
            <w:tcBorders>
              <w:top w:val="nil"/>
              <w:left w:val="nil"/>
              <w:bottom w:val="single" w:sz="4" w:space="0" w:color="auto"/>
              <w:right w:val="single" w:sz="4" w:space="0" w:color="auto"/>
            </w:tcBorders>
            <w:shd w:val="clear" w:color="auto" w:fill="auto"/>
            <w:noWrap/>
            <w:vAlign w:val="bottom"/>
            <w:hideMark/>
          </w:tcPr>
          <w:p w14:paraId="03859AB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378DA74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1447869</w:t>
            </w:r>
          </w:p>
        </w:tc>
        <w:tc>
          <w:tcPr>
            <w:tcW w:w="803" w:type="dxa"/>
            <w:tcBorders>
              <w:top w:val="nil"/>
              <w:left w:val="nil"/>
              <w:bottom w:val="single" w:sz="4" w:space="0" w:color="auto"/>
              <w:right w:val="single" w:sz="4" w:space="0" w:color="auto"/>
            </w:tcBorders>
            <w:shd w:val="clear" w:color="auto" w:fill="auto"/>
            <w:noWrap/>
            <w:vAlign w:val="bottom"/>
            <w:hideMark/>
          </w:tcPr>
          <w:p w14:paraId="505793E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4AD2E75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562289</w:t>
            </w:r>
          </w:p>
        </w:tc>
        <w:tc>
          <w:tcPr>
            <w:tcW w:w="943" w:type="dxa"/>
            <w:tcBorders>
              <w:top w:val="nil"/>
              <w:left w:val="nil"/>
              <w:bottom w:val="single" w:sz="4" w:space="0" w:color="auto"/>
              <w:right w:val="single" w:sz="4" w:space="0" w:color="auto"/>
            </w:tcBorders>
            <w:shd w:val="clear" w:color="auto" w:fill="auto"/>
            <w:noWrap/>
            <w:vAlign w:val="bottom"/>
            <w:hideMark/>
          </w:tcPr>
          <w:p w14:paraId="1801618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540989</w:t>
            </w:r>
          </w:p>
        </w:tc>
      </w:tr>
      <w:tr w:rsidR="007429C7" w:rsidRPr="00493E16" w14:paraId="5990A834"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1CA615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17:11:11</w:t>
            </w:r>
          </w:p>
        </w:tc>
        <w:tc>
          <w:tcPr>
            <w:tcW w:w="2219" w:type="dxa"/>
            <w:tcBorders>
              <w:top w:val="nil"/>
              <w:left w:val="nil"/>
              <w:bottom w:val="single" w:sz="4" w:space="0" w:color="auto"/>
              <w:right w:val="single" w:sz="4" w:space="0" w:color="auto"/>
            </w:tcBorders>
            <w:shd w:val="clear" w:color="auto" w:fill="auto"/>
            <w:noWrap/>
            <w:vAlign w:val="bottom"/>
            <w:hideMark/>
          </w:tcPr>
          <w:p w14:paraId="7C05CD0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1487</w:t>
            </w:r>
          </w:p>
        </w:tc>
        <w:tc>
          <w:tcPr>
            <w:tcW w:w="919" w:type="dxa"/>
            <w:tcBorders>
              <w:top w:val="nil"/>
              <w:left w:val="nil"/>
              <w:bottom w:val="single" w:sz="4" w:space="0" w:color="auto"/>
              <w:right w:val="single" w:sz="4" w:space="0" w:color="auto"/>
            </w:tcBorders>
            <w:shd w:val="clear" w:color="auto" w:fill="auto"/>
            <w:noWrap/>
            <w:vAlign w:val="bottom"/>
            <w:hideMark/>
          </w:tcPr>
          <w:p w14:paraId="05967D6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9558A6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1448026</w:t>
            </w:r>
          </w:p>
        </w:tc>
        <w:tc>
          <w:tcPr>
            <w:tcW w:w="803" w:type="dxa"/>
            <w:tcBorders>
              <w:top w:val="nil"/>
              <w:left w:val="nil"/>
              <w:bottom w:val="single" w:sz="4" w:space="0" w:color="auto"/>
              <w:right w:val="single" w:sz="4" w:space="0" w:color="auto"/>
            </w:tcBorders>
            <w:shd w:val="clear" w:color="auto" w:fill="auto"/>
            <w:noWrap/>
            <w:vAlign w:val="bottom"/>
            <w:hideMark/>
          </w:tcPr>
          <w:p w14:paraId="61AB247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7DA22F0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562308</w:t>
            </w:r>
          </w:p>
        </w:tc>
        <w:tc>
          <w:tcPr>
            <w:tcW w:w="943" w:type="dxa"/>
            <w:tcBorders>
              <w:top w:val="nil"/>
              <w:left w:val="nil"/>
              <w:bottom w:val="single" w:sz="4" w:space="0" w:color="auto"/>
              <w:right w:val="single" w:sz="4" w:space="0" w:color="auto"/>
            </w:tcBorders>
            <w:shd w:val="clear" w:color="auto" w:fill="auto"/>
            <w:noWrap/>
            <w:vAlign w:val="bottom"/>
            <w:hideMark/>
          </w:tcPr>
          <w:p w14:paraId="51F25AC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541002</w:t>
            </w:r>
          </w:p>
        </w:tc>
      </w:tr>
      <w:tr w:rsidR="007429C7" w:rsidRPr="00493E16" w14:paraId="30A50A8D"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1D91CA0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17:16:27</w:t>
            </w:r>
          </w:p>
        </w:tc>
        <w:tc>
          <w:tcPr>
            <w:tcW w:w="2219" w:type="dxa"/>
            <w:tcBorders>
              <w:top w:val="nil"/>
              <w:left w:val="nil"/>
              <w:bottom w:val="single" w:sz="4" w:space="0" w:color="auto"/>
              <w:right w:val="single" w:sz="4" w:space="0" w:color="auto"/>
            </w:tcBorders>
            <w:shd w:val="clear" w:color="auto" w:fill="auto"/>
            <w:noWrap/>
            <w:vAlign w:val="bottom"/>
            <w:hideMark/>
          </w:tcPr>
          <w:p w14:paraId="7D00410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1495</w:t>
            </w:r>
          </w:p>
        </w:tc>
        <w:tc>
          <w:tcPr>
            <w:tcW w:w="919" w:type="dxa"/>
            <w:tcBorders>
              <w:top w:val="nil"/>
              <w:left w:val="nil"/>
              <w:bottom w:val="single" w:sz="4" w:space="0" w:color="auto"/>
              <w:right w:val="single" w:sz="4" w:space="0" w:color="auto"/>
            </w:tcBorders>
            <w:shd w:val="clear" w:color="auto" w:fill="auto"/>
            <w:noWrap/>
            <w:vAlign w:val="bottom"/>
            <w:hideMark/>
          </w:tcPr>
          <w:p w14:paraId="0DCBF5F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64A7328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1448167</w:t>
            </w:r>
          </w:p>
        </w:tc>
        <w:tc>
          <w:tcPr>
            <w:tcW w:w="803" w:type="dxa"/>
            <w:tcBorders>
              <w:top w:val="nil"/>
              <w:left w:val="nil"/>
              <w:bottom w:val="single" w:sz="4" w:space="0" w:color="auto"/>
              <w:right w:val="single" w:sz="4" w:space="0" w:color="auto"/>
            </w:tcBorders>
            <w:shd w:val="clear" w:color="auto" w:fill="auto"/>
            <w:noWrap/>
            <w:vAlign w:val="bottom"/>
            <w:hideMark/>
          </w:tcPr>
          <w:p w14:paraId="7D4A81A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2E5C628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562339</w:t>
            </w:r>
          </w:p>
        </w:tc>
        <w:tc>
          <w:tcPr>
            <w:tcW w:w="943" w:type="dxa"/>
            <w:tcBorders>
              <w:top w:val="nil"/>
              <w:left w:val="nil"/>
              <w:bottom w:val="single" w:sz="4" w:space="0" w:color="auto"/>
              <w:right w:val="single" w:sz="4" w:space="0" w:color="auto"/>
            </w:tcBorders>
            <w:shd w:val="clear" w:color="auto" w:fill="auto"/>
            <w:noWrap/>
            <w:vAlign w:val="bottom"/>
            <w:hideMark/>
          </w:tcPr>
          <w:p w14:paraId="293D52F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541025</w:t>
            </w:r>
          </w:p>
        </w:tc>
      </w:tr>
      <w:tr w:rsidR="007429C7" w:rsidRPr="00493E16" w14:paraId="725C2714"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469292D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17:21:43</w:t>
            </w:r>
          </w:p>
        </w:tc>
        <w:tc>
          <w:tcPr>
            <w:tcW w:w="2219" w:type="dxa"/>
            <w:tcBorders>
              <w:top w:val="nil"/>
              <w:left w:val="nil"/>
              <w:bottom w:val="single" w:sz="4" w:space="0" w:color="auto"/>
              <w:right w:val="single" w:sz="4" w:space="0" w:color="auto"/>
            </w:tcBorders>
            <w:shd w:val="clear" w:color="auto" w:fill="auto"/>
            <w:noWrap/>
            <w:vAlign w:val="bottom"/>
            <w:hideMark/>
          </w:tcPr>
          <w:p w14:paraId="0019521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1494</w:t>
            </w:r>
          </w:p>
        </w:tc>
        <w:tc>
          <w:tcPr>
            <w:tcW w:w="919" w:type="dxa"/>
            <w:tcBorders>
              <w:top w:val="nil"/>
              <w:left w:val="nil"/>
              <w:bottom w:val="single" w:sz="4" w:space="0" w:color="auto"/>
              <w:right w:val="single" w:sz="4" w:space="0" w:color="auto"/>
            </w:tcBorders>
            <w:shd w:val="clear" w:color="auto" w:fill="auto"/>
            <w:noWrap/>
            <w:vAlign w:val="bottom"/>
            <w:hideMark/>
          </w:tcPr>
          <w:p w14:paraId="666E6D4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3564315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1448306</w:t>
            </w:r>
          </w:p>
        </w:tc>
        <w:tc>
          <w:tcPr>
            <w:tcW w:w="803" w:type="dxa"/>
            <w:tcBorders>
              <w:top w:val="nil"/>
              <w:left w:val="nil"/>
              <w:bottom w:val="single" w:sz="4" w:space="0" w:color="auto"/>
              <w:right w:val="single" w:sz="4" w:space="0" w:color="auto"/>
            </w:tcBorders>
            <w:shd w:val="clear" w:color="auto" w:fill="auto"/>
            <w:noWrap/>
            <w:vAlign w:val="bottom"/>
            <w:hideMark/>
          </w:tcPr>
          <w:p w14:paraId="5FC59C3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3B06BA0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562353</w:t>
            </w:r>
          </w:p>
        </w:tc>
        <w:tc>
          <w:tcPr>
            <w:tcW w:w="943" w:type="dxa"/>
            <w:tcBorders>
              <w:top w:val="nil"/>
              <w:left w:val="nil"/>
              <w:bottom w:val="single" w:sz="4" w:space="0" w:color="auto"/>
              <w:right w:val="single" w:sz="4" w:space="0" w:color="auto"/>
            </w:tcBorders>
            <w:shd w:val="clear" w:color="auto" w:fill="auto"/>
            <w:noWrap/>
            <w:vAlign w:val="bottom"/>
            <w:hideMark/>
          </w:tcPr>
          <w:p w14:paraId="0C1A91E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541040</w:t>
            </w:r>
          </w:p>
        </w:tc>
      </w:tr>
      <w:tr w:rsidR="007429C7" w:rsidRPr="00493E16" w14:paraId="2957D9F9"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5454142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17:26:59</w:t>
            </w:r>
          </w:p>
        </w:tc>
        <w:tc>
          <w:tcPr>
            <w:tcW w:w="2219" w:type="dxa"/>
            <w:tcBorders>
              <w:top w:val="nil"/>
              <w:left w:val="nil"/>
              <w:bottom w:val="single" w:sz="4" w:space="0" w:color="auto"/>
              <w:right w:val="single" w:sz="4" w:space="0" w:color="auto"/>
            </w:tcBorders>
            <w:shd w:val="clear" w:color="auto" w:fill="auto"/>
            <w:noWrap/>
            <w:vAlign w:val="bottom"/>
            <w:hideMark/>
          </w:tcPr>
          <w:p w14:paraId="389575E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1497</w:t>
            </w:r>
          </w:p>
        </w:tc>
        <w:tc>
          <w:tcPr>
            <w:tcW w:w="919" w:type="dxa"/>
            <w:tcBorders>
              <w:top w:val="nil"/>
              <w:left w:val="nil"/>
              <w:bottom w:val="single" w:sz="4" w:space="0" w:color="auto"/>
              <w:right w:val="single" w:sz="4" w:space="0" w:color="auto"/>
            </w:tcBorders>
            <w:shd w:val="clear" w:color="auto" w:fill="auto"/>
            <w:noWrap/>
            <w:vAlign w:val="bottom"/>
            <w:hideMark/>
          </w:tcPr>
          <w:p w14:paraId="58D8198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558DD6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1448439</w:t>
            </w:r>
          </w:p>
        </w:tc>
        <w:tc>
          <w:tcPr>
            <w:tcW w:w="803" w:type="dxa"/>
            <w:tcBorders>
              <w:top w:val="nil"/>
              <w:left w:val="nil"/>
              <w:bottom w:val="single" w:sz="4" w:space="0" w:color="auto"/>
              <w:right w:val="single" w:sz="4" w:space="0" w:color="auto"/>
            </w:tcBorders>
            <w:shd w:val="clear" w:color="auto" w:fill="auto"/>
            <w:noWrap/>
            <w:vAlign w:val="bottom"/>
            <w:hideMark/>
          </w:tcPr>
          <w:p w14:paraId="6D32DEE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539E5B7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562376</w:t>
            </w:r>
          </w:p>
        </w:tc>
        <w:tc>
          <w:tcPr>
            <w:tcW w:w="943" w:type="dxa"/>
            <w:tcBorders>
              <w:top w:val="nil"/>
              <w:left w:val="nil"/>
              <w:bottom w:val="single" w:sz="4" w:space="0" w:color="auto"/>
              <w:right w:val="single" w:sz="4" w:space="0" w:color="auto"/>
            </w:tcBorders>
            <w:shd w:val="clear" w:color="auto" w:fill="auto"/>
            <w:noWrap/>
            <w:vAlign w:val="bottom"/>
            <w:hideMark/>
          </w:tcPr>
          <w:p w14:paraId="7D2902A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541059</w:t>
            </w:r>
          </w:p>
        </w:tc>
      </w:tr>
      <w:tr w:rsidR="007429C7" w:rsidRPr="00493E16" w14:paraId="7F2E48C9"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A51F18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17:32:15</w:t>
            </w:r>
          </w:p>
        </w:tc>
        <w:tc>
          <w:tcPr>
            <w:tcW w:w="2219" w:type="dxa"/>
            <w:tcBorders>
              <w:top w:val="nil"/>
              <w:left w:val="nil"/>
              <w:bottom w:val="single" w:sz="4" w:space="0" w:color="auto"/>
              <w:right w:val="single" w:sz="4" w:space="0" w:color="auto"/>
            </w:tcBorders>
            <w:shd w:val="clear" w:color="auto" w:fill="auto"/>
            <w:noWrap/>
            <w:vAlign w:val="bottom"/>
            <w:hideMark/>
          </w:tcPr>
          <w:p w14:paraId="24AAF01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1502</w:t>
            </w:r>
          </w:p>
        </w:tc>
        <w:tc>
          <w:tcPr>
            <w:tcW w:w="919" w:type="dxa"/>
            <w:tcBorders>
              <w:top w:val="nil"/>
              <w:left w:val="nil"/>
              <w:bottom w:val="single" w:sz="4" w:space="0" w:color="auto"/>
              <w:right w:val="single" w:sz="4" w:space="0" w:color="auto"/>
            </w:tcBorders>
            <w:shd w:val="clear" w:color="auto" w:fill="auto"/>
            <w:noWrap/>
            <w:vAlign w:val="bottom"/>
            <w:hideMark/>
          </w:tcPr>
          <w:p w14:paraId="4CC8FFA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5604F2C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1448563</w:t>
            </w:r>
          </w:p>
        </w:tc>
        <w:tc>
          <w:tcPr>
            <w:tcW w:w="803" w:type="dxa"/>
            <w:tcBorders>
              <w:top w:val="nil"/>
              <w:left w:val="nil"/>
              <w:bottom w:val="single" w:sz="4" w:space="0" w:color="auto"/>
              <w:right w:val="single" w:sz="4" w:space="0" w:color="auto"/>
            </w:tcBorders>
            <w:shd w:val="clear" w:color="auto" w:fill="auto"/>
            <w:noWrap/>
            <w:vAlign w:val="bottom"/>
            <w:hideMark/>
          </w:tcPr>
          <w:p w14:paraId="16E283D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AE9079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562393</w:t>
            </w:r>
          </w:p>
        </w:tc>
        <w:tc>
          <w:tcPr>
            <w:tcW w:w="943" w:type="dxa"/>
            <w:tcBorders>
              <w:top w:val="nil"/>
              <w:left w:val="nil"/>
              <w:bottom w:val="single" w:sz="4" w:space="0" w:color="auto"/>
              <w:right w:val="single" w:sz="4" w:space="0" w:color="auto"/>
            </w:tcBorders>
            <w:shd w:val="clear" w:color="auto" w:fill="auto"/>
            <w:noWrap/>
            <w:vAlign w:val="bottom"/>
            <w:hideMark/>
          </w:tcPr>
          <w:p w14:paraId="28D49A4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541071</w:t>
            </w:r>
          </w:p>
        </w:tc>
      </w:tr>
      <w:tr w:rsidR="007429C7" w:rsidRPr="00493E16" w14:paraId="5D872B01"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DAB486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17:37:31</w:t>
            </w:r>
          </w:p>
        </w:tc>
        <w:tc>
          <w:tcPr>
            <w:tcW w:w="2219" w:type="dxa"/>
            <w:tcBorders>
              <w:top w:val="nil"/>
              <w:left w:val="nil"/>
              <w:bottom w:val="single" w:sz="4" w:space="0" w:color="auto"/>
              <w:right w:val="single" w:sz="4" w:space="0" w:color="auto"/>
            </w:tcBorders>
            <w:shd w:val="clear" w:color="auto" w:fill="auto"/>
            <w:noWrap/>
            <w:vAlign w:val="bottom"/>
            <w:hideMark/>
          </w:tcPr>
          <w:p w14:paraId="1F06256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1500</w:t>
            </w:r>
          </w:p>
        </w:tc>
        <w:tc>
          <w:tcPr>
            <w:tcW w:w="919" w:type="dxa"/>
            <w:tcBorders>
              <w:top w:val="nil"/>
              <w:left w:val="nil"/>
              <w:bottom w:val="single" w:sz="4" w:space="0" w:color="auto"/>
              <w:right w:val="single" w:sz="4" w:space="0" w:color="auto"/>
            </w:tcBorders>
            <w:shd w:val="clear" w:color="auto" w:fill="auto"/>
            <w:noWrap/>
            <w:vAlign w:val="bottom"/>
            <w:hideMark/>
          </w:tcPr>
          <w:p w14:paraId="49D50BC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0D3094D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1448699</w:t>
            </w:r>
          </w:p>
        </w:tc>
        <w:tc>
          <w:tcPr>
            <w:tcW w:w="803" w:type="dxa"/>
            <w:tcBorders>
              <w:top w:val="nil"/>
              <w:left w:val="nil"/>
              <w:bottom w:val="single" w:sz="4" w:space="0" w:color="auto"/>
              <w:right w:val="single" w:sz="4" w:space="0" w:color="auto"/>
            </w:tcBorders>
            <w:shd w:val="clear" w:color="auto" w:fill="auto"/>
            <w:noWrap/>
            <w:vAlign w:val="bottom"/>
            <w:hideMark/>
          </w:tcPr>
          <w:p w14:paraId="1BCB295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5BFDC6A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562421</w:t>
            </w:r>
          </w:p>
        </w:tc>
        <w:tc>
          <w:tcPr>
            <w:tcW w:w="943" w:type="dxa"/>
            <w:tcBorders>
              <w:top w:val="nil"/>
              <w:left w:val="nil"/>
              <w:bottom w:val="single" w:sz="4" w:space="0" w:color="auto"/>
              <w:right w:val="single" w:sz="4" w:space="0" w:color="auto"/>
            </w:tcBorders>
            <w:shd w:val="clear" w:color="auto" w:fill="auto"/>
            <w:noWrap/>
            <w:vAlign w:val="bottom"/>
            <w:hideMark/>
          </w:tcPr>
          <w:p w14:paraId="31BA923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541101</w:t>
            </w:r>
          </w:p>
        </w:tc>
      </w:tr>
      <w:tr w:rsidR="007429C7" w:rsidRPr="00493E16" w14:paraId="51DE5F72" w14:textId="77777777" w:rsidTr="004F653A">
        <w:trPr>
          <w:cantSplit/>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589B0F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17:42:47</w:t>
            </w:r>
          </w:p>
        </w:tc>
        <w:tc>
          <w:tcPr>
            <w:tcW w:w="2219" w:type="dxa"/>
            <w:tcBorders>
              <w:top w:val="nil"/>
              <w:left w:val="nil"/>
              <w:bottom w:val="single" w:sz="4" w:space="0" w:color="auto"/>
              <w:right w:val="single" w:sz="4" w:space="0" w:color="auto"/>
            </w:tcBorders>
            <w:shd w:val="clear" w:color="auto" w:fill="auto"/>
            <w:noWrap/>
            <w:vAlign w:val="bottom"/>
            <w:hideMark/>
          </w:tcPr>
          <w:p w14:paraId="2E56A0E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1503</w:t>
            </w:r>
          </w:p>
        </w:tc>
        <w:tc>
          <w:tcPr>
            <w:tcW w:w="919" w:type="dxa"/>
            <w:tcBorders>
              <w:top w:val="nil"/>
              <w:left w:val="nil"/>
              <w:bottom w:val="single" w:sz="4" w:space="0" w:color="auto"/>
              <w:right w:val="single" w:sz="4" w:space="0" w:color="auto"/>
            </w:tcBorders>
            <w:shd w:val="clear" w:color="auto" w:fill="auto"/>
            <w:noWrap/>
            <w:vAlign w:val="bottom"/>
            <w:hideMark/>
          </w:tcPr>
          <w:p w14:paraId="4C67F8C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4BC037A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1448835</w:t>
            </w:r>
          </w:p>
        </w:tc>
        <w:tc>
          <w:tcPr>
            <w:tcW w:w="803" w:type="dxa"/>
            <w:tcBorders>
              <w:top w:val="nil"/>
              <w:left w:val="nil"/>
              <w:bottom w:val="single" w:sz="4" w:space="0" w:color="auto"/>
              <w:right w:val="single" w:sz="4" w:space="0" w:color="auto"/>
            </w:tcBorders>
            <w:shd w:val="clear" w:color="auto" w:fill="auto"/>
            <w:noWrap/>
            <w:vAlign w:val="bottom"/>
            <w:hideMark/>
          </w:tcPr>
          <w:p w14:paraId="2824969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1EB278F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562444</w:t>
            </w:r>
          </w:p>
        </w:tc>
        <w:tc>
          <w:tcPr>
            <w:tcW w:w="943" w:type="dxa"/>
            <w:tcBorders>
              <w:top w:val="nil"/>
              <w:left w:val="nil"/>
              <w:bottom w:val="single" w:sz="4" w:space="0" w:color="auto"/>
              <w:right w:val="single" w:sz="4" w:space="0" w:color="auto"/>
            </w:tcBorders>
            <w:shd w:val="clear" w:color="auto" w:fill="auto"/>
            <w:noWrap/>
            <w:vAlign w:val="bottom"/>
            <w:hideMark/>
          </w:tcPr>
          <w:p w14:paraId="3FD7B8E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541121</w:t>
            </w:r>
          </w:p>
        </w:tc>
      </w:tr>
    </w:tbl>
    <w:p w14:paraId="5B008236" w14:textId="77777777" w:rsidR="007429C7" w:rsidRPr="000C6CD9" w:rsidRDefault="007429C7" w:rsidP="007429C7">
      <w:pPr>
        <w:spacing w:after="0"/>
      </w:pPr>
      <w:r w:rsidRPr="000C6CD9">
        <w:rPr>
          <w:rFonts w:ascii="Times New Roman" w:hAnsi="Times New Roman" w:cs="Times New Roman"/>
          <w:sz w:val="28"/>
          <w:szCs w:val="28"/>
        </w:rPr>
        <w:lastRenderedPageBreak/>
        <w:t>Продолжение</w:t>
      </w:r>
      <w:r>
        <w:t xml:space="preserve"> </w:t>
      </w:r>
      <w:r>
        <w:rPr>
          <w:rFonts w:ascii="Times New Roman" w:hAnsi="Times New Roman" w:cs="Times New Roman"/>
          <w:sz w:val="28"/>
          <w:szCs w:val="28"/>
        </w:rPr>
        <w:t>т</w:t>
      </w:r>
      <w:r w:rsidRPr="005F2241">
        <w:rPr>
          <w:rFonts w:ascii="Times New Roman" w:hAnsi="Times New Roman" w:cs="Times New Roman"/>
          <w:sz w:val="28"/>
          <w:szCs w:val="28"/>
        </w:rPr>
        <w:t>аблиц</w:t>
      </w:r>
      <w:r>
        <w:rPr>
          <w:rFonts w:ascii="Times New Roman" w:hAnsi="Times New Roman" w:cs="Times New Roman"/>
          <w:sz w:val="28"/>
          <w:szCs w:val="28"/>
        </w:rPr>
        <w:t>ы</w:t>
      </w:r>
      <w:r w:rsidRPr="005F2241">
        <w:rPr>
          <w:rFonts w:ascii="Times New Roman" w:hAnsi="Times New Roman" w:cs="Times New Roman"/>
          <w:sz w:val="28"/>
          <w:szCs w:val="28"/>
        </w:rPr>
        <w:t xml:space="preserve"> </w:t>
      </w:r>
      <w:r>
        <w:rPr>
          <w:rFonts w:ascii="Times New Roman" w:hAnsi="Times New Roman" w:cs="Times New Roman"/>
          <w:sz w:val="28"/>
          <w:szCs w:val="28"/>
        </w:rPr>
        <w:t>Б</w:t>
      </w:r>
      <w:r w:rsidRPr="005F2241">
        <w:rPr>
          <w:rFonts w:ascii="Times New Roman" w:hAnsi="Times New Roman" w:cs="Times New Roman"/>
          <w:sz w:val="28"/>
          <w:szCs w:val="28"/>
        </w:rPr>
        <w:t>.1</w:t>
      </w:r>
    </w:p>
    <w:tbl>
      <w:tblPr>
        <w:tblW w:w="9345" w:type="dxa"/>
        <w:tblInd w:w="-15" w:type="dxa"/>
        <w:tblLook w:val="04A0" w:firstRow="1" w:lastRow="0" w:firstColumn="1" w:lastColumn="0" w:noHBand="0" w:noVBand="1"/>
      </w:tblPr>
      <w:tblGrid>
        <w:gridCol w:w="2534"/>
        <w:gridCol w:w="2219"/>
        <w:gridCol w:w="919"/>
        <w:gridCol w:w="986"/>
        <w:gridCol w:w="803"/>
        <w:gridCol w:w="941"/>
        <w:gridCol w:w="943"/>
      </w:tblGrid>
      <w:tr w:rsidR="007429C7" w:rsidRPr="00493E16" w14:paraId="669DAA50" w14:textId="77777777" w:rsidTr="004F653A">
        <w:trPr>
          <w:cantSplit/>
          <w:trHeight w:val="300"/>
        </w:trPr>
        <w:tc>
          <w:tcPr>
            <w:tcW w:w="25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903DB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Время измерения</w:t>
            </w:r>
          </w:p>
        </w:tc>
        <w:tc>
          <w:tcPr>
            <w:tcW w:w="2219" w:type="dxa"/>
            <w:tcBorders>
              <w:top w:val="single" w:sz="4" w:space="0" w:color="auto"/>
              <w:left w:val="nil"/>
              <w:bottom w:val="single" w:sz="4" w:space="0" w:color="auto"/>
              <w:right w:val="single" w:sz="4" w:space="0" w:color="auto"/>
            </w:tcBorders>
            <w:shd w:val="clear" w:color="auto" w:fill="auto"/>
            <w:noWrap/>
            <w:vAlign w:val="bottom"/>
          </w:tcPr>
          <w:p w14:paraId="619D599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Общее количество сессий</w:t>
            </w:r>
          </w:p>
        </w:tc>
        <w:tc>
          <w:tcPr>
            <w:tcW w:w="919" w:type="dxa"/>
            <w:tcBorders>
              <w:top w:val="single" w:sz="4" w:space="0" w:color="auto"/>
              <w:left w:val="nil"/>
              <w:bottom w:val="single" w:sz="4" w:space="0" w:color="auto"/>
              <w:right w:val="single" w:sz="4" w:space="0" w:color="auto"/>
            </w:tcBorders>
            <w:shd w:val="clear" w:color="auto" w:fill="auto"/>
            <w:noWrap/>
            <w:vAlign w:val="bottom"/>
          </w:tcPr>
          <w:p w14:paraId="6C83FA0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PADI</w:t>
            </w:r>
          </w:p>
        </w:tc>
        <w:tc>
          <w:tcPr>
            <w:tcW w:w="986" w:type="dxa"/>
            <w:tcBorders>
              <w:top w:val="single" w:sz="4" w:space="0" w:color="auto"/>
              <w:left w:val="nil"/>
              <w:bottom w:val="single" w:sz="4" w:space="0" w:color="auto"/>
              <w:right w:val="single" w:sz="4" w:space="0" w:color="auto"/>
            </w:tcBorders>
            <w:shd w:val="clear" w:color="auto" w:fill="auto"/>
            <w:noWrap/>
            <w:vAlign w:val="bottom"/>
          </w:tcPr>
          <w:p w14:paraId="1E1CEE5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PADO</w:t>
            </w:r>
          </w:p>
        </w:tc>
        <w:tc>
          <w:tcPr>
            <w:tcW w:w="803" w:type="dxa"/>
            <w:tcBorders>
              <w:top w:val="single" w:sz="4" w:space="0" w:color="auto"/>
              <w:left w:val="nil"/>
              <w:bottom w:val="single" w:sz="4" w:space="0" w:color="auto"/>
              <w:right w:val="single" w:sz="4" w:space="0" w:color="auto"/>
            </w:tcBorders>
            <w:shd w:val="clear" w:color="auto" w:fill="auto"/>
            <w:noWrap/>
            <w:vAlign w:val="bottom"/>
          </w:tcPr>
          <w:p w14:paraId="56F1224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PADR</w:t>
            </w:r>
          </w:p>
        </w:tc>
        <w:tc>
          <w:tcPr>
            <w:tcW w:w="941" w:type="dxa"/>
            <w:tcBorders>
              <w:top w:val="single" w:sz="4" w:space="0" w:color="auto"/>
              <w:left w:val="nil"/>
              <w:bottom w:val="single" w:sz="4" w:space="0" w:color="auto"/>
              <w:right w:val="single" w:sz="4" w:space="0" w:color="auto"/>
            </w:tcBorders>
            <w:shd w:val="clear" w:color="auto" w:fill="auto"/>
            <w:noWrap/>
            <w:vAlign w:val="bottom"/>
          </w:tcPr>
          <w:p w14:paraId="7BBBE17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PADS</w:t>
            </w:r>
          </w:p>
        </w:tc>
        <w:tc>
          <w:tcPr>
            <w:tcW w:w="943" w:type="dxa"/>
            <w:tcBorders>
              <w:top w:val="single" w:sz="4" w:space="0" w:color="auto"/>
              <w:left w:val="nil"/>
              <w:bottom w:val="single" w:sz="4" w:space="0" w:color="auto"/>
              <w:right w:val="single" w:sz="4" w:space="0" w:color="auto"/>
            </w:tcBorders>
            <w:shd w:val="clear" w:color="auto" w:fill="auto"/>
            <w:noWrap/>
            <w:vAlign w:val="bottom"/>
          </w:tcPr>
          <w:p w14:paraId="71C67C5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PADT</w:t>
            </w:r>
          </w:p>
        </w:tc>
      </w:tr>
      <w:tr w:rsidR="007429C7" w:rsidRPr="00493E16" w14:paraId="74AB9EFA" w14:textId="77777777" w:rsidTr="004F653A">
        <w:trPr>
          <w:cantSplit/>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499BB79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17:48:03</w:t>
            </w:r>
          </w:p>
        </w:tc>
        <w:tc>
          <w:tcPr>
            <w:tcW w:w="2219" w:type="dxa"/>
            <w:tcBorders>
              <w:top w:val="nil"/>
              <w:left w:val="nil"/>
              <w:bottom w:val="single" w:sz="4" w:space="0" w:color="auto"/>
              <w:right w:val="single" w:sz="4" w:space="0" w:color="auto"/>
            </w:tcBorders>
            <w:shd w:val="clear" w:color="auto" w:fill="auto"/>
            <w:noWrap/>
            <w:vAlign w:val="bottom"/>
            <w:hideMark/>
          </w:tcPr>
          <w:p w14:paraId="75E0329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1504</w:t>
            </w:r>
          </w:p>
        </w:tc>
        <w:tc>
          <w:tcPr>
            <w:tcW w:w="919" w:type="dxa"/>
            <w:tcBorders>
              <w:top w:val="nil"/>
              <w:left w:val="nil"/>
              <w:bottom w:val="single" w:sz="4" w:space="0" w:color="auto"/>
              <w:right w:val="single" w:sz="4" w:space="0" w:color="auto"/>
            </w:tcBorders>
            <w:shd w:val="clear" w:color="auto" w:fill="auto"/>
            <w:noWrap/>
            <w:vAlign w:val="bottom"/>
            <w:hideMark/>
          </w:tcPr>
          <w:p w14:paraId="3500BC6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849235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1448973</w:t>
            </w:r>
          </w:p>
        </w:tc>
        <w:tc>
          <w:tcPr>
            <w:tcW w:w="803" w:type="dxa"/>
            <w:tcBorders>
              <w:top w:val="nil"/>
              <w:left w:val="nil"/>
              <w:bottom w:val="single" w:sz="4" w:space="0" w:color="auto"/>
              <w:right w:val="single" w:sz="4" w:space="0" w:color="auto"/>
            </w:tcBorders>
            <w:shd w:val="clear" w:color="auto" w:fill="auto"/>
            <w:noWrap/>
            <w:vAlign w:val="bottom"/>
            <w:hideMark/>
          </w:tcPr>
          <w:p w14:paraId="28DCE17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3CC1B88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562457</w:t>
            </w:r>
          </w:p>
        </w:tc>
        <w:tc>
          <w:tcPr>
            <w:tcW w:w="943" w:type="dxa"/>
            <w:tcBorders>
              <w:top w:val="nil"/>
              <w:left w:val="nil"/>
              <w:bottom w:val="single" w:sz="4" w:space="0" w:color="auto"/>
              <w:right w:val="single" w:sz="4" w:space="0" w:color="auto"/>
            </w:tcBorders>
            <w:shd w:val="clear" w:color="auto" w:fill="auto"/>
            <w:noWrap/>
            <w:vAlign w:val="bottom"/>
            <w:hideMark/>
          </w:tcPr>
          <w:p w14:paraId="6ED1761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541133</w:t>
            </w:r>
          </w:p>
        </w:tc>
      </w:tr>
      <w:tr w:rsidR="007429C7" w:rsidRPr="00493E16" w14:paraId="079C597E"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6FEC23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17:53:19</w:t>
            </w:r>
          </w:p>
        </w:tc>
        <w:tc>
          <w:tcPr>
            <w:tcW w:w="2219" w:type="dxa"/>
            <w:tcBorders>
              <w:top w:val="nil"/>
              <w:left w:val="nil"/>
              <w:bottom w:val="single" w:sz="4" w:space="0" w:color="auto"/>
              <w:right w:val="single" w:sz="4" w:space="0" w:color="auto"/>
            </w:tcBorders>
            <w:shd w:val="clear" w:color="auto" w:fill="auto"/>
            <w:noWrap/>
            <w:vAlign w:val="bottom"/>
            <w:hideMark/>
          </w:tcPr>
          <w:p w14:paraId="266CEF3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1508</w:t>
            </w:r>
          </w:p>
        </w:tc>
        <w:tc>
          <w:tcPr>
            <w:tcW w:w="919" w:type="dxa"/>
            <w:tcBorders>
              <w:top w:val="nil"/>
              <w:left w:val="nil"/>
              <w:bottom w:val="single" w:sz="4" w:space="0" w:color="auto"/>
              <w:right w:val="single" w:sz="4" w:space="0" w:color="auto"/>
            </w:tcBorders>
            <w:shd w:val="clear" w:color="auto" w:fill="auto"/>
            <w:noWrap/>
            <w:vAlign w:val="bottom"/>
            <w:hideMark/>
          </w:tcPr>
          <w:p w14:paraId="3C224FA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0B575DE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1449106</w:t>
            </w:r>
          </w:p>
        </w:tc>
        <w:tc>
          <w:tcPr>
            <w:tcW w:w="803" w:type="dxa"/>
            <w:tcBorders>
              <w:top w:val="nil"/>
              <w:left w:val="nil"/>
              <w:bottom w:val="single" w:sz="4" w:space="0" w:color="auto"/>
              <w:right w:val="single" w:sz="4" w:space="0" w:color="auto"/>
            </w:tcBorders>
            <w:shd w:val="clear" w:color="auto" w:fill="auto"/>
            <w:noWrap/>
            <w:vAlign w:val="bottom"/>
            <w:hideMark/>
          </w:tcPr>
          <w:p w14:paraId="31B9B69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3C9E92A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562472</w:t>
            </w:r>
          </w:p>
        </w:tc>
        <w:tc>
          <w:tcPr>
            <w:tcW w:w="943" w:type="dxa"/>
            <w:tcBorders>
              <w:top w:val="nil"/>
              <w:left w:val="nil"/>
              <w:bottom w:val="single" w:sz="4" w:space="0" w:color="auto"/>
              <w:right w:val="single" w:sz="4" w:space="0" w:color="auto"/>
            </w:tcBorders>
            <w:shd w:val="clear" w:color="auto" w:fill="auto"/>
            <w:noWrap/>
            <w:vAlign w:val="bottom"/>
            <w:hideMark/>
          </w:tcPr>
          <w:p w14:paraId="2A6BE0D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541144</w:t>
            </w:r>
          </w:p>
        </w:tc>
      </w:tr>
      <w:tr w:rsidR="007429C7" w:rsidRPr="00493E16" w14:paraId="4BB28FB7"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1421E6A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17:58:35</w:t>
            </w:r>
          </w:p>
        </w:tc>
        <w:tc>
          <w:tcPr>
            <w:tcW w:w="2219" w:type="dxa"/>
            <w:tcBorders>
              <w:top w:val="nil"/>
              <w:left w:val="nil"/>
              <w:bottom w:val="single" w:sz="4" w:space="0" w:color="auto"/>
              <w:right w:val="single" w:sz="4" w:space="0" w:color="auto"/>
            </w:tcBorders>
            <w:shd w:val="clear" w:color="auto" w:fill="auto"/>
            <w:noWrap/>
            <w:vAlign w:val="bottom"/>
            <w:hideMark/>
          </w:tcPr>
          <w:p w14:paraId="739A712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1508</w:t>
            </w:r>
          </w:p>
        </w:tc>
        <w:tc>
          <w:tcPr>
            <w:tcW w:w="919" w:type="dxa"/>
            <w:tcBorders>
              <w:top w:val="nil"/>
              <w:left w:val="nil"/>
              <w:bottom w:val="single" w:sz="4" w:space="0" w:color="auto"/>
              <w:right w:val="single" w:sz="4" w:space="0" w:color="auto"/>
            </w:tcBorders>
            <w:shd w:val="clear" w:color="auto" w:fill="auto"/>
            <w:noWrap/>
            <w:vAlign w:val="bottom"/>
            <w:hideMark/>
          </w:tcPr>
          <w:p w14:paraId="06F2DE6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2E49C53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1449248</w:t>
            </w:r>
          </w:p>
        </w:tc>
        <w:tc>
          <w:tcPr>
            <w:tcW w:w="803" w:type="dxa"/>
            <w:tcBorders>
              <w:top w:val="nil"/>
              <w:left w:val="nil"/>
              <w:bottom w:val="single" w:sz="4" w:space="0" w:color="auto"/>
              <w:right w:val="single" w:sz="4" w:space="0" w:color="auto"/>
            </w:tcBorders>
            <w:shd w:val="clear" w:color="auto" w:fill="auto"/>
            <w:noWrap/>
            <w:vAlign w:val="bottom"/>
            <w:hideMark/>
          </w:tcPr>
          <w:p w14:paraId="5F1ECB1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3B62B0A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562488</w:t>
            </w:r>
          </w:p>
        </w:tc>
        <w:tc>
          <w:tcPr>
            <w:tcW w:w="943" w:type="dxa"/>
            <w:tcBorders>
              <w:top w:val="nil"/>
              <w:left w:val="nil"/>
              <w:bottom w:val="single" w:sz="4" w:space="0" w:color="auto"/>
              <w:right w:val="single" w:sz="4" w:space="0" w:color="auto"/>
            </w:tcBorders>
            <w:shd w:val="clear" w:color="auto" w:fill="auto"/>
            <w:noWrap/>
            <w:vAlign w:val="bottom"/>
            <w:hideMark/>
          </w:tcPr>
          <w:p w14:paraId="541F314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541160</w:t>
            </w:r>
          </w:p>
        </w:tc>
      </w:tr>
      <w:tr w:rsidR="007429C7" w:rsidRPr="00493E16" w14:paraId="470CE5C7"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1C40434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18:03:51</w:t>
            </w:r>
          </w:p>
        </w:tc>
        <w:tc>
          <w:tcPr>
            <w:tcW w:w="2219" w:type="dxa"/>
            <w:tcBorders>
              <w:top w:val="nil"/>
              <w:left w:val="nil"/>
              <w:bottom w:val="single" w:sz="4" w:space="0" w:color="auto"/>
              <w:right w:val="single" w:sz="4" w:space="0" w:color="auto"/>
            </w:tcBorders>
            <w:shd w:val="clear" w:color="auto" w:fill="auto"/>
            <w:noWrap/>
            <w:vAlign w:val="bottom"/>
            <w:hideMark/>
          </w:tcPr>
          <w:p w14:paraId="68621F4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1503</w:t>
            </w:r>
          </w:p>
        </w:tc>
        <w:tc>
          <w:tcPr>
            <w:tcW w:w="919" w:type="dxa"/>
            <w:tcBorders>
              <w:top w:val="nil"/>
              <w:left w:val="nil"/>
              <w:bottom w:val="single" w:sz="4" w:space="0" w:color="auto"/>
              <w:right w:val="single" w:sz="4" w:space="0" w:color="auto"/>
            </w:tcBorders>
            <w:shd w:val="clear" w:color="auto" w:fill="auto"/>
            <w:noWrap/>
            <w:vAlign w:val="bottom"/>
            <w:hideMark/>
          </w:tcPr>
          <w:p w14:paraId="17561BB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5D72152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1449390</w:t>
            </w:r>
          </w:p>
        </w:tc>
        <w:tc>
          <w:tcPr>
            <w:tcW w:w="803" w:type="dxa"/>
            <w:tcBorders>
              <w:top w:val="nil"/>
              <w:left w:val="nil"/>
              <w:bottom w:val="single" w:sz="4" w:space="0" w:color="auto"/>
              <w:right w:val="single" w:sz="4" w:space="0" w:color="auto"/>
            </w:tcBorders>
            <w:shd w:val="clear" w:color="auto" w:fill="auto"/>
            <w:noWrap/>
            <w:vAlign w:val="bottom"/>
            <w:hideMark/>
          </w:tcPr>
          <w:p w14:paraId="7CA2FCB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13C6007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562507</w:t>
            </w:r>
          </w:p>
        </w:tc>
        <w:tc>
          <w:tcPr>
            <w:tcW w:w="943" w:type="dxa"/>
            <w:tcBorders>
              <w:top w:val="nil"/>
              <w:left w:val="nil"/>
              <w:bottom w:val="single" w:sz="4" w:space="0" w:color="auto"/>
              <w:right w:val="single" w:sz="4" w:space="0" w:color="auto"/>
            </w:tcBorders>
            <w:shd w:val="clear" w:color="auto" w:fill="auto"/>
            <w:noWrap/>
            <w:vAlign w:val="bottom"/>
            <w:hideMark/>
          </w:tcPr>
          <w:p w14:paraId="2E0D15D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541182</w:t>
            </w:r>
          </w:p>
        </w:tc>
      </w:tr>
      <w:tr w:rsidR="007429C7" w:rsidRPr="00493E16" w14:paraId="3F71844D"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54D7CDF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18:09:07</w:t>
            </w:r>
          </w:p>
        </w:tc>
        <w:tc>
          <w:tcPr>
            <w:tcW w:w="2219" w:type="dxa"/>
            <w:tcBorders>
              <w:top w:val="nil"/>
              <w:left w:val="nil"/>
              <w:bottom w:val="single" w:sz="4" w:space="0" w:color="auto"/>
              <w:right w:val="single" w:sz="4" w:space="0" w:color="auto"/>
            </w:tcBorders>
            <w:shd w:val="clear" w:color="auto" w:fill="auto"/>
            <w:noWrap/>
            <w:vAlign w:val="bottom"/>
            <w:hideMark/>
          </w:tcPr>
          <w:p w14:paraId="76068D2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1502</w:t>
            </w:r>
          </w:p>
        </w:tc>
        <w:tc>
          <w:tcPr>
            <w:tcW w:w="919" w:type="dxa"/>
            <w:tcBorders>
              <w:top w:val="nil"/>
              <w:left w:val="nil"/>
              <w:bottom w:val="single" w:sz="4" w:space="0" w:color="auto"/>
              <w:right w:val="single" w:sz="4" w:space="0" w:color="auto"/>
            </w:tcBorders>
            <w:shd w:val="clear" w:color="auto" w:fill="auto"/>
            <w:noWrap/>
            <w:vAlign w:val="bottom"/>
            <w:hideMark/>
          </w:tcPr>
          <w:p w14:paraId="7461B8A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63F5D46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1449571</w:t>
            </w:r>
          </w:p>
        </w:tc>
        <w:tc>
          <w:tcPr>
            <w:tcW w:w="803" w:type="dxa"/>
            <w:tcBorders>
              <w:top w:val="nil"/>
              <w:left w:val="nil"/>
              <w:bottom w:val="single" w:sz="4" w:space="0" w:color="auto"/>
              <w:right w:val="single" w:sz="4" w:space="0" w:color="auto"/>
            </w:tcBorders>
            <w:shd w:val="clear" w:color="auto" w:fill="auto"/>
            <w:noWrap/>
            <w:vAlign w:val="bottom"/>
            <w:hideMark/>
          </w:tcPr>
          <w:p w14:paraId="68E174D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2C4D242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562525</w:t>
            </w:r>
          </w:p>
        </w:tc>
        <w:tc>
          <w:tcPr>
            <w:tcW w:w="943" w:type="dxa"/>
            <w:tcBorders>
              <w:top w:val="nil"/>
              <w:left w:val="nil"/>
              <w:bottom w:val="single" w:sz="4" w:space="0" w:color="auto"/>
              <w:right w:val="single" w:sz="4" w:space="0" w:color="auto"/>
            </w:tcBorders>
            <w:shd w:val="clear" w:color="auto" w:fill="auto"/>
            <w:noWrap/>
            <w:vAlign w:val="bottom"/>
            <w:hideMark/>
          </w:tcPr>
          <w:p w14:paraId="26705B7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541200</w:t>
            </w:r>
          </w:p>
        </w:tc>
      </w:tr>
      <w:tr w:rsidR="007429C7" w:rsidRPr="00493E16" w14:paraId="674FF720"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00ED4DE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18:14:23</w:t>
            </w:r>
          </w:p>
        </w:tc>
        <w:tc>
          <w:tcPr>
            <w:tcW w:w="2219" w:type="dxa"/>
            <w:tcBorders>
              <w:top w:val="nil"/>
              <w:left w:val="nil"/>
              <w:bottom w:val="single" w:sz="4" w:space="0" w:color="auto"/>
              <w:right w:val="single" w:sz="4" w:space="0" w:color="auto"/>
            </w:tcBorders>
            <w:shd w:val="clear" w:color="auto" w:fill="auto"/>
            <w:noWrap/>
            <w:vAlign w:val="bottom"/>
            <w:hideMark/>
          </w:tcPr>
          <w:p w14:paraId="2AD3294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1504</w:t>
            </w:r>
          </w:p>
        </w:tc>
        <w:tc>
          <w:tcPr>
            <w:tcW w:w="919" w:type="dxa"/>
            <w:tcBorders>
              <w:top w:val="nil"/>
              <w:left w:val="nil"/>
              <w:bottom w:val="single" w:sz="4" w:space="0" w:color="auto"/>
              <w:right w:val="single" w:sz="4" w:space="0" w:color="auto"/>
            </w:tcBorders>
            <w:shd w:val="clear" w:color="auto" w:fill="auto"/>
            <w:noWrap/>
            <w:vAlign w:val="bottom"/>
            <w:hideMark/>
          </w:tcPr>
          <w:p w14:paraId="01E475A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3481236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1449735</w:t>
            </w:r>
          </w:p>
        </w:tc>
        <w:tc>
          <w:tcPr>
            <w:tcW w:w="803" w:type="dxa"/>
            <w:tcBorders>
              <w:top w:val="nil"/>
              <w:left w:val="nil"/>
              <w:bottom w:val="single" w:sz="4" w:space="0" w:color="auto"/>
              <w:right w:val="single" w:sz="4" w:space="0" w:color="auto"/>
            </w:tcBorders>
            <w:shd w:val="clear" w:color="auto" w:fill="auto"/>
            <w:noWrap/>
            <w:vAlign w:val="bottom"/>
            <w:hideMark/>
          </w:tcPr>
          <w:p w14:paraId="5937DEF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4F71162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562544</w:t>
            </w:r>
          </w:p>
        </w:tc>
        <w:tc>
          <w:tcPr>
            <w:tcW w:w="943" w:type="dxa"/>
            <w:tcBorders>
              <w:top w:val="nil"/>
              <w:left w:val="nil"/>
              <w:bottom w:val="single" w:sz="4" w:space="0" w:color="auto"/>
              <w:right w:val="single" w:sz="4" w:space="0" w:color="auto"/>
            </w:tcBorders>
            <w:shd w:val="clear" w:color="auto" w:fill="auto"/>
            <w:noWrap/>
            <w:vAlign w:val="bottom"/>
            <w:hideMark/>
          </w:tcPr>
          <w:p w14:paraId="406B16A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541217</w:t>
            </w:r>
          </w:p>
        </w:tc>
      </w:tr>
      <w:tr w:rsidR="007429C7" w:rsidRPr="00493E16" w14:paraId="7D1401C5"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01C8824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18:19:39</w:t>
            </w:r>
          </w:p>
        </w:tc>
        <w:tc>
          <w:tcPr>
            <w:tcW w:w="2219" w:type="dxa"/>
            <w:tcBorders>
              <w:top w:val="nil"/>
              <w:left w:val="nil"/>
              <w:bottom w:val="single" w:sz="4" w:space="0" w:color="auto"/>
              <w:right w:val="single" w:sz="4" w:space="0" w:color="auto"/>
            </w:tcBorders>
            <w:shd w:val="clear" w:color="auto" w:fill="auto"/>
            <w:noWrap/>
            <w:vAlign w:val="bottom"/>
            <w:hideMark/>
          </w:tcPr>
          <w:p w14:paraId="0439EC9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1506</w:t>
            </w:r>
          </w:p>
        </w:tc>
        <w:tc>
          <w:tcPr>
            <w:tcW w:w="919" w:type="dxa"/>
            <w:tcBorders>
              <w:top w:val="nil"/>
              <w:left w:val="nil"/>
              <w:bottom w:val="single" w:sz="4" w:space="0" w:color="auto"/>
              <w:right w:val="single" w:sz="4" w:space="0" w:color="auto"/>
            </w:tcBorders>
            <w:shd w:val="clear" w:color="auto" w:fill="auto"/>
            <w:noWrap/>
            <w:vAlign w:val="bottom"/>
            <w:hideMark/>
          </w:tcPr>
          <w:p w14:paraId="3D35B20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4FFA785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1449901</w:t>
            </w:r>
          </w:p>
        </w:tc>
        <w:tc>
          <w:tcPr>
            <w:tcW w:w="803" w:type="dxa"/>
            <w:tcBorders>
              <w:top w:val="nil"/>
              <w:left w:val="nil"/>
              <w:bottom w:val="single" w:sz="4" w:space="0" w:color="auto"/>
              <w:right w:val="single" w:sz="4" w:space="0" w:color="auto"/>
            </w:tcBorders>
            <w:shd w:val="clear" w:color="auto" w:fill="auto"/>
            <w:noWrap/>
            <w:vAlign w:val="bottom"/>
            <w:hideMark/>
          </w:tcPr>
          <w:p w14:paraId="56E8788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2F65A13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562564</w:t>
            </w:r>
          </w:p>
        </w:tc>
        <w:tc>
          <w:tcPr>
            <w:tcW w:w="943" w:type="dxa"/>
            <w:tcBorders>
              <w:top w:val="nil"/>
              <w:left w:val="nil"/>
              <w:bottom w:val="single" w:sz="4" w:space="0" w:color="auto"/>
              <w:right w:val="single" w:sz="4" w:space="0" w:color="auto"/>
            </w:tcBorders>
            <w:shd w:val="clear" w:color="auto" w:fill="auto"/>
            <w:noWrap/>
            <w:vAlign w:val="bottom"/>
            <w:hideMark/>
          </w:tcPr>
          <w:p w14:paraId="68E6E60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541235</w:t>
            </w:r>
          </w:p>
        </w:tc>
      </w:tr>
      <w:tr w:rsidR="007429C7" w:rsidRPr="00493E16" w14:paraId="656242B6"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0394D13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18:24:55</w:t>
            </w:r>
          </w:p>
        </w:tc>
        <w:tc>
          <w:tcPr>
            <w:tcW w:w="2219" w:type="dxa"/>
            <w:tcBorders>
              <w:top w:val="nil"/>
              <w:left w:val="nil"/>
              <w:bottom w:val="single" w:sz="4" w:space="0" w:color="auto"/>
              <w:right w:val="single" w:sz="4" w:space="0" w:color="auto"/>
            </w:tcBorders>
            <w:shd w:val="clear" w:color="auto" w:fill="auto"/>
            <w:noWrap/>
            <w:vAlign w:val="bottom"/>
            <w:hideMark/>
          </w:tcPr>
          <w:p w14:paraId="7F2BCF9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1508</w:t>
            </w:r>
          </w:p>
        </w:tc>
        <w:tc>
          <w:tcPr>
            <w:tcW w:w="919" w:type="dxa"/>
            <w:tcBorders>
              <w:top w:val="nil"/>
              <w:left w:val="nil"/>
              <w:bottom w:val="single" w:sz="4" w:space="0" w:color="auto"/>
              <w:right w:val="single" w:sz="4" w:space="0" w:color="auto"/>
            </w:tcBorders>
            <w:shd w:val="clear" w:color="auto" w:fill="auto"/>
            <w:noWrap/>
            <w:vAlign w:val="bottom"/>
            <w:hideMark/>
          </w:tcPr>
          <w:p w14:paraId="4EC7200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4823ABE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1449993</w:t>
            </w:r>
          </w:p>
        </w:tc>
        <w:tc>
          <w:tcPr>
            <w:tcW w:w="803" w:type="dxa"/>
            <w:tcBorders>
              <w:top w:val="nil"/>
              <w:left w:val="nil"/>
              <w:bottom w:val="single" w:sz="4" w:space="0" w:color="auto"/>
              <w:right w:val="single" w:sz="4" w:space="0" w:color="auto"/>
            </w:tcBorders>
            <w:shd w:val="clear" w:color="auto" w:fill="auto"/>
            <w:noWrap/>
            <w:vAlign w:val="bottom"/>
            <w:hideMark/>
          </w:tcPr>
          <w:p w14:paraId="1B86286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4C840A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562582</w:t>
            </w:r>
          </w:p>
        </w:tc>
        <w:tc>
          <w:tcPr>
            <w:tcW w:w="943" w:type="dxa"/>
            <w:tcBorders>
              <w:top w:val="nil"/>
              <w:left w:val="nil"/>
              <w:bottom w:val="single" w:sz="4" w:space="0" w:color="auto"/>
              <w:right w:val="single" w:sz="4" w:space="0" w:color="auto"/>
            </w:tcBorders>
            <w:shd w:val="clear" w:color="auto" w:fill="auto"/>
            <w:noWrap/>
            <w:vAlign w:val="bottom"/>
            <w:hideMark/>
          </w:tcPr>
          <w:p w14:paraId="1164DC4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541251</w:t>
            </w:r>
          </w:p>
        </w:tc>
      </w:tr>
      <w:tr w:rsidR="007429C7" w:rsidRPr="00493E16" w14:paraId="59020F54"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05A63A8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18:30:11</w:t>
            </w:r>
          </w:p>
        </w:tc>
        <w:tc>
          <w:tcPr>
            <w:tcW w:w="2219" w:type="dxa"/>
            <w:tcBorders>
              <w:top w:val="nil"/>
              <w:left w:val="nil"/>
              <w:bottom w:val="single" w:sz="4" w:space="0" w:color="auto"/>
              <w:right w:val="single" w:sz="4" w:space="0" w:color="auto"/>
            </w:tcBorders>
            <w:shd w:val="clear" w:color="auto" w:fill="auto"/>
            <w:noWrap/>
            <w:vAlign w:val="bottom"/>
            <w:hideMark/>
          </w:tcPr>
          <w:p w14:paraId="5521056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1510</w:t>
            </w:r>
          </w:p>
        </w:tc>
        <w:tc>
          <w:tcPr>
            <w:tcW w:w="919" w:type="dxa"/>
            <w:tcBorders>
              <w:top w:val="nil"/>
              <w:left w:val="nil"/>
              <w:bottom w:val="single" w:sz="4" w:space="0" w:color="auto"/>
              <w:right w:val="single" w:sz="4" w:space="0" w:color="auto"/>
            </w:tcBorders>
            <w:shd w:val="clear" w:color="auto" w:fill="auto"/>
            <w:noWrap/>
            <w:vAlign w:val="bottom"/>
            <w:hideMark/>
          </w:tcPr>
          <w:p w14:paraId="6ED9BDA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324E6D9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1450046</w:t>
            </w:r>
          </w:p>
        </w:tc>
        <w:tc>
          <w:tcPr>
            <w:tcW w:w="803" w:type="dxa"/>
            <w:tcBorders>
              <w:top w:val="nil"/>
              <w:left w:val="nil"/>
              <w:bottom w:val="single" w:sz="4" w:space="0" w:color="auto"/>
              <w:right w:val="single" w:sz="4" w:space="0" w:color="auto"/>
            </w:tcBorders>
            <w:shd w:val="clear" w:color="auto" w:fill="auto"/>
            <w:noWrap/>
            <w:vAlign w:val="bottom"/>
            <w:hideMark/>
          </w:tcPr>
          <w:p w14:paraId="05CF084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727E78F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562598</w:t>
            </w:r>
          </w:p>
        </w:tc>
        <w:tc>
          <w:tcPr>
            <w:tcW w:w="943" w:type="dxa"/>
            <w:tcBorders>
              <w:top w:val="nil"/>
              <w:left w:val="nil"/>
              <w:bottom w:val="single" w:sz="4" w:space="0" w:color="auto"/>
              <w:right w:val="single" w:sz="4" w:space="0" w:color="auto"/>
            </w:tcBorders>
            <w:shd w:val="clear" w:color="auto" w:fill="auto"/>
            <w:noWrap/>
            <w:vAlign w:val="bottom"/>
            <w:hideMark/>
          </w:tcPr>
          <w:p w14:paraId="78F48E3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541264</w:t>
            </w:r>
          </w:p>
        </w:tc>
      </w:tr>
      <w:tr w:rsidR="007429C7" w:rsidRPr="00493E16" w14:paraId="27DEACFB"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3F1300E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18:35:27</w:t>
            </w:r>
          </w:p>
        </w:tc>
        <w:tc>
          <w:tcPr>
            <w:tcW w:w="2219" w:type="dxa"/>
            <w:tcBorders>
              <w:top w:val="nil"/>
              <w:left w:val="nil"/>
              <w:bottom w:val="single" w:sz="4" w:space="0" w:color="auto"/>
              <w:right w:val="single" w:sz="4" w:space="0" w:color="auto"/>
            </w:tcBorders>
            <w:shd w:val="clear" w:color="auto" w:fill="auto"/>
            <w:noWrap/>
            <w:vAlign w:val="bottom"/>
            <w:hideMark/>
          </w:tcPr>
          <w:p w14:paraId="571578C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1511</w:t>
            </w:r>
          </w:p>
        </w:tc>
        <w:tc>
          <w:tcPr>
            <w:tcW w:w="919" w:type="dxa"/>
            <w:tcBorders>
              <w:top w:val="nil"/>
              <w:left w:val="nil"/>
              <w:bottom w:val="single" w:sz="4" w:space="0" w:color="auto"/>
              <w:right w:val="single" w:sz="4" w:space="0" w:color="auto"/>
            </w:tcBorders>
            <w:shd w:val="clear" w:color="auto" w:fill="auto"/>
            <w:noWrap/>
            <w:vAlign w:val="bottom"/>
            <w:hideMark/>
          </w:tcPr>
          <w:p w14:paraId="6DC7373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0E9F344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1450101</w:t>
            </w:r>
          </w:p>
        </w:tc>
        <w:tc>
          <w:tcPr>
            <w:tcW w:w="803" w:type="dxa"/>
            <w:tcBorders>
              <w:top w:val="nil"/>
              <w:left w:val="nil"/>
              <w:bottom w:val="single" w:sz="4" w:space="0" w:color="auto"/>
              <w:right w:val="single" w:sz="4" w:space="0" w:color="auto"/>
            </w:tcBorders>
            <w:shd w:val="clear" w:color="auto" w:fill="auto"/>
            <w:noWrap/>
            <w:vAlign w:val="bottom"/>
            <w:hideMark/>
          </w:tcPr>
          <w:p w14:paraId="0CA5008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3111FD2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562616</w:t>
            </w:r>
          </w:p>
        </w:tc>
        <w:tc>
          <w:tcPr>
            <w:tcW w:w="943" w:type="dxa"/>
            <w:tcBorders>
              <w:top w:val="nil"/>
              <w:left w:val="nil"/>
              <w:bottom w:val="single" w:sz="4" w:space="0" w:color="auto"/>
              <w:right w:val="single" w:sz="4" w:space="0" w:color="auto"/>
            </w:tcBorders>
            <w:shd w:val="clear" w:color="auto" w:fill="auto"/>
            <w:noWrap/>
            <w:vAlign w:val="bottom"/>
            <w:hideMark/>
          </w:tcPr>
          <w:p w14:paraId="1A28BCC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541281</w:t>
            </w:r>
          </w:p>
        </w:tc>
      </w:tr>
      <w:tr w:rsidR="007429C7" w:rsidRPr="00493E16" w14:paraId="1A68523C"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49EE3B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18:40:43</w:t>
            </w:r>
          </w:p>
        </w:tc>
        <w:tc>
          <w:tcPr>
            <w:tcW w:w="2219" w:type="dxa"/>
            <w:tcBorders>
              <w:top w:val="nil"/>
              <w:left w:val="nil"/>
              <w:bottom w:val="single" w:sz="4" w:space="0" w:color="auto"/>
              <w:right w:val="single" w:sz="4" w:space="0" w:color="auto"/>
            </w:tcBorders>
            <w:shd w:val="clear" w:color="auto" w:fill="auto"/>
            <w:noWrap/>
            <w:vAlign w:val="bottom"/>
            <w:hideMark/>
          </w:tcPr>
          <w:p w14:paraId="7E93993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1511</w:t>
            </w:r>
          </w:p>
        </w:tc>
        <w:tc>
          <w:tcPr>
            <w:tcW w:w="919" w:type="dxa"/>
            <w:tcBorders>
              <w:top w:val="nil"/>
              <w:left w:val="nil"/>
              <w:bottom w:val="single" w:sz="4" w:space="0" w:color="auto"/>
              <w:right w:val="single" w:sz="4" w:space="0" w:color="auto"/>
            </w:tcBorders>
            <w:shd w:val="clear" w:color="auto" w:fill="auto"/>
            <w:noWrap/>
            <w:vAlign w:val="bottom"/>
            <w:hideMark/>
          </w:tcPr>
          <w:p w14:paraId="7F6A68E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3046C16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1450185</w:t>
            </w:r>
          </w:p>
        </w:tc>
        <w:tc>
          <w:tcPr>
            <w:tcW w:w="803" w:type="dxa"/>
            <w:tcBorders>
              <w:top w:val="nil"/>
              <w:left w:val="nil"/>
              <w:bottom w:val="single" w:sz="4" w:space="0" w:color="auto"/>
              <w:right w:val="single" w:sz="4" w:space="0" w:color="auto"/>
            </w:tcBorders>
            <w:shd w:val="clear" w:color="auto" w:fill="auto"/>
            <w:noWrap/>
            <w:vAlign w:val="bottom"/>
            <w:hideMark/>
          </w:tcPr>
          <w:p w14:paraId="2577614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6FDB526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562636</w:t>
            </w:r>
          </w:p>
        </w:tc>
        <w:tc>
          <w:tcPr>
            <w:tcW w:w="943" w:type="dxa"/>
            <w:tcBorders>
              <w:top w:val="nil"/>
              <w:left w:val="nil"/>
              <w:bottom w:val="single" w:sz="4" w:space="0" w:color="auto"/>
              <w:right w:val="single" w:sz="4" w:space="0" w:color="auto"/>
            </w:tcBorders>
            <w:shd w:val="clear" w:color="auto" w:fill="auto"/>
            <w:noWrap/>
            <w:vAlign w:val="bottom"/>
            <w:hideMark/>
          </w:tcPr>
          <w:p w14:paraId="4BF53E6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541301</w:t>
            </w:r>
          </w:p>
        </w:tc>
      </w:tr>
      <w:tr w:rsidR="007429C7" w:rsidRPr="00493E16" w14:paraId="6303B751"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F27869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18:45:59</w:t>
            </w:r>
          </w:p>
        </w:tc>
        <w:tc>
          <w:tcPr>
            <w:tcW w:w="2219" w:type="dxa"/>
            <w:tcBorders>
              <w:top w:val="nil"/>
              <w:left w:val="nil"/>
              <w:bottom w:val="single" w:sz="4" w:space="0" w:color="auto"/>
              <w:right w:val="single" w:sz="4" w:space="0" w:color="auto"/>
            </w:tcBorders>
            <w:shd w:val="clear" w:color="auto" w:fill="auto"/>
            <w:noWrap/>
            <w:vAlign w:val="bottom"/>
            <w:hideMark/>
          </w:tcPr>
          <w:p w14:paraId="1A630A9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1512</w:t>
            </w:r>
          </w:p>
        </w:tc>
        <w:tc>
          <w:tcPr>
            <w:tcW w:w="919" w:type="dxa"/>
            <w:tcBorders>
              <w:top w:val="nil"/>
              <w:left w:val="nil"/>
              <w:bottom w:val="single" w:sz="4" w:space="0" w:color="auto"/>
              <w:right w:val="single" w:sz="4" w:space="0" w:color="auto"/>
            </w:tcBorders>
            <w:shd w:val="clear" w:color="auto" w:fill="auto"/>
            <w:noWrap/>
            <w:vAlign w:val="bottom"/>
            <w:hideMark/>
          </w:tcPr>
          <w:p w14:paraId="64997A5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6EF6A29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1450246</w:t>
            </w:r>
          </w:p>
        </w:tc>
        <w:tc>
          <w:tcPr>
            <w:tcW w:w="803" w:type="dxa"/>
            <w:tcBorders>
              <w:top w:val="nil"/>
              <w:left w:val="nil"/>
              <w:bottom w:val="single" w:sz="4" w:space="0" w:color="auto"/>
              <w:right w:val="single" w:sz="4" w:space="0" w:color="auto"/>
            </w:tcBorders>
            <w:shd w:val="clear" w:color="auto" w:fill="auto"/>
            <w:noWrap/>
            <w:vAlign w:val="bottom"/>
            <w:hideMark/>
          </w:tcPr>
          <w:p w14:paraId="06C8259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4755F3D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562650</w:t>
            </w:r>
          </w:p>
        </w:tc>
        <w:tc>
          <w:tcPr>
            <w:tcW w:w="943" w:type="dxa"/>
            <w:tcBorders>
              <w:top w:val="nil"/>
              <w:left w:val="nil"/>
              <w:bottom w:val="single" w:sz="4" w:space="0" w:color="auto"/>
              <w:right w:val="single" w:sz="4" w:space="0" w:color="auto"/>
            </w:tcBorders>
            <w:shd w:val="clear" w:color="auto" w:fill="auto"/>
            <w:noWrap/>
            <w:vAlign w:val="bottom"/>
            <w:hideMark/>
          </w:tcPr>
          <w:p w14:paraId="4778092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541314</w:t>
            </w:r>
          </w:p>
        </w:tc>
      </w:tr>
      <w:tr w:rsidR="007429C7" w:rsidRPr="00493E16" w14:paraId="4534AC66"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09C875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18:51:15</w:t>
            </w:r>
          </w:p>
        </w:tc>
        <w:tc>
          <w:tcPr>
            <w:tcW w:w="2219" w:type="dxa"/>
            <w:tcBorders>
              <w:top w:val="nil"/>
              <w:left w:val="nil"/>
              <w:bottom w:val="single" w:sz="4" w:space="0" w:color="auto"/>
              <w:right w:val="single" w:sz="4" w:space="0" w:color="auto"/>
            </w:tcBorders>
            <w:shd w:val="clear" w:color="auto" w:fill="auto"/>
            <w:noWrap/>
            <w:vAlign w:val="bottom"/>
            <w:hideMark/>
          </w:tcPr>
          <w:p w14:paraId="3000606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1512</w:t>
            </w:r>
          </w:p>
        </w:tc>
        <w:tc>
          <w:tcPr>
            <w:tcW w:w="919" w:type="dxa"/>
            <w:tcBorders>
              <w:top w:val="nil"/>
              <w:left w:val="nil"/>
              <w:bottom w:val="single" w:sz="4" w:space="0" w:color="auto"/>
              <w:right w:val="single" w:sz="4" w:space="0" w:color="auto"/>
            </w:tcBorders>
            <w:shd w:val="clear" w:color="auto" w:fill="auto"/>
            <w:noWrap/>
            <w:vAlign w:val="bottom"/>
            <w:hideMark/>
          </w:tcPr>
          <w:p w14:paraId="197E524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1E27ADB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1450282</w:t>
            </w:r>
          </w:p>
        </w:tc>
        <w:tc>
          <w:tcPr>
            <w:tcW w:w="803" w:type="dxa"/>
            <w:tcBorders>
              <w:top w:val="nil"/>
              <w:left w:val="nil"/>
              <w:bottom w:val="single" w:sz="4" w:space="0" w:color="auto"/>
              <w:right w:val="single" w:sz="4" w:space="0" w:color="auto"/>
            </w:tcBorders>
            <w:shd w:val="clear" w:color="auto" w:fill="auto"/>
            <w:noWrap/>
            <w:vAlign w:val="bottom"/>
            <w:hideMark/>
          </w:tcPr>
          <w:p w14:paraId="733EF36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510BC42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562669</w:t>
            </w:r>
          </w:p>
        </w:tc>
        <w:tc>
          <w:tcPr>
            <w:tcW w:w="943" w:type="dxa"/>
            <w:tcBorders>
              <w:top w:val="nil"/>
              <w:left w:val="nil"/>
              <w:bottom w:val="single" w:sz="4" w:space="0" w:color="auto"/>
              <w:right w:val="single" w:sz="4" w:space="0" w:color="auto"/>
            </w:tcBorders>
            <w:shd w:val="clear" w:color="auto" w:fill="auto"/>
            <w:noWrap/>
            <w:vAlign w:val="bottom"/>
            <w:hideMark/>
          </w:tcPr>
          <w:p w14:paraId="4B70E60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541333</w:t>
            </w:r>
          </w:p>
        </w:tc>
      </w:tr>
      <w:tr w:rsidR="007429C7" w:rsidRPr="00493E16" w14:paraId="50AC3D8B"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10C69E7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18:56:31</w:t>
            </w:r>
          </w:p>
        </w:tc>
        <w:tc>
          <w:tcPr>
            <w:tcW w:w="2219" w:type="dxa"/>
            <w:tcBorders>
              <w:top w:val="nil"/>
              <w:left w:val="nil"/>
              <w:bottom w:val="single" w:sz="4" w:space="0" w:color="auto"/>
              <w:right w:val="single" w:sz="4" w:space="0" w:color="auto"/>
            </w:tcBorders>
            <w:shd w:val="clear" w:color="auto" w:fill="auto"/>
            <w:noWrap/>
            <w:vAlign w:val="bottom"/>
            <w:hideMark/>
          </w:tcPr>
          <w:p w14:paraId="2EB949A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1513</w:t>
            </w:r>
          </w:p>
        </w:tc>
        <w:tc>
          <w:tcPr>
            <w:tcW w:w="919" w:type="dxa"/>
            <w:tcBorders>
              <w:top w:val="nil"/>
              <w:left w:val="nil"/>
              <w:bottom w:val="single" w:sz="4" w:space="0" w:color="auto"/>
              <w:right w:val="single" w:sz="4" w:space="0" w:color="auto"/>
            </w:tcBorders>
            <w:shd w:val="clear" w:color="auto" w:fill="auto"/>
            <w:noWrap/>
            <w:vAlign w:val="bottom"/>
            <w:hideMark/>
          </w:tcPr>
          <w:p w14:paraId="154AE45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5265CD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1450308</w:t>
            </w:r>
          </w:p>
        </w:tc>
        <w:tc>
          <w:tcPr>
            <w:tcW w:w="803" w:type="dxa"/>
            <w:tcBorders>
              <w:top w:val="nil"/>
              <w:left w:val="nil"/>
              <w:bottom w:val="single" w:sz="4" w:space="0" w:color="auto"/>
              <w:right w:val="single" w:sz="4" w:space="0" w:color="auto"/>
            </w:tcBorders>
            <w:shd w:val="clear" w:color="auto" w:fill="auto"/>
            <w:noWrap/>
            <w:vAlign w:val="bottom"/>
            <w:hideMark/>
          </w:tcPr>
          <w:p w14:paraId="5BC51E7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342DA9A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562685</w:t>
            </w:r>
          </w:p>
        </w:tc>
        <w:tc>
          <w:tcPr>
            <w:tcW w:w="943" w:type="dxa"/>
            <w:tcBorders>
              <w:top w:val="nil"/>
              <w:left w:val="nil"/>
              <w:bottom w:val="single" w:sz="4" w:space="0" w:color="auto"/>
              <w:right w:val="single" w:sz="4" w:space="0" w:color="auto"/>
            </w:tcBorders>
            <w:shd w:val="clear" w:color="auto" w:fill="auto"/>
            <w:noWrap/>
            <w:vAlign w:val="bottom"/>
            <w:hideMark/>
          </w:tcPr>
          <w:p w14:paraId="56D1FB8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541347</w:t>
            </w:r>
          </w:p>
        </w:tc>
      </w:tr>
      <w:tr w:rsidR="007429C7" w:rsidRPr="00493E16" w14:paraId="0ABF365A"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AC1D7D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19:01:47</w:t>
            </w:r>
          </w:p>
        </w:tc>
        <w:tc>
          <w:tcPr>
            <w:tcW w:w="2219" w:type="dxa"/>
            <w:tcBorders>
              <w:top w:val="nil"/>
              <w:left w:val="nil"/>
              <w:bottom w:val="single" w:sz="4" w:space="0" w:color="auto"/>
              <w:right w:val="single" w:sz="4" w:space="0" w:color="auto"/>
            </w:tcBorders>
            <w:shd w:val="clear" w:color="auto" w:fill="auto"/>
            <w:noWrap/>
            <w:vAlign w:val="bottom"/>
            <w:hideMark/>
          </w:tcPr>
          <w:p w14:paraId="7982EF0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1513</w:t>
            </w:r>
          </w:p>
        </w:tc>
        <w:tc>
          <w:tcPr>
            <w:tcW w:w="919" w:type="dxa"/>
            <w:tcBorders>
              <w:top w:val="nil"/>
              <w:left w:val="nil"/>
              <w:bottom w:val="single" w:sz="4" w:space="0" w:color="auto"/>
              <w:right w:val="single" w:sz="4" w:space="0" w:color="auto"/>
            </w:tcBorders>
            <w:shd w:val="clear" w:color="auto" w:fill="auto"/>
            <w:noWrap/>
            <w:vAlign w:val="bottom"/>
            <w:hideMark/>
          </w:tcPr>
          <w:p w14:paraId="2F1802B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472CB1A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1450351</w:t>
            </w:r>
          </w:p>
        </w:tc>
        <w:tc>
          <w:tcPr>
            <w:tcW w:w="803" w:type="dxa"/>
            <w:tcBorders>
              <w:top w:val="nil"/>
              <w:left w:val="nil"/>
              <w:bottom w:val="single" w:sz="4" w:space="0" w:color="auto"/>
              <w:right w:val="single" w:sz="4" w:space="0" w:color="auto"/>
            </w:tcBorders>
            <w:shd w:val="clear" w:color="auto" w:fill="auto"/>
            <w:noWrap/>
            <w:vAlign w:val="bottom"/>
            <w:hideMark/>
          </w:tcPr>
          <w:p w14:paraId="18A7E34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7BC6060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562701</w:t>
            </w:r>
          </w:p>
        </w:tc>
        <w:tc>
          <w:tcPr>
            <w:tcW w:w="943" w:type="dxa"/>
            <w:tcBorders>
              <w:top w:val="nil"/>
              <w:left w:val="nil"/>
              <w:bottom w:val="single" w:sz="4" w:space="0" w:color="auto"/>
              <w:right w:val="single" w:sz="4" w:space="0" w:color="auto"/>
            </w:tcBorders>
            <w:shd w:val="clear" w:color="auto" w:fill="auto"/>
            <w:noWrap/>
            <w:vAlign w:val="bottom"/>
            <w:hideMark/>
          </w:tcPr>
          <w:p w14:paraId="76E3584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541363</w:t>
            </w:r>
          </w:p>
        </w:tc>
      </w:tr>
      <w:tr w:rsidR="007429C7" w:rsidRPr="00493E16" w14:paraId="76C9DC3E"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6494CCF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19:07:03</w:t>
            </w:r>
          </w:p>
        </w:tc>
        <w:tc>
          <w:tcPr>
            <w:tcW w:w="2219" w:type="dxa"/>
            <w:tcBorders>
              <w:top w:val="nil"/>
              <w:left w:val="nil"/>
              <w:bottom w:val="single" w:sz="4" w:space="0" w:color="auto"/>
              <w:right w:val="single" w:sz="4" w:space="0" w:color="auto"/>
            </w:tcBorders>
            <w:shd w:val="clear" w:color="auto" w:fill="auto"/>
            <w:noWrap/>
            <w:vAlign w:val="bottom"/>
            <w:hideMark/>
          </w:tcPr>
          <w:p w14:paraId="3B8841B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1510</w:t>
            </w:r>
          </w:p>
        </w:tc>
        <w:tc>
          <w:tcPr>
            <w:tcW w:w="919" w:type="dxa"/>
            <w:tcBorders>
              <w:top w:val="nil"/>
              <w:left w:val="nil"/>
              <w:bottom w:val="single" w:sz="4" w:space="0" w:color="auto"/>
              <w:right w:val="single" w:sz="4" w:space="0" w:color="auto"/>
            </w:tcBorders>
            <w:shd w:val="clear" w:color="auto" w:fill="auto"/>
            <w:noWrap/>
            <w:vAlign w:val="bottom"/>
            <w:hideMark/>
          </w:tcPr>
          <w:p w14:paraId="754E4B2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57A69F3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1450451</w:t>
            </w:r>
          </w:p>
        </w:tc>
        <w:tc>
          <w:tcPr>
            <w:tcW w:w="803" w:type="dxa"/>
            <w:tcBorders>
              <w:top w:val="nil"/>
              <w:left w:val="nil"/>
              <w:bottom w:val="single" w:sz="4" w:space="0" w:color="auto"/>
              <w:right w:val="single" w:sz="4" w:space="0" w:color="auto"/>
            </w:tcBorders>
            <w:shd w:val="clear" w:color="auto" w:fill="auto"/>
            <w:noWrap/>
            <w:vAlign w:val="bottom"/>
            <w:hideMark/>
          </w:tcPr>
          <w:p w14:paraId="2E36DEB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A0AF53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562719</w:t>
            </w:r>
          </w:p>
        </w:tc>
        <w:tc>
          <w:tcPr>
            <w:tcW w:w="943" w:type="dxa"/>
            <w:tcBorders>
              <w:top w:val="nil"/>
              <w:left w:val="nil"/>
              <w:bottom w:val="single" w:sz="4" w:space="0" w:color="auto"/>
              <w:right w:val="single" w:sz="4" w:space="0" w:color="auto"/>
            </w:tcBorders>
            <w:shd w:val="clear" w:color="auto" w:fill="auto"/>
            <w:noWrap/>
            <w:vAlign w:val="bottom"/>
            <w:hideMark/>
          </w:tcPr>
          <w:p w14:paraId="616EE81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541383</w:t>
            </w:r>
          </w:p>
        </w:tc>
      </w:tr>
      <w:tr w:rsidR="007429C7" w:rsidRPr="00493E16" w14:paraId="7C132E5A"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3913315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19:50:03</w:t>
            </w:r>
          </w:p>
        </w:tc>
        <w:tc>
          <w:tcPr>
            <w:tcW w:w="2219" w:type="dxa"/>
            <w:tcBorders>
              <w:top w:val="nil"/>
              <w:left w:val="nil"/>
              <w:bottom w:val="single" w:sz="4" w:space="0" w:color="auto"/>
              <w:right w:val="single" w:sz="4" w:space="0" w:color="auto"/>
            </w:tcBorders>
            <w:shd w:val="clear" w:color="auto" w:fill="auto"/>
            <w:noWrap/>
            <w:vAlign w:val="bottom"/>
            <w:hideMark/>
          </w:tcPr>
          <w:p w14:paraId="305858A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1513</w:t>
            </w:r>
          </w:p>
        </w:tc>
        <w:tc>
          <w:tcPr>
            <w:tcW w:w="919" w:type="dxa"/>
            <w:tcBorders>
              <w:top w:val="nil"/>
              <w:left w:val="nil"/>
              <w:bottom w:val="single" w:sz="4" w:space="0" w:color="auto"/>
              <w:right w:val="single" w:sz="4" w:space="0" w:color="auto"/>
            </w:tcBorders>
            <w:shd w:val="clear" w:color="auto" w:fill="auto"/>
            <w:noWrap/>
            <w:vAlign w:val="bottom"/>
            <w:hideMark/>
          </w:tcPr>
          <w:p w14:paraId="484CEEA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4A6C788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1450910</w:t>
            </w:r>
          </w:p>
        </w:tc>
        <w:tc>
          <w:tcPr>
            <w:tcW w:w="803" w:type="dxa"/>
            <w:tcBorders>
              <w:top w:val="nil"/>
              <w:left w:val="nil"/>
              <w:bottom w:val="single" w:sz="4" w:space="0" w:color="auto"/>
              <w:right w:val="single" w:sz="4" w:space="0" w:color="auto"/>
            </w:tcBorders>
            <w:shd w:val="clear" w:color="auto" w:fill="auto"/>
            <w:noWrap/>
            <w:vAlign w:val="bottom"/>
            <w:hideMark/>
          </w:tcPr>
          <w:p w14:paraId="3E58902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66A03D4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562865</w:t>
            </w:r>
          </w:p>
        </w:tc>
        <w:tc>
          <w:tcPr>
            <w:tcW w:w="943" w:type="dxa"/>
            <w:tcBorders>
              <w:top w:val="nil"/>
              <w:left w:val="nil"/>
              <w:bottom w:val="single" w:sz="4" w:space="0" w:color="auto"/>
              <w:right w:val="single" w:sz="4" w:space="0" w:color="auto"/>
            </w:tcBorders>
            <w:shd w:val="clear" w:color="auto" w:fill="auto"/>
            <w:noWrap/>
            <w:vAlign w:val="bottom"/>
            <w:hideMark/>
          </w:tcPr>
          <w:p w14:paraId="2C5CB83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541523</w:t>
            </w:r>
          </w:p>
        </w:tc>
      </w:tr>
      <w:tr w:rsidR="007429C7" w:rsidRPr="00493E16" w14:paraId="5DFCED5F"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06E62AE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19:55:15</w:t>
            </w:r>
          </w:p>
        </w:tc>
        <w:tc>
          <w:tcPr>
            <w:tcW w:w="2219" w:type="dxa"/>
            <w:tcBorders>
              <w:top w:val="nil"/>
              <w:left w:val="nil"/>
              <w:bottom w:val="single" w:sz="4" w:space="0" w:color="auto"/>
              <w:right w:val="single" w:sz="4" w:space="0" w:color="auto"/>
            </w:tcBorders>
            <w:shd w:val="clear" w:color="auto" w:fill="auto"/>
            <w:noWrap/>
            <w:vAlign w:val="bottom"/>
            <w:hideMark/>
          </w:tcPr>
          <w:p w14:paraId="4707E11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1516</w:t>
            </w:r>
          </w:p>
        </w:tc>
        <w:tc>
          <w:tcPr>
            <w:tcW w:w="919" w:type="dxa"/>
            <w:tcBorders>
              <w:top w:val="nil"/>
              <w:left w:val="nil"/>
              <w:bottom w:val="single" w:sz="4" w:space="0" w:color="auto"/>
              <w:right w:val="single" w:sz="4" w:space="0" w:color="auto"/>
            </w:tcBorders>
            <w:shd w:val="clear" w:color="auto" w:fill="auto"/>
            <w:noWrap/>
            <w:vAlign w:val="bottom"/>
            <w:hideMark/>
          </w:tcPr>
          <w:p w14:paraId="14520F2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2B1C646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1450999</w:t>
            </w:r>
          </w:p>
        </w:tc>
        <w:tc>
          <w:tcPr>
            <w:tcW w:w="803" w:type="dxa"/>
            <w:tcBorders>
              <w:top w:val="nil"/>
              <w:left w:val="nil"/>
              <w:bottom w:val="single" w:sz="4" w:space="0" w:color="auto"/>
              <w:right w:val="single" w:sz="4" w:space="0" w:color="auto"/>
            </w:tcBorders>
            <w:shd w:val="clear" w:color="auto" w:fill="auto"/>
            <w:noWrap/>
            <w:vAlign w:val="bottom"/>
            <w:hideMark/>
          </w:tcPr>
          <w:p w14:paraId="7B4461F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97004F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562888</w:t>
            </w:r>
          </w:p>
        </w:tc>
        <w:tc>
          <w:tcPr>
            <w:tcW w:w="943" w:type="dxa"/>
            <w:tcBorders>
              <w:top w:val="nil"/>
              <w:left w:val="nil"/>
              <w:bottom w:val="single" w:sz="4" w:space="0" w:color="auto"/>
              <w:right w:val="single" w:sz="4" w:space="0" w:color="auto"/>
            </w:tcBorders>
            <w:shd w:val="clear" w:color="auto" w:fill="auto"/>
            <w:noWrap/>
            <w:vAlign w:val="bottom"/>
            <w:hideMark/>
          </w:tcPr>
          <w:p w14:paraId="297A904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541543</w:t>
            </w:r>
          </w:p>
        </w:tc>
      </w:tr>
      <w:tr w:rsidR="007429C7" w:rsidRPr="00493E16" w14:paraId="7BF9BECF"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4B2B349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20:00:31</w:t>
            </w:r>
          </w:p>
        </w:tc>
        <w:tc>
          <w:tcPr>
            <w:tcW w:w="2219" w:type="dxa"/>
            <w:tcBorders>
              <w:top w:val="nil"/>
              <w:left w:val="nil"/>
              <w:bottom w:val="single" w:sz="4" w:space="0" w:color="auto"/>
              <w:right w:val="single" w:sz="4" w:space="0" w:color="auto"/>
            </w:tcBorders>
            <w:shd w:val="clear" w:color="auto" w:fill="auto"/>
            <w:noWrap/>
            <w:vAlign w:val="bottom"/>
            <w:hideMark/>
          </w:tcPr>
          <w:p w14:paraId="538D985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1519</w:t>
            </w:r>
          </w:p>
        </w:tc>
        <w:tc>
          <w:tcPr>
            <w:tcW w:w="919" w:type="dxa"/>
            <w:tcBorders>
              <w:top w:val="nil"/>
              <w:left w:val="nil"/>
              <w:bottom w:val="single" w:sz="4" w:space="0" w:color="auto"/>
              <w:right w:val="single" w:sz="4" w:space="0" w:color="auto"/>
            </w:tcBorders>
            <w:shd w:val="clear" w:color="auto" w:fill="auto"/>
            <w:noWrap/>
            <w:vAlign w:val="bottom"/>
            <w:hideMark/>
          </w:tcPr>
          <w:p w14:paraId="7A1920E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310F668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1451037</w:t>
            </w:r>
          </w:p>
        </w:tc>
        <w:tc>
          <w:tcPr>
            <w:tcW w:w="803" w:type="dxa"/>
            <w:tcBorders>
              <w:top w:val="nil"/>
              <w:left w:val="nil"/>
              <w:bottom w:val="single" w:sz="4" w:space="0" w:color="auto"/>
              <w:right w:val="single" w:sz="4" w:space="0" w:color="auto"/>
            </w:tcBorders>
            <w:shd w:val="clear" w:color="auto" w:fill="auto"/>
            <w:noWrap/>
            <w:vAlign w:val="bottom"/>
            <w:hideMark/>
          </w:tcPr>
          <w:p w14:paraId="36DE112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044EE8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562908</w:t>
            </w:r>
          </w:p>
        </w:tc>
        <w:tc>
          <w:tcPr>
            <w:tcW w:w="943" w:type="dxa"/>
            <w:tcBorders>
              <w:top w:val="nil"/>
              <w:left w:val="nil"/>
              <w:bottom w:val="single" w:sz="4" w:space="0" w:color="auto"/>
              <w:right w:val="single" w:sz="4" w:space="0" w:color="auto"/>
            </w:tcBorders>
            <w:shd w:val="clear" w:color="auto" w:fill="auto"/>
            <w:noWrap/>
            <w:vAlign w:val="bottom"/>
            <w:hideMark/>
          </w:tcPr>
          <w:p w14:paraId="6F7F26A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541559</w:t>
            </w:r>
          </w:p>
        </w:tc>
      </w:tr>
      <w:tr w:rsidR="007429C7" w:rsidRPr="00493E16" w14:paraId="365EC10F"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371A0F0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20:05:47</w:t>
            </w:r>
          </w:p>
        </w:tc>
        <w:tc>
          <w:tcPr>
            <w:tcW w:w="2219" w:type="dxa"/>
            <w:tcBorders>
              <w:top w:val="nil"/>
              <w:left w:val="nil"/>
              <w:bottom w:val="single" w:sz="4" w:space="0" w:color="auto"/>
              <w:right w:val="single" w:sz="4" w:space="0" w:color="auto"/>
            </w:tcBorders>
            <w:shd w:val="clear" w:color="auto" w:fill="auto"/>
            <w:noWrap/>
            <w:vAlign w:val="bottom"/>
            <w:hideMark/>
          </w:tcPr>
          <w:p w14:paraId="7DBE39F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1520</w:t>
            </w:r>
          </w:p>
        </w:tc>
        <w:tc>
          <w:tcPr>
            <w:tcW w:w="919" w:type="dxa"/>
            <w:tcBorders>
              <w:top w:val="nil"/>
              <w:left w:val="nil"/>
              <w:bottom w:val="single" w:sz="4" w:space="0" w:color="auto"/>
              <w:right w:val="single" w:sz="4" w:space="0" w:color="auto"/>
            </w:tcBorders>
            <w:shd w:val="clear" w:color="auto" w:fill="auto"/>
            <w:noWrap/>
            <w:vAlign w:val="bottom"/>
            <w:hideMark/>
          </w:tcPr>
          <w:p w14:paraId="05C2465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0912606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1451060</w:t>
            </w:r>
          </w:p>
        </w:tc>
        <w:tc>
          <w:tcPr>
            <w:tcW w:w="803" w:type="dxa"/>
            <w:tcBorders>
              <w:top w:val="nil"/>
              <w:left w:val="nil"/>
              <w:bottom w:val="single" w:sz="4" w:space="0" w:color="auto"/>
              <w:right w:val="single" w:sz="4" w:space="0" w:color="auto"/>
            </w:tcBorders>
            <w:shd w:val="clear" w:color="auto" w:fill="auto"/>
            <w:noWrap/>
            <w:vAlign w:val="bottom"/>
            <w:hideMark/>
          </w:tcPr>
          <w:p w14:paraId="2108807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5E345E0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562925</w:t>
            </w:r>
          </w:p>
        </w:tc>
        <w:tc>
          <w:tcPr>
            <w:tcW w:w="943" w:type="dxa"/>
            <w:tcBorders>
              <w:top w:val="nil"/>
              <w:left w:val="nil"/>
              <w:bottom w:val="single" w:sz="4" w:space="0" w:color="auto"/>
              <w:right w:val="single" w:sz="4" w:space="0" w:color="auto"/>
            </w:tcBorders>
            <w:shd w:val="clear" w:color="auto" w:fill="auto"/>
            <w:noWrap/>
            <w:vAlign w:val="bottom"/>
            <w:hideMark/>
          </w:tcPr>
          <w:p w14:paraId="1A07C00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541575</w:t>
            </w:r>
          </w:p>
        </w:tc>
      </w:tr>
      <w:tr w:rsidR="007429C7" w:rsidRPr="00493E16" w14:paraId="49E254E2"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6C21213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20:11:03</w:t>
            </w:r>
          </w:p>
        </w:tc>
        <w:tc>
          <w:tcPr>
            <w:tcW w:w="2219" w:type="dxa"/>
            <w:tcBorders>
              <w:top w:val="nil"/>
              <w:left w:val="nil"/>
              <w:bottom w:val="single" w:sz="4" w:space="0" w:color="auto"/>
              <w:right w:val="single" w:sz="4" w:space="0" w:color="auto"/>
            </w:tcBorders>
            <w:shd w:val="clear" w:color="auto" w:fill="auto"/>
            <w:noWrap/>
            <w:vAlign w:val="bottom"/>
            <w:hideMark/>
          </w:tcPr>
          <w:p w14:paraId="4E04CAE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1520</w:t>
            </w:r>
          </w:p>
        </w:tc>
        <w:tc>
          <w:tcPr>
            <w:tcW w:w="919" w:type="dxa"/>
            <w:tcBorders>
              <w:top w:val="nil"/>
              <w:left w:val="nil"/>
              <w:bottom w:val="single" w:sz="4" w:space="0" w:color="auto"/>
              <w:right w:val="single" w:sz="4" w:space="0" w:color="auto"/>
            </w:tcBorders>
            <w:shd w:val="clear" w:color="auto" w:fill="auto"/>
            <w:noWrap/>
            <w:vAlign w:val="bottom"/>
            <w:hideMark/>
          </w:tcPr>
          <w:p w14:paraId="28E893C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D79F1E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1451087</w:t>
            </w:r>
          </w:p>
        </w:tc>
        <w:tc>
          <w:tcPr>
            <w:tcW w:w="803" w:type="dxa"/>
            <w:tcBorders>
              <w:top w:val="nil"/>
              <w:left w:val="nil"/>
              <w:bottom w:val="single" w:sz="4" w:space="0" w:color="auto"/>
              <w:right w:val="single" w:sz="4" w:space="0" w:color="auto"/>
            </w:tcBorders>
            <w:shd w:val="clear" w:color="auto" w:fill="auto"/>
            <w:noWrap/>
            <w:vAlign w:val="bottom"/>
            <w:hideMark/>
          </w:tcPr>
          <w:p w14:paraId="4A436A5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17526F1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562947</w:t>
            </w:r>
          </w:p>
        </w:tc>
        <w:tc>
          <w:tcPr>
            <w:tcW w:w="943" w:type="dxa"/>
            <w:tcBorders>
              <w:top w:val="nil"/>
              <w:left w:val="nil"/>
              <w:bottom w:val="single" w:sz="4" w:space="0" w:color="auto"/>
              <w:right w:val="single" w:sz="4" w:space="0" w:color="auto"/>
            </w:tcBorders>
            <w:shd w:val="clear" w:color="auto" w:fill="auto"/>
            <w:noWrap/>
            <w:vAlign w:val="bottom"/>
            <w:hideMark/>
          </w:tcPr>
          <w:p w14:paraId="507C414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541597</w:t>
            </w:r>
          </w:p>
        </w:tc>
      </w:tr>
      <w:tr w:rsidR="007429C7" w:rsidRPr="00493E16" w14:paraId="5553F066"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0ADF2C2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20:16:19</w:t>
            </w:r>
          </w:p>
        </w:tc>
        <w:tc>
          <w:tcPr>
            <w:tcW w:w="2219" w:type="dxa"/>
            <w:tcBorders>
              <w:top w:val="nil"/>
              <w:left w:val="nil"/>
              <w:bottom w:val="single" w:sz="4" w:space="0" w:color="auto"/>
              <w:right w:val="single" w:sz="4" w:space="0" w:color="auto"/>
            </w:tcBorders>
            <w:shd w:val="clear" w:color="auto" w:fill="auto"/>
            <w:noWrap/>
            <w:vAlign w:val="bottom"/>
            <w:hideMark/>
          </w:tcPr>
          <w:p w14:paraId="2EACD98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1518</w:t>
            </w:r>
          </w:p>
        </w:tc>
        <w:tc>
          <w:tcPr>
            <w:tcW w:w="919" w:type="dxa"/>
            <w:tcBorders>
              <w:top w:val="nil"/>
              <w:left w:val="nil"/>
              <w:bottom w:val="single" w:sz="4" w:space="0" w:color="auto"/>
              <w:right w:val="single" w:sz="4" w:space="0" w:color="auto"/>
            </w:tcBorders>
            <w:shd w:val="clear" w:color="auto" w:fill="auto"/>
            <w:noWrap/>
            <w:vAlign w:val="bottom"/>
            <w:hideMark/>
          </w:tcPr>
          <w:p w14:paraId="3821432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6F1A948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1451114</w:t>
            </w:r>
          </w:p>
        </w:tc>
        <w:tc>
          <w:tcPr>
            <w:tcW w:w="803" w:type="dxa"/>
            <w:tcBorders>
              <w:top w:val="nil"/>
              <w:left w:val="nil"/>
              <w:bottom w:val="single" w:sz="4" w:space="0" w:color="auto"/>
              <w:right w:val="single" w:sz="4" w:space="0" w:color="auto"/>
            </w:tcBorders>
            <w:shd w:val="clear" w:color="auto" w:fill="auto"/>
            <w:noWrap/>
            <w:vAlign w:val="bottom"/>
            <w:hideMark/>
          </w:tcPr>
          <w:p w14:paraId="69C0B29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209049D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562972</w:t>
            </w:r>
          </w:p>
        </w:tc>
        <w:tc>
          <w:tcPr>
            <w:tcW w:w="943" w:type="dxa"/>
            <w:tcBorders>
              <w:top w:val="nil"/>
              <w:left w:val="nil"/>
              <w:bottom w:val="single" w:sz="4" w:space="0" w:color="auto"/>
              <w:right w:val="single" w:sz="4" w:space="0" w:color="auto"/>
            </w:tcBorders>
            <w:shd w:val="clear" w:color="auto" w:fill="auto"/>
            <w:noWrap/>
            <w:vAlign w:val="bottom"/>
            <w:hideMark/>
          </w:tcPr>
          <w:p w14:paraId="5A6E523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541622</w:t>
            </w:r>
          </w:p>
        </w:tc>
      </w:tr>
      <w:tr w:rsidR="007429C7" w:rsidRPr="00493E16" w14:paraId="05C3C0E5"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103A67A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20:21:35</w:t>
            </w:r>
          </w:p>
        </w:tc>
        <w:tc>
          <w:tcPr>
            <w:tcW w:w="2219" w:type="dxa"/>
            <w:tcBorders>
              <w:top w:val="nil"/>
              <w:left w:val="nil"/>
              <w:bottom w:val="single" w:sz="4" w:space="0" w:color="auto"/>
              <w:right w:val="single" w:sz="4" w:space="0" w:color="auto"/>
            </w:tcBorders>
            <w:shd w:val="clear" w:color="auto" w:fill="auto"/>
            <w:noWrap/>
            <w:vAlign w:val="bottom"/>
            <w:hideMark/>
          </w:tcPr>
          <w:p w14:paraId="2BA7290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1515</w:t>
            </w:r>
          </w:p>
        </w:tc>
        <w:tc>
          <w:tcPr>
            <w:tcW w:w="919" w:type="dxa"/>
            <w:tcBorders>
              <w:top w:val="nil"/>
              <w:left w:val="nil"/>
              <w:bottom w:val="single" w:sz="4" w:space="0" w:color="auto"/>
              <w:right w:val="single" w:sz="4" w:space="0" w:color="auto"/>
            </w:tcBorders>
            <w:shd w:val="clear" w:color="auto" w:fill="auto"/>
            <w:noWrap/>
            <w:vAlign w:val="bottom"/>
            <w:hideMark/>
          </w:tcPr>
          <w:p w14:paraId="46DE476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58658A3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1451178</w:t>
            </w:r>
          </w:p>
        </w:tc>
        <w:tc>
          <w:tcPr>
            <w:tcW w:w="803" w:type="dxa"/>
            <w:tcBorders>
              <w:top w:val="nil"/>
              <w:left w:val="nil"/>
              <w:bottom w:val="single" w:sz="4" w:space="0" w:color="auto"/>
              <w:right w:val="single" w:sz="4" w:space="0" w:color="auto"/>
            </w:tcBorders>
            <w:shd w:val="clear" w:color="auto" w:fill="auto"/>
            <w:noWrap/>
            <w:vAlign w:val="bottom"/>
            <w:hideMark/>
          </w:tcPr>
          <w:p w14:paraId="4A7527D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B87441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563027</w:t>
            </w:r>
          </w:p>
        </w:tc>
        <w:tc>
          <w:tcPr>
            <w:tcW w:w="943" w:type="dxa"/>
            <w:tcBorders>
              <w:top w:val="nil"/>
              <w:left w:val="nil"/>
              <w:bottom w:val="single" w:sz="4" w:space="0" w:color="auto"/>
              <w:right w:val="single" w:sz="4" w:space="0" w:color="auto"/>
            </w:tcBorders>
            <w:shd w:val="clear" w:color="auto" w:fill="auto"/>
            <w:noWrap/>
            <w:vAlign w:val="bottom"/>
            <w:hideMark/>
          </w:tcPr>
          <w:p w14:paraId="5F4C1B6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541678</w:t>
            </w:r>
          </w:p>
        </w:tc>
      </w:tr>
      <w:tr w:rsidR="007429C7" w:rsidRPr="00493E16" w14:paraId="78A90DA9"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41CBC47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20:26:51</w:t>
            </w:r>
          </w:p>
        </w:tc>
        <w:tc>
          <w:tcPr>
            <w:tcW w:w="2219" w:type="dxa"/>
            <w:tcBorders>
              <w:top w:val="nil"/>
              <w:left w:val="nil"/>
              <w:bottom w:val="single" w:sz="4" w:space="0" w:color="auto"/>
              <w:right w:val="single" w:sz="4" w:space="0" w:color="auto"/>
            </w:tcBorders>
            <w:shd w:val="clear" w:color="auto" w:fill="auto"/>
            <w:noWrap/>
            <w:vAlign w:val="bottom"/>
            <w:hideMark/>
          </w:tcPr>
          <w:p w14:paraId="413C062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1506</w:t>
            </w:r>
          </w:p>
        </w:tc>
        <w:tc>
          <w:tcPr>
            <w:tcW w:w="919" w:type="dxa"/>
            <w:tcBorders>
              <w:top w:val="nil"/>
              <w:left w:val="nil"/>
              <w:bottom w:val="single" w:sz="4" w:space="0" w:color="auto"/>
              <w:right w:val="single" w:sz="4" w:space="0" w:color="auto"/>
            </w:tcBorders>
            <w:shd w:val="clear" w:color="auto" w:fill="auto"/>
            <w:noWrap/>
            <w:vAlign w:val="bottom"/>
            <w:hideMark/>
          </w:tcPr>
          <w:p w14:paraId="36C5F87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63D9BA5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1451206</w:t>
            </w:r>
          </w:p>
        </w:tc>
        <w:tc>
          <w:tcPr>
            <w:tcW w:w="803" w:type="dxa"/>
            <w:tcBorders>
              <w:top w:val="nil"/>
              <w:left w:val="nil"/>
              <w:bottom w:val="single" w:sz="4" w:space="0" w:color="auto"/>
              <w:right w:val="single" w:sz="4" w:space="0" w:color="auto"/>
            </w:tcBorders>
            <w:shd w:val="clear" w:color="auto" w:fill="auto"/>
            <w:noWrap/>
            <w:vAlign w:val="bottom"/>
            <w:hideMark/>
          </w:tcPr>
          <w:p w14:paraId="32CE253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2975D29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563053</w:t>
            </w:r>
          </w:p>
        </w:tc>
        <w:tc>
          <w:tcPr>
            <w:tcW w:w="943" w:type="dxa"/>
            <w:tcBorders>
              <w:top w:val="nil"/>
              <w:left w:val="nil"/>
              <w:bottom w:val="single" w:sz="4" w:space="0" w:color="auto"/>
              <w:right w:val="single" w:sz="4" w:space="0" w:color="auto"/>
            </w:tcBorders>
            <w:shd w:val="clear" w:color="auto" w:fill="auto"/>
            <w:noWrap/>
            <w:vAlign w:val="bottom"/>
            <w:hideMark/>
          </w:tcPr>
          <w:p w14:paraId="281CEC7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541713</w:t>
            </w:r>
          </w:p>
        </w:tc>
      </w:tr>
      <w:tr w:rsidR="007429C7" w:rsidRPr="00493E16" w14:paraId="55033008"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087E0A9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20:32:07</w:t>
            </w:r>
          </w:p>
        </w:tc>
        <w:tc>
          <w:tcPr>
            <w:tcW w:w="2219" w:type="dxa"/>
            <w:tcBorders>
              <w:top w:val="nil"/>
              <w:left w:val="nil"/>
              <w:bottom w:val="single" w:sz="4" w:space="0" w:color="auto"/>
              <w:right w:val="single" w:sz="4" w:space="0" w:color="auto"/>
            </w:tcBorders>
            <w:shd w:val="clear" w:color="auto" w:fill="auto"/>
            <w:noWrap/>
            <w:vAlign w:val="bottom"/>
            <w:hideMark/>
          </w:tcPr>
          <w:p w14:paraId="66687EB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1517</w:t>
            </w:r>
          </w:p>
        </w:tc>
        <w:tc>
          <w:tcPr>
            <w:tcW w:w="919" w:type="dxa"/>
            <w:tcBorders>
              <w:top w:val="nil"/>
              <w:left w:val="nil"/>
              <w:bottom w:val="single" w:sz="4" w:space="0" w:color="auto"/>
              <w:right w:val="single" w:sz="4" w:space="0" w:color="auto"/>
            </w:tcBorders>
            <w:shd w:val="clear" w:color="auto" w:fill="auto"/>
            <w:noWrap/>
            <w:vAlign w:val="bottom"/>
            <w:hideMark/>
          </w:tcPr>
          <w:p w14:paraId="51D33AF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2F898D1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1451268</w:t>
            </w:r>
          </w:p>
        </w:tc>
        <w:tc>
          <w:tcPr>
            <w:tcW w:w="803" w:type="dxa"/>
            <w:tcBorders>
              <w:top w:val="nil"/>
              <w:left w:val="nil"/>
              <w:bottom w:val="single" w:sz="4" w:space="0" w:color="auto"/>
              <w:right w:val="single" w:sz="4" w:space="0" w:color="auto"/>
            </w:tcBorders>
            <w:shd w:val="clear" w:color="auto" w:fill="auto"/>
            <w:noWrap/>
            <w:vAlign w:val="bottom"/>
            <w:hideMark/>
          </w:tcPr>
          <w:p w14:paraId="4AF76FA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1182EC2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563088</w:t>
            </w:r>
          </w:p>
        </w:tc>
        <w:tc>
          <w:tcPr>
            <w:tcW w:w="943" w:type="dxa"/>
            <w:tcBorders>
              <w:top w:val="nil"/>
              <w:left w:val="nil"/>
              <w:bottom w:val="single" w:sz="4" w:space="0" w:color="auto"/>
              <w:right w:val="single" w:sz="4" w:space="0" w:color="auto"/>
            </w:tcBorders>
            <w:shd w:val="clear" w:color="auto" w:fill="auto"/>
            <w:noWrap/>
            <w:vAlign w:val="bottom"/>
            <w:hideMark/>
          </w:tcPr>
          <w:p w14:paraId="66AB4F0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541734</w:t>
            </w:r>
          </w:p>
        </w:tc>
      </w:tr>
      <w:tr w:rsidR="007429C7" w:rsidRPr="00493E16" w14:paraId="209BED96"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6568C1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20:37:23</w:t>
            </w:r>
          </w:p>
        </w:tc>
        <w:tc>
          <w:tcPr>
            <w:tcW w:w="2219" w:type="dxa"/>
            <w:tcBorders>
              <w:top w:val="nil"/>
              <w:left w:val="nil"/>
              <w:bottom w:val="single" w:sz="4" w:space="0" w:color="auto"/>
              <w:right w:val="single" w:sz="4" w:space="0" w:color="auto"/>
            </w:tcBorders>
            <w:shd w:val="clear" w:color="auto" w:fill="auto"/>
            <w:noWrap/>
            <w:vAlign w:val="bottom"/>
            <w:hideMark/>
          </w:tcPr>
          <w:p w14:paraId="7149C28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1520</w:t>
            </w:r>
          </w:p>
        </w:tc>
        <w:tc>
          <w:tcPr>
            <w:tcW w:w="919" w:type="dxa"/>
            <w:tcBorders>
              <w:top w:val="nil"/>
              <w:left w:val="nil"/>
              <w:bottom w:val="single" w:sz="4" w:space="0" w:color="auto"/>
              <w:right w:val="single" w:sz="4" w:space="0" w:color="auto"/>
            </w:tcBorders>
            <w:shd w:val="clear" w:color="auto" w:fill="auto"/>
            <w:noWrap/>
            <w:vAlign w:val="bottom"/>
            <w:hideMark/>
          </w:tcPr>
          <w:p w14:paraId="35B94D8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20DEFCD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1451296</w:t>
            </w:r>
          </w:p>
        </w:tc>
        <w:tc>
          <w:tcPr>
            <w:tcW w:w="803" w:type="dxa"/>
            <w:tcBorders>
              <w:top w:val="nil"/>
              <w:left w:val="nil"/>
              <w:bottom w:val="single" w:sz="4" w:space="0" w:color="auto"/>
              <w:right w:val="single" w:sz="4" w:space="0" w:color="auto"/>
            </w:tcBorders>
            <w:shd w:val="clear" w:color="auto" w:fill="auto"/>
            <w:noWrap/>
            <w:vAlign w:val="bottom"/>
            <w:hideMark/>
          </w:tcPr>
          <w:p w14:paraId="2596C00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235203B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563106</w:t>
            </w:r>
          </w:p>
        </w:tc>
        <w:tc>
          <w:tcPr>
            <w:tcW w:w="943" w:type="dxa"/>
            <w:tcBorders>
              <w:top w:val="nil"/>
              <w:left w:val="nil"/>
              <w:bottom w:val="single" w:sz="4" w:space="0" w:color="auto"/>
              <w:right w:val="single" w:sz="4" w:space="0" w:color="auto"/>
            </w:tcBorders>
            <w:shd w:val="clear" w:color="auto" w:fill="auto"/>
            <w:noWrap/>
            <w:vAlign w:val="bottom"/>
            <w:hideMark/>
          </w:tcPr>
          <w:p w14:paraId="1C666E2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541748</w:t>
            </w:r>
          </w:p>
        </w:tc>
      </w:tr>
      <w:tr w:rsidR="007429C7" w:rsidRPr="00493E16" w14:paraId="7E2AC4AE"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18F6682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20:42:39</w:t>
            </w:r>
          </w:p>
        </w:tc>
        <w:tc>
          <w:tcPr>
            <w:tcW w:w="2219" w:type="dxa"/>
            <w:tcBorders>
              <w:top w:val="nil"/>
              <w:left w:val="nil"/>
              <w:bottom w:val="single" w:sz="4" w:space="0" w:color="auto"/>
              <w:right w:val="single" w:sz="4" w:space="0" w:color="auto"/>
            </w:tcBorders>
            <w:shd w:val="clear" w:color="auto" w:fill="auto"/>
            <w:noWrap/>
            <w:vAlign w:val="bottom"/>
            <w:hideMark/>
          </w:tcPr>
          <w:p w14:paraId="4006D07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1521</w:t>
            </w:r>
          </w:p>
        </w:tc>
        <w:tc>
          <w:tcPr>
            <w:tcW w:w="919" w:type="dxa"/>
            <w:tcBorders>
              <w:top w:val="nil"/>
              <w:left w:val="nil"/>
              <w:bottom w:val="single" w:sz="4" w:space="0" w:color="auto"/>
              <w:right w:val="single" w:sz="4" w:space="0" w:color="auto"/>
            </w:tcBorders>
            <w:shd w:val="clear" w:color="auto" w:fill="auto"/>
            <w:noWrap/>
            <w:vAlign w:val="bottom"/>
            <w:hideMark/>
          </w:tcPr>
          <w:p w14:paraId="60789B2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0DE5284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1451328</w:t>
            </w:r>
          </w:p>
        </w:tc>
        <w:tc>
          <w:tcPr>
            <w:tcW w:w="803" w:type="dxa"/>
            <w:tcBorders>
              <w:top w:val="nil"/>
              <w:left w:val="nil"/>
              <w:bottom w:val="single" w:sz="4" w:space="0" w:color="auto"/>
              <w:right w:val="single" w:sz="4" w:space="0" w:color="auto"/>
            </w:tcBorders>
            <w:shd w:val="clear" w:color="auto" w:fill="auto"/>
            <w:noWrap/>
            <w:vAlign w:val="bottom"/>
            <w:hideMark/>
          </w:tcPr>
          <w:p w14:paraId="2B46B7A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52FF902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563131</w:t>
            </w:r>
          </w:p>
        </w:tc>
        <w:tc>
          <w:tcPr>
            <w:tcW w:w="943" w:type="dxa"/>
            <w:tcBorders>
              <w:top w:val="nil"/>
              <w:left w:val="nil"/>
              <w:bottom w:val="single" w:sz="4" w:space="0" w:color="auto"/>
              <w:right w:val="single" w:sz="4" w:space="0" w:color="auto"/>
            </w:tcBorders>
            <w:shd w:val="clear" w:color="auto" w:fill="auto"/>
            <w:noWrap/>
            <w:vAlign w:val="bottom"/>
            <w:hideMark/>
          </w:tcPr>
          <w:p w14:paraId="3149FAE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541771</w:t>
            </w:r>
          </w:p>
        </w:tc>
      </w:tr>
      <w:tr w:rsidR="007429C7" w:rsidRPr="00493E16" w14:paraId="61A11ECC"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49C84ED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20:47:55</w:t>
            </w:r>
          </w:p>
        </w:tc>
        <w:tc>
          <w:tcPr>
            <w:tcW w:w="2219" w:type="dxa"/>
            <w:tcBorders>
              <w:top w:val="nil"/>
              <w:left w:val="nil"/>
              <w:bottom w:val="single" w:sz="4" w:space="0" w:color="auto"/>
              <w:right w:val="single" w:sz="4" w:space="0" w:color="auto"/>
            </w:tcBorders>
            <w:shd w:val="clear" w:color="auto" w:fill="auto"/>
            <w:noWrap/>
            <w:vAlign w:val="bottom"/>
            <w:hideMark/>
          </w:tcPr>
          <w:p w14:paraId="2485128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1520</w:t>
            </w:r>
          </w:p>
        </w:tc>
        <w:tc>
          <w:tcPr>
            <w:tcW w:w="919" w:type="dxa"/>
            <w:tcBorders>
              <w:top w:val="nil"/>
              <w:left w:val="nil"/>
              <w:bottom w:val="single" w:sz="4" w:space="0" w:color="auto"/>
              <w:right w:val="single" w:sz="4" w:space="0" w:color="auto"/>
            </w:tcBorders>
            <w:shd w:val="clear" w:color="auto" w:fill="auto"/>
            <w:noWrap/>
            <w:vAlign w:val="bottom"/>
            <w:hideMark/>
          </w:tcPr>
          <w:p w14:paraId="2024940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364F488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1451373</w:t>
            </w:r>
          </w:p>
        </w:tc>
        <w:tc>
          <w:tcPr>
            <w:tcW w:w="803" w:type="dxa"/>
            <w:tcBorders>
              <w:top w:val="nil"/>
              <w:left w:val="nil"/>
              <w:bottom w:val="single" w:sz="4" w:space="0" w:color="auto"/>
              <w:right w:val="single" w:sz="4" w:space="0" w:color="auto"/>
            </w:tcBorders>
            <w:shd w:val="clear" w:color="auto" w:fill="auto"/>
            <w:noWrap/>
            <w:vAlign w:val="bottom"/>
            <w:hideMark/>
          </w:tcPr>
          <w:p w14:paraId="1A9E2C2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4111789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563151</w:t>
            </w:r>
          </w:p>
        </w:tc>
        <w:tc>
          <w:tcPr>
            <w:tcW w:w="943" w:type="dxa"/>
            <w:tcBorders>
              <w:top w:val="nil"/>
              <w:left w:val="nil"/>
              <w:bottom w:val="single" w:sz="4" w:space="0" w:color="auto"/>
              <w:right w:val="single" w:sz="4" w:space="0" w:color="auto"/>
            </w:tcBorders>
            <w:shd w:val="clear" w:color="auto" w:fill="auto"/>
            <w:noWrap/>
            <w:vAlign w:val="bottom"/>
            <w:hideMark/>
          </w:tcPr>
          <w:p w14:paraId="564CF6B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541792</w:t>
            </w:r>
          </w:p>
        </w:tc>
      </w:tr>
      <w:tr w:rsidR="007429C7" w:rsidRPr="00493E16" w14:paraId="7798F32B"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D2755E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20:53:11</w:t>
            </w:r>
          </w:p>
        </w:tc>
        <w:tc>
          <w:tcPr>
            <w:tcW w:w="2219" w:type="dxa"/>
            <w:tcBorders>
              <w:top w:val="nil"/>
              <w:left w:val="nil"/>
              <w:bottom w:val="single" w:sz="4" w:space="0" w:color="auto"/>
              <w:right w:val="single" w:sz="4" w:space="0" w:color="auto"/>
            </w:tcBorders>
            <w:shd w:val="clear" w:color="auto" w:fill="auto"/>
            <w:noWrap/>
            <w:vAlign w:val="bottom"/>
            <w:hideMark/>
          </w:tcPr>
          <w:p w14:paraId="6918021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1520</w:t>
            </w:r>
          </w:p>
        </w:tc>
        <w:tc>
          <w:tcPr>
            <w:tcW w:w="919" w:type="dxa"/>
            <w:tcBorders>
              <w:top w:val="nil"/>
              <w:left w:val="nil"/>
              <w:bottom w:val="single" w:sz="4" w:space="0" w:color="auto"/>
              <w:right w:val="single" w:sz="4" w:space="0" w:color="auto"/>
            </w:tcBorders>
            <w:shd w:val="clear" w:color="auto" w:fill="auto"/>
            <w:noWrap/>
            <w:vAlign w:val="bottom"/>
            <w:hideMark/>
          </w:tcPr>
          <w:p w14:paraId="591537F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1E1027F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1451401</w:t>
            </w:r>
          </w:p>
        </w:tc>
        <w:tc>
          <w:tcPr>
            <w:tcW w:w="803" w:type="dxa"/>
            <w:tcBorders>
              <w:top w:val="nil"/>
              <w:left w:val="nil"/>
              <w:bottom w:val="single" w:sz="4" w:space="0" w:color="auto"/>
              <w:right w:val="single" w:sz="4" w:space="0" w:color="auto"/>
            </w:tcBorders>
            <w:shd w:val="clear" w:color="auto" w:fill="auto"/>
            <w:noWrap/>
            <w:vAlign w:val="bottom"/>
            <w:hideMark/>
          </w:tcPr>
          <w:p w14:paraId="6CD9FB8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193713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563171</w:t>
            </w:r>
          </w:p>
        </w:tc>
        <w:tc>
          <w:tcPr>
            <w:tcW w:w="943" w:type="dxa"/>
            <w:tcBorders>
              <w:top w:val="nil"/>
              <w:left w:val="nil"/>
              <w:bottom w:val="single" w:sz="4" w:space="0" w:color="auto"/>
              <w:right w:val="single" w:sz="4" w:space="0" w:color="auto"/>
            </w:tcBorders>
            <w:shd w:val="clear" w:color="auto" w:fill="auto"/>
            <w:noWrap/>
            <w:vAlign w:val="bottom"/>
            <w:hideMark/>
          </w:tcPr>
          <w:p w14:paraId="106B188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541812</w:t>
            </w:r>
          </w:p>
        </w:tc>
      </w:tr>
      <w:tr w:rsidR="007429C7" w:rsidRPr="00493E16" w14:paraId="4688512D"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41B5B53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20:58:27</w:t>
            </w:r>
          </w:p>
        </w:tc>
        <w:tc>
          <w:tcPr>
            <w:tcW w:w="2219" w:type="dxa"/>
            <w:tcBorders>
              <w:top w:val="nil"/>
              <w:left w:val="nil"/>
              <w:bottom w:val="single" w:sz="4" w:space="0" w:color="auto"/>
              <w:right w:val="single" w:sz="4" w:space="0" w:color="auto"/>
            </w:tcBorders>
            <w:shd w:val="clear" w:color="auto" w:fill="auto"/>
            <w:noWrap/>
            <w:vAlign w:val="bottom"/>
            <w:hideMark/>
          </w:tcPr>
          <w:p w14:paraId="72F4DEB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1518</w:t>
            </w:r>
          </w:p>
        </w:tc>
        <w:tc>
          <w:tcPr>
            <w:tcW w:w="919" w:type="dxa"/>
            <w:tcBorders>
              <w:top w:val="nil"/>
              <w:left w:val="nil"/>
              <w:bottom w:val="single" w:sz="4" w:space="0" w:color="auto"/>
              <w:right w:val="single" w:sz="4" w:space="0" w:color="auto"/>
            </w:tcBorders>
            <w:shd w:val="clear" w:color="auto" w:fill="auto"/>
            <w:noWrap/>
            <w:vAlign w:val="bottom"/>
            <w:hideMark/>
          </w:tcPr>
          <w:p w14:paraId="3710B1A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167C1CB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1451451</w:t>
            </w:r>
          </w:p>
        </w:tc>
        <w:tc>
          <w:tcPr>
            <w:tcW w:w="803" w:type="dxa"/>
            <w:tcBorders>
              <w:top w:val="nil"/>
              <w:left w:val="nil"/>
              <w:bottom w:val="single" w:sz="4" w:space="0" w:color="auto"/>
              <w:right w:val="single" w:sz="4" w:space="0" w:color="auto"/>
            </w:tcBorders>
            <w:shd w:val="clear" w:color="auto" w:fill="auto"/>
            <w:noWrap/>
            <w:vAlign w:val="bottom"/>
            <w:hideMark/>
          </w:tcPr>
          <w:p w14:paraId="3266C2D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2B4E9A7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563201</w:t>
            </w:r>
          </w:p>
        </w:tc>
        <w:tc>
          <w:tcPr>
            <w:tcW w:w="943" w:type="dxa"/>
            <w:tcBorders>
              <w:top w:val="nil"/>
              <w:left w:val="nil"/>
              <w:bottom w:val="single" w:sz="4" w:space="0" w:color="auto"/>
              <w:right w:val="single" w:sz="4" w:space="0" w:color="auto"/>
            </w:tcBorders>
            <w:shd w:val="clear" w:color="auto" w:fill="auto"/>
            <w:noWrap/>
            <w:vAlign w:val="bottom"/>
            <w:hideMark/>
          </w:tcPr>
          <w:p w14:paraId="018781B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541844</w:t>
            </w:r>
          </w:p>
        </w:tc>
      </w:tr>
      <w:tr w:rsidR="007429C7" w:rsidRPr="00493E16" w14:paraId="301FEF02"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69F035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21:03:43</w:t>
            </w:r>
          </w:p>
        </w:tc>
        <w:tc>
          <w:tcPr>
            <w:tcW w:w="2219" w:type="dxa"/>
            <w:tcBorders>
              <w:top w:val="nil"/>
              <w:left w:val="nil"/>
              <w:bottom w:val="single" w:sz="4" w:space="0" w:color="auto"/>
              <w:right w:val="single" w:sz="4" w:space="0" w:color="auto"/>
            </w:tcBorders>
            <w:shd w:val="clear" w:color="auto" w:fill="auto"/>
            <w:noWrap/>
            <w:vAlign w:val="bottom"/>
            <w:hideMark/>
          </w:tcPr>
          <w:p w14:paraId="4D4F02C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1520</w:t>
            </w:r>
          </w:p>
        </w:tc>
        <w:tc>
          <w:tcPr>
            <w:tcW w:w="919" w:type="dxa"/>
            <w:tcBorders>
              <w:top w:val="nil"/>
              <w:left w:val="nil"/>
              <w:bottom w:val="single" w:sz="4" w:space="0" w:color="auto"/>
              <w:right w:val="single" w:sz="4" w:space="0" w:color="auto"/>
            </w:tcBorders>
            <w:shd w:val="clear" w:color="auto" w:fill="auto"/>
            <w:noWrap/>
            <w:vAlign w:val="bottom"/>
            <w:hideMark/>
          </w:tcPr>
          <w:p w14:paraId="6B2B84A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F8D097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1451515</w:t>
            </w:r>
          </w:p>
        </w:tc>
        <w:tc>
          <w:tcPr>
            <w:tcW w:w="803" w:type="dxa"/>
            <w:tcBorders>
              <w:top w:val="nil"/>
              <w:left w:val="nil"/>
              <w:bottom w:val="single" w:sz="4" w:space="0" w:color="auto"/>
              <w:right w:val="single" w:sz="4" w:space="0" w:color="auto"/>
            </w:tcBorders>
            <w:shd w:val="clear" w:color="auto" w:fill="auto"/>
            <w:noWrap/>
            <w:vAlign w:val="bottom"/>
            <w:hideMark/>
          </w:tcPr>
          <w:p w14:paraId="60B1959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17C5917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563233</w:t>
            </w:r>
          </w:p>
        </w:tc>
        <w:tc>
          <w:tcPr>
            <w:tcW w:w="943" w:type="dxa"/>
            <w:tcBorders>
              <w:top w:val="nil"/>
              <w:left w:val="nil"/>
              <w:bottom w:val="single" w:sz="4" w:space="0" w:color="auto"/>
              <w:right w:val="single" w:sz="4" w:space="0" w:color="auto"/>
            </w:tcBorders>
            <w:shd w:val="clear" w:color="auto" w:fill="auto"/>
            <w:noWrap/>
            <w:vAlign w:val="bottom"/>
            <w:hideMark/>
          </w:tcPr>
          <w:p w14:paraId="116A252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541872</w:t>
            </w:r>
          </w:p>
        </w:tc>
      </w:tr>
      <w:tr w:rsidR="007429C7" w:rsidRPr="00493E16" w14:paraId="2DA580FE"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5420EF2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21:08:59</w:t>
            </w:r>
          </w:p>
        </w:tc>
        <w:tc>
          <w:tcPr>
            <w:tcW w:w="2219" w:type="dxa"/>
            <w:tcBorders>
              <w:top w:val="nil"/>
              <w:left w:val="nil"/>
              <w:bottom w:val="single" w:sz="4" w:space="0" w:color="auto"/>
              <w:right w:val="single" w:sz="4" w:space="0" w:color="auto"/>
            </w:tcBorders>
            <w:shd w:val="clear" w:color="auto" w:fill="auto"/>
            <w:noWrap/>
            <w:vAlign w:val="bottom"/>
            <w:hideMark/>
          </w:tcPr>
          <w:p w14:paraId="0E83735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1517</w:t>
            </w:r>
          </w:p>
        </w:tc>
        <w:tc>
          <w:tcPr>
            <w:tcW w:w="919" w:type="dxa"/>
            <w:tcBorders>
              <w:top w:val="nil"/>
              <w:left w:val="nil"/>
              <w:bottom w:val="single" w:sz="4" w:space="0" w:color="auto"/>
              <w:right w:val="single" w:sz="4" w:space="0" w:color="auto"/>
            </w:tcBorders>
            <w:shd w:val="clear" w:color="auto" w:fill="auto"/>
            <w:noWrap/>
            <w:vAlign w:val="bottom"/>
            <w:hideMark/>
          </w:tcPr>
          <w:p w14:paraId="63EC0DE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1DED73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1451601</w:t>
            </w:r>
          </w:p>
        </w:tc>
        <w:tc>
          <w:tcPr>
            <w:tcW w:w="803" w:type="dxa"/>
            <w:tcBorders>
              <w:top w:val="nil"/>
              <w:left w:val="nil"/>
              <w:bottom w:val="single" w:sz="4" w:space="0" w:color="auto"/>
              <w:right w:val="single" w:sz="4" w:space="0" w:color="auto"/>
            </w:tcBorders>
            <w:shd w:val="clear" w:color="auto" w:fill="auto"/>
            <w:noWrap/>
            <w:vAlign w:val="bottom"/>
            <w:hideMark/>
          </w:tcPr>
          <w:p w14:paraId="0CF474C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1931284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563266</w:t>
            </w:r>
          </w:p>
        </w:tc>
        <w:tc>
          <w:tcPr>
            <w:tcW w:w="943" w:type="dxa"/>
            <w:tcBorders>
              <w:top w:val="nil"/>
              <w:left w:val="nil"/>
              <w:bottom w:val="single" w:sz="4" w:space="0" w:color="auto"/>
              <w:right w:val="single" w:sz="4" w:space="0" w:color="auto"/>
            </w:tcBorders>
            <w:shd w:val="clear" w:color="auto" w:fill="auto"/>
            <w:noWrap/>
            <w:vAlign w:val="bottom"/>
            <w:hideMark/>
          </w:tcPr>
          <w:p w14:paraId="0DE1E1F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541906</w:t>
            </w:r>
          </w:p>
        </w:tc>
      </w:tr>
      <w:tr w:rsidR="007429C7" w:rsidRPr="00493E16" w14:paraId="7D49CE00"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41524AB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21:14:15</w:t>
            </w:r>
          </w:p>
        </w:tc>
        <w:tc>
          <w:tcPr>
            <w:tcW w:w="2219" w:type="dxa"/>
            <w:tcBorders>
              <w:top w:val="nil"/>
              <w:left w:val="nil"/>
              <w:bottom w:val="single" w:sz="4" w:space="0" w:color="auto"/>
              <w:right w:val="single" w:sz="4" w:space="0" w:color="auto"/>
            </w:tcBorders>
            <w:shd w:val="clear" w:color="auto" w:fill="auto"/>
            <w:noWrap/>
            <w:vAlign w:val="bottom"/>
            <w:hideMark/>
          </w:tcPr>
          <w:p w14:paraId="0D09426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1518</w:t>
            </w:r>
          </w:p>
        </w:tc>
        <w:tc>
          <w:tcPr>
            <w:tcW w:w="919" w:type="dxa"/>
            <w:tcBorders>
              <w:top w:val="nil"/>
              <w:left w:val="nil"/>
              <w:bottom w:val="single" w:sz="4" w:space="0" w:color="auto"/>
              <w:right w:val="single" w:sz="4" w:space="0" w:color="auto"/>
            </w:tcBorders>
            <w:shd w:val="clear" w:color="auto" w:fill="auto"/>
            <w:noWrap/>
            <w:vAlign w:val="bottom"/>
            <w:hideMark/>
          </w:tcPr>
          <w:p w14:paraId="3744F67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6BAFB13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1451712</w:t>
            </w:r>
          </w:p>
        </w:tc>
        <w:tc>
          <w:tcPr>
            <w:tcW w:w="803" w:type="dxa"/>
            <w:tcBorders>
              <w:top w:val="nil"/>
              <w:left w:val="nil"/>
              <w:bottom w:val="single" w:sz="4" w:space="0" w:color="auto"/>
              <w:right w:val="single" w:sz="4" w:space="0" w:color="auto"/>
            </w:tcBorders>
            <w:shd w:val="clear" w:color="auto" w:fill="auto"/>
            <w:noWrap/>
            <w:vAlign w:val="bottom"/>
            <w:hideMark/>
          </w:tcPr>
          <w:p w14:paraId="4E2E1BC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59EBFC0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563300</w:t>
            </w:r>
          </w:p>
        </w:tc>
        <w:tc>
          <w:tcPr>
            <w:tcW w:w="943" w:type="dxa"/>
            <w:tcBorders>
              <w:top w:val="nil"/>
              <w:left w:val="nil"/>
              <w:bottom w:val="single" w:sz="4" w:space="0" w:color="auto"/>
              <w:right w:val="single" w:sz="4" w:space="0" w:color="auto"/>
            </w:tcBorders>
            <w:shd w:val="clear" w:color="auto" w:fill="auto"/>
            <w:noWrap/>
            <w:vAlign w:val="bottom"/>
            <w:hideMark/>
          </w:tcPr>
          <w:p w14:paraId="4D31745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541937</w:t>
            </w:r>
          </w:p>
        </w:tc>
      </w:tr>
      <w:tr w:rsidR="007429C7" w:rsidRPr="00493E16" w14:paraId="7E19260B"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1370DB6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21:19:31</w:t>
            </w:r>
          </w:p>
        </w:tc>
        <w:tc>
          <w:tcPr>
            <w:tcW w:w="2219" w:type="dxa"/>
            <w:tcBorders>
              <w:top w:val="nil"/>
              <w:left w:val="nil"/>
              <w:bottom w:val="single" w:sz="4" w:space="0" w:color="auto"/>
              <w:right w:val="single" w:sz="4" w:space="0" w:color="auto"/>
            </w:tcBorders>
            <w:shd w:val="clear" w:color="auto" w:fill="auto"/>
            <w:noWrap/>
            <w:vAlign w:val="bottom"/>
            <w:hideMark/>
          </w:tcPr>
          <w:p w14:paraId="6B9CB1A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1518</w:t>
            </w:r>
          </w:p>
        </w:tc>
        <w:tc>
          <w:tcPr>
            <w:tcW w:w="919" w:type="dxa"/>
            <w:tcBorders>
              <w:top w:val="nil"/>
              <w:left w:val="nil"/>
              <w:bottom w:val="single" w:sz="4" w:space="0" w:color="auto"/>
              <w:right w:val="single" w:sz="4" w:space="0" w:color="auto"/>
            </w:tcBorders>
            <w:shd w:val="clear" w:color="auto" w:fill="auto"/>
            <w:noWrap/>
            <w:vAlign w:val="bottom"/>
            <w:hideMark/>
          </w:tcPr>
          <w:p w14:paraId="7557AA2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3F27A8C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1451835</w:t>
            </w:r>
          </w:p>
        </w:tc>
        <w:tc>
          <w:tcPr>
            <w:tcW w:w="803" w:type="dxa"/>
            <w:tcBorders>
              <w:top w:val="nil"/>
              <w:left w:val="nil"/>
              <w:bottom w:val="single" w:sz="4" w:space="0" w:color="auto"/>
              <w:right w:val="single" w:sz="4" w:space="0" w:color="auto"/>
            </w:tcBorders>
            <w:shd w:val="clear" w:color="auto" w:fill="auto"/>
            <w:noWrap/>
            <w:vAlign w:val="bottom"/>
            <w:hideMark/>
          </w:tcPr>
          <w:p w14:paraId="6F81E76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65982F5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563337</w:t>
            </w:r>
          </w:p>
        </w:tc>
        <w:tc>
          <w:tcPr>
            <w:tcW w:w="943" w:type="dxa"/>
            <w:tcBorders>
              <w:top w:val="nil"/>
              <w:left w:val="nil"/>
              <w:bottom w:val="single" w:sz="4" w:space="0" w:color="auto"/>
              <w:right w:val="single" w:sz="4" w:space="0" w:color="auto"/>
            </w:tcBorders>
            <w:shd w:val="clear" w:color="auto" w:fill="auto"/>
            <w:noWrap/>
            <w:vAlign w:val="bottom"/>
            <w:hideMark/>
          </w:tcPr>
          <w:p w14:paraId="1A5D086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541973</w:t>
            </w:r>
          </w:p>
        </w:tc>
      </w:tr>
      <w:tr w:rsidR="007429C7" w:rsidRPr="00493E16" w14:paraId="2AAD1CCC"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5D57C2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21:24:47</w:t>
            </w:r>
          </w:p>
        </w:tc>
        <w:tc>
          <w:tcPr>
            <w:tcW w:w="2219" w:type="dxa"/>
            <w:tcBorders>
              <w:top w:val="nil"/>
              <w:left w:val="nil"/>
              <w:bottom w:val="single" w:sz="4" w:space="0" w:color="auto"/>
              <w:right w:val="single" w:sz="4" w:space="0" w:color="auto"/>
            </w:tcBorders>
            <w:shd w:val="clear" w:color="auto" w:fill="auto"/>
            <w:noWrap/>
            <w:vAlign w:val="bottom"/>
            <w:hideMark/>
          </w:tcPr>
          <w:p w14:paraId="0A084C9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1514</w:t>
            </w:r>
          </w:p>
        </w:tc>
        <w:tc>
          <w:tcPr>
            <w:tcW w:w="919" w:type="dxa"/>
            <w:tcBorders>
              <w:top w:val="nil"/>
              <w:left w:val="nil"/>
              <w:bottom w:val="single" w:sz="4" w:space="0" w:color="auto"/>
              <w:right w:val="single" w:sz="4" w:space="0" w:color="auto"/>
            </w:tcBorders>
            <w:shd w:val="clear" w:color="auto" w:fill="auto"/>
            <w:noWrap/>
            <w:vAlign w:val="bottom"/>
            <w:hideMark/>
          </w:tcPr>
          <w:p w14:paraId="7B6E283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4C08F7F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1451942</w:t>
            </w:r>
          </w:p>
        </w:tc>
        <w:tc>
          <w:tcPr>
            <w:tcW w:w="803" w:type="dxa"/>
            <w:tcBorders>
              <w:top w:val="nil"/>
              <w:left w:val="nil"/>
              <w:bottom w:val="single" w:sz="4" w:space="0" w:color="auto"/>
              <w:right w:val="single" w:sz="4" w:space="0" w:color="auto"/>
            </w:tcBorders>
            <w:shd w:val="clear" w:color="auto" w:fill="auto"/>
            <w:noWrap/>
            <w:vAlign w:val="bottom"/>
            <w:hideMark/>
          </w:tcPr>
          <w:p w14:paraId="0F1E2EB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13F3678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563365</w:t>
            </w:r>
          </w:p>
        </w:tc>
        <w:tc>
          <w:tcPr>
            <w:tcW w:w="943" w:type="dxa"/>
            <w:tcBorders>
              <w:top w:val="nil"/>
              <w:left w:val="nil"/>
              <w:bottom w:val="single" w:sz="4" w:space="0" w:color="auto"/>
              <w:right w:val="single" w:sz="4" w:space="0" w:color="auto"/>
            </w:tcBorders>
            <w:shd w:val="clear" w:color="auto" w:fill="auto"/>
            <w:noWrap/>
            <w:vAlign w:val="bottom"/>
            <w:hideMark/>
          </w:tcPr>
          <w:p w14:paraId="7BD80E6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542004</w:t>
            </w:r>
          </w:p>
        </w:tc>
      </w:tr>
      <w:tr w:rsidR="007429C7" w:rsidRPr="00493E16" w14:paraId="2DCB9026"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4E368B5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21:30:03</w:t>
            </w:r>
          </w:p>
        </w:tc>
        <w:tc>
          <w:tcPr>
            <w:tcW w:w="2219" w:type="dxa"/>
            <w:tcBorders>
              <w:top w:val="nil"/>
              <w:left w:val="nil"/>
              <w:bottom w:val="single" w:sz="4" w:space="0" w:color="auto"/>
              <w:right w:val="single" w:sz="4" w:space="0" w:color="auto"/>
            </w:tcBorders>
            <w:shd w:val="clear" w:color="auto" w:fill="auto"/>
            <w:noWrap/>
            <w:vAlign w:val="bottom"/>
            <w:hideMark/>
          </w:tcPr>
          <w:p w14:paraId="1D8D2CA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1516</w:t>
            </w:r>
          </w:p>
        </w:tc>
        <w:tc>
          <w:tcPr>
            <w:tcW w:w="919" w:type="dxa"/>
            <w:tcBorders>
              <w:top w:val="nil"/>
              <w:left w:val="nil"/>
              <w:bottom w:val="single" w:sz="4" w:space="0" w:color="auto"/>
              <w:right w:val="single" w:sz="4" w:space="0" w:color="auto"/>
            </w:tcBorders>
            <w:shd w:val="clear" w:color="auto" w:fill="auto"/>
            <w:noWrap/>
            <w:vAlign w:val="bottom"/>
            <w:hideMark/>
          </w:tcPr>
          <w:p w14:paraId="4BF7C40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B28694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1452053</w:t>
            </w:r>
          </w:p>
        </w:tc>
        <w:tc>
          <w:tcPr>
            <w:tcW w:w="803" w:type="dxa"/>
            <w:tcBorders>
              <w:top w:val="nil"/>
              <w:left w:val="nil"/>
              <w:bottom w:val="single" w:sz="4" w:space="0" w:color="auto"/>
              <w:right w:val="single" w:sz="4" w:space="0" w:color="auto"/>
            </w:tcBorders>
            <w:shd w:val="clear" w:color="auto" w:fill="auto"/>
            <w:noWrap/>
            <w:vAlign w:val="bottom"/>
            <w:hideMark/>
          </w:tcPr>
          <w:p w14:paraId="585BCB1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548B2CC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563398</w:t>
            </w:r>
          </w:p>
        </w:tc>
        <w:tc>
          <w:tcPr>
            <w:tcW w:w="943" w:type="dxa"/>
            <w:tcBorders>
              <w:top w:val="nil"/>
              <w:left w:val="nil"/>
              <w:bottom w:val="single" w:sz="4" w:space="0" w:color="auto"/>
              <w:right w:val="single" w:sz="4" w:space="0" w:color="auto"/>
            </w:tcBorders>
            <w:shd w:val="clear" w:color="auto" w:fill="auto"/>
            <w:noWrap/>
            <w:vAlign w:val="bottom"/>
            <w:hideMark/>
          </w:tcPr>
          <w:p w14:paraId="7A4114E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542033</w:t>
            </w:r>
          </w:p>
        </w:tc>
      </w:tr>
      <w:tr w:rsidR="007429C7" w:rsidRPr="00493E16" w14:paraId="3C2D31E9"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565DE7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21:35:19</w:t>
            </w:r>
          </w:p>
        </w:tc>
        <w:tc>
          <w:tcPr>
            <w:tcW w:w="2219" w:type="dxa"/>
            <w:tcBorders>
              <w:top w:val="nil"/>
              <w:left w:val="nil"/>
              <w:bottom w:val="single" w:sz="4" w:space="0" w:color="auto"/>
              <w:right w:val="single" w:sz="4" w:space="0" w:color="auto"/>
            </w:tcBorders>
            <w:shd w:val="clear" w:color="auto" w:fill="auto"/>
            <w:noWrap/>
            <w:vAlign w:val="bottom"/>
            <w:hideMark/>
          </w:tcPr>
          <w:p w14:paraId="601555B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1517</w:t>
            </w:r>
          </w:p>
        </w:tc>
        <w:tc>
          <w:tcPr>
            <w:tcW w:w="919" w:type="dxa"/>
            <w:tcBorders>
              <w:top w:val="nil"/>
              <w:left w:val="nil"/>
              <w:bottom w:val="single" w:sz="4" w:space="0" w:color="auto"/>
              <w:right w:val="single" w:sz="4" w:space="0" w:color="auto"/>
            </w:tcBorders>
            <w:shd w:val="clear" w:color="auto" w:fill="auto"/>
            <w:noWrap/>
            <w:vAlign w:val="bottom"/>
            <w:hideMark/>
          </w:tcPr>
          <w:p w14:paraId="2D858A4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716558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1452151</w:t>
            </w:r>
          </w:p>
        </w:tc>
        <w:tc>
          <w:tcPr>
            <w:tcW w:w="803" w:type="dxa"/>
            <w:tcBorders>
              <w:top w:val="nil"/>
              <w:left w:val="nil"/>
              <w:bottom w:val="single" w:sz="4" w:space="0" w:color="auto"/>
              <w:right w:val="single" w:sz="4" w:space="0" w:color="auto"/>
            </w:tcBorders>
            <w:shd w:val="clear" w:color="auto" w:fill="auto"/>
            <w:noWrap/>
            <w:vAlign w:val="bottom"/>
            <w:hideMark/>
          </w:tcPr>
          <w:p w14:paraId="2EDBFB6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4849674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563435</w:t>
            </w:r>
          </w:p>
        </w:tc>
        <w:tc>
          <w:tcPr>
            <w:tcW w:w="943" w:type="dxa"/>
            <w:tcBorders>
              <w:top w:val="nil"/>
              <w:left w:val="nil"/>
              <w:bottom w:val="single" w:sz="4" w:space="0" w:color="auto"/>
              <w:right w:val="single" w:sz="4" w:space="0" w:color="auto"/>
            </w:tcBorders>
            <w:shd w:val="clear" w:color="auto" w:fill="auto"/>
            <w:noWrap/>
            <w:vAlign w:val="bottom"/>
            <w:hideMark/>
          </w:tcPr>
          <w:p w14:paraId="430BF11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542066</w:t>
            </w:r>
          </w:p>
        </w:tc>
      </w:tr>
      <w:tr w:rsidR="007429C7" w:rsidRPr="00493E16" w14:paraId="5B8A5D7F"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CE08BB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21:40:35</w:t>
            </w:r>
          </w:p>
        </w:tc>
        <w:tc>
          <w:tcPr>
            <w:tcW w:w="2219" w:type="dxa"/>
            <w:tcBorders>
              <w:top w:val="nil"/>
              <w:left w:val="nil"/>
              <w:bottom w:val="single" w:sz="4" w:space="0" w:color="auto"/>
              <w:right w:val="single" w:sz="4" w:space="0" w:color="auto"/>
            </w:tcBorders>
            <w:shd w:val="clear" w:color="auto" w:fill="auto"/>
            <w:noWrap/>
            <w:vAlign w:val="bottom"/>
            <w:hideMark/>
          </w:tcPr>
          <w:p w14:paraId="3D5CBDA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1520</w:t>
            </w:r>
          </w:p>
        </w:tc>
        <w:tc>
          <w:tcPr>
            <w:tcW w:w="919" w:type="dxa"/>
            <w:tcBorders>
              <w:top w:val="nil"/>
              <w:left w:val="nil"/>
              <w:bottom w:val="single" w:sz="4" w:space="0" w:color="auto"/>
              <w:right w:val="single" w:sz="4" w:space="0" w:color="auto"/>
            </w:tcBorders>
            <w:shd w:val="clear" w:color="auto" w:fill="auto"/>
            <w:noWrap/>
            <w:vAlign w:val="bottom"/>
            <w:hideMark/>
          </w:tcPr>
          <w:p w14:paraId="29E579A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6378D36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1452264</w:t>
            </w:r>
          </w:p>
        </w:tc>
        <w:tc>
          <w:tcPr>
            <w:tcW w:w="803" w:type="dxa"/>
            <w:tcBorders>
              <w:top w:val="nil"/>
              <w:left w:val="nil"/>
              <w:bottom w:val="single" w:sz="4" w:space="0" w:color="auto"/>
              <w:right w:val="single" w:sz="4" w:space="0" w:color="auto"/>
            </w:tcBorders>
            <w:shd w:val="clear" w:color="auto" w:fill="auto"/>
            <w:noWrap/>
            <w:vAlign w:val="bottom"/>
            <w:hideMark/>
          </w:tcPr>
          <w:p w14:paraId="2D53318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6B9F950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563467</w:t>
            </w:r>
          </w:p>
        </w:tc>
        <w:tc>
          <w:tcPr>
            <w:tcW w:w="943" w:type="dxa"/>
            <w:tcBorders>
              <w:top w:val="nil"/>
              <w:left w:val="nil"/>
              <w:bottom w:val="single" w:sz="4" w:space="0" w:color="auto"/>
              <w:right w:val="single" w:sz="4" w:space="0" w:color="auto"/>
            </w:tcBorders>
            <w:shd w:val="clear" w:color="auto" w:fill="auto"/>
            <w:noWrap/>
            <w:vAlign w:val="bottom"/>
            <w:hideMark/>
          </w:tcPr>
          <w:p w14:paraId="6424317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542094</w:t>
            </w:r>
          </w:p>
        </w:tc>
      </w:tr>
      <w:tr w:rsidR="007429C7" w:rsidRPr="00493E16" w14:paraId="5505BE3B"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6631C4F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21:45:51</w:t>
            </w:r>
          </w:p>
        </w:tc>
        <w:tc>
          <w:tcPr>
            <w:tcW w:w="2219" w:type="dxa"/>
            <w:tcBorders>
              <w:top w:val="nil"/>
              <w:left w:val="nil"/>
              <w:bottom w:val="single" w:sz="4" w:space="0" w:color="auto"/>
              <w:right w:val="single" w:sz="4" w:space="0" w:color="auto"/>
            </w:tcBorders>
            <w:shd w:val="clear" w:color="auto" w:fill="auto"/>
            <w:noWrap/>
            <w:vAlign w:val="bottom"/>
            <w:hideMark/>
          </w:tcPr>
          <w:p w14:paraId="1E5E7D9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1517</w:t>
            </w:r>
          </w:p>
        </w:tc>
        <w:tc>
          <w:tcPr>
            <w:tcW w:w="919" w:type="dxa"/>
            <w:tcBorders>
              <w:top w:val="nil"/>
              <w:left w:val="nil"/>
              <w:bottom w:val="single" w:sz="4" w:space="0" w:color="auto"/>
              <w:right w:val="single" w:sz="4" w:space="0" w:color="auto"/>
            </w:tcBorders>
            <w:shd w:val="clear" w:color="auto" w:fill="auto"/>
            <w:noWrap/>
            <w:vAlign w:val="bottom"/>
            <w:hideMark/>
          </w:tcPr>
          <w:p w14:paraId="2A05E53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3F3798D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1452346</w:t>
            </w:r>
          </w:p>
        </w:tc>
        <w:tc>
          <w:tcPr>
            <w:tcW w:w="803" w:type="dxa"/>
            <w:tcBorders>
              <w:top w:val="nil"/>
              <w:left w:val="nil"/>
              <w:bottom w:val="single" w:sz="4" w:space="0" w:color="auto"/>
              <w:right w:val="single" w:sz="4" w:space="0" w:color="auto"/>
            </w:tcBorders>
            <w:shd w:val="clear" w:color="auto" w:fill="auto"/>
            <w:noWrap/>
            <w:vAlign w:val="bottom"/>
            <w:hideMark/>
          </w:tcPr>
          <w:p w14:paraId="52EF67D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456F86F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563500</w:t>
            </w:r>
          </w:p>
        </w:tc>
        <w:tc>
          <w:tcPr>
            <w:tcW w:w="943" w:type="dxa"/>
            <w:tcBorders>
              <w:top w:val="nil"/>
              <w:left w:val="nil"/>
              <w:bottom w:val="single" w:sz="4" w:space="0" w:color="auto"/>
              <w:right w:val="single" w:sz="4" w:space="0" w:color="auto"/>
            </w:tcBorders>
            <w:shd w:val="clear" w:color="auto" w:fill="auto"/>
            <w:noWrap/>
            <w:vAlign w:val="bottom"/>
            <w:hideMark/>
          </w:tcPr>
          <w:p w14:paraId="629A504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542128</w:t>
            </w:r>
          </w:p>
        </w:tc>
      </w:tr>
      <w:tr w:rsidR="007429C7" w:rsidRPr="00493E16" w14:paraId="5D8AB6C9"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585FB77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21:51:07</w:t>
            </w:r>
          </w:p>
        </w:tc>
        <w:tc>
          <w:tcPr>
            <w:tcW w:w="2219" w:type="dxa"/>
            <w:tcBorders>
              <w:top w:val="nil"/>
              <w:left w:val="nil"/>
              <w:bottom w:val="single" w:sz="4" w:space="0" w:color="auto"/>
              <w:right w:val="single" w:sz="4" w:space="0" w:color="auto"/>
            </w:tcBorders>
            <w:shd w:val="clear" w:color="auto" w:fill="auto"/>
            <w:noWrap/>
            <w:vAlign w:val="bottom"/>
            <w:hideMark/>
          </w:tcPr>
          <w:p w14:paraId="6B0F69B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1513</w:t>
            </w:r>
          </w:p>
        </w:tc>
        <w:tc>
          <w:tcPr>
            <w:tcW w:w="919" w:type="dxa"/>
            <w:tcBorders>
              <w:top w:val="nil"/>
              <w:left w:val="nil"/>
              <w:bottom w:val="single" w:sz="4" w:space="0" w:color="auto"/>
              <w:right w:val="single" w:sz="4" w:space="0" w:color="auto"/>
            </w:tcBorders>
            <w:shd w:val="clear" w:color="auto" w:fill="auto"/>
            <w:noWrap/>
            <w:vAlign w:val="bottom"/>
            <w:hideMark/>
          </w:tcPr>
          <w:p w14:paraId="49575E8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37D1709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1452405</w:t>
            </w:r>
          </w:p>
        </w:tc>
        <w:tc>
          <w:tcPr>
            <w:tcW w:w="803" w:type="dxa"/>
            <w:tcBorders>
              <w:top w:val="nil"/>
              <w:left w:val="nil"/>
              <w:bottom w:val="single" w:sz="4" w:space="0" w:color="auto"/>
              <w:right w:val="single" w:sz="4" w:space="0" w:color="auto"/>
            </w:tcBorders>
            <w:shd w:val="clear" w:color="auto" w:fill="auto"/>
            <w:noWrap/>
            <w:vAlign w:val="bottom"/>
            <w:hideMark/>
          </w:tcPr>
          <w:p w14:paraId="78D89EF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2956D18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563536</w:t>
            </w:r>
          </w:p>
        </w:tc>
        <w:tc>
          <w:tcPr>
            <w:tcW w:w="943" w:type="dxa"/>
            <w:tcBorders>
              <w:top w:val="nil"/>
              <w:left w:val="nil"/>
              <w:bottom w:val="single" w:sz="4" w:space="0" w:color="auto"/>
              <w:right w:val="single" w:sz="4" w:space="0" w:color="auto"/>
            </w:tcBorders>
            <w:shd w:val="clear" w:color="auto" w:fill="auto"/>
            <w:noWrap/>
            <w:vAlign w:val="bottom"/>
            <w:hideMark/>
          </w:tcPr>
          <w:p w14:paraId="02B10EA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542167</w:t>
            </w:r>
          </w:p>
        </w:tc>
      </w:tr>
      <w:tr w:rsidR="007429C7" w:rsidRPr="00493E16" w14:paraId="463CD684"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D9332B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21:56:23</w:t>
            </w:r>
          </w:p>
        </w:tc>
        <w:tc>
          <w:tcPr>
            <w:tcW w:w="2219" w:type="dxa"/>
            <w:tcBorders>
              <w:top w:val="nil"/>
              <w:left w:val="nil"/>
              <w:bottom w:val="single" w:sz="4" w:space="0" w:color="auto"/>
              <w:right w:val="single" w:sz="4" w:space="0" w:color="auto"/>
            </w:tcBorders>
            <w:shd w:val="clear" w:color="auto" w:fill="auto"/>
            <w:noWrap/>
            <w:vAlign w:val="bottom"/>
            <w:hideMark/>
          </w:tcPr>
          <w:p w14:paraId="030E2E7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1514</w:t>
            </w:r>
          </w:p>
        </w:tc>
        <w:tc>
          <w:tcPr>
            <w:tcW w:w="919" w:type="dxa"/>
            <w:tcBorders>
              <w:top w:val="nil"/>
              <w:left w:val="nil"/>
              <w:bottom w:val="single" w:sz="4" w:space="0" w:color="auto"/>
              <w:right w:val="single" w:sz="4" w:space="0" w:color="auto"/>
            </w:tcBorders>
            <w:shd w:val="clear" w:color="auto" w:fill="auto"/>
            <w:noWrap/>
            <w:vAlign w:val="bottom"/>
            <w:hideMark/>
          </w:tcPr>
          <w:p w14:paraId="521A433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549215C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1452464</w:t>
            </w:r>
          </w:p>
        </w:tc>
        <w:tc>
          <w:tcPr>
            <w:tcW w:w="803" w:type="dxa"/>
            <w:tcBorders>
              <w:top w:val="nil"/>
              <w:left w:val="nil"/>
              <w:bottom w:val="single" w:sz="4" w:space="0" w:color="auto"/>
              <w:right w:val="single" w:sz="4" w:space="0" w:color="auto"/>
            </w:tcBorders>
            <w:shd w:val="clear" w:color="auto" w:fill="auto"/>
            <w:noWrap/>
            <w:vAlign w:val="bottom"/>
            <w:hideMark/>
          </w:tcPr>
          <w:p w14:paraId="0359B6D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23C7A67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563572</w:t>
            </w:r>
          </w:p>
        </w:tc>
        <w:tc>
          <w:tcPr>
            <w:tcW w:w="943" w:type="dxa"/>
            <w:tcBorders>
              <w:top w:val="nil"/>
              <w:left w:val="nil"/>
              <w:bottom w:val="single" w:sz="4" w:space="0" w:color="auto"/>
              <w:right w:val="single" w:sz="4" w:space="0" w:color="auto"/>
            </w:tcBorders>
            <w:shd w:val="clear" w:color="auto" w:fill="auto"/>
            <w:noWrap/>
            <w:vAlign w:val="bottom"/>
            <w:hideMark/>
          </w:tcPr>
          <w:p w14:paraId="3D4975E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542201</w:t>
            </w:r>
          </w:p>
        </w:tc>
      </w:tr>
      <w:tr w:rsidR="007429C7" w:rsidRPr="00493E16" w14:paraId="07E2ACD4"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6FE574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22:01:39</w:t>
            </w:r>
          </w:p>
        </w:tc>
        <w:tc>
          <w:tcPr>
            <w:tcW w:w="2219" w:type="dxa"/>
            <w:tcBorders>
              <w:top w:val="nil"/>
              <w:left w:val="nil"/>
              <w:bottom w:val="single" w:sz="4" w:space="0" w:color="auto"/>
              <w:right w:val="single" w:sz="4" w:space="0" w:color="auto"/>
            </w:tcBorders>
            <w:shd w:val="clear" w:color="auto" w:fill="auto"/>
            <w:noWrap/>
            <w:vAlign w:val="bottom"/>
            <w:hideMark/>
          </w:tcPr>
          <w:p w14:paraId="06660F2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1520</w:t>
            </w:r>
          </w:p>
        </w:tc>
        <w:tc>
          <w:tcPr>
            <w:tcW w:w="919" w:type="dxa"/>
            <w:tcBorders>
              <w:top w:val="nil"/>
              <w:left w:val="nil"/>
              <w:bottom w:val="single" w:sz="4" w:space="0" w:color="auto"/>
              <w:right w:val="single" w:sz="4" w:space="0" w:color="auto"/>
            </w:tcBorders>
            <w:shd w:val="clear" w:color="auto" w:fill="auto"/>
            <w:noWrap/>
            <w:vAlign w:val="bottom"/>
            <w:hideMark/>
          </w:tcPr>
          <w:p w14:paraId="14607AB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5450FB7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1452508</w:t>
            </w:r>
          </w:p>
        </w:tc>
        <w:tc>
          <w:tcPr>
            <w:tcW w:w="803" w:type="dxa"/>
            <w:tcBorders>
              <w:top w:val="nil"/>
              <w:left w:val="nil"/>
              <w:bottom w:val="single" w:sz="4" w:space="0" w:color="auto"/>
              <w:right w:val="single" w:sz="4" w:space="0" w:color="auto"/>
            </w:tcBorders>
            <w:shd w:val="clear" w:color="auto" w:fill="auto"/>
            <w:noWrap/>
            <w:vAlign w:val="bottom"/>
            <w:hideMark/>
          </w:tcPr>
          <w:p w14:paraId="41CB485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2EA3EC9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563602</w:t>
            </w:r>
          </w:p>
        </w:tc>
        <w:tc>
          <w:tcPr>
            <w:tcW w:w="943" w:type="dxa"/>
            <w:tcBorders>
              <w:top w:val="nil"/>
              <w:left w:val="nil"/>
              <w:bottom w:val="single" w:sz="4" w:space="0" w:color="auto"/>
              <w:right w:val="single" w:sz="4" w:space="0" w:color="auto"/>
            </w:tcBorders>
            <w:shd w:val="clear" w:color="auto" w:fill="auto"/>
            <w:noWrap/>
            <w:vAlign w:val="bottom"/>
            <w:hideMark/>
          </w:tcPr>
          <w:p w14:paraId="61B8C17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542224</w:t>
            </w:r>
          </w:p>
        </w:tc>
      </w:tr>
      <w:tr w:rsidR="007429C7" w:rsidRPr="00493E16" w14:paraId="376CD16B"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1E0CF62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22:06:55</w:t>
            </w:r>
          </w:p>
        </w:tc>
        <w:tc>
          <w:tcPr>
            <w:tcW w:w="2219" w:type="dxa"/>
            <w:tcBorders>
              <w:top w:val="nil"/>
              <w:left w:val="nil"/>
              <w:bottom w:val="single" w:sz="4" w:space="0" w:color="auto"/>
              <w:right w:val="single" w:sz="4" w:space="0" w:color="auto"/>
            </w:tcBorders>
            <w:shd w:val="clear" w:color="auto" w:fill="auto"/>
            <w:noWrap/>
            <w:vAlign w:val="bottom"/>
            <w:hideMark/>
          </w:tcPr>
          <w:p w14:paraId="724B949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1517</w:t>
            </w:r>
          </w:p>
        </w:tc>
        <w:tc>
          <w:tcPr>
            <w:tcW w:w="919" w:type="dxa"/>
            <w:tcBorders>
              <w:top w:val="nil"/>
              <w:left w:val="nil"/>
              <w:bottom w:val="single" w:sz="4" w:space="0" w:color="auto"/>
              <w:right w:val="single" w:sz="4" w:space="0" w:color="auto"/>
            </w:tcBorders>
            <w:shd w:val="clear" w:color="auto" w:fill="auto"/>
            <w:noWrap/>
            <w:vAlign w:val="bottom"/>
            <w:hideMark/>
          </w:tcPr>
          <w:p w14:paraId="5890A36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3FD9569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1452536</w:t>
            </w:r>
          </w:p>
        </w:tc>
        <w:tc>
          <w:tcPr>
            <w:tcW w:w="803" w:type="dxa"/>
            <w:tcBorders>
              <w:top w:val="nil"/>
              <w:left w:val="nil"/>
              <w:bottom w:val="single" w:sz="4" w:space="0" w:color="auto"/>
              <w:right w:val="single" w:sz="4" w:space="0" w:color="auto"/>
            </w:tcBorders>
            <w:shd w:val="clear" w:color="auto" w:fill="auto"/>
            <w:noWrap/>
            <w:vAlign w:val="bottom"/>
            <w:hideMark/>
          </w:tcPr>
          <w:p w14:paraId="0FDBFD8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59AFF7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563627</w:t>
            </w:r>
          </w:p>
        </w:tc>
        <w:tc>
          <w:tcPr>
            <w:tcW w:w="943" w:type="dxa"/>
            <w:tcBorders>
              <w:top w:val="nil"/>
              <w:left w:val="nil"/>
              <w:bottom w:val="single" w:sz="4" w:space="0" w:color="auto"/>
              <w:right w:val="single" w:sz="4" w:space="0" w:color="auto"/>
            </w:tcBorders>
            <w:shd w:val="clear" w:color="auto" w:fill="auto"/>
            <w:noWrap/>
            <w:vAlign w:val="bottom"/>
            <w:hideMark/>
          </w:tcPr>
          <w:p w14:paraId="26481C2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542251</w:t>
            </w:r>
          </w:p>
        </w:tc>
      </w:tr>
    </w:tbl>
    <w:p w14:paraId="64AADA20" w14:textId="77777777" w:rsidR="007429C7" w:rsidRDefault="007429C7" w:rsidP="007429C7">
      <w:pPr>
        <w:spacing w:after="0"/>
      </w:pPr>
      <w:r w:rsidRPr="000C6CD9">
        <w:rPr>
          <w:rFonts w:ascii="Times New Roman" w:hAnsi="Times New Roman" w:cs="Times New Roman"/>
          <w:sz w:val="28"/>
          <w:szCs w:val="28"/>
        </w:rPr>
        <w:lastRenderedPageBreak/>
        <w:t>Продолжение</w:t>
      </w:r>
      <w:r>
        <w:t xml:space="preserve"> </w:t>
      </w:r>
      <w:r>
        <w:rPr>
          <w:rFonts w:ascii="Times New Roman" w:hAnsi="Times New Roman" w:cs="Times New Roman"/>
          <w:sz w:val="28"/>
          <w:szCs w:val="28"/>
        </w:rPr>
        <w:t>т</w:t>
      </w:r>
      <w:r w:rsidRPr="005F2241">
        <w:rPr>
          <w:rFonts w:ascii="Times New Roman" w:hAnsi="Times New Roman" w:cs="Times New Roman"/>
          <w:sz w:val="28"/>
          <w:szCs w:val="28"/>
        </w:rPr>
        <w:t>аблиц</w:t>
      </w:r>
      <w:r>
        <w:rPr>
          <w:rFonts w:ascii="Times New Roman" w:hAnsi="Times New Roman" w:cs="Times New Roman"/>
          <w:sz w:val="28"/>
          <w:szCs w:val="28"/>
        </w:rPr>
        <w:t>ы</w:t>
      </w:r>
      <w:r w:rsidRPr="005F2241">
        <w:rPr>
          <w:rFonts w:ascii="Times New Roman" w:hAnsi="Times New Roman" w:cs="Times New Roman"/>
          <w:sz w:val="28"/>
          <w:szCs w:val="28"/>
        </w:rPr>
        <w:t xml:space="preserve"> </w:t>
      </w:r>
      <w:r>
        <w:rPr>
          <w:rFonts w:ascii="Times New Roman" w:hAnsi="Times New Roman" w:cs="Times New Roman"/>
          <w:sz w:val="28"/>
          <w:szCs w:val="28"/>
        </w:rPr>
        <w:t>Б</w:t>
      </w:r>
      <w:r w:rsidRPr="005F2241">
        <w:rPr>
          <w:rFonts w:ascii="Times New Roman" w:hAnsi="Times New Roman" w:cs="Times New Roman"/>
          <w:sz w:val="28"/>
          <w:szCs w:val="28"/>
        </w:rPr>
        <w:t>.1</w:t>
      </w:r>
    </w:p>
    <w:tbl>
      <w:tblPr>
        <w:tblW w:w="9345" w:type="dxa"/>
        <w:tblInd w:w="-15" w:type="dxa"/>
        <w:tblLook w:val="04A0" w:firstRow="1" w:lastRow="0" w:firstColumn="1" w:lastColumn="0" w:noHBand="0" w:noVBand="1"/>
      </w:tblPr>
      <w:tblGrid>
        <w:gridCol w:w="2534"/>
        <w:gridCol w:w="2219"/>
        <w:gridCol w:w="919"/>
        <w:gridCol w:w="986"/>
        <w:gridCol w:w="803"/>
        <w:gridCol w:w="941"/>
        <w:gridCol w:w="943"/>
      </w:tblGrid>
      <w:tr w:rsidR="007429C7" w:rsidRPr="00493E16" w14:paraId="576FBBC8" w14:textId="77777777" w:rsidTr="004F653A">
        <w:trPr>
          <w:trHeight w:val="300"/>
        </w:trPr>
        <w:tc>
          <w:tcPr>
            <w:tcW w:w="25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7ED8D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Время измерения</w:t>
            </w:r>
          </w:p>
        </w:tc>
        <w:tc>
          <w:tcPr>
            <w:tcW w:w="2219" w:type="dxa"/>
            <w:tcBorders>
              <w:top w:val="single" w:sz="4" w:space="0" w:color="auto"/>
              <w:left w:val="nil"/>
              <w:bottom w:val="single" w:sz="4" w:space="0" w:color="auto"/>
              <w:right w:val="single" w:sz="4" w:space="0" w:color="auto"/>
            </w:tcBorders>
            <w:shd w:val="clear" w:color="auto" w:fill="auto"/>
            <w:noWrap/>
            <w:vAlign w:val="bottom"/>
          </w:tcPr>
          <w:p w14:paraId="62507F9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Общее количество сессий</w:t>
            </w:r>
          </w:p>
        </w:tc>
        <w:tc>
          <w:tcPr>
            <w:tcW w:w="919" w:type="dxa"/>
            <w:tcBorders>
              <w:top w:val="single" w:sz="4" w:space="0" w:color="auto"/>
              <w:left w:val="nil"/>
              <w:bottom w:val="single" w:sz="4" w:space="0" w:color="auto"/>
              <w:right w:val="single" w:sz="4" w:space="0" w:color="auto"/>
            </w:tcBorders>
            <w:shd w:val="clear" w:color="auto" w:fill="auto"/>
            <w:noWrap/>
            <w:vAlign w:val="bottom"/>
          </w:tcPr>
          <w:p w14:paraId="453B065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PADI</w:t>
            </w:r>
          </w:p>
        </w:tc>
        <w:tc>
          <w:tcPr>
            <w:tcW w:w="986" w:type="dxa"/>
            <w:tcBorders>
              <w:top w:val="single" w:sz="4" w:space="0" w:color="auto"/>
              <w:left w:val="nil"/>
              <w:bottom w:val="single" w:sz="4" w:space="0" w:color="auto"/>
              <w:right w:val="single" w:sz="4" w:space="0" w:color="auto"/>
            </w:tcBorders>
            <w:shd w:val="clear" w:color="auto" w:fill="auto"/>
            <w:noWrap/>
            <w:vAlign w:val="bottom"/>
          </w:tcPr>
          <w:p w14:paraId="046F0C9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PADO</w:t>
            </w:r>
          </w:p>
        </w:tc>
        <w:tc>
          <w:tcPr>
            <w:tcW w:w="803" w:type="dxa"/>
            <w:tcBorders>
              <w:top w:val="single" w:sz="4" w:space="0" w:color="auto"/>
              <w:left w:val="nil"/>
              <w:bottom w:val="single" w:sz="4" w:space="0" w:color="auto"/>
              <w:right w:val="single" w:sz="4" w:space="0" w:color="auto"/>
            </w:tcBorders>
            <w:shd w:val="clear" w:color="auto" w:fill="auto"/>
            <w:noWrap/>
            <w:vAlign w:val="bottom"/>
          </w:tcPr>
          <w:p w14:paraId="33423C7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PADR</w:t>
            </w:r>
          </w:p>
        </w:tc>
        <w:tc>
          <w:tcPr>
            <w:tcW w:w="941" w:type="dxa"/>
            <w:tcBorders>
              <w:top w:val="single" w:sz="4" w:space="0" w:color="auto"/>
              <w:left w:val="nil"/>
              <w:bottom w:val="single" w:sz="4" w:space="0" w:color="auto"/>
              <w:right w:val="single" w:sz="4" w:space="0" w:color="auto"/>
            </w:tcBorders>
            <w:shd w:val="clear" w:color="auto" w:fill="auto"/>
            <w:noWrap/>
            <w:vAlign w:val="bottom"/>
          </w:tcPr>
          <w:p w14:paraId="0F17867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PADS</w:t>
            </w:r>
          </w:p>
        </w:tc>
        <w:tc>
          <w:tcPr>
            <w:tcW w:w="943" w:type="dxa"/>
            <w:tcBorders>
              <w:top w:val="single" w:sz="4" w:space="0" w:color="auto"/>
              <w:left w:val="nil"/>
              <w:bottom w:val="single" w:sz="4" w:space="0" w:color="auto"/>
              <w:right w:val="single" w:sz="4" w:space="0" w:color="auto"/>
            </w:tcBorders>
            <w:shd w:val="clear" w:color="auto" w:fill="auto"/>
            <w:noWrap/>
            <w:vAlign w:val="bottom"/>
          </w:tcPr>
          <w:p w14:paraId="148F45A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PADT</w:t>
            </w:r>
          </w:p>
        </w:tc>
      </w:tr>
      <w:tr w:rsidR="007429C7" w:rsidRPr="00493E16" w14:paraId="4FD5A92A"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483D69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22:12:11</w:t>
            </w:r>
          </w:p>
        </w:tc>
        <w:tc>
          <w:tcPr>
            <w:tcW w:w="2219" w:type="dxa"/>
            <w:tcBorders>
              <w:top w:val="nil"/>
              <w:left w:val="nil"/>
              <w:bottom w:val="single" w:sz="4" w:space="0" w:color="auto"/>
              <w:right w:val="single" w:sz="4" w:space="0" w:color="auto"/>
            </w:tcBorders>
            <w:shd w:val="clear" w:color="auto" w:fill="auto"/>
            <w:noWrap/>
            <w:vAlign w:val="bottom"/>
            <w:hideMark/>
          </w:tcPr>
          <w:p w14:paraId="00CD925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1515</w:t>
            </w:r>
          </w:p>
        </w:tc>
        <w:tc>
          <w:tcPr>
            <w:tcW w:w="919" w:type="dxa"/>
            <w:tcBorders>
              <w:top w:val="nil"/>
              <w:left w:val="nil"/>
              <w:bottom w:val="single" w:sz="4" w:space="0" w:color="auto"/>
              <w:right w:val="single" w:sz="4" w:space="0" w:color="auto"/>
            </w:tcBorders>
            <w:shd w:val="clear" w:color="auto" w:fill="auto"/>
            <w:noWrap/>
            <w:vAlign w:val="bottom"/>
            <w:hideMark/>
          </w:tcPr>
          <w:p w14:paraId="6973E1C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1DA8944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1452563</w:t>
            </w:r>
          </w:p>
        </w:tc>
        <w:tc>
          <w:tcPr>
            <w:tcW w:w="803" w:type="dxa"/>
            <w:tcBorders>
              <w:top w:val="nil"/>
              <w:left w:val="nil"/>
              <w:bottom w:val="single" w:sz="4" w:space="0" w:color="auto"/>
              <w:right w:val="single" w:sz="4" w:space="0" w:color="auto"/>
            </w:tcBorders>
            <w:shd w:val="clear" w:color="auto" w:fill="auto"/>
            <w:noWrap/>
            <w:vAlign w:val="bottom"/>
            <w:hideMark/>
          </w:tcPr>
          <w:p w14:paraId="674CA9E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31EDB6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563650</w:t>
            </w:r>
          </w:p>
        </w:tc>
        <w:tc>
          <w:tcPr>
            <w:tcW w:w="943" w:type="dxa"/>
            <w:tcBorders>
              <w:top w:val="nil"/>
              <w:left w:val="nil"/>
              <w:bottom w:val="single" w:sz="4" w:space="0" w:color="auto"/>
              <w:right w:val="single" w:sz="4" w:space="0" w:color="auto"/>
            </w:tcBorders>
            <w:shd w:val="clear" w:color="auto" w:fill="auto"/>
            <w:noWrap/>
            <w:vAlign w:val="bottom"/>
            <w:hideMark/>
          </w:tcPr>
          <w:p w14:paraId="51D4127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542276</w:t>
            </w:r>
          </w:p>
        </w:tc>
      </w:tr>
      <w:tr w:rsidR="007429C7" w:rsidRPr="00493E16" w14:paraId="733819B0"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52C78EB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22:17:27</w:t>
            </w:r>
          </w:p>
        </w:tc>
        <w:tc>
          <w:tcPr>
            <w:tcW w:w="2219" w:type="dxa"/>
            <w:tcBorders>
              <w:top w:val="nil"/>
              <w:left w:val="nil"/>
              <w:bottom w:val="single" w:sz="4" w:space="0" w:color="auto"/>
              <w:right w:val="single" w:sz="4" w:space="0" w:color="auto"/>
            </w:tcBorders>
            <w:shd w:val="clear" w:color="auto" w:fill="auto"/>
            <w:noWrap/>
            <w:vAlign w:val="bottom"/>
            <w:hideMark/>
          </w:tcPr>
          <w:p w14:paraId="4CBBEAB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1514</w:t>
            </w:r>
          </w:p>
        </w:tc>
        <w:tc>
          <w:tcPr>
            <w:tcW w:w="919" w:type="dxa"/>
            <w:tcBorders>
              <w:top w:val="nil"/>
              <w:left w:val="nil"/>
              <w:bottom w:val="single" w:sz="4" w:space="0" w:color="auto"/>
              <w:right w:val="single" w:sz="4" w:space="0" w:color="auto"/>
            </w:tcBorders>
            <w:shd w:val="clear" w:color="auto" w:fill="auto"/>
            <w:noWrap/>
            <w:vAlign w:val="bottom"/>
            <w:hideMark/>
          </w:tcPr>
          <w:p w14:paraId="602914B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230CE2A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1452616</w:t>
            </w:r>
          </w:p>
        </w:tc>
        <w:tc>
          <w:tcPr>
            <w:tcW w:w="803" w:type="dxa"/>
            <w:tcBorders>
              <w:top w:val="nil"/>
              <w:left w:val="nil"/>
              <w:bottom w:val="single" w:sz="4" w:space="0" w:color="auto"/>
              <w:right w:val="single" w:sz="4" w:space="0" w:color="auto"/>
            </w:tcBorders>
            <w:shd w:val="clear" w:color="auto" w:fill="auto"/>
            <w:noWrap/>
            <w:vAlign w:val="bottom"/>
            <w:hideMark/>
          </w:tcPr>
          <w:p w14:paraId="406044F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48435E5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563684</w:t>
            </w:r>
          </w:p>
        </w:tc>
        <w:tc>
          <w:tcPr>
            <w:tcW w:w="943" w:type="dxa"/>
            <w:tcBorders>
              <w:top w:val="nil"/>
              <w:left w:val="nil"/>
              <w:bottom w:val="single" w:sz="4" w:space="0" w:color="auto"/>
              <w:right w:val="single" w:sz="4" w:space="0" w:color="auto"/>
            </w:tcBorders>
            <w:shd w:val="clear" w:color="auto" w:fill="auto"/>
            <w:noWrap/>
            <w:vAlign w:val="bottom"/>
            <w:hideMark/>
          </w:tcPr>
          <w:p w14:paraId="5B875E4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542310</w:t>
            </w:r>
          </w:p>
        </w:tc>
      </w:tr>
      <w:tr w:rsidR="007429C7" w:rsidRPr="00493E16" w14:paraId="77108BA8"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4A3E5D9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22:22:43</w:t>
            </w:r>
          </w:p>
        </w:tc>
        <w:tc>
          <w:tcPr>
            <w:tcW w:w="2219" w:type="dxa"/>
            <w:tcBorders>
              <w:top w:val="nil"/>
              <w:left w:val="nil"/>
              <w:bottom w:val="single" w:sz="4" w:space="0" w:color="auto"/>
              <w:right w:val="single" w:sz="4" w:space="0" w:color="auto"/>
            </w:tcBorders>
            <w:shd w:val="clear" w:color="auto" w:fill="auto"/>
            <w:noWrap/>
            <w:vAlign w:val="bottom"/>
            <w:hideMark/>
          </w:tcPr>
          <w:p w14:paraId="559A206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1515</w:t>
            </w:r>
          </w:p>
        </w:tc>
        <w:tc>
          <w:tcPr>
            <w:tcW w:w="919" w:type="dxa"/>
            <w:tcBorders>
              <w:top w:val="nil"/>
              <w:left w:val="nil"/>
              <w:bottom w:val="single" w:sz="4" w:space="0" w:color="auto"/>
              <w:right w:val="single" w:sz="4" w:space="0" w:color="auto"/>
            </w:tcBorders>
            <w:shd w:val="clear" w:color="auto" w:fill="auto"/>
            <w:noWrap/>
            <w:vAlign w:val="bottom"/>
            <w:hideMark/>
          </w:tcPr>
          <w:p w14:paraId="14DB185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3441AF8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1452652</w:t>
            </w:r>
          </w:p>
        </w:tc>
        <w:tc>
          <w:tcPr>
            <w:tcW w:w="803" w:type="dxa"/>
            <w:tcBorders>
              <w:top w:val="nil"/>
              <w:left w:val="nil"/>
              <w:bottom w:val="single" w:sz="4" w:space="0" w:color="auto"/>
              <w:right w:val="single" w:sz="4" w:space="0" w:color="auto"/>
            </w:tcBorders>
            <w:shd w:val="clear" w:color="auto" w:fill="auto"/>
            <w:noWrap/>
            <w:vAlign w:val="bottom"/>
            <w:hideMark/>
          </w:tcPr>
          <w:p w14:paraId="56F7936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72DF9E1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563707</w:t>
            </w:r>
          </w:p>
        </w:tc>
        <w:tc>
          <w:tcPr>
            <w:tcW w:w="943" w:type="dxa"/>
            <w:tcBorders>
              <w:top w:val="nil"/>
              <w:left w:val="nil"/>
              <w:bottom w:val="single" w:sz="4" w:space="0" w:color="auto"/>
              <w:right w:val="single" w:sz="4" w:space="0" w:color="auto"/>
            </w:tcBorders>
            <w:shd w:val="clear" w:color="auto" w:fill="auto"/>
            <w:noWrap/>
            <w:vAlign w:val="bottom"/>
            <w:hideMark/>
          </w:tcPr>
          <w:p w14:paraId="07C04B2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542331</w:t>
            </w:r>
          </w:p>
        </w:tc>
      </w:tr>
      <w:tr w:rsidR="007429C7" w:rsidRPr="00493E16" w14:paraId="308F95FD"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50CAA07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22:27:59</w:t>
            </w:r>
          </w:p>
        </w:tc>
        <w:tc>
          <w:tcPr>
            <w:tcW w:w="2219" w:type="dxa"/>
            <w:tcBorders>
              <w:top w:val="nil"/>
              <w:left w:val="nil"/>
              <w:bottom w:val="single" w:sz="4" w:space="0" w:color="auto"/>
              <w:right w:val="single" w:sz="4" w:space="0" w:color="auto"/>
            </w:tcBorders>
            <w:shd w:val="clear" w:color="auto" w:fill="auto"/>
            <w:noWrap/>
            <w:vAlign w:val="bottom"/>
            <w:hideMark/>
          </w:tcPr>
          <w:p w14:paraId="087AFFE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1514</w:t>
            </w:r>
          </w:p>
        </w:tc>
        <w:tc>
          <w:tcPr>
            <w:tcW w:w="919" w:type="dxa"/>
            <w:tcBorders>
              <w:top w:val="nil"/>
              <w:left w:val="nil"/>
              <w:bottom w:val="single" w:sz="4" w:space="0" w:color="auto"/>
              <w:right w:val="single" w:sz="4" w:space="0" w:color="auto"/>
            </w:tcBorders>
            <w:shd w:val="clear" w:color="auto" w:fill="auto"/>
            <w:noWrap/>
            <w:vAlign w:val="bottom"/>
            <w:hideMark/>
          </w:tcPr>
          <w:p w14:paraId="71B8E2E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5CE51CB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1452686</w:t>
            </w:r>
          </w:p>
        </w:tc>
        <w:tc>
          <w:tcPr>
            <w:tcW w:w="803" w:type="dxa"/>
            <w:tcBorders>
              <w:top w:val="nil"/>
              <w:left w:val="nil"/>
              <w:bottom w:val="single" w:sz="4" w:space="0" w:color="auto"/>
              <w:right w:val="single" w:sz="4" w:space="0" w:color="auto"/>
            </w:tcBorders>
            <w:shd w:val="clear" w:color="auto" w:fill="auto"/>
            <w:noWrap/>
            <w:vAlign w:val="bottom"/>
            <w:hideMark/>
          </w:tcPr>
          <w:p w14:paraId="5C8B9B3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72CEFED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563736</w:t>
            </w:r>
          </w:p>
        </w:tc>
        <w:tc>
          <w:tcPr>
            <w:tcW w:w="943" w:type="dxa"/>
            <w:tcBorders>
              <w:top w:val="nil"/>
              <w:left w:val="nil"/>
              <w:bottom w:val="single" w:sz="4" w:space="0" w:color="auto"/>
              <w:right w:val="single" w:sz="4" w:space="0" w:color="auto"/>
            </w:tcBorders>
            <w:shd w:val="clear" w:color="auto" w:fill="auto"/>
            <w:noWrap/>
            <w:vAlign w:val="bottom"/>
            <w:hideMark/>
          </w:tcPr>
          <w:p w14:paraId="0A13B19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542360</w:t>
            </w:r>
          </w:p>
        </w:tc>
      </w:tr>
      <w:tr w:rsidR="007429C7" w:rsidRPr="00493E16" w14:paraId="53EA243A"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0F79D8F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22:33:15</w:t>
            </w:r>
          </w:p>
        </w:tc>
        <w:tc>
          <w:tcPr>
            <w:tcW w:w="2219" w:type="dxa"/>
            <w:tcBorders>
              <w:top w:val="nil"/>
              <w:left w:val="nil"/>
              <w:bottom w:val="single" w:sz="4" w:space="0" w:color="auto"/>
              <w:right w:val="single" w:sz="4" w:space="0" w:color="auto"/>
            </w:tcBorders>
            <w:shd w:val="clear" w:color="auto" w:fill="auto"/>
            <w:noWrap/>
            <w:vAlign w:val="bottom"/>
            <w:hideMark/>
          </w:tcPr>
          <w:p w14:paraId="50861FB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1512</w:t>
            </w:r>
          </w:p>
        </w:tc>
        <w:tc>
          <w:tcPr>
            <w:tcW w:w="919" w:type="dxa"/>
            <w:tcBorders>
              <w:top w:val="nil"/>
              <w:left w:val="nil"/>
              <w:bottom w:val="single" w:sz="4" w:space="0" w:color="auto"/>
              <w:right w:val="single" w:sz="4" w:space="0" w:color="auto"/>
            </w:tcBorders>
            <w:shd w:val="clear" w:color="auto" w:fill="auto"/>
            <w:noWrap/>
            <w:vAlign w:val="bottom"/>
            <w:hideMark/>
          </w:tcPr>
          <w:p w14:paraId="447BF6C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62B7838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1452720</w:t>
            </w:r>
          </w:p>
        </w:tc>
        <w:tc>
          <w:tcPr>
            <w:tcW w:w="803" w:type="dxa"/>
            <w:tcBorders>
              <w:top w:val="nil"/>
              <w:left w:val="nil"/>
              <w:bottom w:val="single" w:sz="4" w:space="0" w:color="auto"/>
              <w:right w:val="single" w:sz="4" w:space="0" w:color="auto"/>
            </w:tcBorders>
            <w:shd w:val="clear" w:color="auto" w:fill="auto"/>
            <w:noWrap/>
            <w:vAlign w:val="bottom"/>
            <w:hideMark/>
          </w:tcPr>
          <w:p w14:paraId="353D3A8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8FAB27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563762</w:t>
            </w:r>
          </w:p>
        </w:tc>
        <w:tc>
          <w:tcPr>
            <w:tcW w:w="943" w:type="dxa"/>
            <w:tcBorders>
              <w:top w:val="nil"/>
              <w:left w:val="nil"/>
              <w:bottom w:val="single" w:sz="4" w:space="0" w:color="auto"/>
              <w:right w:val="single" w:sz="4" w:space="0" w:color="auto"/>
            </w:tcBorders>
            <w:shd w:val="clear" w:color="auto" w:fill="auto"/>
            <w:noWrap/>
            <w:vAlign w:val="bottom"/>
            <w:hideMark/>
          </w:tcPr>
          <w:p w14:paraId="149C86C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542388</w:t>
            </w:r>
          </w:p>
        </w:tc>
      </w:tr>
      <w:tr w:rsidR="007429C7" w:rsidRPr="00493E16" w14:paraId="2358C844"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587CB2E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22:38:31</w:t>
            </w:r>
          </w:p>
        </w:tc>
        <w:tc>
          <w:tcPr>
            <w:tcW w:w="2219" w:type="dxa"/>
            <w:tcBorders>
              <w:top w:val="nil"/>
              <w:left w:val="nil"/>
              <w:bottom w:val="single" w:sz="4" w:space="0" w:color="auto"/>
              <w:right w:val="single" w:sz="4" w:space="0" w:color="auto"/>
            </w:tcBorders>
            <w:shd w:val="clear" w:color="auto" w:fill="auto"/>
            <w:noWrap/>
            <w:vAlign w:val="bottom"/>
            <w:hideMark/>
          </w:tcPr>
          <w:p w14:paraId="42E89FC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1510</w:t>
            </w:r>
          </w:p>
        </w:tc>
        <w:tc>
          <w:tcPr>
            <w:tcW w:w="919" w:type="dxa"/>
            <w:tcBorders>
              <w:top w:val="nil"/>
              <w:left w:val="nil"/>
              <w:bottom w:val="single" w:sz="4" w:space="0" w:color="auto"/>
              <w:right w:val="single" w:sz="4" w:space="0" w:color="auto"/>
            </w:tcBorders>
            <w:shd w:val="clear" w:color="auto" w:fill="auto"/>
            <w:noWrap/>
            <w:vAlign w:val="bottom"/>
            <w:hideMark/>
          </w:tcPr>
          <w:p w14:paraId="7146C79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4365044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1452745</w:t>
            </w:r>
          </w:p>
        </w:tc>
        <w:tc>
          <w:tcPr>
            <w:tcW w:w="803" w:type="dxa"/>
            <w:tcBorders>
              <w:top w:val="nil"/>
              <w:left w:val="nil"/>
              <w:bottom w:val="single" w:sz="4" w:space="0" w:color="auto"/>
              <w:right w:val="single" w:sz="4" w:space="0" w:color="auto"/>
            </w:tcBorders>
            <w:shd w:val="clear" w:color="auto" w:fill="auto"/>
            <w:noWrap/>
            <w:vAlign w:val="bottom"/>
            <w:hideMark/>
          </w:tcPr>
          <w:p w14:paraId="1562698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7B76D69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563781</w:t>
            </w:r>
          </w:p>
        </w:tc>
        <w:tc>
          <w:tcPr>
            <w:tcW w:w="943" w:type="dxa"/>
            <w:tcBorders>
              <w:top w:val="nil"/>
              <w:left w:val="nil"/>
              <w:bottom w:val="single" w:sz="4" w:space="0" w:color="auto"/>
              <w:right w:val="single" w:sz="4" w:space="0" w:color="auto"/>
            </w:tcBorders>
            <w:shd w:val="clear" w:color="auto" w:fill="auto"/>
            <w:noWrap/>
            <w:vAlign w:val="bottom"/>
            <w:hideMark/>
          </w:tcPr>
          <w:p w14:paraId="1913B02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542407</w:t>
            </w:r>
          </w:p>
        </w:tc>
      </w:tr>
      <w:tr w:rsidR="007429C7" w:rsidRPr="00493E16" w14:paraId="4C44C731"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007B03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22:43:47</w:t>
            </w:r>
          </w:p>
        </w:tc>
        <w:tc>
          <w:tcPr>
            <w:tcW w:w="2219" w:type="dxa"/>
            <w:tcBorders>
              <w:top w:val="nil"/>
              <w:left w:val="nil"/>
              <w:bottom w:val="single" w:sz="4" w:space="0" w:color="auto"/>
              <w:right w:val="single" w:sz="4" w:space="0" w:color="auto"/>
            </w:tcBorders>
            <w:shd w:val="clear" w:color="auto" w:fill="auto"/>
            <w:noWrap/>
            <w:vAlign w:val="bottom"/>
            <w:hideMark/>
          </w:tcPr>
          <w:p w14:paraId="6200342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1508</w:t>
            </w:r>
          </w:p>
        </w:tc>
        <w:tc>
          <w:tcPr>
            <w:tcW w:w="919" w:type="dxa"/>
            <w:tcBorders>
              <w:top w:val="nil"/>
              <w:left w:val="nil"/>
              <w:bottom w:val="single" w:sz="4" w:space="0" w:color="auto"/>
              <w:right w:val="single" w:sz="4" w:space="0" w:color="auto"/>
            </w:tcBorders>
            <w:shd w:val="clear" w:color="auto" w:fill="auto"/>
            <w:noWrap/>
            <w:vAlign w:val="bottom"/>
            <w:hideMark/>
          </w:tcPr>
          <w:p w14:paraId="3CDE886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40239A0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1452821</w:t>
            </w:r>
          </w:p>
        </w:tc>
        <w:tc>
          <w:tcPr>
            <w:tcW w:w="803" w:type="dxa"/>
            <w:tcBorders>
              <w:top w:val="nil"/>
              <w:left w:val="nil"/>
              <w:bottom w:val="single" w:sz="4" w:space="0" w:color="auto"/>
              <w:right w:val="single" w:sz="4" w:space="0" w:color="auto"/>
            </w:tcBorders>
            <w:shd w:val="clear" w:color="auto" w:fill="auto"/>
            <w:noWrap/>
            <w:vAlign w:val="bottom"/>
            <w:hideMark/>
          </w:tcPr>
          <w:p w14:paraId="30D8EAB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CB2399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563802</w:t>
            </w:r>
          </w:p>
        </w:tc>
        <w:tc>
          <w:tcPr>
            <w:tcW w:w="943" w:type="dxa"/>
            <w:tcBorders>
              <w:top w:val="nil"/>
              <w:left w:val="nil"/>
              <w:bottom w:val="single" w:sz="4" w:space="0" w:color="auto"/>
              <w:right w:val="single" w:sz="4" w:space="0" w:color="auto"/>
            </w:tcBorders>
            <w:shd w:val="clear" w:color="auto" w:fill="auto"/>
            <w:noWrap/>
            <w:vAlign w:val="bottom"/>
            <w:hideMark/>
          </w:tcPr>
          <w:p w14:paraId="2C58230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542428</w:t>
            </w:r>
          </w:p>
        </w:tc>
      </w:tr>
      <w:tr w:rsidR="007429C7" w:rsidRPr="00493E16" w14:paraId="6B1E0C56"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059A821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22:49:03</w:t>
            </w:r>
          </w:p>
        </w:tc>
        <w:tc>
          <w:tcPr>
            <w:tcW w:w="2219" w:type="dxa"/>
            <w:tcBorders>
              <w:top w:val="nil"/>
              <w:left w:val="nil"/>
              <w:bottom w:val="single" w:sz="4" w:space="0" w:color="auto"/>
              <w:right w:val="single" w:sz="4" w:space="0" w:color="auto"/>
            </w:tcBorders>
            <w:shd w:val="clear" w:color="auto" w:fill="auto"/>
            <w:noWrap/>
            <w:vAlign w:val="bottom"/>
            <w:hideMark/>
          </w:tcPr>
          <w:p w14:paraId="137E47D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1508</w:t>
            </w:r>
          </w:p>
        </w:tc>
        <w:tc>
          <w:tcPr>
            <w:tcW w:w="919" w:type="dxa"/>
            <w:tcBorders>
              <w:top w:val="nil"/>
              <w:left w:val="nil"/>
              <w:bottom w:val="single" w:sz="4" w:space="0" w:color="auto"/>
              <w:right w:val="single" w:sz="4" w:space="0" w:color="auto"/>
            </w:tcBorders>
            <w:shd w:val="clear" w:color="auto" w:fill="auto"/>
            <w:noWrap/>
            <w:vAlign w:val="bottom"/>
            <w:hideMark/>
          </w:tcPr>
          <w:p w14:paraId="6E95AFA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F80A99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1452888</w:t>
            </w:r>
          </w:p>
        </w:tc>
        <w:tc>
          <w:tcPr>
            <w:tcW w:w="803" w:type="dxa"/>
            <w:tcBorders>
              <w:top w:val="nil"/>
              <w:left w:val="nil"/>
              <w:bottom w:val="single" w:sz="4" w:space="0" w:color="auto"/>
              <w:right w:val="single" w:sz="4" w:space="0" w:color="auto"/>
            </w:tcBorders>
            <w:shd w:val="clear" w:color="auto" w:fill="auto"/>
            <w:noWrap/>
            <w:vAlign w:val="bottom"/>
            <w:hideMark/>
          </w:tcPr>
          <w:p w14:paraId="05F7769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18DBCF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563831</w:t>
            </w:r>
          </w:p>
        </w:tc>
        <w:tc>
          <w:tcPr>
            <w:tcW w:w="943" w:type="dxa"/>
            <w:tcBorders>
              <w:top w:val="nil"/>
              <w:left w:val="nil"/>
              <w:bottom w:val="single" w:sz="4" w:space="0" w:color="auto"/>
              <w:right w:val="single" w:sz="4" w:space="0" w:color="auto"/>
            </w:tcBorders>
            <w:shd w:val="clear" w:color="auto" w:fill="auto"/>
            <w:noWrap/>
            <w:vAlign w:val="bottom"/>
            <w:hideMark/>
          </w:tcPr>
          <w:p w14:paraId="3596894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542456</w:t>
            </w:r>
          </w:p>
        </w:tc>
      </w:tr>
      <w:tr w:rsidR="007429C7" w:rsidRPr="00493E16" w14:paraId="14B6305C"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ACC41D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22:54:19</w:t>
            </w:r>
          </w:p>
        </w:tc>
        <w:tc>
          <w:tcPr>
            <w:tcW w:w="2219" w:type="dxa"/>
            <w:tcBorders>
              <w:top w:val="nil"/>
              <w:left w:val="nil"/>
              <w:bottom w:val="single" w:sz="4" w:space="0" w:color="auto"/>
              <w:right w:val="single" w:sz="4" w:space="0" w:color="auto"/>
            </w:tcBorders>
            <w:shd w:val="clear" w:color="auto" w:fill="auto"/>
            <w:noWrap/>
            <w:vAlign w:val="bottom"/>
            <w:hideMark/>
          </w:tcPr>
          <w:p w14:paraId="0906C60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1508</w:t>
            </w:r>
          </w:p>
        </w:tc>
        <w:tc>
          <w:tcPr>
            <w:tcW w:w="919" w:type="dxa"/>
            <w:tcBorders>
              <w:top w:val="nil"/>
              <w:left w:val="nil"/>
              <w:bottom w:val="single" w:sz="4" w:space="0" w:color="auto"/>
              <w:right w:val="single" w:sz="4" w:space="0" w:color="auto"/>
            </w:tcBorders>
            <w:shd w:val="clear" w:color="auto" w:fill="auto"/>
            <w:noWrap/>
            <w:vAlign w:val="bottom"/>
            <w:hideMark/>
          </w:tcPr>
          <w:p w14:paraId="63E7A3D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4884D91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1452950</w:t>
            </w:r>
          </w:p>
        </w:tc>
        <w:tc>
          <w:tcPr>
            <w:tcW w:w="803" w:type="dxa"/>
            <w:tcBorders>
              <w:top w:val="nil"/>
              <w:left w:val="nil"/>
              <w:bottom w:val="single" w:sz="4" w:space="0" w:color="auto"/>
              <w:right w:val="single" w:sz="4" w:space="0" w:color="auto"/>
            </w:tcBorders>
            <w:shd w:val="clear" w:color="auto" w:fill="auto"/>
            <w:noWrap/>
            <w:vAlign w:val="bottom"/>
            <w:hideMark/>
          </w:tcPr>
          <w:p w14:paraId="2B889EA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333BEE1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563849</w:t>
            </w:r>
          </w:p>
        </w:tc>
        <w:tc>
          <w:tcPr>
            <w:tcW w:w="943" w:type="dxa"/>
            <w:tcBorders>
              <w:top w:val="nil"/>
              <w:left w:val="nil"/>
              <w:bottom w:val="single" w:sz="4" w:space="0" w:color="auto"/>
              <w:right w:val="single" w:sz="4" w:space="0" w:color="auto"/>
            </w:tcBorders>
            <w:shd w:val="clear" w:color="auto" w:fill="auto"/>
            <w:noWrap/>
            <w:vAlign w:val="bottom"/>
            <w:hideMark/>
          </w:tcPr>
          <w:p w14:paraId="1D2AF99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542474</w:t>
            </w:r>
          </w:p>
        </w:tc>
      </w:tr>
      <w:tr w:rsidR="007429C7" w:rsidRPr="00493E16" w14:paraId="01623645"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C6A01B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22:59:35</w:t>
            </w:r>
          </w:p>
        </w:tc>
        <w:tc>
          <w:tcPr>
            <w:tcW w:w="2219" w:type="dxa"/>
            <w:tcBorders>
              <w:top w:val="nil"/>
              <w:left w:val="nil"/>
              <w:bottom w:val="single" w:sz="4" w:space="0" w:color="auto"/>
              <w:right w:val="single" w:sz="4" w:space="0" w:color="auto"/>
            </w:tcBorders>
            <w:shd w:val="clear" w:color="auto" w:fill="auto"/>
            <w:noWrap/>
            <w:vAlign w:val="bottom"/>
            <w:hideMark/>
          </w:tcPr>
          <w:p w14:paraId="79D1214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1508</w:t>
            </w:r>
          </w:p>
        </w:tc>
        <w:tc>
          <w:tcPr>
            <w:tcW w:w="919" w:type="dxa"/>
            <w:tcBorders>
              <w:top w:val="nil"/>
              <w:left w:val="nil"/>
              <w:bottom w:val="single" w:sz="4" w:space="0" w:color="auto"/>
              <w:right w:val="single" w:sz="4" w:space="0" w:color="auto"/>
            </w:tcBorders>
            <w:shd w:val="clear" w:color="auto" w:fill="auto"/>
            <w:noWrap/>
            <w:vAlign w:val="bottom"/>
            <w:hideMark/>
          </w:tcPr>
          <w:p w14:paraId="66F6591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13C3A48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1452982</w:t>
            </w:r>
          </w:p>
        </w:tc>
        <w:tc>
          <w:tcPr>
            <w:tcW w:w="803" w:type="dxa"/>
            <w:tcBorders>
              <w:top w:val="nil"/>
              <w:left w:val="nil"/>
              <w:bottom w:val="single" w:sz="4" w:space="0" w:color="auto"/>
              <w:right w:val="single" w:sz="4" w:space="0" w:color="auto"/>
            </w:tcBorders>
            <w:shd w:val="clear" w:color="auto" w:fill="auto"/>
            <w:noWrap/>
            <w:vAlign w:val="bottom"/>
            <w:hideMark/>
          </w:tcPr>
          <w:p w14:paraId="538C00E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3D0C3FD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563876</w:t>
            </w:r>
          </w:p>
        </w:tc>
        <w:tc>
          <w:tcPr>
            <w:tcW w:w="943" w:type="dxa"/>
            <w:tcBorders>
              <w:top w:val="nil"/>
              <w:left w:val="nil"/>
              <w:bottom w:val="single" w:sz="4" w:space="0" w:color="auto"/>
              <w:right w:val="single" w:sz="4" w:space="0" w:color="auto"/>
            </w:tcBorders>
            <w:shd w:val="clear" w:color="auto" w:fill="auto"/>
            <w:noWrap/>
            <w:vAlign w:val="bottom"/>
            <w:hideMark/>
          </w:tcPr>
          <w:p w14:paraId="19F905D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542498</w:t>
            </w:r>
          </w:p>
        </w:tc>
      </w:tr>
      <w:tr w:rsidR="007429C7" w:rsidRPr="00493E16" w14:paraId="4005FA26"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FC89FC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23:04:51</w:t>
            </w:r>
          </w:p>
        </w:tc>
        <w:tc>
          <w:tcPr>
            <w:tcW w:w="2219" w:type="dxa"/>
            <w:tcBorders>
              <w:top w:val="nil"/>
              <w:left w:val="nil"/>
              <w:bottom w:val="single" w:sz="4" w:space="0" w:color="auto"/>
              <w:right w:val="single" w:sz="4" w:space="0" w:color="auto"/>
            </w:tcBorders>
            <w:shd w:val="clear" w:color="auto" w:fill="auto"/>
            <w:noWrap/>
            <w:vAlign w:val="bottom"/>
            <w:hideMark/>
          </w:tcPr>
          <w:p w14:paraId="3EA65D4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1505</w:t>
            </w:r>
          </w:p>
        </w:tc>
        <w:tc>
          <w:tcPr>
            <w:tcW w:w="919" w:type="dxa"/>
            <w:tcBorders>
              <w:top w:val="nil"/>
              <w:left w:val="nil"/>
              <w:bottom w:val="single" w:sz="4" w:space="0" w:color="auto"/>
              <w:right w:val="single" w:sz="4" w:space="0" w:color="auto"/>
            </w:tcBorders>
            <w:shd w:val="clear" w:color="auto" w:fill="auto"/>
            <w:noWrap/>
            <w:vAlign w:val="bottom"/>
            <w:hideMark/>
          </w:tcPr>
          <w:p w14:paraId="0F56274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72EB2B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1453054</w:t>
            </w:r>
          </w:p>
        </w:tc>
        <w:tc>
          <w:tcPr>
            <w:tcW w:w="803" w:type="dxa"/>
            <w:tcBorders>
              <w:top w:val="nil"/>
              <w:left w:val="nil"/>
              <w:bottom w:val="single" w:sz="4" w:space="0" w:color="auto"/>
              <w:right w:val="single" w:sz="4" w:space="0" w:color="auto"/>
            </w:tcBorders>
            <w:shd w:val="clear" w:color="auto" w:fill="auto"/>
            <w:noWrap/>
            <w:vAlign w:val="bottom"/>
            <w:hideMark/>
          </w:tcPr>
          <w:p w14:paraId="558A754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3BC25FE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563894</w:t>
            </w:r>
          </w:p>
        </w:tc>
        <w:tc>
          <w:tcPr>
            <w:tcW w:w="943" w:type="dxa"/>
            <w:tcBorders>
              <w:top w:val="nil"/>
              <w:left w:val="nil"/>
              <w:bottom w:val="single" w:sz="4" w:space="0" w:color="auto"/>
              <w:right w:val="single" w:sz="4" w:space="0" w:color="auto"/>
            </w:tcBorders>
            <w:shd w:val="clear" w:color="auto" w:fill="auto"/>
            <w:noWrap/>
            <w:vAlign w:val="bottom"/>
            <w:hideMark/>
          </w:tcPr>
          <w:p w14:paraId="2AE576A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542519</w:t>
            </w:r>
          </w:p>
        </w:tc>
      </w:tr>
      <w:tr w:rsidR="007429C7" w:rsidRPr="00493E16" w14:paraId="47C3DB33"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405A6BF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23:10:07</w:t>
            </w:r>
          </w:p>
        </w:tc>
        <w:tc>
          <w:tcPr>
            <w:tcW w:w="2219" w:type="dxa"/>
            <w:tcBorders>
              <w:top w:val="nil"/>
              <w:left w:val="nil"/>
              <w:bottom w:val="single" w:sz="4" w:space="0" w:color="auto"/>
              <w:right w:val="single" w:sz="4" w:space="0" w:color="auto"/>
            </w:tcBorders>
            <w:shd w:val="clear" w:color="auto" w:fill="auto"/>
            <w:noWrap/>
            <w:vAlign w:val="bottom"/>
            <w:hideMark/>
          </w:tcPr>
          <w:p w14:paraId="67EC5BE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1500</w:t>
            </w:r>
          </w:p>
        </w:tc>
        <w:tc>
          <w:tcPr>
            <w:tcW w:w="919" w:type="dxa"/>
            <w:tcBorders>
              <w:top w:val="nil"/>
              <w:left w:val="nil"/>
              <w:bottom w:val="single" w:sz="4" w:space="0" w:color="auto"/>
              <w:right w:val="single" w:sz="4" w:space="0" w:color="auto"/>
            </w:tcBorders>
            <w:shd w:val="clear" w:color="auto" w:fill="auto"/>
            <w:noWrap/>
            <w:vAlign w:val="bottom"/>
            <w:hideMark/>
          </w:tcPr>
          <w:p w14:paraId="718EE58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1208CE8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1453092</w:t>
            </w:r>
          </w:p>
        </w:tc>
        <w:tc>
          <w:tcPr>
            <w:tcW w:w="803" w:type="dxa"/>
            <w:tcBorders>
              <w:top w:val="nil"/>
              <w:left w:val="nil"/>
              <w:bottom w:val="single" w:sz="4" w:space="0" w:color="auto"/>
              <w:right w:val="single" w:sz="4" w:space="0" w:color="auto"/>
            </w:tcBorders>
            <w:shd w:val="clear" w:color="auto" w:fill="auto"/>
            <w:noWrap/>
            <w:vAlign w:val="bottom"/>
            <w:hideMark/>
          </w:tcPr>
          <w:p w14:paraId="76E8D4F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5D3E9DC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563919</w:t>
            </w:r>
          </w:p>
        </w:tc>
        <w:tc>
          <w:tcPr>
            <w:tcW w:w="943" w:type="dxa"/>
            <w:tcBorders>
              <w:top w:val="nil"/>
              <w:left w:val="nil"/>
              <w:bottom w:val="single" w:sz="4" w:space="0" w:color="auto"/>
              <w:right w:val="single" w:sz="4" w:space="0" w:color="auto"/>
            </w:tcBorders>
            <w:shd w:val="clear" w:color="auto" w:fill="auto"/>
            <w:noWrap/>
            <w:vAlign w:val="bottom"/>
            <w:hideMark/>
          </w:tcPr>
          <w:p w14:paraId="463704E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542548</w:t>
            </w:r>
          </w:p>
        </w:tc>
      </w:tr>
      <w:tr w:rsidR="007429C7" w:rsidRPr="00493E16" w14:paraId="4B6D581D"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3FBCFFB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23:15:23</w:t>
            </w:r>
          </w:p>
        </w:tc>
        <w:tc>
          <w:tcPr>
            <w:tcW w:w="2219" w:type="dxa"/>
            <w:tcBorders>
              <w:top w:val="nil"/>
              <w:left w:val="nil"/>
              <w:bottom w:val="single" w:sz="4" w:space="0" w:color="auto"/>
              <w:right w:val="single" w:sz="4" w:space="0" w:color="auto"/>
            </w:tcBorders>
            <w:shd w:val="clear" w:color="auto" w:fill="auto"/>
            <w:noWrap/>
            <w:vAlign w:val="bottom"/>
            <w:hideMark/>
          </w:tcPr>
          <w:p w14:paraId="50AB785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1498</w:t>
            </w:r>
          </w:p>
        </w:tc>
        <w:tc>
          <w:tcPr>
            <w:tcW w:w="919" w:type="dxa"/>
            <w:tcBorders>
              <w:top w:val="nil"/>
              <w:left w:val="nil"/>
              <w:bottom w:val="single" w:sz="4" w:space="0" w:color="auto"/>
              <w:right w:val="single" w:sz="4" w:space="0" w:color="auto"/>
            </w:tcBorders>
            <w:shd w:val="clear" w:color="auto" w:fill="auto"/>
            <w:noWrap/>
            <w:vAlign w:val="bottom"/>
            <w:hideMark/>
          </w:tcPr>
          <w:p w14:paraId="5D35299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5B88E98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1453119</w:t>
            </w:r>
          </w:p>
        </w:tc>
        <w:tc>
          <w:tcPr>
            <w:tcW w:w="803" w:type="dxa"/>
            <w:tcBorders>
              <w:top w:val="nil"/>
              <w:left w:val="nil"/>
              <w:bottom w:val="single" w:sz="4" w:space="0" w:color="auto"/>
              <w:right w:val="single" w:sz="4" w:space="0" w:color="auto"/>
            </w:tcBorders>
            <w:shd w:val="clear" w:color="auto" w:fill="auto"/>
            <w:noWrap/>
            <w:vAlign w:val="bottom"/>
            <w:hideMark/>
          </w:tcPr>
          <w:p w14:paraId="2E73ED4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3062CC0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563940</w:t>
            </w:r>
          </w:p>
        </w:tc>
        <w:tc>
          <w:tcPr>
            <w:tcW w:w="943" w:type="dxa"/>
            <w:tcBorders>
              <w:top w:val="nil"/>
              <w:left w:val="nil"/>
              <w:bottom w:val="single" w:sz="4" w:space="0" w:color="auto"/>
              <w:right w:val="single" w:sz="4" w:space="0" w:color="auto"/>
            </w:tcBorders>
            <w:shd w:val="clear" w:color="auto" w:fill="auto"/>
            <w:noWrap/>
            <w:vAlign w:val="bottom"/>
            <w:hideMark/>
          </w:tcPr>
          <w:p w14:paraId="593B1A5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542571</w:t>
            </w:r>
          </w:p>
        </w:tc>
      </w:tr>
      <w:tr w:rsidR="007429C7" w:rsidRPr="00493E16" w14:paraId="3641BEA9"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3CDA1D5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23:20:39</w:t>
            </w:r>
          </w:p>
        </w:tc>
        <w:tc>
          <w:tcPr>
            <w:tcW w:w="2219" w:type="dxa"/>
            <w:tcBorders>
              <w:top w:val="nil"/>
              <w:left w:val="nil"/>
              <w:bottom w:val="single" w:sz="4" w:space="0" w:color="auto"/>
              <w:right w:val="single" w:sz="4" w:space="0" w:color="auto"/>
            </w:tcBorders>
            <w:shd w:val="clear" w:color="auto" w:fill="auto"/>
            <w:noWrap/>
            <w:vAlign w:val="bottom"/>
            <w:hideMark/>
          </w:tcPr>
          <w:p w14:paraId="16A44D0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1501</w:t>
            </w:r>
          </w:p>
        </w:tc>
        <w:tc>
          <w:tcPr>
            <w:tcW w:w="919" w:type="dxa"/>
            <w:tcBorders>
              <w:top w:val="nil"/>
              <w:left w:val="nil"/>
              <w:bottom w:val="single" w:sz="4" w:space="0" w:color="auto"/>
              <w:right w:val="single" w:sz="4" w:space="0" w:color="auto"/>
            </w:tcBorders>
            <w:shd w:val="clear" w:color="auto" w:fill="auto"/>
            <w:noWrap/>
            <w:vAlign w:val="bottom"/>
            <w:hideMark/>
          </w:tcPr>
          <w:p w14:paraId="382CB94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26CC8C3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1453212</w:t>
            </w:r>
          </w:p>
        </w:tc>
        <w:tc>
          <w:tcPr>
            <w:tcW w:w="803" w:type="dxa"/>
            <w:tcBorders>
              <w:top w:val="nil"/>
              <w:left w:val="nil"/>
              <w:bottom w:val="single" w:sz="4" w:space="0" w:color="auto"/>
              <w:right w:val="single" w:sz="4" w:space="0" w:color="auto"/>
            </w:tcBorders>
            <w:shd w:val="clear" w:color="auto" w:fill="auto"/>
            <w:noWrap/>
            <w:vAlign w:val="bottom"/>
            <w:hideMark/>
          </w:tcPr>
          <w:p w14:paraId="102B24D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6232362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563971</w:t>
            </w:r>
          </w:p>
        </w:tc>
        <w:tc>
          <w:tcPr>
            <w:tcW w:w="943" w:type="dxa"/>
            <w:tcBorders>
              <w:top w:val="nil"/>
              <w:left w:val="nil"/>
              <w:bottom w:val="single" w:sz="4" w:space="0" w:color="auto"/>
              <w:right w:val="single" w:sz="4" w:space="0" w:color="auto"/>
            </w:tcBorders>
            <w:shd w:val="clear" w:color="auto" w:fill="auto"/>
            <w:noWrap/>
            <w:vAlign w:val="bottom"/>
            <w:hideMark/>
          </w:tcPr>
          <w:p w14:paraId="3B5490B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542596</w:t>
            </w:r>
          </w:p>
        </w:tc>
      </w:tr>
      <w:tr w:rsidR="007429C7" w:rsidRPr="00493E16" w14:paraId="0D791A4D"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133C39F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23:25:55</w:t>
            </w:r>
          </w:p>
        </w:tc>
        <w:tc>
          <w:tcPr>
            <w:tcW w:w="2219" w:type="dxa"/>
            <w:tcBorders>
              <w:top w:val="nil"/>
              <w:left w:val="nil"/>
              <w:bottom w:val="single" w:sz="4" w:space="0" w:color="auto"/>
              <w:right w:val="single" w:sz="4" w:space="0" w:color="auto"/>
            </w:tcBorders>
            <w:shd w:val="clear" w:color="auto" w:fill="auto"/>
            <w:noWrap/>
            <w:vAlign w:val="bottom"/>
            <w:hideMark/>
          </w:tcPr>
          <w:p w14:paraId="08890AD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1503</w:t>
            </w:r>
          </w:p>
        </w:tc>
        <w:tc>
          <w:tcPr>
            <w:tcW w:w="919" w:type="dxa"/>
            <w:tcBorders>
              <w:top w:val="nil"/>
              <w:left w:val="nil"/>
              <w:bottom w:val="single" w:sz="4" w:space="0" w:color="auto"/>
              <w:right w:val="single" w:sz="4" w:space="0" w:color="auto"/>
            </w:tcBorders>
            <w:shd w:val="clear" w:color="auto" w:fill="auto"/>
            <w:noWrap/>
            <w:vAlign w:val="bottom"/>
            <w:hideMark/>
          </w:tcPr>
          <w:p w14:paraId="0C714D2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71A94E0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1453274</w:t>
            </w:r>
          </w:p>
        </w:tc>
        <w:tc>
          <w:tcPr>
            <w:tcW w:w="803" w:type="dxa"/>
            <w:tcBorders>
              <w:top w:val="nil"/>
              <w:left w:val="nil"/>
              <w:bottom w:val="single" w:sz="4" w:space="0" w:color="auto"/>
              <w:right w:val="single" w:sz="4" w:space="0" w:color="auto"/>
            </w:tcBorders>
            <w:shd w:val="clear" w:color="auto" w:fill="auto"/>
            <w:noWrap/>
            <w:vAlign w:val="bottom"/>
            <w:hideMark/>
          </w:tcPr>
          <w:p w14:paraId="0722FDE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6472F93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563992</w:t>
            </w:r>
          </w:p>
        </w:tc>
        <w:tc>
          <w:tcPr>
            <w:tcW w:w="943" w:type="dxa"/>
            <w:tcBorders>
              <w:top w:val="nil"/>
              <w:left w:val="nil"/>
              <w:bottom w:val="single" w:sz="4" w:space="0" w:color="auto"/>
              <w:right w:val="single" w:sz="4" w:space="0" w:color="auto"/>
            </w:tcBorders>
            <w:shd w:val="clear" w:color="auto" w:fill="auto"/>
            <w:noWrap/>
            <w:vAlign w:val="bottom"/>
            <w:hideMark/>
          </w:tcPr>
          <w:p w14:paraId="29CF36E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542614</w:t>
            </w:r>
          </w:p>
        </w:tc>
      </w:tr>
      <w:tr w:rsidR="007429C7" w:rsidRPr="00493E16" w14:paraId="65D2BC32"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9F2B72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23:31:11</w:t>
            </w:r>
          </w:p>
        </w:tc>
        <w:tc>
          <w:tcPr>
            <w:tcW w:w="2219" w:type="dxa"/>
            <w:tcBorders>
              <w:top w:val="nil"/>
              <w:left w:val="nil"/>
              <w:bottom w:val="single" w:sz="4" w:space="0" w:color="auto"/>
              <w:right w:val="single" w:sz="4" w:space="0" w:color="auto"/>
            </w:tcBorders>
            <w:shd w:val="clear" w:color="auto" w:fill="auto"/>
            <w:noWrap/>
            <w:vAlign w:val="bottom"/>
            <w:hideMark/>
          </w:tcPr>
          <w:p w14:paraId="6F69B32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1497</w:t>
            </w:r>
          </w:p>
        </w:tc>
        <w:tc>
          <w:tcPr>
            <w:tcW w:w="919" w:type="dxa"/>
            <w:tcBorders>
              <w:top w:val="nil"/>
              <w:left w:val="nil"/>
              <w:bottom w:val="single" w:sz="4" w:space="0" w:color="auto"/>
              <w:right w:val="single" w:sz="4" w:space="0" w:color="auto"/>
            </w:tcBorders>
            <w:shd w:val="clear" w:color="auto" w:fill="auto"/>
            <w:noWrap/>
            <w:vAlign w:val="bottom"/>
            <w:hideMark/>
          </w:tcPr>
          <w:p w14:paraId="4509CFF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247CA5A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1453339</w:t>
            </w:r>
          </w:p>
        </w:tc>
        <w:tc>
          <w:tcPr>
            <w:tcW w:w="803" w:type="dxa"/>
            <w:tcBorders>
              <w:top w:val="nil"/>
              <w:left w:val="nil"/>
              <w:bottom w:val="single" w:sz="4" w:space="0" w:color="auto"/>
              <w:right w:val="single" w:sz="4" w:space="0" w:color="auto"/>
            </w:tcBorders>
            <w:shd w:val="clear" w:color="auto" w:fill="auto"/>
            <w:noWrap/>
            <w:vAlign w:val="bottom"/>
            <w:hideMark/>
          </w:tcPr>
          <w:p w14:paraId="5CECC15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1C27BE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564007</w:t>
            </w:r>
          </w:p>
        </w:tc>
        <w:tc>
          <w:tcPr>
            <w:tcW w:w="943" w:type="dxa"/>
            <w:tcBorders>
              <w:top w:val="nil"/>
              <w:left w:val="nil"/>
              <w:bottom w:val="single" w:sz="4" w:space="0" w:color="auto"/>
              <w:right w:val="single" w:sz="4" w:space="0" w:color="auto"/>
            </w:tcBorders>
            <w:shd w:val="clear" w:color="auto" w:fill="auto"/>
            <w:noWrap/>
            <w:vAlign w:val="bottom"/>
            <w:hideMark/>
          </w:tcPr>
          <w:p w14:paraId="1D1911F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542633</w:t>
            </w:r>
          </w:p>
        </w:tc>
      </w:tr>
      <w:tr w:rsidR="007429C7" w:rsidRPr="00493E16" w14:paraId="5BB0C8D9"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608AB2F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23:36:27</w:t>
            </w:r>
          </w:p>
        </w:tc>
        <w:tc>
          <w:tcPr>
            <w:tcW w:w="2219" w:type="dxa"/>
            <w:tcBorders>
              <w:top w:val="nil"/>
              <w:left w:val="nil"/>
              <w:bottom w:val="single" w:sz="4" w:space="0" w:color="auto"/>
              <w:right w:val="single" w:sz="4" w:space="0" w:color="auto"/>
            </w:tcBorders>
            <w:shd w:val="clear" w:color="auto" w:fill="auto"/>
            <w:noWrap/>
            <w:vAlign w:val="bottom"/>
            <w:hideMark/>
          </w:tcPr>
          <w:p w14:paraId="4401722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1500</w:t>
            </w:r>
          </w:p>
        </w:tc>
        <w:tc>
          <w:tcPr>
            <w:tcW w:w="919" w:type="dxa"/>
            <w:tcBorders>
              <w:top w:val="nil"/>
              <w:left w:val="nil"/>
              <w:bottom w:val="single" w:sz="4" w:space="0" w:color="auto"/>
              <w:right w:val="single" w:sz="4" w:space="0" w:color="auto"/>
            </w:tcBorders>
            <w:shd w:val="clear" w:color="auto" w:fill="auto"/>
            <w:noWrap/>
            <w:vAlign w:val="bottom"/>
            <w:hideMark/>
          </w:tcPr>
          <w:p w14:paraId="0685C8C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5574E02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1453402</w:t>
            </w:r>
          </w:p>
        </w:tc>
        <w:tc>
          <w:tcPr>
            <w:tcW w:w="803" w:type="dxa"/>
            <w:tcBorders>
              <w:top w:val="nil"/>
              <w:left w:val="nil"/>
              <w:bottom w:val="single" w:sz="4" w:space="0" w:color="auto"/>
              <w:right w:val="single" w:sz="4" w:space="0" w:color="auto"/>
            </w:tcBorders>
            <w:shd w:val="clear" w:color="auto" w:fill="auto"/>
            <w:noWrap/>
            <w:vAlign w:val="bottom"/>
            <w:hideMark/>
          </w:tcPr>
          <w:p w14:paraId="7FC8DC4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57B8CB3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564027</w:t>
            </w:r>
          </w:p>
        </w:tc>
        <w:tc>
          <w:tcPr>
            <w:tcW w:w="943" w:type="dxa"/>
            <w:tcBorders>
              <w:top w:val="nil"/>
              <w:left w:val="nil"/>
              <w:bottom w:val="single" w:sz="4" w:space="0" w:color="auto"/>
              <w:right w:val="single" w:sz="4" w:space="0" w:color="auto"/>
            </w:tcBorders>
            <w:shd w:val="clear" w:color="auto" w:fill="auto"/>
            <w:noWrap/>
            <w:vAlign w:val="bottom"/>
            <w:hideMark/>
          </w:tcPr>
          <w:p w14:paraId="6758FB62"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542650</w:t>
            </w:r>
          </w:p>
        </w:tc>
      </w:tr>
      <w:tr w:rsidR="007429C7" w:rsidRPr="00493E16" w14:paraId="60308895"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28161C6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23:41:43</w:t>
            </w:r>
          </w:p>
        </w:tc>
        <w:tc>
          <w:tcPr>
            <w:tcW w:w="2219" w:type="dxa"/>
            <w:tcBorders>
              <w:top w:val="nil"/>
              <w:left w:val="nil"/>
              <w:bottom w:val="single" w:sz="4" w:space="0" w:color="auto"/>
              <w:right w:val="single" w:sz="4" w:space="0" w:color="auto"/>
            </w:tcBorders>
            <w:shd w:val="clear" w:color="auto" w:fill="auto"/>
            <w:noWrap/>
            <w:vAlign w:val="bottom"/>
            <w:hideMark/>
          </w:tcPr>
          <w:p w14:paraId="734C60A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1499</w:t>
            </w:r>
          </w:p>
        </w:tc>
        <w:tc>
          <w:tcPr>
            <w:tcW w:w="919" w:type="dxa"/>
            <w:tcBorders>
              <w:top w:val="nil"/>
              <w:left w:val="nil"/>
              <w:bottom w:val="single" w:sz="4" w:space="0" w:color="auto"/>
              <w:right w:val="single" w:sz="4" w:space="0" w:color="auto"/>
            </w:tcBorders>
            <w:shd w:val="clear" w:color="auto" w:fill="auto"/>
            <w:noWrap/>
            <w:vAlign w:val="bottom"/>
            <w:hideMark/>
          </w:tcPr>
          <w:p w14:paraId="5424BA3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200897D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1453456</w:t>
            </w:r>
          </w:p>
        </w:tc>
        <w:tc>
          <w:tcPr>
            <w:tcW w:w="803" w:type="dxa"/>
            <w:tcBorders>
              <w:top w:val="nil"/>
              <w:left w:val="nil"/>
              <w:bottom w:val="single" w:sz="4" w:space="0" w:color="auto"/>
              <w:right w:val="single" w:sz="4" w:space="0" w:color="auto"/>
            </w:tcBorders>
            <w:shd w:val="clear" w:color="auto" w:fill="auto"/>
            <w:noWrap/>
            <w:vAlign w:val="bottom"/>
            <w:hideMark/>
          </w:tcPr>
          <w:p w14:paraId="04B5CE0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4DACA6F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564046</w:t>
            </w:r>
          </w:p>
        </w:tc>
        <w:tc>
          <w:tcPr>
            <w:tcW w:w="943" w:type="dxa"/>
            <w:tcBorders>
              <w:top w:val="nil"/>
              <w:left w:val="nil"/>
              <w:bottom w:val="single" w:sz="4" w:space="0" w:color="auto"/>
              <w:right w:val="single" w:sz="4" w:space="0" w:color="auto"/>
            </w:tcBorders>
            <w:shd w:val="clear" w:color="auto" w:fill="auto"/>
            <w:noWrap/>
            <w:vAlign w:val="bottom"/>
            <w:hideMark/>
          </w:tcPr>
          <w:p w14:paraId="738F6C0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542669</w:t>
            </w:r>
          </w:p>
        </w:tc>
      </w:tr>
      <w:tr w:rsidR="007429C7" w:rsidRPr="00493E16" w14:paraId="756D2537"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40F4AAF3"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23:46:59</w:t>
            </w:r>
          </w:p>
        </w:tc>
        <w:tc>
          <w:tcPr>
            <w:tcW w:w="2219" w:type="dxa"/>
            <w:tcBorders>
              <w:top w:val="nil"/>
              <w:left w:val="nil"/>
              <w:bottom w:val="single" w:sz="4" w:space="0" w:color="auto"/>
              <w:right w:val="single" w:sz="4" w:space="0" w:color="auto"/>
            </w:tcBorders>
            <w:shd w:val="clear" w:color="auto" w:fill="auto"/>
            <w:noWrap/>
            <w:vAlign w:val="bottom"/>
            <w:hideMark/>
          </w:tcPr>
          <w:p w14:paraId="054EF88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1497</w:t>
            </w:r>
          </w:p>
        </w:tc>
        <w:tc>
          <w:tcPr>
            <w:tcW w:w="919" w:type="dxa"/>
            <w:tcBorders>
              <w:top w:val="nil"/>
              <w:left w:val="nil"/>
              <w:bottom w:val="single" w:sz="4" w:space="0" w:color="auto"/>
              <w:right w:val="single" w:sz="4" w:space="0" w:color="auto"/>
            </w:tcBorders>
            <w:shd w:val="clear" w:color="auto" w:fill="auto"/>
            <w:noWrap/>
            <w:vAlign w:val="bottom"/>
            <w:hideMark/>
          </w:tcPr>
          <w:p w14:paraId="41A235F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06FDA23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1453491</w:t>
            </w:r>
          </w:p>
        </w:tc>
        <w:tc>
          <w:tcPr>
            <w:tcW w:w="803" w:type="dxa"/>
            <w:tcBorders>
              <w:top w:val="nil"/>
              <w:left w:val="nil"/>
              <w:bottom w:val="single" w:sz="4" w:space="0" w:color="auto"/>
              <w:right w:val="single" w:sz="4" w:space="0" w:color="auto"/>
            </w:tcBorders>
            <w:shd w:val="clear" w:color="auto" w:fill="auto"/>
            <w:noWrap/>
            <w:vAlign w:val="bottom"/>
            <w:hideMark/>
          </w:tcPr>
          <w:p w14:paraId="4B45157C"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3456196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564060</w:t>
            </w:r>
          </w:p>
        </w:tc>
        <w:tc>
          <w:tcPr>
            <w:tcW w:w="943" w:type="dxa"/>
            <w:tcBorders>
              <w:top w:val="nil"/>
              <w:left w:val="nil"/>
              <w:bottom w:val="single" w:sz="4" w:space="0" w:color="auto"/>
              <w:right w:val="single" w:sz="4" w:space="0" w:color="auto"/>
            </w:tcBorders>
            <w:shd w:val="clear" w:color="auto" w:fill="auto"/>
            <w:noWrap/>
            <w:vAlign w:val="bottom"/>
            <w:hideMark/>
          </w:tcPr>
          <w:p w14:paraId="661958B6"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542685</w:t>
            </w:r>
          </w:p>
        </w:tc>
      </w:tr>
      <w:tr w:rsidR="007429C7" w:rsidRPr="00493E16" w14:paraId="75614A26"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7739ACC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23:52:15</w:t>
            </w:r>
          </w:p>
        </w:tc>
        <w:tc>
          <w:tcPr>
            <w:tcW w:w="2219" w:type="dxa"/>
            <w:tcBorders>
              <w:top w:val="nil"/>
              <w:left w:val="nil"/>
              <w:bottom w:val="single" w:sz="4" w:space="0" w:color="auto"/>
              <w:right w:val="single" w:sz="4" w:space="0" w:color="auto"/>
            </w:tcBorders>
            <w:shd w:val="clear" w:color="auto" w:fill="auto"/>
            <w:noWrap/>
            <w:vAlign w:val="bottom"/>
            <w:hideMark/>
          </w:tcPr>
          <w:p w14:paraId="7AA673F5"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1493</w:t>
            </w:r>
          </w:p>
        </w:tc>
        <w:tc>
          <w:tcPr>
            <w:tcW w:w="919" w:type="dxa"/>
            <w:tcBorders>
              <w:top w:val="nil"/>
              <w:left w:val="nil"/>
              <w:bottom w:val="single" w:sz="4" w:space="0" w:color="auto"/>
              <w:right w:val="single" w:sz="4" w:space="0" w:color="auto"/>
            </w:tcBorders>
            <w:shd w:val="clear" w:color="auto" w:fill="auto"/>
            <w:noWrap/>
            <w:vAlign w:val="bottom"/>
            <w:hideMark/>
          </w:tcPr>
          <w:p w14:paraId="5EBB6F38"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57A6A2D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1453525</w:t>
            </w:r>
          </w:p>
        </w:tc>
        <w:tc>
          <w:tcPr>
            <w:tcW w:w="803" w:type="dxa"/>
            <w:tcBorders>
              <w:top w:val="nil"/>
              <w:left w:val="nil"/>
              <w:bottom w:val="single" w:sz="4" w:space="0" w:color="auto"/>
              <w:right w:val="single" w:sz="4" w:space="0" w:color="auto"/>
            </w:tcBorders>
            <w:shd w:val="clear" w:color="auto" w:fill="auto"/>
            <w:noWrap/>
            <w:vAlign w:val="bottom"/>
            <w:hideMark/>
          </w:tcPr>
          <w:p w14:paraId="2EC2EB3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06C6DBFA"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564081</w:t>
            </w:r>
          </w:p>
        </w:tc>
        <w:tc>
          <w:tcPr>
            <w:tcW w:w="943" w:type="dxa"/>
            <w:tcBorders>
              <w:top w:val="nil"/>
              <w:left w:val="nil"/>
              <w:bottom w:val="single" w:sz="4" w:space="0" w:color="auto"/>
              <w:right w:val="single" w:sz="4" w:space="0" w:color="auto"/>
            </w:tcBorders>
            <w:shd w:val="clear" w:color="auto" w:fill="auto"/>
            <w:noWrap/>
            <w:vAlign w:val="bottom"/>
            <w:hideMark/>
          </w:tcPr>
          <w:p w14:paraId="15F1B96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542707</w:t>
            </w:r>
          </w:p>
        </w:tc>
      </w:tr>
      <w:tr w:rsidR="007429C7" w:rsidRPr="00493E16" w14:paraId="60743B91" w14:textId="77777777" w:rsidTr="004F653A">
        <w:trPr>
          <w:trHeight w:val="300"/>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30668F7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2022-05-23 23:57:31</w:t>
            </w:r>
          </w:p>
        </w:tc>
        <w:tc>
          <w:tcPr>
            <w:tcW w:w="2219" w:type="dxa"/>
            <w:tcBorders>
              <w:top w:val="nil"/>
              <w:left w:val="nil"/>
              <w:bottom w:val="single" w:sz="4" w:space="0" w:color="auto"/>
              <w:right w:val="single" w:sz="4" w:space="0" w:color="auto"/>
            </w:tcBorders>
            <w:shd w:val="clear" w:color="auto" w:fill="auto"/>
            <w:noWrap/>
            <w:vAlign w:val="bottom"/>
            <w:hideMark/>
          </w:tcPr>
          <w:p w14:paraId="69998A6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1492</w:t>
            </w:r>
          </w:p>
        </w:tc>
        <w:tc>
          <w:tcPr>
            <w:tcW w:w="919" w:type="dxa"/>
            <w:tcBorders>
              <w:top w:val="nil"/>
              <w:left w:val="nil"/>
              <w:bottom w:val="single" w:sz="4" w:space="0" w:color="auto"/>
              <w:right w:val="single" w:sz="4" w:space="0" w:color="auto"/>
            </w:tcBorders>
            <w:shd w:val="clear" w:color="auto" w:fill="auto"/>
            <w:noWrap/>
            <w:vAlign w:val="bottom"/>
            <w:hideMark/>
          </w:tcPr>
          <w:p w14:paraId="4260C0D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14D3670E"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1453545</w:t>
            </w:r>
          </w:p>
        </w:tc>
        <w:tc>
          <w:tcPr>
            <w:tcW w:w="803" w:type="dxa"/>
            <w:tcBorders>
              <w:top w:val="nil"/>
              <w:left w:val="nil"/>
              <w:bottom w:val="single" w:sz="4" w:space="0" w:color="auto"/>
              <w:right w:val="single" w:sz="4" w:space="0" w:color="auto"/>
            </w:tcBorders>
            <w:shd w:val="clear" w:color="auto" w:fill="auto"/>
            <w:noWrap/>
            <w:vAlign w:val="bottom"/>
            <w:hideMark/>
          </w:tcPr>
          <w:p w14:paraId="0D25413B"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6944304D"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564098</w:t>
            </w:r>
          </w:p>
        </w:tc>
        <w:tc>
          <w:tcPr>
            <w:tcW w:w="943" w:type="dxa"/>
            <w:tcBorders>
              <w:top w:val="nil"/>
              <w:left w:val="nil"/>
              <w:bottom w:val="single" w:sz="4" w:space="0" w:color="auto"/>
              <w:right w:val="single" w:sz="4" w:space="0" w:color="auto"/>
            </w:tcBorders>
            <w:shd w:val="clear" w:color="auto" w:fill="auto"/>
            <w:noWrap/>
            <w:vAlign w:val="bottom"/>
            <w:hideMark/>
          </w:tcPr>
          <w:p w14:paraId="77FDD8D4"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542724</w:t>
            </w:r>
          </w:p>
        </w:tc>
      </w:tr>
      <w:tr w:rsidR="007429C7" w:rsidRPr="00493E16" w14:paraId="6E587203" w14:textId="77777777" w:rsidTr="004F653A">
        <w:trPr>
          <w:trHeight w:val="315"/>
        </w:trPr>
        <w:tc>
          <w:tcPr>
            <w:tcW w:w="2534" w:type="dxa"/>
            <w:tcBorders>
              <w:top w:val="nil"/>
              <w:left w:val="single" w:sz="4" w:space="0" w:color="auto"/>
              <w:bottom w:val="single" w:sz="4" w:space="0" w:color="auto"/>
              <w:right w:val="single" w:sz="4" w:space="0" w:color="auto"/>
            </w:tcBorders>
            <w:shd w:val="clear" w:color="auto" w:fill="auto"/>
            <w:noWrap/>
            <w:vAlign w:val="bottom"/>
            <w:hideMark/>
          </w:tcPr>
          <w:p w14:paraId="661E21E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2022-05-24 00:02:47</w:t>
            </w:r>
          </w:p>
        </w:tc>
        <w:tc>
          <w:tcPr>
            <w:tcW w:w="2219" w:type="dxa"/>
            <w:tcBorders>
              <w:top w:val="nil"/>
              <w:left w:val="nil"/>
              <w:bottom w:val="single" w:sz="4" w:space="0" w:color="auto"/>
              <w:right w:val="single" w:sz="4" w:space="0" w:color="auto"/>
            </w:tcBorders>
            <w:shd w:val="clear" w:color="auto" w:fill="auto"/>
            <w:noWrap/>
            <w:vAlign w:val="bottom"/>
            <w:hideMark/>
          </w:tcPr>
          <w:p w14:paraId="2D08BC1F"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1495</w:t>
            </w:r>
          </w:p>
        </w:tc>
        <w:tc>
          <w:tcPr>
            <w:tcW w:w="919" w:type="dxa"/>
            <w:tcBorders>
              <w:top w:val="nil"/>
              <w:left w:val="nil"/>
              <w:bottom w:val="single" w:sz="4" w:space="0" w:color="auto"/>
              <w:right w:val="single" w:sz="4" w:space="0" w:color="auto"/>
            </w:tcBorders>
            <w:shd w:val="clear" w:color="auto" w:fill="auto"/>
            <w:noWrap/>
            <w:vAlign w:val="bottom"/>
            <w:hideMark/>
          </w:tcPr>
          <w:p w14:paraId="4325B320"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86" w:type="dxa"/>
            <w:tcBorders>
              <w:top w:val="nil"/>
              <w:left w:val="nil"/>
              <w:bottom w:val="single" w:sz="4" w:space="0" w:color="auto"/>
              <w:right w:val="single" w:sz="4" w:space="0" w:color="auto"/>
            </w:tcBorders>
            <w:shd w:val="clear" w:color="auto" w:fill="auto"/>
            <w:noWrap/>
            <w:vAlign w:val="bottom"/>
            <w:hideMark/>
          </w:tcPr>
          <w:p w14:paraId="18559F81"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1453562</w:t>
            </w:r>
          </w:p>
        </w:tc>
        <w:tc>
          <w:tcPr>
            <w:tcW w:w="803" w:type="dxa"/>
            <w:tcBorders>
              <w:top w:val="nil"/>
              <w:left w:val="nil"/>
              <w:bottom w:val="single" w:sz="4" w:space="0" w:color="auto"/>
              <w:right w:val="single" w:sz="4" w:space="0" w:color="auto"/>
            </w:tcBorders>
            <w:shd w:val="clear" w:color="auto" w:fill="auto"/>
            <w:noWrap/>
            <w:vAlign w:val="bottom"/>
            <w:hideMark/>
          </w:tcPr>
          <w:p w14:paraId="27D4D947"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0</w:t>
            </w:r>
          </w:p>
        </w:tc>
        <w:tc>
          <w:tcPr>
            <w:tcW w:w="941" w:type="dxa"/>
            <w:tcBorders>
              <w:top w:val="nil"/>
              <w:left w:val="nil"/>
              <w:bottom w:val="single" w:sz="4" w:space="0" w:color="auto"/>
              <w:right w:val="single" w:sz="4" w:space="0" w:color="auto"/>
            </w:tcBorders>
            <w:shd w:val="clear" w:color="auto" w:fill="auto"/>
            <w:noWrap/>
            <w:vAlign w:val="bottom"/>
            <w:hideMark/>
          </w:tcPr>
          <w:p w14:paraId="2BA0423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564113</w:t>
            </w:r>
          </w:p>
        </w:tc>
        <w:tc>
          <w:tcPr>
            <w:tcW w:w="943" w:type="dxa"/>
            <w:tcBorders>
              <w:top w:val="nil"/>
              <w:left w:val="nil"/>
              <w:bottom w:val="single" w:sz="4" w:space="0" w:color="auto"/>
              <w:right w:val="single" w:sz="4" w:space="0" w:color="auto"/>
            </w:tcBorders>
            <w:shd w:val="clear" w:color="auto" w:fill="auto"/>
            <w:noWrap/>
            <w:vAlign w:val="bottom"/>
            <w:hideMark/>
          </w:tcPr>
          <w:p w14:paraId="3E195ED9" w14:textId="77777777" w:rsidR="007429C7" w:rsidRPr="00925342" w:rsidRDefault="007429C7" w:rsidP="004F653A">
            <w:pPr>
              <w:spacing w:after="0" w:line="240" w:lineRule="auto"/>
              <w:jc w:val="center"/>
              <w:rPr>
                <w:rFonts w:ascii="Times New Roman" w:eastAsia="Times New Roman" w:hAnsi="Times New Roman" w:cs="Times New Roman"/>
                <w:color w:val="000000"/>
                <w:lang w:eastAsia="ru-RU"/>
              </w:rPr>
            </w:pPr>
            <w:r w:rsidRPr="00925342">
              <w:rPr>
                <w:rFonts w:ascii="Times New Roman" w:eastAsia="Times New Roman" w:hAnsi="Times New Roman" w:cs="Times New Roman"/>
                <w:color w:val="000000"/>
                <w:lang w:eastAsia="ru-RU"/>
              </w:rPr>
              <w:t>542736</w:t>
            </w:r>
          </w:p>
        </w:tc>
      </w:tr>
    </w:tbl>
    <w:p w14:paraId="521ACC5C" w14:textId="77777777" w:rsidR="007429C7" w:rsidRDefault="007429C7" w:rsidP="007429C7">
      <w:pPr>
        <w:spacing w:after="0"/>
        <w:jc w:val="center"/>
        <w:rPr>
          <w:rFonts w:ascii="Times New Roman" w:hAnsi="Times New Roman" w:cs="Times New Roman"/>
          <w:sz w:val="28"/>
          <w:szCs w:val="28"/>
          <w:lang w:val="en-US"/>
        </w:rPr>
      </w:pPr>
    </w:p>
    <w:p w14:paraId="691EB538" w14:textId="77777777" w:rsidR="007429C7" w:rsidRPr="0011549E" w:rsidRDefault="007429C7" w:rsidP="007429C7">
      <w:pPr>
        <w:spacing w:after="0"/>
        <w:rPr>
          <w:rFonts w:ascii="Times New Roman" w:hAnsi="Times New Roman" w:cs="Times New Roman"/>
          <w:sz w:val="28"/>
          <w:szCs w:val="28"/>
        </w:rPr>
      </w:pPr>
      <w:r w:rsidRPr="0011549E">
        <w:rPr>
          <w:rFonts w:ascii="Times New Roman" w:hAnsi="Times New Roman" w:cs="Times New Roman"/>
          <w:sz w:val="28"/>
          <w:szCs w:val="28"/>
        </w:rPr>
        <w:t>Таблица Б.2 — Результаты активных измерений потерь пакетов (составлено автором</w:t>
      </w:r>
      <w:r>
        <w:rPr>
          <w:rFonts w:ascii="Times New Roman" w:hAnsi="Times New Roman" w:cs="Times New Roman"/>
          <w:sz w:val="28"/>
          <w:szCs w:val="28"/>
        </w:rPr>
        <w:t xml:space="preserve"> </w:t>
      </w:r>
      <w:r w:rsidRPr="00D81343">
        <w:rPr>
          <w:rFonts w:ascii="Times New Roman" w:hAnsi="Times New Roman" w:cs="Times New Roman"/>
          <w:sz w:val="28"/>
          <w:szCs w:val="28"/>
        </w:rPr>
        <w:t>по результатам собственных вычислительных экспериментов</w:t>
      </w:r>
      <w:r w:rsidRPr="0011549E">
        <w:rPr>
          <w:rFonts w:ascii="Times New Roman" w:hAnsi="Times New Roman" w:cs="Times New Roman"/>
          <w:sz w:val="28"/>
          <w:szCs w:val="28"/>
        </w:rPr>
        <w:t>)</w:t>
      </w:r>
    </w:p>
    <w:tbl>
      <w:tblPr>
        <w:tblW w:w="9351" w:type="dxa"/>
        <w:tblLayout w:type="fixed"/>
        <w:tblLook w:val="04A0" w:firstRow="1" w:lastRow="0" w:firstColumn="1" w:lastColumn="0" w:noHBand="0" w:noVBand="1"/>
      </w:tblPr>
      <w:tblGrid>
        <w:gridCol w:w="2122"/>
        <w:gridCol w:w="2551"/>
        <w:gridCol w:w="2552"/>
        <w:gridCol w:w="2126"/>
      </w:tblGrid>
      <w:tr w:rsidR="007429C7" w:rsidRPr="0011549E" w14:paraId="604B34A4" w14:textId="77777777" w:rsidTr="004F653A">
        <w:trPr>
          <w:trHeight w:val="828"/>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B105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Время измерения</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B4EC22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Количество отправленных пакетов</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777A54B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Количество потерянных пакетов</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B11ADF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Потери пакетов, %</w:t>
            </w:r>
          </w:p>
        </w:tc>
      </w:tr>
      <w:tr w:rsidR="007429C7" w:rsidRPr="0011549E" w14:paraId="621FC224"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02F70F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14:54</w:t>
            </w:r>
          </w:p>
        </w:tc>
        <w:tc>
          <w:tcPr>
            <w:tcW w:w="2551" w:type="dxa"/>
            <w:tcBorders>
              <w:top w:val="nil"/>
              <w:left w:val="nil"/>
              <w:bottom w:val="single" w:sz="4" w:space="0" w:color="auto"/>
              <w:right w:val="single" w:sz="4" w:space="0" w:color="auto"/>
            </w:tcBorders>
            <w:shd w:val="clear" w:color="auto" w:fill="auto"/>
            <w:vAlign w:val="center"/>
            <w:hideMark/>
          </w:tcPr>
          <w:p w14:paraId="770D711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9B89CD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c>
          <w:tcPr>
            <w:tcW w:w="2126" w:type="dxa"/>
            <w:tcBorders>
              <w:top w:val="nil"/>
              <w:left w:val="nil"/>
              <w:bottom w:val="single" w:sz="4" w:space="0" w:color="auto"/>
              <w:right w:val="single" w:sz="4" w:space="0" w:color="auto"/>
            </w:tcBorders>
            <w:shd w:val="clear" w:color="auto" w:fill="auto"/>
            <w:vAlign w:val="center"/>
            <w:hideMark/>
          </w:tcPr>
          <w:p w14:paraId="1A66503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r>
      <w:tr w:rsidR="007429C7" w:rsidRPr="0011549E" w14:paraId="6F0A6260"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767C47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14:59</w:t>
            </w:r>
          </w:p>
        </w:tc>
        <w:tc>
          <w:tcPr>
            <w:tcW w:w="2551" w:type="dxa"/>
            <w:tcBorders>
              <w:top w:val="nil"/>
              <w:left w:val="nil"/>
              <w:bottom w:val="single" w:sz="4" w:space="0" w:color="auto"/>
              <w:right w:val="single" w:sz="4" w:space="0" w:color="auto"/>
            </w:tcBorders>
            <w:shd w:val="clear" w:color="auto" w:fill="auto"/>
            <w:vAlign w:val="center"/>
            <w:hideMark/>
          </w:tcPr>
          <w:p w14:paraId="62E88D2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0E7AEF8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1D44AF6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076A7266"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C6CFA2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15:04</w:t>
            </w:r>
          </w:p>
        </w:tc>
        <w:tc>
          <w:tcPr>
            <w:tcW w:w="2551" w:type="dxa"/>
            <w:tcBorders>
              <w:top w:val="nil"/>
              <w:left w:val="nil"/>
              <w:bottom w:val="single" w:sz="4" w:space="0" w:color="auto"/>
              <w:right w:val="single" w:sz="4" w:space="0" w:color="auto"/>
            </w:tcBorders>
            <w:shd w:val="clear" w:color="auto" w:fill="auto"/>
            <w:vAlign w:val="center"/>
            <w:hideMark/>
          </w:tcPr>
          <w:p w14:paraId="7BC59EF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6770E3E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70E4750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255FBCB8"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9B3796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15:10</w:t>
            </w:r>
          </w:p>
        </w:tc>
        <w:tc>
          <w:tcPr>
            <w:tcW w:w="2551" w:type="dxa"/>
            <w:tcBorders>
              <w:top w:val="nil"/>
              <w:left w:val="nil"/>
              <w:bottom w:val="single" w:sz="4" w:space="0" w:color="auto"/>
              <w:right w:val="single" w:sz="4" w:space="0" w:color="auto"/>
            </w:tcBorders>
            <w:shd w:val="clear" w:color="auto" w:fill="auto"/>
            <w:vAlign w:val="center"/>
            <w:hideMark/>
          </w:tcPr>
          <w:p w14:paraId="1545A07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2B2AB21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1FFF6F5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21CD6CE3"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4D79D5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15:15</w:t>
            </w:r>
          </w:p>
        </w:tc>
        <w:tc>
          <w:tcPr>
            <w:tcW w:w="2551" w:type="dxa"/>
            <w:tcBorders>
              <w:top w:val="nil"/>
              <w:left w:val="nil"/>
              <w:bottom w:val="single" w:sz="4" w:space="0" w:color="auto"/>
              <w:right w:val="single" w:sz="4" w:space="0" w:color="auto"/>
            </w:tcBorders>
            <w:shd w:val="clear" w:color="auto" w:fill="auto"/>
            <w:vAlign w:val="center"/>
            <w:hideMark/>
          </w:tcPr>
          <w:p w14:paraId="3EBBB27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41B9C72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8</w:t>
            </w:r>
          </w:p>
        </w:tc>
        <w:tc>
          <w:tcPr>
            <w:tcW w:w="2126" w:type="dxa"/>
            <w:tcBorders>
              <w:top w:val="nil"/>
              <w:left w:val="nil"/>
              <w:bottom w:val="single" w:sz="4" w:space="0" w:color="auto"/>
              <w:right w:val="single" w:sz="4" w:space="0" w:color="auto"/>
            </w:tcBorders>
            <w:shd w:val="clear" w:color="auto" w:fill="auto"/>
            <w:vAlign w:val="center"/>
            <w:hideMark/>
          </w:tcPr>
          <w:p w14:paraId="0F1B350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2,67</w:t>
            </w:r>
          </w:p>
        </w:tc>
      </w:tr>
      <w:tr w:rsidR="007429C7" w:rsidRPr="0011549E" w14:paraId="4A7DE09A"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0D70E2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15:20</w:t>
            </w:r>
          </w:p>
        </w:tc>
        <w:tc>
          <w:tcPr>
            <w:tcW w:w="2551" w:type="dxa"/>
            <w:tcBorders>
              <w:top w:val="nil"/>
              <w:left w:val="nil"/>
              <w:bottom w:val="single" w:sz="4" w:space="0" w:color="auto"/>
              <w:right w:val="single" w:sz="4" w:space="0" w:color="auto"/>
            </w:tcBorders>
            <w:shd w:val="clear" w:color="auto" w:fill="auto"/>
            <w:vAlign w:val="center"/>
            <w:hideMark/>
          </w:tcPr>
          <w:p w14:paraId="354748F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0AC6C7D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06ECEE4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378717BF"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5A1E405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15:25</w:t>
            </w:r>
          </w:p>
        </w:tc>
        <w:tc>
          <w:tcPr>
            <w:tcW w:w="2551" w:type="dxa"/>
            <w:tcBorders>
              <w:top w:val="nil"/>
              <w:left w:val="nil"/>
              <w:bottom w:val="single" w:sz="4" w:space="0" w:color="auto"/>
              <w:right w:val="single" w:sz="4" w:space="0" w:color="auto"/>
            </w:tcBorders>
            <w:shd w:val="clear" w:color="auto" w:fill="auto"/>
            <w:vAlign w:val="center"/>
            <w:hideMark/>
          </w:tcPr>
          <w:p w14:paraId="559860D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1C7FA4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7</w:t>
            </w:r>
          </w:p>
        </w:tc>
        <w:tc>
          <w:tcPr>
            <w:tcW w:w="2126" w:type="dxa"/>
            <w:tcBorders>
              <w:top w:val="nil"/>
              <w:left w:val="nil"/>
              <w:bottom w:val="single" w:sz="4" w:space="0" w:color="auto"/>
              <w:right w:val="single" w:sz="4" w:space="0" w:color="auto"/>
            </w:tcBorders>
            <w:shd w:val="clear" w:color="auto" w:fill="auto"/>
            <w:vAlign w:val="center"/>
            <w:hideMark/>
          </w:tcPr>
          <w:p w14:paraId="7FD8B43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2,33</w:t>
            </w:r>
          </w:p>
        </w:tc>
      </w:tr>
      <w:tr w:rsidR="007429C7" w:rsidRPr="0011549E" w14:paraId="09CCAEBA"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54A6CBD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15:31</w:t>
            </w:r>
          </w:p>
        </w:tc>
        <w:tc>
          <w:tcPr>
            <w:tcW w:w="2551" w:type="dxa"/>
            <w:tcBorders>
              <w:top w:val="nil"/>
              <w:left w:val="nil"/>
              <w:bottom w:val="single" w:sz="4" w:space="0" w:color="auto"/>
              <w:right w:val="single" w:sz="4" w:space="0" w:color="auto"/>
            </w:tcBorders>
            <w:shd w:val="clear" w:color="auto" w:fill="auto"/>
            <w:vAlign w:val="center"/>
            <w:hideMark/>
          </w:tcPr>
          <w:p w14:paraId="1DE6953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31F7ACA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05A79A0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156AEFC1"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C57C12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15:36</w:t>
            </w:r>
          </w:p>
        </w:tc>
        <w:tc>
          <w:tcPr>
            <w:tcW w:w="2551" w:type="dxa"/>
            <w:tcBorders>
              <w:top w:val="nil"/>
              <w:left w:val="nil"/>
              <w:bottom w:val="single" w:sz="4" w:space="0" w:color="auto"/>
              <w:right w:val="single" w:sz="4" w:space="0" w:color="auto"/>
            </w:tcBorders>
            <w:shd w:val="clear" w:color="auto" w:fill="auto"/>
            <w:vAlign w:val="center"/>
            <w:hideMark/>
          </w:tcPr>
          <w:p w14:paraId="1D9AD09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741D4C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138CA38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37B7C19E"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27C73F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15:41</w:t>
            </w:r>
          </w:p>
        </w:tc>
        <w:tc>
          <w:tcPr>
            <w:tcW w:w="2551" w:type="dxa"/>
            <w:tcBorders>
              <w:top w:val="nil"/>
              <w:left w:val="nil"/>
              <w:bottom w:val="single" w:sz="4" w:space="0" w:color="auto"/>
              <w:right w:val="single" w:sz="4" w:space="0" w:color="auto"/>
            </w:tcBorders>
            <w:shd w:val="clear" w:color="auto" w:fill="auto"/>
            <w:vAlign w:val="center"/>
            <w:hideMark/>
          </w:tcPr>
          <w:p w14:paraId="3B789A3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1CC0727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c>
          <w:tcPr>
            <w:tcW w:w="2126" w:type="dxa"/>
            <w:tcBorders>
              <w:top w:val="nil"/>
              <w:left w:val="nil"/>
              <w:bottom w:val="single" w:sz="4" w:space="0" w:color="auto"/>
              <w:right w:val="single" w:sz="4" w:space="0" w:color="auto"/>
            </w:tcBorders>
            <w:shd w:val="clear" w:color="auto" w:fill="auto"/>
            <w:vAlign w:val="center"/>
            <w:hideMark/>
          </w:tcPr>
          <w:p w14:paraId="1DF4143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r>
      <w:tr w:rsidR="007429C7" w:rsidRPr="0011549E" w14:paraId="0B1D510B"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F8BA31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15:46</w:t>
            </w:r>
          </w:p>
        </w:tc>
        <w:tc>
          <w:tcPr>
            <w:tcW w:w="2551" w:type="dxa"/>
            <w:tcBorders>
              <w:top w:val="nil"/>
              <w:left w:val="nil"/>
              <w:bottom w:val="single" w:sz="4" w:space="0" w:color="auto"/>
              <w:right w:val="single" w:sz="4" w:space="0" w:color="auto"/>
            </w:tcBorders>
            <w:shd w:val="clear" w:color="auto" w:fill="auto"/>
            <w:vAlign w:val="center"/>
            <w:hideMark/>
          </w:tcPr>
          <w:p w14:paraId="4AFD6BC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771C556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c>
          <w:tcPr>
            <w:tcW w:w="2126" w:type="dxa"/>
            <w:tcBorders>
              <w:top w:val="nil"/>
              <w:left w:val="nil"/>
              <w:bottom w:val="single" w:sz="4" w:space="0" w:color="auto"/>
              <w:right w:val="single" w:sz="4" w:space="0" w:color="auto"/>
            </w:tcBorders>
            <w:shd w:val="clear" w:color="auto" w:fill="auto"/>
            <w:vAlign w:val="center"/>
            <w:hideMark/>
          </w:tcPr>
          <w:p w14:paraId="150565C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r>
      <w:tr w:rsidR="007429C7" w:rsidRPr="0011549E" w14:paraId="6CFC7020"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EBAC1B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15:52</w:t>
            </w:r>
          </w:p>
        </w:tc>
        <w:tc>
          <w:tcPr>
            <w:tcW w:w="2551" w:type="dxa"/>
            <w:tcBorders>
              <w:top w:val="nil"/>
              <w:left w:val="nil"/>
              <w:bottom w:val="single" w:sz="4" w:space="0" w:color="auto"/>
              <w:right w:val="single" w:sz="4" w:space="0" w:color="auto"/>
            </w:tcBorders>
            <w:shd w:val="clear" w:color="auto" w:fill="auto"/>
            <w:vAlign w:val="center"/>
            <w:hideMark/>
          </w:tcPr>
          <w:p w14:paraId="5DA7C9C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08F4A7D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2CD7C71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401470BB"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2B66681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15:57</w:t>
            </w:r>
          </w:p>
        </w:tc>
        <w:tc>
          <w:tcPr>
            <w:tcW w:w="2551" w:type="dxa"/>
            <w:tcBorders>
              <w:top w:val="nil"/>
              <w:left w:val="nil"/>
              <w:bottom w:val="single" w:sz="4" w:space="0" w:color="auto"/>
              <w:right w:val="single" w:sz="4" w:space="0" w:color="auto"/>
            </w:tcBorders>
            <w:shd w:val="clear" w:color="auto" w:fill="auto"/>
            <w:vAlign w:val="center"/>
            <w:hideMark/>
          </w:tcPr>
          <w:p w14:paraId="12B547B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4F8C811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c>
          <w:tcPr>
            <w:tcW w:w="2126" w:type="dxa"/>
            <w:tcBorders>
              <w:top w:val="nil"/>
              <w:left w:val="nil"/>
              <w:bottom w:val="single" w:sz="4" w:space="0" w:color="auto"/>
              <w:right w:val="single" w:sz="4" w:space="0" w:color="auto"/>
            </w:tcBorders>
            <w:shd w:val="clear" w:color="auto" w:fill="auto"/>
            <w:vAlign w:val="center"/>
            <w:hideMark/>
          </w:tcPr>
          <w:p w14:paraId="5C40E16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r>
      <w:tr w:rsidR="007429C7" w:rsidRPr="0011549E" w14:paraId="23887C54"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B358BE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16:02</w:t>
            </w:r>
          </w:p>
        </w:tc>
        <w:tc>
          <w:tcPr>
            <w:tcW w:w="2551" w:type="dxa"/>
            <w:tcBorders>
              <w:top w:val="nil"/>
              <w:left w:val="nil"/>
              <w:bottom w:val="single" w:sz="4" w:space="0" w:color="auto"/>
              <w:right w:val="single" w:sz="4" w:space="0" w:color="auto"/>
            </w:tcBorders>
            <w:shd w:val="clear" w:color="auto" w:fill="auto"/>
            <w:vAlign w:val="center"/>
            <w:hideMark/>
          </w:tcPr>
          <w:p w14:paraId="0043F75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4A741B2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63432FA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06D11785"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61667C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16:07</w:t>
            </w:r>
          </w:p>
        </w:tc>
        <w:tc>
          <w:tcPr>
            <w:tcW w:w="2551" w:type="dxa"/>
            <w:tcBorders>
              <w:top w:val="nil"/>
              <w:left w:val="nil"/>
              <w:bottom w:val="single" w:sz="4" w:space="0" w:color="auto"/>
              <w:right w:val="single" w:sz="4" w:space="0" w:color="auto"/>
            </w:tcBorders>
            <w:shd w:val="clear" w:color="auto" w:fill="auto"/>
            <w:vAlign w:val="center"/>
            <w:hideMark/>
          </w:tcPr>
          <w:p w14:paraId="6497044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108C9F6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7DCB999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1AFB6E60"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E8009F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16:13</w:t>
            </w:r>
          </w:p>
        </w:tc>
        <w:tc>
          <w:tcPr>
            <w:tcW w:w="2551" w:type="dxa"/>
            <w:tcBorders>
              <w:top w:val="nil"/>
              <w:left w:val="nil"/>
              <w:bottom w:val="single" w:sz="4" w:space="0" w:color="auto"/>
              <w:right w:val="single" w:sz="4" w:space="0" w:color="auto"/>
            </w:tcBorders>
            <w:shd w:val="clear" w:color="auto" w:fill="auto"/>
            <w:vAlign w:val="center"/>
            <w:hideMark/>
          </w:tcPr>
          <w:p w14:paraId="310BB2A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28D1B40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0FF3E74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bl>
    <w:p w14:paraId="3AC61079" w14:textId="77777777" w:rsidR="007429C7" w:rsidRDefault="007429C7" w:rsidP="007429C7">
      <w:pPr>
        <w:spacing w:after="0"/>
      </w:pPr>
      <w:r w:rsidRPr="000C6CD9">
        <w:rPr>
          <w:rFonts w:ascii="Times New Roman" w:hAnsi="Times New Roman" w:cs="Times New Roman"/>
          <w:sz w:val="28"/>
          <w:szCs w:val="28"/>
        </w:rPr>
        <w:lastRenderedPageBreak/>
        <w:t>Продолжение</w:t>
      </w:r>
      <w:r>
        <w:t xml:space="preserve"> </w:t>
      </w:r>
      <w:r>
        <w:rPr>
          <w:rFonts w:ascii="Times New Roman" w:hAnsi="Times New Roman" w:cs="Times New Roman"/>
          <w:sz w:val="28"/>
          <w:szCs w:val="28"/>
        </w:rPr>
        <w:t>т</w:t>
      </w:r>
      <w:r w:rsidRPr="005F2241">
        <w:rPr>
          <w:rFonts w:ascii="Times New Roman" w:hAnsi="Times New Roman" w:cs="Times New Roman"/>
          <w:sz w:val="28"/>
          <w:szCs w:val="28"/>
        </w:rPr>
        <w:t>аблиц</w:t>
      </w:r>
      <w:r>
        <w:rPr>
          <w:rFonts w:ascii="Times New Roman" w:hAnsi="Times New Roman" w:cs="Times New Roman"/>
          <w:sz w:val="28"/>
          <w:szCs w:val="28"/>
        </w:rPr>
        <w:t>ы</w:t>
      </w:r>
      <w:r w:rsidRPr="005F2241">
        <w:rPr>
          <w:rFonts w:ascii="Times New Roman" w:hAnsi="Times New Roman" w:cs="Times New Roman"/>
          <w:sz w:val="28"/>
          <w:szCs w:val="28"/>
        </w:rPr>
        <w:t xml:space="preserve"> </w:t>
      </w:r>
      <w:r>
        <w:rPr>
          <w:rFonts w:ascii="Times New Roman" w:hAnsi="Times New Roman" w:cs="Times New Roman"/>
          <w:sz w:val="28"/>
          <w:szCs w:val="28"/>
        </w:rPr>
        <w:t>Б</w:t>
      </w:r>
      <w:r w:rsidRPr="005F2241">
        <w:rPr>
          <w:rFonts w:ascii="Times New Roman" w:hAnsi="Times New Roman" w:cs="Times New Roman"/>
          <w:sz w:val="28"/>
          <w:szCs w:val="28"/>
        </w:rPr>
        <w:t>.</w:t>
      </w:r>
      <w:r>
        <w:rPr>
          <w:rFonts w:ascii="Times New Roman" w:hAnsi="Times New Roman" w:cs="Times New Roman"/>
          <w:sz w:val="28"/>
          <w:szCs w:val="28"/>
        </w:rPr>
        <w:t>2</w:t>
      </w:r>
    </w:p>
    <w:tbl>
      <w:tblPr>
        <w:tblW w:w="9351" w:type="dxa"/>
        <w:tblLayout w:type="fixed"/>
        <w:tblLook w:val="04A0" w:firstRow="1" w:lastRow="0" w:firstColumn="1" w:lastColumn="0" w:noHBand="0" w:noVBand="1"/>
      </w:tblPr>
      <w:tblGrid>
        <w:gridCol w:w="2122"/>
        <w:gridCol w:w="2551"/>
        <w:gridCol w:w="2552"/>
        <w:gridCol w:w="2126"/>
      </w:tblGrid>
      <w:tr w:rsidR="007429C7" w:rsidRPr="0011549E" w14:paraId="04EBDC2F" w14:textId="77777777" w:rsidTr="004F653A">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B72C34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Время измерения</w:t>
            </w:r>
          </w:p>
        </w:tc>
        <w:tc>
          <w:tcPr>
            <w:tcW w:w="2551" w:type="dxa"/>
            <w:tcBorders>
              <w:top w:val="single" w:sz="4" w:space="0" w:color="auto"/>
              <w:left w:val="nil"/>
              <w:bottom w:val="single" w:sz="4" w:space="0" w:color="auto"/>
              <w:right w:val="single" w:sz="4" w:space="0" w:color="auto"/>
            </w:tcBorders>
            <w:shd w:val="clear" w:color="auto" w:fill="auto"/>
            <w:vAlign w:val="center"/>
          </w:tcPr>
          <w:p w14:paraId="5CB9718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Количество отправленных пакетов</w:t>
            </w:r>
          </w:p>
        </w:tc>
        <w:tc>
          <w:tcPr>
            <w:tcW w:w="2552" w:type="dxa"/>
            <w:tcBorders>
              <w:top w:val="single" w:sz="4" w:space="0" w:color="auto"/>
              <w:left w:val="nil"/>
              <w:bottom w:val="single" w:sz="4" w:space="0" w:color="auto"/>
              <w:right w:val="single" w:sz="4" w:space="0" w:color="auto"/>
            </w:tcBorders>
            <w:shd w:val="clear" w:color="auto" w:fill="auto"/>
            <w:vAlign w:val="center"/>
          </w:tcPr>
          <w:p w14:paraId="5145048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Количество потерянных пакетов</w:t>
            </w:r>
          </w:p>
        </w:tc>
        <w:tc>
          <w:tcPr>
            <w:tcW w:w="2126" w:type="dxa"/>
            <w:tcBorders>
              <w:top w:val="single" w:sz="4" w:space="0" w:color="auto"/>
              <w:left w:val="nil"/>
              <w:bottom w:val="single" w:sz="4" w:space="0" w:color="auto"/>
              <w:right w:val="single" w:sz="4" w:space="0" w:color="auto"/>
            </w:tcBorders>
            <w:shd w:val="clear" w:color="auto" w:fill="auto"/>
            <w:vAlign w:val="center"/>
          </w:tcPr>
          <w:p w14:paraId="5FCADF7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Потери пакетов, %</w:t>
            </w:r>
          </w:p>
        </w:tc>
      </w:tr>
      <w:tr w:rsidR="007429C7" w:rsidRPr="0011549E" w14:paraId="0D0FF4B5"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76AA58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16:18</w:t>
            </w:r>
          </w:p>
        </w:tc>
        <w:tc>
          <w:tcPr>
            <w:tcW w:w="2551" w:type="dxa"/>
            <w:tcBorders>
              <w:top w:val="nil"/>
              <w:left w:val="nil"/>
              <w:bottom w:val="single" w:sz="4" w:space="0" w:color="auto"/>
              <w:right w:val="single" w:sz="4" w:space="0" w:color="auto"/>
            </w:tcBorders>
            <w:shd w:val="clear" w:color="auto" w:fill="auto"/>
            <w:vAlign w:val="center"/>
            <w:hideMark/>
          </w:tcPr>
          <w:p w14:paraId="015D1D9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6C43D7E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c>
          <w:tcPr>
            <w:tcW w:w="2126" w:type="dxa"/>
            <w:tcBorders>
              <w:top w:val="nil"/>
              <w:left w:val="nil"/>
              <w:bottom w:val="single" w:sz="4" w:space="0" w:color="auto"/>
              <w:right w:val="single" w:sz="4" w:space="0" w:color="auto"/>
            </w:tcBorders>
            <w:shd w:val="clear" w:color="auto" w:fill="auto"/>
            <w:vAlign w:val="center"/>
            <w:hideMark/>
          </w:tcPr>
          <w:p w14:paraId="01BEBAC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r>
      <w:tr w:rsidR="007429C7" w:rsidRPr="0011549E" w14:paraId="136D6EA2"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82B6EC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16:23</w:t>
            </w:r>
          </w:p>
        </w:tc>
        <w:tc>
          <w:tcPr>
            <w:tcW w:w="2551" w:type="dxa"/>
            <w:tcBorders>
              <w:top w:val="nil"/>
              <w:left w:val="nil"/>
              <w:bottom w:val="single" w:sz="4" w:space="0" w:color="auto"/>
              <w:right w:val="single" w:sz="4" w:space="0" w:color="auto"/>
            </w:tcBorders>
            <w:shd w:val="clear" w:color="auto" w:fill="auto"/>
            <w:vAlign w:val="center"/>
            <w:hideMark/>
          </w:tcPr>
          <w:p w14:paraId="754529B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795E17D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29C55C2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30976C30"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839F93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16:29</w:t>
            </w:r>
          </w:p>
        </w:tc>
        <w:tc>
          <w:tcPr>
            <w:tcW w:w="2551" w:type="dxa"/>
            <w:tcBorders>
              <w:top w:val="nil"/>
              <w:left w:val="nil"/>
              <w:bottom w:val="single" w:sz="4" w:space="0" w:color="auto"/>
              <w:right w:val="single" w:sz="4" w:space="0" w:color="auto"/>
            </w:tcBorders>
            <w:shd w:val="clear" w:color="auto" w:fill="auto"/>
            <w:vAlign w:val="center"/>
            <w:hideMark/>
          </w:tcPr>
          <w:p w14:paraId="131BA8C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27277BD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30C5D55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6AE57A22"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C1E3CA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16:34</w:t>
            </w:r>
          </w:p>
        </w:tc>
        <w:tc>
          <w:tcPr>
            <w:tcW w:w="2551" w:type="dxa"/>
            <w:tcBorders>
              <w:top w:val="nil"/>
              <w:left w:val="nil"/>
              <w:bottom w:val="single" w:sz="4" w:space="0" w:color="auto"/>
              <w:right w:val="single" w:sz="4" w:space="0" w:color="auto"/>
            </w:tcBorders>
            <w:shd w:val="clear" w:color="auto" w:fill="auto"/>
            <w:vAlign w:val="center"/>
            <w:hideMark/>
          </w:tcPr>
          <w:p w14:paraId="6F0912D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4A24322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5</w:t>
            </w:r>
          </w:p>
        </w:tc>
        <w:tc>
          <w:tcPr>
            <w:tcW w:w="2126" w:type="dxa"/>
            <w:tcBorders>
              <w:top w:val="nil"/>
              <w:left w:val="nil"/>
              <w:bottom w:val="single" w:sz="4" w:space="0" w:color="auto"/>
              <w:right w:val="single" w:sz="4" w:space="0" w:color="auto"/>
            </w:tcBorders>
            <w:shd w:val="clear" w:color="auto" w:fill="auto"/>
            <w:vAlign w:val="center"/>
            <w:hideMark/>
          </w:tcPr>
          <w:p w14:paraId="69A49B4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1,67</w:t>
            </w:r>
          </w:p>
        </w:tc>
      </w:tr>
      <w:tr w:rsidR="007429C7" w:rsidRPr="0011549E" w14:paraId="73B69B46"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08B62E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16:39</w:t>
            </w:r>
          </w:p>
        </w:tc>
        <w:tc>
          <w:tcPr>
            <w:tcW w:w="2551" w:type="dxa"/>
            <w:tcBorders>
              <w:top w:val="nil"/>
              <w:left w:val="nil"/>
              <w:bottom w:val="single" w:sz="4" w:space="0" w:color="auto"/>
              <w:right w:val="single" w:sz="4" w:space="0" w:color="auto"/>
            </w:tcBorders>
            <w:shd w:val="clear" w:color="auto" w:fill="auto"/>
            <w:vAlign w:val="center"/>
            <w:hideMark/>
          </w:tcPr>
          <w:p w14:paraId="7E5E688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06DCBB6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5D0DC11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32A10162"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F6FC48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16:44</w:t>
            </w:r>
          </w:p>
        </w:tc>
        <w:tc>
          <w:tcPr>
            <w:tcW w:w="2551" w:type="dxa"/>
            <w:tcBorders>
              <w:top w:val="nil"/>
              <w:left w:val="nil"/>
              <w:bottom w:val="single" w:sz="4" w:space="0" w:color="auto"/>
              <w:right w:val="single" w:sz="4" w:space="0" w:color="auto"/>
            </w:tcBorders>
            <w:shd w:val="clear" w:color="auto" w:fill="auto"/>
            <w:vAlign w:val="center"/>
            <w:hideMark/>
          </w:tcPr>
          <w:p w14:paraId="3DD3C29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7FDC05B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4</w:t>
            </w:r>
          </w:p>
        </w:tc>
        <w:tc>
          <w:tcPr>
            <w:tcW w:w="2126" w:type="dxa"/>
            <w:tcBorders>
              <w:top w:val="nil"/>
              <w:left w:val="nil"/>
              <w:bottom w:val="single" w:sz="4" w:space="0" w:color="auto"/>
              <w:right w:val="single" w:sz="4" w:space="0" w:color="auto"/>
            </w:tcBorders>
            <w:shd w:val="clear" w:color="auto" w:fill="auto"/>
            <w:vAlign w:val="center"/>
            <w:hideMark/>
          </w:tcPr>
          <w:p w14:paraId="36D55EC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1,33</w:t>
            </w:r>
          </w:p>
        </w:tc>
      </w:tr>
      <w:tr w:rsidR="007429C7" w:rsidRPr="0011549E" w14:paraId="1FB45524"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5BEDC5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16:50</w:t>
            </w:r>
          </w:p>
        </w:tc>
        <w:tc>
          <w:tcPr>
            <w:tcW w:w="2551" w:type="dxa"/>
            <w:tcBorders>
              <w:top w:val="nil"/>
              <w:left w:val="nil"/>
              <w:bottom w:val="single" w:sz="4" w:space="0" w:color="auto"/>
              <w:right w:val="single" w:sz="4" w:space="0" w:color="auto"/>
            </w:tcBorders>
            <w:shd w:val="clear" w:color="auto" w:fill="auto"/>
            <w:vAlign w:val="center"/>
            <w:hideMark/>
          </w:tcPr>
          <w:p w14:paraId="6617402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2506115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74D4B86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30DA1DAC"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432FF3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16:55</w:t>
            </w:r>
          </w:p>
        </w:tc>
        <w:tc>
          <w:tcPr>
            <w:tcW w:w="2551" w:type="dxa"/>
            <w:tcBorders>
              <w:top w:val="nil"/>
              <w:left w:val="nil"/>
              <w:bottom w:val="single" w:sz="4" w:space="0" w:color="auto"/>
              <w:right w:val="single" w:sz="4" w:space="0" w:color="auto"/>
            </w:tcBorders>
            <w:shd w:val="clear" w:color="auto" w:fill="auto"/>
            <w:vAlign w:val="center"/>
            <w:hideMark/>
          </w:tcPr>
          <w:p w14:paraId="1377046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7F1C30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70D4DAC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0CAA0A84"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AB1226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17:00</w:t>
            </w:r>
          </w:p>
        </w:tc>
        <w:tc>
          <w:tcPr>
            <w:tcW w:w="2551" w:type="dxa"/>
            <w:tcBorders>
              <w:top w:val="nil"/>
              <w:left w:val="nil"/>
              <w:bottom w:val="single" w:sz="4" w:space="0" w:color="auto"/>
              <w:right w:val="single" w:sz="4" w:space="0" w:color="auto"/>
            </w:tcBorders>
            <w:shd w:val="clear" w:color="auto" w:fill="auto"/>
            <w:vAlign w:val="center"/>
            <w:hideMark/>
          </w:tcPr>
          <w:p w14:paraId="3882B2B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090F381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27E80F9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5242B85B"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2621F7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17:05</w:t>
            </w:r>
          </w:p>
        </w:tc>
        <w:tc>
          <w:tcPr>
            <w:tcW w:w="2551" w:type="dxa"/>
            <w:tcBorders>
              <w:top w:val="nil"/>
              <w:left w:val="nil"/>
              <w:bottom w:val="single" w:sz="4" w:space="0" w:color="auto"/>
              <w:right w:val="single" w:sz="4" w:space="0" w:color="auto"/>
            </w:tcBorders>
            <w:shd w:val="clear" w:color="auto" w:fill="auto"/>
            <w:vAlign w:val="center"/>
            <w:hideMark/>
          </w:tcPr>
          <w:p w14:paraId="395D732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117095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7BCF141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37992F98"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4A75A9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17:11</w:t>
            </w:r>
          </w:p>
        </w:tc>
        <w:tc>
          <w:tcPr>
            <w:tcW w:w="2551" w:type="dxa"/>
            <w:tcBorders>
              <w:top w:val="nil"/>
              <w:left w:val="nil"/>
              <w:bottom w:val="single" w:sz="4" w:space="0" w:color="auto"/>
              <w:right w:val="single" w:sz="4" w:space="0" w:color="auto"/>
            </w:tcBorders>
            <w:shd w:val="clear" w:color="auto" w:fill="auto"/>
            <w:vAlign w:val="center"/>
            <w:hideMark/>
          </w:tcPr>
          <w:p w14:paraId="034B436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7965732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c>
          <w:tcPr>
            <w:tcW w:w="2126" w:type="dxa"/>
            <w:tcBorders>
              <w:top w:val="nil"/>
              <w:left w:val="nil"/>
              <w:bottom w:val="single" w:sz="4" w:space="0" w:color="auto"/>
              <w:right w:val="single" w:sz="4" w:space="0" w:color="auto"/>
            </w:tcBorders>
            <w:shd w:val="clear" w:color="auto" w:fill="auto"/>
            <w:vAlign w:val="center"/>
            <w:hideMark/>
          </w:tcPr>
          <w:p w14:paraId="43FF638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r>
      <w:tr w:rsidR="007429C7" w:rsidRPr="0011549E" w14:paraId="76E68C4B"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AC3AAF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17:16</w:t>
            </w:r>
          </w:p>
        </w:tc>
        <w:tc>
          <w:tcPr>
            <w:tcW w:w="2551" w:type="dxa"/>
            <w:tcBorders>
              <w:top w:val="nil"/>
              <w:left w:val="nil"/>
              <w:bottom w:val="single" w:sz="4" w:space="0" w:color="auto"/>
              <w:right w:val="single" w:sz="4" w:space="0" w:color="auto"/>
            </w:tcBorders>
            <w:shd w:val="clear" w:color="auto" w:fill="auto"/>
            <w:vAlign w:val="center"/>
            <w:hideMark/>
          </w:tcPr>
          <w:p w14:paraId="0F83A4C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4854F2E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7DF68F5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5F25817D"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5A10B5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17:21</w:t>
            </w:r>
          </w:p>
        </w:tc>
        <w:tc>
          <w:tcPr>
            <w:tcW w:w="2551" w:type="dxa"/>
            <w:tcBorders>
              <w:top w:val="nil"/>
              <w:left w:val="nil"/>
              <w:bottom w:val="single" w:sz="4" w:space="0" w:color="auto"/>
              <w:right w:val="single" w:sz="4" w:space="0" w:color="auto"/>
            </w:tcBorders>
            <w:shd w:val="clear" w:color="auto" w:fill="auto"/>
            <w:vAlign w:val="center"/>
            <w:hideMark/>
          </w:tcPr>
          <w:p w14:paraId="0E3DBAD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71358B9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2E39169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696E0927"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CE58D4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17:26</w:t>
            </w:r>
          </w:p>
        </w:tc>
        <w:tc>
          <w:tcPr>
            <w:tcW w:w="2551" w:type="dxa"/>
            <w:tcBorders>
              <w:top w:val="nil"/>
              <w:left w:val="nil"/>
              <w:bottom w:val="single" w:sz="4" w:space="0" w:color="auto"/>
              <w:right w:val="single" w:sz="4" w:space="0" w:color="auto"/>
            </w:tcBorders>
            <w:shd w:val="clear" w:color="auto" w:fill="auto"/>
            <w:vAlign w:val="center"/>
            <w:hideMark/>
          </w:tcPr>
          <w:p w14:paraId="4D6A843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0A5FD3A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1947900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0FB3556C"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D62137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17:32</w:t>
            </w:r>
          </w:p>
        </w:tc>
        <w:tc>
          <w:tcPr>
            <w:tcW w:w="2551" w:type="dxa"/>
            <w:tcBorders>
              <w:top w:val="nil"/>
              <w:left w:val="nil"/>
              <w:bottom w:val="single" w:sz="4" w:space="0" w:color="auto"/>
              <w:right w:val="single" w:sz="4" w:space="0" w:color="auto"/>
            </w:tcBorders>
            <w:shd w:val="clear" w:color="auto" w:fill="auto"/>
            <w:vAlign w:val="center"/>
            <w:hideMark/>
          </w:tcPr>
          <w:p w14:paraId="7692284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601F25E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25FDABC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3418393F"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DE0D43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17:37</w:t>
            </w:r>
          </w:p>
        </w:tc>
        <w:tc>
          <w:tcPr>
            <w:tcW w:w="2551" w:type="dxa"/>
            <w:tcBorders>
              <w:top w:val="nil"/>
              <w:left w:val="nil"/>
              <w:bottom w:val="single" w:sz="4" w:space="0" w:color="auto"/>
              <w:right w:val="single" w:sz="4" w:space="0" w:color="auto"/>
            </w:tcBorders>
            <w:shd w:val="clear" w:color="auto" w:fill="auto"/>
            <w:vAlign w:val="center"/>
            <w:hideMark/>
          </w:tcPr>
          <w:p w14:paraId="6539525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631894D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4113EA8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676706FA"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2058EC5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17:42</w:t>
            </w:r>
          </w:p>
        </w:tc>
        <w:tc>
          <w:tcPr>
            <w:tcW w:w="2551" w:type="dxa"/>
            <w:tcBorders>
              <w:top w:val="nil"/>
              <w:left w:val="nil"/>
              <w:bottom w:val="single" w:sz="4" w:space="0" w:color="auto"/>
              <w:right w:val="single" w:sz="4" w:space="0" w:color="auto"/>
            </w:tcBorders>
            <w:shd w:val="clear" w:color="auto" w:fill="auto"/>
            <w:vAlign w:val="center"/>
            <w:hideMark/>
          </w:tcPr>
          <w:p w14:paraId="0E6ED5B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4D0A863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27CC65B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19149726"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6839B6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17:48</w:t>
            </w:r>
          </w:p>
        </w:tc>
        <w:tc>
          <w:tcPr>
            <w:tcW w:w="2551" w:type="dxa"/>
            <w:tcBorders>
              <w:top w:val="nil"/>
              <w:left w:val="nil"/>
              <w:bottom w:val="single" w:sz="4" w:space="0" w:color="auto"/>
              <w:right w:val="single" w:sz="4" w:space="0" w:color="auto"/>
            </w:tcBorders>
            <w:shd w:val="clear" w:color="auto" w:fill="auto"/>
            <w:vAlign w:val="center"/>
            <w:hideMark/>
          </w:tcPr>
          <w:p w14:paraId="31EEB96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2E4B9AB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257BCA8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105C959A"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5F74FF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17:53</w:t>
            </w:r>
          </w:p>
        </w:tc>
        <w:tc>
          <w:tcPr>
            <w:tcW w:w="2551" w:type="dxa"/>
            <w:tcBorders>
              <w:top w:val="nil"/>
              <w:left w:val="nil"/>
              <w:bottom w:val="single" w:sz="4" w:space="0" w:color="auto"/>
              <w:right w:val="single" w:sz="4" w:space="0" w:color="auto"/>
            </w:tcBorders>
            <w:shd w:val="clear" w:color="auto" w:fill="auto"/>
            <w:vAlign w:val="center"/>
            <w:hideMark/>
          </w:tcPr>
          <w:p w14:paraId="3BC2A0C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349FA08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c>
          <w:tcPr>
            <w:tcW w:w="2126" w:type="dxa"/>
            <w:tcBorders>
              <w:top w:val="nil"/>
              <w:left w:val="nil"/>
              <w:bottom w:val="single" w:sz="4" w:space="0" w:color="auto"/>
              <w:right w:val="single" w:sz="4" w:space="0" w:color="auto"/>
            </w:tcBorders>
            <w:shd w:val="clear" w:color="auto" w:fill="auto"/>
            <w:vAlign w:val="center"/>
            <w:hideMark/>
          </w:tcPr>
          <w:p w14:paraId="6ADF376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r>
      <w:tr w:rsidR="007429C7" w:rsidRPr="0011549E" w14:paraId="6D8D6731"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AE3F71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17:58</w:t>
            </w:r>
          </w:p>
        </w:tc>
        <w:tc>
          <w:tcPr>
            <w:tcW w:w="2551" w:type="dxa"/>
            <w:tcBorders>
              <w:top w:val="nil"/>
              <w:left w:val="nil"/>
              <w:bottom w:val="single" w:sz="4" w:space="0" w:color="auto"/>
              <w:right w:val="single" w:sz="4" w:space="0" w:color="auto"/>
            </w:tcBorders>
            <w:shd w:val="clear" w:color="auto" w:fill="auto"/>
            <w:vAlign w:val="center"/>
            <w:hideMark/>
          </w:tcPr>
          <w:p w14:paraId="268BAF8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7DAD83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01A68D7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5B3BBDD1"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4BCAAA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18:03</w:t>
            </w:r>
          </w:p>
        </w:tc>
        <w:tc>
          <w:tcPr>
            <w:tcW w:w="2551" w:type="dxa"/>
            <w:tcBorders>
              <w:top w:val="nil"/>
              <w:left w:val="nil"/>
              <w:bottom w:val="single" w:sz="4" w:space="0" w:color="auto"/>
              <w:right w:val="single" w:sz="4" w:space="0" w:color="auto"/>
            </w:tcBorders>
            <w:shd w:val="clear" w:color="auto" w:fill="auto"/>
            <w:vAlign w:val="center"/>
            <w:hideMark/>
          </w:tcPr>
          <w:p w14:paraId="34EBA49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4F16A34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3282B3E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6EB4CA85"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DEDD72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18:09</w:t>
            </w:r>
          </w:p>
        </w:tc>
        <w:tc>
          <w:tcPr>
            <w:tcW w:w="2551" w:type="dxa"/>
            <w:tcBorders>
              <w:top w:val="nil"/>
              <w:left w:val="nil"/>
              <w:bottom w:val="single" w:sz="4" w:space="0" w:color="auto"/>
              <w:right w:val="single" w:sz="4" w:space="0" w:color="auto"/>
            </w:tcBorders>
            <w:shd w:val="clear" w:color="auto" w:fill="auto"/>
            <w:vAlign w:val="center"/>
            <w:hideMark/>
          </w:tcPr>
          <w:p w14:paraId="486430B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46AE8B4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312189E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5F1787BD"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28CA3B7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18:14</w:t>
            </w:r>
          </w:p>
        </w:tc>
        <w:tc>
          <w:tcPr>
            <w:tcW w:w="2551" w:type="dxa"/>
            <w:tcBorders>
              <w:top w:val="nil"/>
              <w:left w:val="nil"/>
              <w:bottom w:val="single" w:sz="4" w:space="0" w:color="auto"/>
              <w:right w:val="single" w:sz="4" w:space="0" w:color="auto"/>
            </w:tcBorders>
            <w:shd w:val="clear" w:color="auto" w:fill="auto"/>
            <w:vAlign w:val="center"/>
            <w:hideMark/>
          </w:tcPr>
          <w:p w14:paraId="7158147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B167AC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0870812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79CD77EE"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24BF3DF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18:19</w:t>
            </w:r>
          </w:p>
        </w:tc>
        <w:tc>
          <w:tcPr>
            <w:tcW w:w="2551" w:type="dxa"/>
            <w:tcBorders>
              <w:top w:val="nil"/>
              <w:left w:val="nil"/>
              <w:bottom w:val="single" w:sz="4" w:space="0" w:color="auto"/>
              <w:right w:val="single" w:sz="4" w:space="0" w:color="auto"/>
            </w:tcBorders>
            <w:shd w:val="clear" w:color="auto" w:fill="auto"/>
            <w:vAlign w:val="center"/>
            <w:hideMark/>
          </w:tcPr>
          <w:p w14:paraId="57B8300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01832F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4B68428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36C71F10"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5A7ED07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18:24</w:t>
            </w:r>
          </w:p>
        </w:tc>
        <w:tc>
          <w:tcPr>
            <w:tcW w:w="2551" w:type="dxa"/>
            <w:tcBorders>
              <w:top w:val="nil"/>
              <w:left w:val="nil"/>
              <w:bottom w:val="single" w:sz="4" w:space="0" w:color="auto"/>
              <w:right w:val="single" w:sz="4" w:space="0" w:color="auto"/>
            </w:tcBorders>
            <w:shd w:val="clear" w:color="auto" w:fill="auto"/>
            <w:vAlign w:val="center"/>
            <w:hideMark/>
          </w:tcPr>
          <w:p w14:paraId="4E10010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704524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5BD5DE8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0A445E25"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FFF74D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18:30</w:t>
            </w:r>
          </w:p>
        </w:tc>
        <w:tc>
          <w:tcPr>
            <w:tcW w:w="2551" w:type="dxa"/>
            <w:tcBorders>
              <w:top w:val="nil"/>
              <w:left w:val="nil"/>
              <w:bottom w:val="single" w:sz="4" w:space="0" w:color="auto"/>
              <w:right w:val="single" w:sz="4" w:space="0" w:color="auto"/>
            </w:tcBorders>
            <w:shd w:val="clear" w:color="auto" w:fill="auto"/>
            <w:vAlign w:val="center"/>
            <w:hideMark/>
          </w:tcPr>
          <w:p w14:paraId="56332A2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03E4511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69089B8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252CBAA3"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BDC76D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18:35</w:t>
            </w:r>
          </w:p>
        </w:tc>
        <w:tc>
          <w:tcPr>
            <w:tcW w:w="2551" w:type="dxa"/>
            <w:tcBorders>
              <w:top w:val="nil"/>
              <w:left w:val="nil"/>
              <w:bottom w:val="single" w:sz="4" w:space="0" w:color="auto"/>
              <w:right w:val="single" w:sz="4" w:space="0" w:color="auto"/>
            </w:tcBorders>
            <w:shd w:val="clear" w:color="auto" w:fill="auto"/>
            <w:vAlign w:val="center"/>
            <w:hideMark/>
          </w:tcPr>
          <w:p w14:paraId="53C75E2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2273245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36458C8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2343B60C"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000BD6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18:40</w:t>
            </w:r>
          </w:p>
        </w:tc>
        <w:tc>
          <w:tcPr>
            <w:tcW w:w="2551" w:type="dxa"/>
            <w:tcBorders>
              <w:top w:val="nil"/>
              <w:left w:val="nil"/>
              <w:bottom w:val="single" w:sz="4" w:space="0" w:color="auto"/>
              <w:right w:val="single" w:sz="4" w:space="0" w:color="auto"/>
            </w:tcBorders>
            <w:shd w:val="clear" w:color="auto" w:fill="auto"/>
            <w:vAlign w:val="center"/>
            <w:hideMark/>
          </w:tcPr>
          <w:p w14:paraId="776F0F7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7AB1AD3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0D4ECE0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325D91E2"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7AB9E5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18:45</w:t>
            </w:r>
          </w:p>
        </w:tc>
        <w:tc>
          <w:tcPr>
            <w:tcW w:w="2551" w:type="dxa"/>
            <w:tcBorders>
              <w:top w:val="nil"/>
              <w:left w:val="nil"/>
              <w:bottom w:val="single" w:sz="4" w:space="0" w:color="auto"/>
              <w:right w:val="single" w:sz="4" w:space="0" w:color="auto"/>
            </w:tcBorders>
            <w:shd w:val="clear" w:color="auto" w:fill="auto"/>
            <w:vAlign w:val="center"/>
            <w:hideMark/>
          </w:tcPr>
          <w:p w14:paraId="0DE70B8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73B15D3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7651921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1E0691CA"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AB260B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18:51</w:t>
            </w:r>
          </w:p>
        </w:tc>
        <w:tc>
          <w:tcPr>
            <w:tcW w:w="2551" w:type="dxa"/>
            <w:tcBorders>
              <w:top w:val="nil"/>
              <w:left w:val="nil"/>
              <w:bottom w:val="single" w:sz="4" w:space="0" w:color="auto"/>
              <w:right w:val="single" w:sz="4" w:space="0" w:color="auto"/>
            </w:tcBorders>
            <w:shd w:val="clear" w:color="auto" w:fill="auto"/>
            <w:vAlign w:val="center"/>
            <w:hideMark/>
          </w:tcPr>
          <w:p w14:paraId="38364A7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15D3913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7076F0F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525F86C0"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D13C16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18:56</w:t>
            </w:r>
          </w:p>
        </w:tc>
        <w:tc>
          <w:tcPr>
            <w:tcW w:w="2551" w:type="dxa"/>
            <w:tcBorders>
              <w:top w:val="nil"/>
              <w:left w:val="nil"/>
              <w:bottom w:val="single" w:sz="4" w:space="0" w:color="auto"/>
              <w:right w:val="single" w:sz="4" w:space="0" w:color="auto"/>
            </w:tcBorders>
            <w:shd w:val="clear" w:color="auto" w:fill="auto"/>
            <w:vAlign w:val="center"/>
            <w:hideMark/>
          </w:tcPr>
          <w:p w14:paraId="79F08B0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1C116A8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6330635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09CEFA0E"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5C1498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19:01</w:t>
            </w:r>
          </w:p>
        </w:tc>
        <w:tc>
          <w:tcPr>
            <w:tcW w:w="2551" w:type="dxa"/>
            <w:tcBorders>
              <w:top w:val="nil"/>
              <w:left w:val="nil"/>
              <w:bottom w:val="single" w:sz="4" w:space="0" w:color="auto"/>
              <w:right w:val="single" w:sz="4" w:space="0" w:color="auto"/>
            </w:tcBorders>
            <w:shd w:val="clear" w:color="auto" w:fill="auto"/>
            <w:vAlign w:val="center"/>
            <w:hideMark/>
          </w:tcPr>
          <w:p w14:paraId="532F328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4B19D5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3CEDCC9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48F2BDBC"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45B90D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19:07</w:t>
            </w:r>
          </w:p>
        </w:tc>
        <w:tc>
          <w:tcPr>
            <w:tcW w:w="2551" w:type="dxa"/>
            <w:tcBorders>
              <w:top w:val="nil"/>
              <w:left w:val="nil"/>
              <w:bottom w:val="single" w:sz="4" w:space="0" w:color="auto"/>
              <w:right w:val="single" w:sz="4" w:space="0" w:color="auto"/>
            </w:tcBorders>
            <w:shd w:val="clear" w:color="auto" w:fill="auto"/>
            <w:vAlign w:val="center"/>
            <w:hideMark/>
          </w:tcPr>
          <w:p w14:paraId="27D0C3A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0EEEA9F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74FA7F4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3F1115FD"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2365AC7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19:50</w:t>
            </w:r>
          </w:p>
        </w:tc>
        <w:tc>
          <w:tcPr>
            <w:tcW w:w="2551" w:type="dxa"/>
            <w:tcBorders>
              <w:top w:val="nil"/>
              <w:left w:val="nil"/>
              <w:bottom w:val="single" w:sz="4" w:space="0" w:color="auto"/>
              <w:right w:val="single" w:sz="4" w:space="0" w:color="auto"/>
            </w:tcBorders>
            <w:shd w:val="clear" w:color="auto" w:fill="auto"/>
            <w:vAlign w:val="center"/>
            <w:hideMark/>
          </w:tcPr>
          <w:p w14:paraId="0E95280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0B2E024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7F1AB7F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7E3AB704"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D8563D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19:55</w:t>
            </w:r>
          </w:p>
        </w:tc>
        <w:tc>
          <w:tcPr>
            <w:tcW w:w="2551" w:type="dxa"/>
            <w:tcBorders>
              <w:top w:val="nil"/>
              <w:left w:val="nil"/>
              <w:bottom w:val="single" w:sz="4" w:space="0" w:color="auto"/>
              <w:right w:val="single" w:sz="4" w:space="0" w:color="auto"/>
            </w:tcBorders>
            <w:shd w:val="clear" w:color="auto" w:fill="auto"/>
            <w:vAlign w:val="center"/>
            <w:hideMark/>
          </w:tcPr>
          <w:p w14:paraId="51546CF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2EE570F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332A70E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78A350DD"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2D8C17E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20:00</w:t>
            </w:r>
          </w:p>
        </w:tc>
        <w:tc>
          <w:tcPr>
            <w:tcW w:w="2551" w:type="dxa"/>
            <w:tcBorders>
              <w:top w:val="nil"/>
              <w:left w:val="nil"/>
              <w:bottom w:val="single" w:sz="4" w:space="0" w:color="auto"/>
              <w:right w:val="single" w:sz="4" w:space="0" w:color="auto"/>
            </w:tcBorders>
            <w:shd w:val="clear" w:color="auto" w:fill="auto"/>
            <w:vAlign w:val="center"/>
            <w:hideMark/>
          </w:tcPr>
          <w:p w14:paraId="727CDD4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3B4255D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7AE32F8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1E5CCDFF"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2C62342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20:05</w:t>
            </w:r>
          </w:p>
        </w:tc>
        <w:tc>
          <w:tcPr>
            <w:tcW w:w="2551" w:type="dxa"/>
            <w:tcBorders>
              <w:top w:val="nil"/>
              <w:left w:val="nil"/>
              <w:bottom w:val="single" w:sz="4" w:space="0" w:color="auto"/>
              <w:right w:val="single" w:sz="4" w:space="0" w:color="auto"/>
            </w:tcBorders>
            <w:shd w:val="clear" w:color="auto" w:fill="auto"/>
            <w:vAlign w:val="center"/>
            <w:hideMark/>
          </w:tcPr>
          <w:p w14:paraId="4E78B95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086AA59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7E5F055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1565D9A5"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9577EF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20:11</w:t>
            </w:r>
          </w:p>
        </w:tc>
        <w:tc>
          <w:tcPr>
            <w:tcW w:w="2551" w:type="dxa"/>
            <w:tcBorders>
              <w:top w:val="nil"/>
              <w:left w:val="nil"/>
              <w:bottom w:val="single" w:sz="4" w:space="0" w:color="auto"/>
              <w:right w:val="single" w:sz="4" w:space="0" w:color="auto"/>
            </w:tcBorders>
            <w:shd w:val="clear" w:color="auto" w:fill="auto"/>
            <w:vAlign w:val="center"/>
            <w:hideMark/>
          </w:tcPr>
          <w:p w14:paraId="5CAF711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192A6F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021C5E9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1D8B40F1"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F5B3C0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20:16</w:t>
            </w:r>
          </w:p>
        </w:tc>
        <w:tc>
          <w:tcPr>
            <w:tcW w:w="2551" w:type="dxa"/>
            <w:tcBorders>
              <w:top w:val="nil"/>
              <w:left w:val="nil"/>
              <w:bottom w:val="single" w:sz="4" w:space="0" w:color="auto"/>
              <w:right w:val="single" w:sz="4" w:space="0" w:color="auto"/>
            </w:tcBorders>
            <w:shd w:val="clear" w:color="auto" w:fill="auto"/>
            <w:vAlign w:val="center"/>
            <w:hideMark/>
          </w:tcPr>
          <w:p w14:paraId="6A1B968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3F6B017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07247AE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5DD852B0"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247154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20:21</w:t>
            </w:r>
          </w:p>
        </w:tc>
        <w:tc>
          <w:tcPr>
            <w:tcW w:w="2551" w:type="dxa"/>
            <w:tcBorders>
              <w:top w:val="nil"/>
              <w:left w:val="nil"/>
              <w:bottom w:val="single" w:sz="4" w:space="0" w:color="auto"/>
              <w:right w:val="single" w:sz="4" w:space="0" w:color="auto"/>
            </w:tcBorders>
            <w:shd w:val="clear" w:color="auto" w:fill="auto"/>
            <w:vAlign w:val="center"/>
            <w:hideMark/>
          </w:tcPr>
          <w:p w14:paraId="7C08E3D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7C19AA2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4</w:t>
            </w:r>
          </w:p>
        </w:tc>
        <w:tc>
          <w:tcPr>
            <w:tcW w:w="2126" w:type="dxa"/>
            <w:tcBorders>
              <w:top w:val="nil"/>
              <w:left w:val="nil"/>
              <w:bottom w:val="single" w:sz="4" w:space="0" w:color="auto"/>
              <w:right w:val="single" w:sz="4" w:space="0" w:color="auto"/>
            </w:tcBorders>
            <w:shd w:val="clear" w:color="auto" w:fill="auto"/>
            <w:vAlign w:val="center"/>
            <w:hideMark/>
          </w:tcPr>
          <w:p w14:paraId="7FA0FB5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1,33</w:t>
            </w:r>
          </w:p>
        </w:tc>
      </w:tr>
      <w:tr w:rsidR="007429C7" w:rsidRPr="0011549E" w14:paraId="6C699E0A"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EE9086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20:26</w:t>
            </w:r>
          </w:p>
        </w:tc>
        <w:tc>
          <w:tcPr>
            <w:tcW w:w="2551" w:type="dxa"/>
            <w:tcBorders>
              <w:top w:val="nil"/>
              <w:left w:val="nil"/>
              <w:bottom w:val="single" w:sz="4" w:space="0" w:color="auto"/>
              <w:right w:val="single" w:sz="4" w:space="0" w:color="auto"/>
            </w:tcBorders>
            <w:shd w:val="clear" w:color="auto" w:fill="auto"/>
            <w:vAlign w:val="center"/>
            <w:hideMark/>
          </w:tcPr>
          <w:p w14:paraId="5CF4F2F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3C19145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292E330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0D2BDA53"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2AE0CC7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20:32</w:t>
            </w:r>
          </w:p>
        </w:tc>
        <w:tc>
          <w:tcPr>
            <w:tcW w:w="2551" w:type="dxa"/>
            <w:tcBorders>
              <w:top w:val="nil"/>
              <w:left w:val="nil"/>
              <w:bottom w:val="single" w:sz="4" w:space="0" w:color="auto"/>
              <w:right w:val="single" w:sz="4" w:space="0" w:color="auto"/>
            </w:tcBorders>
            <w:shd w:val="clear" w:color="auto" w:fill="auto"/>
            <w:vAlign w:val="center"/>
            <w:hideMark/>
          </w:tcPr>
          <w:p w14:paraId="0D0FA04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2B83C6F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7974B40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1107D902"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6634AD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20:37</w:t>
            </w:r>
          </w:p>
        </w:tc>
        <w:tc>
          <w:tcPr>
            <w:tcW w:w="2551" w:type="dxa"/>
            <w:tcBorders>
              <w:top w:val="nil"/>
              <w:left w:val="nil"/>
              <w:bottom w:val="single" w:sz="4" w:space="0" w:color="auto"/>
              <w:right w:val="single" w:sz="4" w:space="0" w:color="auto"/>
            </w:tcBorders>
            <w:shd w:val="clear" w:color="auto" w:fill="auto"/>
            <w:vAlign w:val="center"/>
            <w:hideMark/>
          </w:tcPr>
          <w:p w14:paraId="0A3AE5C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108E150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c>
          <w:tcPr>
            <w:tcW w:w="2126" w:type="dxa"/>
            <w:tcBorders>
              <w:top w:val="nil"/>
              <w:left w:val="nil"/>
              <w:bottom w:val="single" w:sz="4" w:space="0" w:color="auto"/>
              <w:right w:val="single" w:sz="4" w:space="0" w:color="auto"/>
            </w:tcBorders>
            <w:shd w:val="clear" w:color="auto" w:fill="auto"/>
            <w:vAlign w:val="center"/>
            <w:hideMark/>
          </w:tcPr>
          <w:p w14:paraId="35C9928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w:t>
            </w:r>
          </w:p>
        </w:tc>
      </w:tr>
      <w:tr w:rsidR="007429C7" w:rsidRPr="0011549E" w14:paraId="29C80198"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51CD48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20:42</w:t>
            </w:r>
          </w:p>
        </w:tc>
        <w:tc>
          <w:tcPr>
            <w:tcW w:w="2551" w:type="dxa"/>
            <w:tcBorders>
              <w:top w:val="nil"/>
              <w:left w:val="nil"/>
              <w:bottom w:val="single" w:sz="4" w:space="0" w:color="auto"/>
              <w:right w:val="single" w:sz="4" w:space="0" w:color="auto"/>
            </w:tcBorders>
            <w:shd w:val="clear" w:color="auto" w:fill="auto"/>
            <w:vAlign w:val="center"/>
            <w:hideMark/>
          </w:tcPr>
          <w:p w14:paraId="6E121EB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48319DC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327E13B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7FFF3F97"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8F1E61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20:47</w:t>
            </w:r>
          </w:p>
        </w:tc>
        <w:tc>
          <w:tcPr>
            <w:tcW w:w="2551" w:type="dxa"/>
            <w:tcBorders>
              <w:top w:val="nil"/>
              <w:left w:val="nil"/>
              <w:bottom w:val="single" w:sz="4" w:space="0" w:color="auto"/>
              <w:right w:val="single" w:sz="4" w:space="0" w:color="auto"/>
            </w:tcBorders>
            <w:shd w:val="clear" w:color="auto" w:fill="auto"/>
            <w:vAlign w:val="center"/>
            <w:hideMark/>
          </w:tcPr>
          <w:p w14:paraId="7314808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7492BCC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3C6168D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bl>
    <w:p w14:paraId="7E3774FE" w14:textId="77777777" w:rsidR="007429C7" w:rsidRDefault="007429C7" w:rsidP="007429C7">
      <w:pPr>
        <w:spacing w:after="0"/>
      </w:pPr>
      <w:r w:rsidRPr="000C6CD9">
        <w:rPr>
          <w:rFonts w:ascii="Times New Roman" w:hAnsi="Times New Roman" w:cs="Times New Roman"/>
          <w:sz w:val="28"/>
          <w:szCs w:val="28"/>
        </w:rPr>
        <w:lastRenderedPageBreak/>
        <w:t>Продолжение</w:t>
      </w:r>
      <w:r>
        <w:t xml:space="preserve"> </w:t>
      </w:r>
      <w:r>
        <w:rPr>
          <w:rFonts w:ascii="Times New Roman" w:hAnsi="Times New Roman" w:cs="Times New Roman"/>
          <w:sz w:val="28"/>
          <w:szCs w:val="28"/>
        </w:rPr>
        <w:t>т</w:t>
      </w:r>
      <w:r w:rsidRPr="005F2241">
        <w:rPr>
          <w:rFonts w:ascii="Times New Roman" w:hAnsi="Times New Roman" w:cs="Times New Roman"/>
          <w:sz w:val="28"/>
          <w:szCs w:val="28"/>
        </w:rPr>
        <w:t>аблиц</w:t>
      </w:r>
      <w:r>
        <w:rPr>
          <w:rFonts w:ascii="Times New Roman" w:hAnsi="Times New Roman" w:cs="Times New Roman"/>
          <w:sz w:val="28"/>
          <w:szCs w:val="28"/>
        </w:rPr>
        <w:t>ы</w:t>
      </w:r>
      <w:r w:rsidRPr="005F2241">
        <w:rPr>
          <w:rFonts w:ascii="Times New Roman" w:hAnsi="Times New Roman" w:cs="Times New Roman"/>
          <w:sz w:val="28"/>
          <w:szCs w:val="28"/>
        </w:rPr>
        <w:t xml:space="preserve"> </w:t>
      </w:r>
      <w:r>
        <w:rPr>
          <w:rFonts w:ascii="Times New Roman" w:hAnsi="Times New Roman" w:cs="Times New Roman"/>
          <w:sz w:val="28"/>
          <w:szCs w:val="28"/>
        </w:rPr>
        <w:t>Б</w:t>
      </w:r>
      <w:r w:rsidRPr="005F2241">
        <w:rPr>
          <w:rFonts w:ascii="Times New Roman" w:hAnsi="Times New Roman" w:cs="Times New Roman"/>
          <w:sz w:val="28"/>
          <w:szCs w:val="28"/>
        </w:rPr>
        <w:t>.</w:t>
      </w:r>
      <w:r>
        <w:rPr>
          <w:rFonts w:ascii="Times New Roman" w:hAnsi="Times New Roman" w:cs="Times New Roman"/>
          <w:sz w:val="28"/>
          <w:szCs w:val="28"/>
        </w:rPr>
        <w:t>2</w:t>
      </w:r>
    </w:p>
    <w:tbl>
      <w:tblPr>
        <w:tblW w:w="9351" w:type="dxa"/>
        <w:tblLayout w:type="fixed"/>
        <w:tblLook w:val="04A0" w:firstRow="1" w:lastRow="0" w:firstColumn="1" w:lastColumn="0" w:noHBand="0" w:noVBand="1"/>
      </w:tblPr>
      <w:tblGrid>
        <w:gridCol w:w="2122"/>
        <w:gridCol w:w="2551"/>
        <w:gridCol w:w="2552"/>
        <w:gridCol w:w="2126"/>
      </w:tblGrid>
      <w:tr w:rsidR="007429C7" w:rsidRPr="0011549E" w14:paraId="4531B1B6" w14:textId="77777777" w:rsidTr="004F653A">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30903F4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Время измерения</w:t>
            </w:r>
          </w:p>
        </w:tc>
        <w:tc>
          <w:tcPr>
            <w:tcW w:w="2551" w:type="dxa"/>
            <w:tcBorders>
              <w:top w:val="single" w:sz="4" w:space="0" w:color="auto"/>
              <w:left w:val="nil"/>
              <w:bottom w:val="single" w:sz="4" w:space="0" w:color="auto"/>
              <w:right w:val="single" w:sz="4" w:space="0" w:color="auto"/>
            </w:tcBorders>
            <w:shd w:val="clear" w:color="auto" w:fill="auto"/>
            <w:vAlign w:val="center"/>
          </w:tcPr>
          <w:p w14:paraId="28D7EB7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Количество отправленных пакетов</w:t>
            </w:r>
          </w:p>
        </w:tc>
        <w:tc>
          <w:tcPr>
            <w:tcW w:w="2552" w:type="dxa"/>
            <w:tcBorders>
              <w:top w:val="single" w:sz="4" w:space="0" w:color="auto"/>
              <w:left w:val="nil"/>
              <w:bottom w:val="single" w:sz="4" w:space="0" w:color="auto"/>
              <w:right w:val="single" w:sz="4" w:space="0" w:color="auto"/>
            </w:tcBorders>
            <w:shd w:val="clear" w:color="auto" w:fill="auto"/>
            <w:vAlign w:val="center"/>
          </w:tcPr>
          <w:p w14:paraId="7E7042C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Количество потерянных пакетов</w:t>
            </w:r>
          </w:p>
        </w:tc>
        <w:tc>
          <w:tcPr>
            <w:tcW w:w="2126" w:type="dxa"/>
            <w:tcBorders>
              <w:top w:val="single" w:sz="4" w:space="0" w:color="auto"/>
              <w:left w:val="nil"/>
              <w:bottom w:val="single" w:sz="4" w:space="0" w:color="auto"/>
              <w:right w:val="single" w:sz="4" w:space="0" w:color="auto"/>
            </w:tcBorders>
            <w:shd w:val="clear" w:color="auto" w:fill="auto"/>
            <w:vAlign w:val="center"/>
          </w:tcPr>
          <w:p w14:paraId="33BF191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Потери пакетов, %</w:t>
            </w:r>
          </w:p>
        </w:tc>
      </w:tr>
      <w:tr w:rsidR="007429C7" w:rsidRPr="0011549E" w14:paraId="56D4A869"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E7B7BB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20:53</w:t>
            </w:r>
          </w:p>
        </w:tc>
        <w:tc>
          <w:tcPr>
            <w:tcW w:w="2551" w:type="dxa"/>
            <w:tcBorders>
              <w:top w:val="nil"/>
              <w:left w:val="nil"/>
              <w:bottom w:val="single" w:sz="4" w:space="0" w:color="auto"/>
              <w:right w:val="single" w:sz="4" w:space="0" w:color="auto"/>
            </w:tcBorders>
            <w:shd w:val="clear" w:color="auto" w:fill="auto"/>
            <w:vAlign w:val="center"/>
            <w:hideMark/>
          </w:tcPr>
          <w:p w14:paraId="02460B3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42876B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2F5E7C5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3721963D"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74DB4B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20:58</w:t>
            </w:r>
          </w:p>
        </w:tc>
        <w:tc>
          <w:tcPr>
            <w:tcW w:w="2551" w:type="dxa"/>
            <w:tcBorders>
              <w:top w:val="nil"/>
              <w:left w:val="nil"/>
              <w:bottom w:val="single" w:sz="4" w:space="0" w:color="auto"/>
              <w:right w:val="single" w:sz="4" w:space="0" w:color="auto"/>
            </w:tcBorders>
            <w:shd w:val="clear" w:color="auto" w:fill="auto"/>
            <w:vAlign w:val="center"/>
            <w:hideMark/>
          </w:tcPr>
          <w:p w14:paraId="3B19970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FC3F89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7C251EF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260ECB83"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E8D781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21:03</w:t>
            </w:r>
          </w:p>
        </w:tc>
        <w:tc>
          <w:tcPr>
            <w:tcW w:w="2551" w:type="dxa"/>
            <w:tcBorders>
              <w:top w:val="nil"/>
              <w:left w:val="nil"/>
              <w:bottom w:val="single" w:sz="4" w:space="0" w:color="auto"/>
              <w:right w:val="single" w:sz="4" w:space="0" w:color="auto"/>
            </w:tcBorders>
            <w:shd w:val="clear" w:color="auto" w:fill="auto"/>
            <w:vAlign w:val="center"/>
            <w:hideMark/>
          </w:tcPr>
          <w:p w14:paraId="3445646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6529668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00505D0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1F6A7EE3"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20A229E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21:08</w:t>
            </w:r>
          </w:p>
        </w:tc>
        <w:tc>
          <w:tcPr>
            <w:tcW w:w="2551" w:type="dxa"/>
            <w:tcBorders>
              <w:top w:val="nil"/>
              <w:left w:val="nil"/>
              <w:bottom w:val="single" w:sz="4" w:space="0" w:color="auto"/>
              <w:right w:val="single" w:sz="4" w:space="0" w:color="auto"/>
            </w:tcBorders>
            <w:shd w:val="clear" w:color="auto" w:fill="auto"/>
            <w:vAlign w:val="center"/>
            <w:hideMark/>
          </w:tcPr>
          <w:p w14:paraId="082D2A9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47C8209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63967DF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142D00A8"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5392995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21:14</w:t>
            </w:r>
          </w:p>
        </w:tc>
        <w:tc>
          <w:tcPr>
            <w:tcW w:w="2551" w:type="dxa"/>
            <w:tcBorders>
              <w:top w:val="nil"/>
              <w:left w:val="nil"/>
              <w:bottom w:val="single" w:sz="4" w:space="0" w:color="auto"/>
              <w:right w:val="single" w:sz="4" w:space="0" w:color="auto"/>
            </w:tcBorders>
            <w:shd w:val="clear" w:color="auto" w:fill="auto"/>
            <w:vAlign w:val="center"/>
            <w:hideMark/>
          </w:tcPr>
          <w:p w14:paraId="3A1268E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6F4EC01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3B2BA38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5392C72A"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D7EF09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21:19</w:t>
            </w:r>
          </w:p>
        </w:tc>
        <w:tc>
          <w:tcPr>
            <w:tcW w:w="2551" w:type="dxa"/>
            <w:tcBorders>
              <w:top w:val="nil"/>
              <w:left w:val="nil"/>
              <w:bottom w:val="single" w:sz="4" w:space="0" w:color="auto"/>
              <w:right w:val="single" w:sz="4" w:space="0" w:color="auto"/>
            </w:tcBorders>
            <w:shd w:val="clear" w:color="auto" w:fill="auto"/>
            <w:vAlign w:val="center"/>
            <w:hideMark/>
          </w:tcPr>
          <w:p w14:paraId="29E1B11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253BB7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714A89B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0E4F8D1B"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0EF766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21:24</w:t>
            </w:r>
          </w:p>
        </w:tc>
        <w:tc>
          <w:tcPr>
            <w:tcW w:w="2551" w:type="dxa"/>
            <w:tcBorders>
              <w:top w:val="nil"/>
              <w:left w:val="nil"/>
              <w:bottom w:val="single" w:sz="4" w:space="0" w:color="auto"/>
              <w:right w:val="single" w:sz="4" w:space="0" w:color="auto"/>
            </w:tcBorders>
            <w:shd w:val="clear" w:color="auto" w:fill="auto"/>
            <w:vAlign w:val="center"/>
            <w:hideMark/>
          </w:tcPr>
          <w:p w14:paraId="3D9DB5E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6657C45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5013451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468900D1"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CE50C4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21:30</w:t>
            </w:r>
          </w:p>
        </w:tc>
        <w:tc>
          <w:tcPr>
            <w:tcW w:w="2551" w:type="dxa"/>
            <w:tcBorders>
              <w:top w:val="nil"/>
              <w:left w:val="nil"/>
              <w:bottom w:val="single" w:sz="4" w:space="0" w:color="auto"/>
              <w:right w:val="single" w:sz="4" w:space="0" w:color="auto"/>
            </w:tcBorders>
            <w:shd w:val="clear" w:color="auto" w:fill="auto"/>
            <w:vAlign w:val="center"/>
            <w:hideMark/>
          </w:tcPr>
          <w:p w14:paraId="1A1557A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3FD0D3F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4961C32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46782B42"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0F1349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21:35</w:t>
            </w:r>
          </w:p>
        </w:tc>
        <w:tc>
          <w:tcPr>
            <w:tcW w:w="2551" w:type="dxa"/>
            <w:tcBorders>
              <w:top w:val="nil"/>
              <w:left w:val="nil"/>
              <w:bottom w:val="single" w:sz="4" w:space="0" w:color="auto"/>
              <w:right w:val="single" w:sz="4" w:space="0" w:color="auto"/>
            </w:tcBorders>
            <w:shd w:val="clear" w:color="auto" w:fill="auto"/>
            <w:vAlign w:val="center"/>
            <w:hideMark/>
          </w:tcPr>
          <w:p w14:paraId="107C009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00306CD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5CCD2E5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7E409A10"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B204EC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21:40</w:t>
            </w:r>
          </w:p>
        </w:tc>
        <w:tc>
          <w:tcPr>
            <w:tcW w:w="2551" w:type="dxa"/>
            <w:tcBorders>
              <w:top w:val="nil"/>
              <w:left w:val="nil"/>
              <w:bottom w:val="single" w:sz="4" w:space="0" w:color="auto"/>
              <w:right w:val="single" w:sz="4" w:space="0" w:color="auto"/>
            </w:tcBorders>
            <w:shd w:val="clear" w:color="auto" w:fill="auto"/>
            <w:vAlign w:val="center"/>
            <w:hideMark/>
          </w:tcPr>
          <w:p w14:paraId="717C07C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3E43606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39D6BDE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3EAA3256"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F6352C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21:45</w:t>
            </w:r>
          </w:p>
        </w:tc>
        <w:tc>
          <w:tcPr>
            <w:tcW w:w="2551" w:type="dxa"/>
            <w:tcBorders>
              <w:top w:val="nil"/>
              <w:left w:val="nil"/>
              <w:bottom w:val="single" w:sz="4" w:space="0" w:color="auto"/>
              <w:right w:val="single" w:sz="4" w:space="0" w:color="auto"/>
            </w:tcBorders>
            <w:shd w:val="clear" w:color="auto" w:fill="auto"/>
            <w:vAlign w:val="center"/>
            <w:hideMark/>
          </w:tcPr>
          <w:p w14:paraId="706B2C4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A8D878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02958F6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1BDB9924"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2259ECA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21:51</w:t>
            </w:r>
          </w:p>
        </w:tc>
        <w:tc>
          <w:tcPr>
            <w:tcW w:w="2551" w:type="dxa"/>
            <w:tcBorders>
              <w:top w:val="nil"/>
              <w:left w:val="nil"/>
              <w:bottom w:val="single" w:sz="4" w:space="0" w:color="auto"/>
              <w:right w:val="single" w:sz="4" w:space="0" w:color="auto"/>
            </w:tcBorders>
            <w:shd w:val="clear" w:color="auto" w:fill="auto"/>
            <w:vAlign w:val="center"/>
            <w:hideMark/>
          </w:tcPr>
          <w:p w14:paraId="6ED7AFB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637D919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4</w:t>
            </w:r>
          </w:p>
        </w:tc>
        <w:tc>
          <w:tcPr>
            <w:tcW w:w="2126" w:type="dxa"/>
            <w:tcBorders>
              <w:top w:val="nil"/>
              <w:left w:val="nil"/>
              <w:bottom w:val="single" w:sz="4" w:space="0" w:color="auto"/>
              <w:right w:val="single" w:sz="4" w:space="0" w:color="auto"/>
            </w:tcBorders>
            <w:shd w:val="clear" w:color="auto" w:fill="auto"/>
            <w:vAlign w:val="center"/>
            <w:hideMark/>
          </w:tcPr>
          <w:p w14:paraId="6346529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1,33</w:t>
            </w:r>
          </w:p>
        </w:tc>
      </w:tr>
      <w:tr w:rsidR="007429C7" w:rsidRPr="0011549E" w14:paraId="4AF9D15A"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528EC09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21:56</w:t>
            </w:r>
          </w:p>
        </w:tc>
        <w:tc>
          <w:tcPr>
            <w:tcW w:w="2551" w:type="dxa"/>
            <w:tcBorders>
              <w:top w:val="nil"/>
              <w:left w:val="nil"/>
              <w:bottom w:val="single" w:sz="4" w:space="0" w:color="auto"/>
              <w:right w:val="single" w:sz="4" w:space="0" w:color="auto"/>
            </w:tcBorders>
            <w:shd w:val="clear" w:color="auto" w:fill="auto"/>
            <w:vAlign w:val="center"/>
            <w:hideMark/>
          </w:tcPr>
          <w:p w14:paraId="497F116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2ACBB79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644F22E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74CAADA7"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CE14BB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22:01</w:t>
            </w:r>
          </w:p>
        </w:tc>
        <w:tc>
          <w:tcPr>
            <w:tcW w:w="2551" w:type="dxa"/>
            <w:tcBorders>
              <w:top w:val="nil"/>
              <w:left w:val="nil"/>
              <w:bottom w:val="single" w:sz="4" w:space="0" w:color="auto"/>
              <w:right w:val="single" w:sz="4" w:space="0" w:color="auto"/>
            </w:tcBorders>
            <w:shd w:val="clear" w:color="auto" w:fill="auto"/>
            <w:vAlign w:val="center"/>
            <w:hideMark/>
          </w:tcPr>
          <w:p w14:paraId="1A22025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25C0CE9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70C29B3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406B8AE3"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E74E3E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22:06</w:t>
            </w:r>
          </w:p>
        </w:tc>
        <w:tc>
          <w:tcPr>
            <w:tcW w:w="2551" w:type="dxa"/>
            <w:tcBorders>
              <w:top w:val="nil"/>
              <w:left w:val="nil"/>
              <w:bottom w:val="single" w:sz="4" w:space="0" w:color="auto"/>
              <w:right w:val="single" w:sz="4" w:space="0" w:color="auto"/>
            </w:tcBorders>
            <w:shd w:val="clear" w:color="auto" w:fill="auto"/>
            <w:vAlign w:val="center"/>
            <w:hideMark/>
          </w:tcPr>
          <w:p w14:paraId="055878C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2E1E2BE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568827C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47AB1408"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8BBEEC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22:12</w:t>
            </w:r>
          </w:p>
        </w:tc>
        <w:tc>
          <w:tcPr>
            <w:tcW w:w="2551" w:type="dxa"/>
            <w:tcBorders>
              <w:top w:val="nil"/>
              <w:left w:val="nil"/>
              <w:bottom w:val="single" w:sz="4" w:space="0" w:color="auto"/>
              <w:right w:val="single" w:sz="4" w:space="0" w:color="auto"/>
            </w:tcBorders>
            <w:shd w:val="clear" w:color="auto" w:fill="auto"/>
            <w:vAlign w:val="center"/>
            <w:hideMark/>
          </w:tcPr>
          <w:p w14:paraId="5CC3E045"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617F95B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769EDDA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1DAABAE3"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92C5D3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22:17</w:t>
            </w:r>
          </w:p>
        </w:tc>
        <w:tc>
          <w:tcPr>
            <w:tcW w:w="2551" w:type="dxa"/>
            <w:tcBorders>
              <w:top w:val="nil"/>
              <w:left w:val="nil"/>
              <w:bottom w:val="single" w:sz="4" w:space="0" w:color="auto"/>
              <w:right w:val="single" w:sz="4" w:space="0" w:color="auto"/>
            </w:tcBorders>
            <w:shd w:val="clear" w:color="auto" w:fill="auto"/>
            <w:vAlign w:val="center"/>
            <w:hideMark/>
          </w:tcPr>
          <w:p w14:paraId="05FFAB9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3C669FB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480908F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47AEC0DB"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9D05C4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22:22</w:t>
            </w:r>
          </w:p>
        </w:tc>
        <w:tc>
          <w:tcPr>
            <w:tcW w:w="2551" w:type="dxa"/>
            <w:tcBorders>
              <w:top w:val="nil"/>
              <w:left w:val="nil"/>
              <w:bottom w:val="single" w:sz="4" w:space="0" w:color="auto"/>
              <w:right w:val="single" w:sz="4" w:space="0" w:color="auto"/>
            </w:tcBorders>
            <w:shd w:val="clear" w:color="auto" w:fill="auto"/>
            <w:vAlign w:val="center"/>
            <w:hideMark/>
          </w:tcPr>
          <w:p w14:paraId="0971B48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6A27DF4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16AEB6F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312F37D4"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6296D3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22:27</w:t>
            </w:r>
          </w:p>
        </w:tc>
        <w:tc>
          <w:tcPr>
            <w:tcW w:w="2551" w:type="dxa"/>
            <w:tcBorders>
              <w:top w:val="nil"/>
              <w:left w:val="nil"/>
              <w:bottom w:val="single" w:sz="4" w:space="0" w:color="auto"/>
              <w:right w:val="single" w:sz="4" w:space="0" w:color="auto"/>
            </w:tcBorders>
            <w:shd w:val="clear" w:color="auto" w:fill="auto"/>
            <w:vAlign w:val="center"/>
            <w:hideMark/>
          </w:tcPr>
          <w:p w14:paraId="4E4EF69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46581B5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3D1D897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42DFEAC8"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B7D903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22:33</w:t>
            </w:r>
          </w:p>
        </w:tc>
        <w:tc>
          <w:tcPr>
            <w:tcW w:w="2551" w:type="dxa"/>
            <w:tcBorders>
              <w:top w:val="nil"/>
              <w:left w:val="nil"/>
              <w:bottom w:val="single" w:sz="4" w:space="0" w:color="auto"/>
              <w:right w:val="single" w:sz="4" w:space="0" w:color="auto"/>
            </w:tcBorders>
            <w:shd w:val="clear" w:color="auto" w:fill="auto"/>
            <w:vAlign w:val="center"/>
            <w:hideMark/>
          </w:tcPr>
          <w:p w14:paraId="1B1168E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05F2AD0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49E3CA9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0AC32035"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233ED20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22:38</w:t>
            </w:r>
          </w:p>
        </w:tc>
        <w:tc>
          <w:tcPr>
            <w:tcW w:w="2551" w:type="dxa"/>
            <w:tcBorders>
              <w:top w:val="nil"/>
              <w:left w:val="nil"/>
              <w:bottom w:val="single" w:sz="4" w:space="0" w:color="auto"/>
              <w:right w:val="single" w:sz="4" w:space="0" w:color="auto"/>
            </w:tcBorders>
            <w:shd w:val="clear" w:color="auto" w:fill="auto"/>
            <w:vAlign w:val="center"/>
            <w:hideMark/>
          </w:tcPr>
          <w:p w14:paraId="3C0C021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33B8813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4841436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5A5722FF"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AB752A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22:43</w:t>
            </w:r>
          </w:p>
        </w:tc>
        <w:tc>
          <w:tcPr>
            <w:tcW w:w="2551" w:type="dxa"/>
            <w:tcBorders>
              <w:top w:val="nil"/>
              <w:left w:val="nil"/>
              <w:bottom w:val="single" w:sz="4" w:space="0" w:color="auto"/>
              <w:right w:val="single" w:sz="4" w:space="0" w:color="auto"/>
            </w:tcBorders>
            <w:shd w:val="clear" w:color="auto" w:fill="auto"/>
            <w:vAlign w:val="center"/>
            <w:hideMark/>
          </w:tcPr>
          <w:p w14:paraId="65EB338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0B25825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3906F0F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1B657C6A"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5BE686B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22:49</w:t>
            </w:r>
          </w:p>
        </w:tc>
        <w:tc>
          <w:tcPr>
            <w:tcW w:w="2551" w:type="dxa"/>
            <w:tcBorders>
              <w:top w:val="nil"/>
              <w:left w:val="nil"/>
              <w:bottom w:val="single" w:sz="4" w:space="0" w:color="auto"/>
              <w:right w:val="single" w:sz="4" w:space="0" w:color="auto"/>
            </w:tcBorders>
            <w:shd w:val="clear" w:color="auto" w:fill="auto"/>
            <w:vAlign w:val="center"/>
            <w:hideMark/>
          </w:tcPr>
          <w:p w14:paraId="35CB4B3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5312297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7ACCBC6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4446E17A"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F62A7A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22:54</w:t>
            </w:r>
          </w:p>
        </w:tc>
        <w:tc>
          <w:tcPr>
            <w:tcW w:w="2551" w:type="dxa"/>
            <w:tcBorders>
              <w:top w:val="nil"/>
              <w:left w:val="nil"/>
              <w:bottom w:val="single" w:sz="4" w:space="0" w:color="auto"/>
              <w:right w:val="single" w:sz="4" w:space="0" w:color="auto"/>
            </w:tcBorders>
            <w:shd w:val="clear" w:color="auto" w:fill="auto"/>
            <w:vAlign w:val="center"/>
            <w:hideMark/>
          </w:tcPr>
          <w:p w14:paraId="26C7886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4FC8376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4F0314E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33D02ABF"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E44D83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22:59</w:t>
            </w:r>
          </w:p>
        </w:tc>
        <w:tc>
          <w:tcPr>
            <w:tcW w:w="2551" w:type="dxa"/>
            <w:tcBorders>
              <w:top w:val="nil"/>
              <w:left w:val="nil"/>
              <w:bottom w:val="single" w:sz="4" w:space="0" w:color="auto"/>
              <w:right w:val="single" w:sz="4" w:space="0" w:color="auto"/>
            </w:tcBorders>
            <w:shd w:val="clear" w:color="auto" w:fill="auto"/>
            <w:vAlign w:val="center"/>
            <w:hideMark/>
          </w:tcPr>
          <w:p w14:paraId="6226A59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7FAB914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73F25C6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4B99DFC6"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5404ABF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23:04</w:t>
            </w:r>
          </w:p>
        </w:tc>
        <w:tc>
          <w:tcPr>
            <w:tcW w:w="2551" w:type="dxa"/>
            <w:tcBorders>
              <w:top w:val="nil"/>
              <w:left w:val="nil"/>
              <w:bottom w:val="single" w:sz="4" w:space="0" w:color="auto"/>
              <w:right w:val="single" w:sz="4" w:space="0" w:color="auto"/>
            </w:tcBorders>
            <w:shd w:val="clear" w:color="auto" w:fill="auto"/>
            <w:vAlign w:val="center"/>
            <w:hideMark/>
          </w:tcPr>
          <w:p w14:paraId="52450C2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3DEEFDB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14884A5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516F3F03"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92A90C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23:10</w:t>
            </w:r>
          </w:p>
        </w:tc>
        <w:tc>
          <w:tcPr>
            <w:tcW w:w="2551" w:type="dxa"/>
            <w:tcBorders>
              <w:top w:val="nil"/>
              <w:left w:val="nil"/>
              <w:bottom w:val="single" w:sz="4" w:space="0" w:color="auto"/>
              <w:right w:val="single" w:sz="4" w:space="0" w:color="auto"/>
            </w:tcBorders>
            <w:shd w:val="clear" w:color="auto" w:fill="auto"/>
            <w:vAlign w:val="center"/>
            <w:hideMark/>
          </w:tcPr>
          <w:p w14:paraId="2101516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4A9CA2DA"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7620552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24721A59"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3D13686"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23:15</w:t>
            </w:r>
          </w:p>
        </w:tc>
        <w:tc>
          <w:tcPr>
            <w:tcW w:w="2551" w:type="dxa"/>
            <w:tcBorders>
              <w:top w:val="nil"/>
              <w:left w:val="nil"/>
              <w:bottom w:val="single" w:sz="4" w:space="0" w:color="auto"/>
              <w:right w:val="single" w:sz="4" w:space="0" w:color="auto"/>
            </w:tcBorders>
            <w:shd w:val="clear" w:color="auto" w:fill="auto"/>
            <w:vAlign w:val="center"/>
            <w:hideMark/>
          </w:tcPr>
          <w:p w14:paraId="7C2583C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463C4B1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121AAD2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7E1515E0"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86985F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23:20</w:t>
            </w:r>
          </w:p>
        </w:tc>
        <w:tc>
          <w:tcPr>
            <w:tcW w:w="2551" w:type="dxa"/>
            <w:tcBorders>
              <w:top w:val="nil"/>
              <w:left w:val="nil"/>
              <w:bottom w:val="single" w:sz="4" w:space="0" w:color="auto"/>
              <w:right w:val="single" w:sz="4" w:space="0" w:color="auto"/>
            </w:tcBorders>
            <w:shd w:val="clear" w:color="auto" w:fill="auto"/>
            <w:vAlign w:val="center"/>
            <w:hideMark/>
          </w:tcPr>
          <w:p w14:paraId="1346744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10E7D68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291DFA3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02A4F1D1"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9F522E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23:25</w:t>
            </w:r>
          </w:p>
        </w:tc>
        <w:tc>
          <w:tcPr>
            <w:tcW w:w="2551" w:type="dxa"/>
            <w:tcBorders>
              <w:top w:val="nil"/>
              <w:left w:val="nil"/>
              <w:bottom w:val="single" w:sz="4" w:space="0" w:color="auto"/>
              <w:right w:val="single" w:sz="4" w:space="0" w:color="auto"/>
            </w:tcBorders>
            <w:shd w:val="clear" w:color="auto" w:fill="auto"/>
            <w:vAlign w:val="center"/>
            <w:hideMark/>
          </w:tcPr>
          <w:p w14:paraId="1C49649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46A5D3AB"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62B631E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4B2C4E5C"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CDD875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23:31</w:t>
            </w:r>
          </w:p>
        </w:tc>
        <w:tc>
          <w:tcPr>
            <w:tcW w:w="2551" w:type="dxa"/>
            <w:tcBorders>
              <w:top w:val="nil"/>
              <w:left w:val="nil"/>
              <w:bottom w:val="single" w:sz="4" w:space="0" w:color="auto"/>
              <w:right w:val="single" w:sz="4" w:space="0" w:color="auto"/>
            </w:tcBorders>
            <w:shd w:val="clear" w:color="auto" w:fill="auto"/>
            <w:vAlign w:val="center"/>
            <w:hideMark/>
          </w:tcPr>
          <w:p w14:paraId="299CDE3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020669E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4B1A4DE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r>
      <w:tr w:rsidR="007429C7" w:rsidRPr="0011549E" w14:paraId="087C08E5"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DC6FCA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23:36</w:t>
            </w:r>
          </w:p>
        </w:tc>
        <w:tc>
          <w:tcPr>
            <w:tcW w:w="2551" w:type="dxa"/>
            <w:tcBorders>
              <w:top w:val="nil"/>
              <w:left w:val="nil"/>
              <w:bottom w:val="single" w:sz="4" w:space="0" w:color="auto"/>
              <w:right w:val="single" w:sz="4" w:space="0" w:color="auto"/>
            </w:tcBorders>
            <w:shd w:val="clear" w:color="auto" w:fill="auto"/>
            <w:vAlign w:val="center"/>
            <w:hideMark/>
          </w:tcPr>
          <w:p w14:paraId="55D6AB3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277256A3"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68726AE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681970B5"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96DFF0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23:41</w:t>
            </w:r>
          </w:p>
        </w:tc>
        <w:tc>
          <w:tcPr>
            <w:tcW w:w="2551" w:type="dxa"/>
            <w:tcBorders>
              <w:top w:val="nil"/>
              <w:left w:val="nil"/>
              <w:bottom w:val="single" w:sz="4" w:space="0" w:color="auto"/>
              <w:right w:val="single" w:sz="4" w:space="0" w:color="auto"/>
            </w:tcBorders>
            <w:shd w:val="clear" w:color="auto" w:fill="auto"/>
            <w:vAlign w:val="center"/>
            <w:hideMark/>
          </w:tcPr>
          <w:p w14:paraId="2BDD6E1C"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68D5F55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7332349D"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6D46FC84"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305AB6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23:46</w:t>
            </w:r>
          </w:p>
        </w:tc>
        <w:tc>
          <w:tcPr>
            <w:tcW w:w="2551" w:type="dxa"/>
            <w:tcBorders>
              <w:top w:val="nil"/>
              <w:left w:val="nil"/>
              <w:bottom w:val="single" w:sz="4" w:space="0" w:color="auto"/>
              <w:right w:val="single" w:sz="4" w:space="0" w:color="auto"/>
            </w:tcBorders>
            <w:shd w:val="clear" w:color="auto" w:fill="auto"/>
            <w:vAlign w:val="center"/>
            <w:hideMark/>
          </w:tcPr>
          <w:p w14:paraId="7B8CFAC9"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6A7DDA9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7937D082"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23189FBD"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5752465E"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23:52</w:t>
            </w:r>
          </w:p>
        </w:tc>
        <w:tc>
          <w:tcPr>
            <w:tcW w:w="2551" w:type="dxa"/>
            <w:tcBorders>
              <w:top w:val="nil"/>
              <w:left w:val="nil"/>
              <w:bottom w:val="single" w:sz="4" w:space="0" w:color="auto"/>
              <w:right w:val="single" w:sz="4" w:space="0" w:color="auto"/>
            </w:tcBorders>
            <w:shd w:val="clear" w:color="auto" w:fill="auto"/>
            <w:vAlign w:val="center"/>
            <w:hideMark/>
          </w:tcPr>
          <w:p w14:paraId="0A626C1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7CD8EC44"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14:paraId="28ECE4F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0,67</w:t>
            </w:r>
          </w:p>
        </w:tc>
      </w:tr>
      <w:tr w:rsidR="007429C7" w:rsidRPr="0011549E" w14:paraId="753EB5AD"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2B4DE7F"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23.05.2022 23:57</w:t>
            </w:r>
          </w:p>
        </w:tc>
        <w:tc>
          <w:tcPr>
            <w:tcW w:w="2551" w:type="dxa"/>
            <w:tcBorders>
              <w:top w:val="nil"/>
              <w:left w:val="nil"/>
              <w:bottom w:val="single" w:sz="4" w:space="0" w:color="auto"/>
              <w:right w:val="single" w:sz="4" w:space="0" w:color="auto"/>
            </w:tcBorders>
            <w:shd w:val="clear" w:color="auto" w:fill="auto"/>
            <w:vAlign w:val="center"/>
            <w:hideMark/>
          </w:tcPr>
          <w:p w14:paraId="6FC8508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72C6333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38A6E22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r w:rsidR="007429C7" w:rsidRPr="0011549E" w14:paraId="6E14E108" w14:textId="77777777" w:rsidTr="004F653A">
        <w:trPr>
          <w:trHeight w:val="288"/>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1CCA0F1"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24.05.2022 0:02</w:t>
            </w:r>
          </w:p>
        </w:tc>
        <w:tc>
          <w:tcPr>
            <w:tcW w:w="2551" w:type="dxa"/>
            <w:tcBorders>
              <w:top w:val="nil"/>
              <w:left w:val="nil"/>
              <w:bottom w:val="single" w:sz="4" w:space="0" w:color="auto"/>
              <w:right w:val="single" w:sz="4" w:space="0" w:color="auto"/>
            </w:tcBorders>
            <w:shd w:val="clear" w:color="auto" w:fill="auto"/>
            <w:vAlign w:val="center"/>
            <w:hideMark/>
          </w:tcPr>
          <w:p w14:paraId="2246F107"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300</w:t>
            </w:r>
          </w:p>
        </w:tc>
        <w:tc>
          <w:tcPr>
            <w:tcW w:w="2552" w:type="dxa"/>
            <w:tcBorders>
              <w:top w:val="nil"/>
              <w:left w:val="nil"/>
              <w:bottom w:val="single" w:sz="4" w:space="0" w:color="auto"/>
              <w:right w:val="single" w:sz="4" w:space="0" w:color="auto"/>
            </w:tcBorders>
            <w:shd w:val="clear" w:color="auto" w:fill="auto"/>
            <w:vAlign w:val="center"/>
            <w:hideMark/>
          </w:tcPr>
          <w:p w14:paraId="16996B38"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1</w:t>
            </w:r>
          </w:p>
        </w:tc>
        <w:tc>
          <w:tcPr>
            <w:tcW w:w="2126" w:type="dxa"/>
            <w:tcBorders>
              <w:top w:val="nil"/>
              <w:left w:val="nil"/>
              <w:bottom w:val="single" w:sz="4" w:space="0" w:color="auto"/>
              <w:right w:val="single" w:sz="4" w:space="0" w:color="auto"/>
            </w:tcBorders>
            <w:shd w:val="clear" w:color="auto" w:fill="auto"/>
            <w:vAlign w:val="center"/>
            <w:hideMark/>
          </w:tcPr>
          <w:p w14:paraId="16B30D60" w14:textId="77777777" w:rsidR="007429C7" w:rsidRPr="0011549E" w:rsidRDefault="007429C7" w:rsidP="004F653A">
            <w:pPr>
              <w:spacing w:after="0" w:line="240" w:lineRule="auto"/>
              <w:jc w:val="center"/>
              <w:rPr>
                <w:rFonts w:ascii="Times New Roman" w:eastAsia="Times New Roman" w:hAnsi="Times New Roman" w:cs="Times New Roman"/>
                <w:color w:val="000000"/>
                <w:lang w:eastAsia="ru-RU"/>
              </w:rPr>
            </w:pPr>
            <w:r w:rsidRPr="0011549E">
              <w:rPr>
                <w:rFonts w:ascii="Times New Roman" w:eastAsia="Times New Roman" w:hAnsi="Times New Roman" w:cs="Times New Roman"/>
                <w:color w:val="000000"/>
                <w:lang w:eastAsia="ru-RU"/>
              </w:rPr>
              <w:t>0,33</w:t>
            </w:r>
          </w:p>
        </w:tc>
      </w:tr>
    </w:tbl>
    <w:p w14:paraId="3209E2D9" w14:textId="77777777" w:rsidR="007429C7" w:rsidRPr="0011549E" w:rsidRDefault="007429C7" w:rsidP="007429C7">
      <w:pPr>
        <w:spacing w:after="0"/>
        <w:jc w:val="center"/>
        <w:rPr>
          <w:rFonts w:ascii="Times New Roman" w:hAnsi="Times New Roman" w:cs="Times New Roman"/>
          <w:sz w:val="28"/>
          <w:szCs w:val="28"/>
          <w:lang w:val="en-US"/>
        </w:rPr>
      </w:pPr>
    </w:p>
    <w:p w14:paraId="40506AE2" w14:textId="77777777" w:rsidR="007429C7" w:rsidRDefault="007429C7" w:rsidP="007429C7">
      <w:pPr>
        <w:rPr>
          <w:rFonts w:ascii="Times New Roman" w:hAnsi="Times New Roman" w:cs="Times New Roman"/>
          <w:b/>
          <w:bCs/>
          <w:sz w:val="28"/>
          <w:szCs w:val="28"/>
        </w:rPr>
      </w:pPr>
      <w:r>
        <w:rPr>
          <w:rFonts w:ascii="Times New Roman" w:hAnsi="Times New Roman" w:cs="Times New Roman"/>
          <w:b/>
          <w:bCs/>
          <w:sz w:val="28"/>
          <w:szCs w:val="28"/>
        </w:rPr>
        <w:br w:type="page"/>
      </w:r>
    </w:p>
    <w:p w14:paraId="3131792F" w14:textId="232F43EA" w:rsidR="006857CB" w:rsidRPr="006E6431" w:rsidRDefault="006857CB" w:rsidP="006857CB">
      <w:pPr>
        <w:spacing w:after="0"/>
        <w:jc w:val="center"/>
        <w:rPr>
          <w:rFonts w:ascii="Times New Roman" w:hAnsi="Times New Roman" w:cs="Times New Roman"/>
          <w:b/>
          <w:bCs/>
          <w:sz w:val="28"/>
          <w:szCs w:val="28"/>
        </w:rPr>
      </w:pPr>
      <w:r w:rsidRPr="00241400">
        <w:rPr>
          <w:rFonts w:ascii="Times New Roman" w:hAnsi="Times New Roman" w:cs="Times New Roman"/>
          <w:b/>
          <w:bCs/>
          <w:sz w:val="28"/>
          <w:szCs w:val="28"/>
        </w:rPr>
        <w:lastRenderedPageBreak/>
        <w:t xml:space="preserve">ПРИЛОЖЕНИЕ </w:t>
      </w:r>
      <w:r w:rsidR="00D87F57">
        <w:rPr>
          <w:rFonts w:ascii="Times New Roman" w:hAnsi="Times New Roman" w:cs="Times New Roman"/>
          <w:b/>
          <w:bCs/>
          <w:sz w:val="28"/>
          <w:szCs w:val="28"/>
        </w:rPr>
        <w:t>Б</w:t>
      </w:r>
    </w:p>
    <w:p w14:paraId="5202CD1A" w14:textId="77777777" w:rsidR="006857CB" w:rsidRPr="006E6431" w:rsidRDefault="006857CB" w:rsidP="006857CB">
      <w:pPr>
        <w:spacing w:after="0"/>
        <w:jc w:val="center"/>
        <w:rPr>
          <w:rFonts w:ascii="Times New Roman" w:hAnsi="Times New Roman" w:cs="Times New Roman"/>
          <w:sz w:val="28"/>
          <w:szCs w:val="28"/>
        </w:rPr>
      </w:pPr>
    </w:p>
    <w:p w14:paraId="4FEC1512" w14:textId="77777777" w:rsidR="007429C7" w:rsidRPr="00E10C70" w:rsidRDefault="007429C7" w:rsidP="007429C7">
      <w:pPr>
        <w:spacing w:after="0"/>
        <w:ind w:firstLine="708"/>
        <w:rPr>
          <w:rFonts w:ascii="Times New Roman" w:hAnsi="Times New Roman" w:cs="Times New Roman"/>
          <w:sz w:val="28"/>
          <w:szCs w:val="28"/>
        </w:rPr>
      </w:pPr>
      <w:r>
        <w:rPr>
          <w:rFonts w:ascii="Times New Roman" w:hAnsi="Times New Roman" w:cs="Times New Roman"/>
          <w:sz w:val="28"/>
          <w:szCs w:val="28"/>
        </w:rPr>
        <w:t>И</w:t>
      </w:r>
      <w:r w:rsidRPr="0037254D">
        <w:rPr>
          <w:rFonts w:ascii="Times New Roman" w:hAnsi="Times New Roman" w:cs="Times New Roman"/>
          <w:sz w:val="28"/>
          <w:szCs w:val="28"/>
        </w:rPr>
        <w:t>сходный код лабораторного стенда, разработанного в среде MATLAB</w:t>
      </w:r>
      <w:r>
        <w:rPr>
          <w:rFonts w:ascii="Times New Roman" w:hAnsi="Times New Roman" w:cs="Times New Roman"/>
          <w:sz w:val="28"/>
          <w:szCs w:val="28"/>
        </w:rPr>
        <w:t>.</w:t>
      </w:r>
    </w:p>
    <w:p w14:paraId="2EF12117" w14:textId="77777777" w:rsidR="007429C7" w:rsidRPr="00E10C70" w:rsidRDefault="007429C7" w:rsidP="007429C7">
      <w:pPr>
        <w:spacing w:after="0"/>
        <w:ind w:firstLine="708"/>
        <w:rPr>
          <w:rFonts w:ascii="Times New Roman" w:hAnsi="Times New Roman" w:cs="Times New Roman"/>
          <w:sz w:val="28"/>
          <w:szCs w:val="28"/>
        </w:rPr>
      </w:pPr>
      <w:r w:rsidRPr="00241400">
        <w:rPr>
          <w:rFonts w:ascii="Times New Roman" w:hAnsi="Times New Roman" w:cs="Times New Roman"/>
          <w:sz w:val="28"/>
          <w:szCs w:val="28"/>
        </w:rPr>
        <w:t xml:space="preserve">Приведённый код иллюстрирует принцип работы имитационной модели и используется для подтверждения статистической состоятельности предложенного коэффициента нестабильности. </w:t>
      </w:r>
      <w:r w:rsidRPr="00E10C70">
        <w:rPr>
          <w:rFonts w:ascii="Times New Roman" w:hAnsi="Times New Roman" w:cs="Times New Roman"/>
          <w:sz w:val="28"/>
          <w:szCs w:val="28"/>
        </w:rPr>
        <w:t xml:space="preserve">Результаты моделирования представлены в </w:t>
      </w:r>
      <w:r>
        <w:rPr>
          <w:rFonts w:ascii="Times New Roman" w:hAnsi="Times New Roman" w:cs="Times New Roman"/>
          <w:sz w:val="28"/>
          <w:szCs w:val="28"/>
        </w:rPr>
        <w:t>третьей главе</w:t>
      </w:r>
      <w:r w:rsidRPr="00E10C70">
        <w:rPr>
          <w:rFonts w:ascii="Times New Roman" w:hAnsi="Times New Roman" w:cs="Times New Roman"/>
          <w:sz w:val="28"/>
          <w:szCs w:val="28"/>
        </w:rPr>
        <w:t>.</w:t>
      </w:r>
    </w:p>
    <w:p w14:paraId="738F491E" w14:textId="77777777" w:rsidR="007429C7" w:rsidRPr="00E10C70" w:rsidRDefault="007429C7" w:rsidP="007429C7">
      <w:pPr>
        <w:spacing w:after="0"/>
        <w:ind w:firstLine="708"/>
        <w:rPr>
          <w:rFonts w:ascii="Times New Roman" w:hAnsi="Times New Roman" w:cs="Times New Roman"/>
          <w:sz w:val="28"/>
          <w:szCs w:val="28"/>
        </w:rPr>
      </w:pPr>
      <w:r w:rsidRPr="00F84B9D">
        <w:rPr>
          <w:rFonts w:ascii="Times New Roman" w:hAnsi="Times New Roman" w:cs="Times New Roman"/>
          <w:sz w:val="28"/>
          <w:szCs w:val="28"/>
        </w:rPr>
        <w:t>Имитационная модель для проверки формулы коэффициента нестабильности K.</w:t>
      </w:r>
      <w:r w:rsidRPr="003C6FEE">
        <w:rPr>
          <w:rFonts w:ascii="Times New Roman" w:hAnsi="Times New Roman" w:cs="Times New Roman"/>
          <w:sz w:val="28"/>
          <w:szCs w:val="28"/>
        </w:rPr>
        <w:t xml:space="preserve"> </w:t>
      </w:r>
      <w:r w:rsidRPr="00F84B9D">
        <w:rPr>
          <w:rFonts w:ascii="Times New Roman" w:hAnsi="Times New Roman" w:cs="Times New Roman"/>
          <w:sz w:val="28"/>
          <w:szCs w:val="28"/>
        </w:rPr>
        <w:t>Модель предназначена для статистической проверки справедливости выражения:</w:t>
      </w:r>
      <w:r>
        <w:rPr>
          <w:rFonts w:ascii="Times New Roman" w:hAnsi="Times New Roman" w:cs="Times New Roman"/>
          <w:sz w:val="28"/>
          <w:szCs w:val="28"/>
        </w:rPr>
        <w:t xml:space="preserve"> </w:t>
      </w:r>
      <w:r w:rsidRPr="00516F30">
        <w:rPr>
          <w:rFonts w:ascii="Times New Roman" w:hAnsi="Times New Roman" w:cs="Times New Roman"/>
          <w:i/>
          <w:iCs/>
          <w:sz w:val="28"/>
          <w:szCs w:val="28"/>
        </w:rPr>
        <w:t>K</w:t>
      </w:r>
      <w:r w:rsidRPr="00F84B9D">
        <w:rPr>
          <w:rFonts w:ascii="Times New Roman" w:hAnsi="Times New Roman" w:cs="Times New Roman"/>
          <w:sz w:val="28"/>
          <w:szCs w:val="28"/>
        </w:rPr>
        <w:t xml:space="preserve"> = (PADT2 - PADT1) / S</w:t>
      </w:r>
      <w:r>
        <w:rPr>
          <w:rFonts w:ascii="Times New Roman" w:hAnsi="Times New Roman" w:cs="Times New Roman"/>
          <w:sz w:val="28"/>
          <w:szCs w:val="28"/>
        </w:rPr>
        <w:t xml:space="preserve">, </w:t>
      </w:r>
      <w:r w:rsidRPr="00F84B9D">
        <w:rPr>
          <w:rFonts w:ascii="Times New Roman" w:hAnsi="Times New Roman" w:cs="Times New Roman"/>
          <w:sz w:val="28"/>
          <w:szCs w:val="28"/>
        </w:rPr>
        <w:t>где S — число активных PPPoE-сессий, а PADT1 и PADT2 — счётчики завершений</w:t>
      </w:r>
      <w:r>
        <w:rPr>
          <w:rFonts w:ascii="Times New Roman" w:hAnsi="Times New Roman" w:cs="Times New Roman"/>
          <w:sz w:val="28"/>
          <w:szCs w:val="28"/>
        </w:rPr>
        <w:t>.</w:t>
      </w:r>
    </w:p>
    <w:p w14:paraId="5AF4F4F7" w14:textId="77777777" w:rsidR="007429C7" w:rsidRPr="00E10C70" w:rsidRDefault="007429C7" w:rsidP="007429C7">
      <w:pPr>
        <w:spacing w:after="0"/>
        <w:rPr>
          <w:rFonts w:ascii="Times New Roman" w:hAnsi="Times New Roman" w:cs="Times New Roman"/>
          <w:sz w:val="28"/>
          <w:szCs w:val="28"/>
        </w:rPr>
      </w:pPr>
    </w:p>
    <w:p w14:paraId="02668552" w14:textId="77777777" w:rsidR="007429C7" w:rsidRPr="003C6FEE" w:rsidRDefault="007429C7" w:rsidP="007429C7">
      <w:pPr>
        <w:spacing w:after="0"/>
        <w:rPr>
          <w:rFonts w:ascii="Times New Roman" w:hAnsi="Times New Roman" w:cs="Times New Roman"/>
          <w:sz w:val="28"/>
          <w:szCs w:val="28"/>
        </w:rPr>
      </w:pPr>
      <w:r w:rsidRPr="00F84B9D">
        <w:rPr>
          <w:rFonts w:ascii="Times New Roman" w:hAnsi="Times New Roman" w:cs="Times New Roman"/>
          <w:sz w:val="28"/>
          <w:szCs w:val="28"/>
        </w:rPr>
        <w:t xml:space="preserve">% 1. Параметры эксперимента                                                   </w:t>
      </w:r>
    </w:p>
    <w:p w14:paraId="3215493F" w14:textId="77777777" w:rsidR="007429C7" w:rsidRPr="00F84B9D" w:rsidRDefault="007429C7" w:rsidP="007429C7">
      <w:pPr>
        <w:spacing w:after="0"/>
        <w:rPr>
          <w:rFonts w:ascii="Times New Roman" w:hAnsi="Times New Roman" w:cs="Times New Roman"/>
          <w:sz w:val="28"/>
          <w:szCs w:val="28"/>
        </w:rPr>
      </w:pPr>
      <w:r w:rsidRPr="00F84B9D">
        <w:rPr>
          <w:rFonts w:ascii="Times New Roman" w:hAnsi="Times New Roman" w:cs="Times New Roman"/>
          <w:sz w:val="28"/>
          <w:szCs w:val="28"/>
        </w:rPr>
        <w:t>% Раздел 1: фиксир</w:t>
      </w:r>
      <w:r>
        <w:rPr>
          <w:rFonts w:ascii="Times New Roman" w:hAnsi="Times New Roman" w:cs="Times New Roman"/>
          <w:sz w:val="28"/>
          <w:szCs w:val="28"/>
        </w:rPr>
        <w:t>ование</w:t>
      </w:r>
      <w:r w:rsidRPr="00F84B9D">
        <w:rPr>
          <w:rFonts w:ascii="Times New Roman" w:hAnsi="Times New Roman" w:cs="Times New Roman"/>
          <w:sz w:val="28"/>
          <w:szCs w:val="28"/>
        </w:rPr>
        <w:t xml:space="preserve"> входны</w:t>
      </w:r>
      <w:r>
        <w:rPr>
          <w:rFonts w:ascii="Times New Roman" w:hAnsi="Times New Roman" w:cs="Times New Roman"/>
          <w:sz w:val="28"/>
          <w:szCs w:val="28"/>
        </w:rPr>
        <w:t>х</w:t>
      </w:r>
      <w:r w:rsidRPr="00F84B9D">
        <w:rPr>
          <w:rFonts w:ascii="Times New Roman" w:hAnsi="Times New Roman" w:cs="Times New Roman"/>
          <w:sz w:val="28"/>
          <w:szCs w:val="28"/>
        </w:rPr>
        <w:t xml:space="preserve"> параметр</w:t>
      </w:r>
      <w:r>
        <w:rPr>
          <w:rFonts w:ascii="Times New Roman" w:hAnsi="Times New Roman" w:cs="Times New Roman"/>
          <w:sz w:val="28"/>
          <w:szCs w:val="28"/>
        </w:rPr>
        <w:t>ов</w:t>
      </w:r>
      <w:r w:rsidRPr="00F84B9D">
        <w:rPr>
          <w:rFonts w:ascii="Times New Roman" w:hAnsi="Times New Roman" w:cs="Times New Roman"/>
          <w:sz w:val="28"/>
          <w:szCs w:val="28"/>
        </w:rPr>
        <w:t>.</w:t>
      </w:r>
    </w:p>
    <w:p w14:paraId="75A7C10A" w14:textId="77777777" w:rsidR="007429C7" w:rsidRPr="00F84B9D" w:rsidRDefault="007429C7" w:rsidP="007429C7">
      <w:pPr>
        <w:spacing w:after="0"/>
        <w:rPr>
          <w:rFonts w:ascii="Times New Roman" w:hAnsi="Times New Roman" w:cs="Times New Roman"/>
          <w:sz w:val="28"/>
          <w:szCs w:val="28"/>
        </w:rPr>
      </w:pPr>
      <w:r w:rsidRPr="00C13B75">
        <w:rPr>
          <w:rFonts w:ascii="Courier New" w:hAnsi="Courier New" w:cs="Courier New"/>
        </w:rPr>
        <w:t>S = 1000;</w:t>
      </w:r>
      <w:r w:rsidRPr="00C13B75">
        <w:rPr>
          <w:rFonts w:ascii="Courier New" w:hAnsi="Courier New" w:cs="Courier New"/>
          <w:sz w:val="28"/>
          <w:szCs w:val="28"/>
        </w:rPr>
        <w:t xml:space="preserve"> </w:t>
      </w:r>
      <w:r>
        <w:rPr>
          <w:rFonts w:ascii="Courier New" w:hAnsi="Courier New" w:cs="Courier New"/>
          <w:sz w:val="28"/>
          <w:szCs w:val="28"/>
        </w:rPr>
        <w:t xml:space="preserve">  </w:t>
      </w:r>
      <w:r w:rsidRPr="00F84B9D">
        <w:rPr>
          <w:rFonts w:ascii="Times New Roman" w:hAnsi="Times New Roman" w:cs="Times New Roman"/>
          <w:sz w:val="28"/>
          <w:szCs w:val="28"/>
        </w:rPr>
        <w:t>% число активных сессий (фиксированное S для всех прогонов)</w:t>
      </w:r>
    </w:p>
    <w:p w14:paraId="3FA59498" w14:textId="77777777" w:rsidR="007429C7" w:rsidRPr="00F84B9D" w:rsidRDefault="007429C7" w:rsidP="007429C7">
      <w:pPr>
        <w:spacing w:after="0"/>
        <w:rPr>
          <w:rFonts w:ascii="Times New Roman" w:hAnsi="Times New Roman" w:cs="Times New Roman"/>
          <w:sz w:val="28"/>
          <w:szCs w:val="28"/>
        </w:rPr>
      </w:pPr>
      <w:r w:rsidRPr="00C13B75">
        <w:rPr>
          <w:rFonts w:ascii="Courier New" w:hAnsi="Courier New" w:cs="Courier New"/>
        </w:rPr>
        <w:t>ps = [0.01 0.02 0.05 0.1 0.2];</w:t>
      </w:r>
      <w:r w:rsidRPr="00F84B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истинные вероятности разрыва p (множество тестовых значений)</w:t>
      </w:r>
    </w:p>
    <w:p w14:paraId="4E425DB7" w14:textId="77777777" w:rsidR="007429C7" w:rsidRPr="00F84B9D" w:rsidRDefault="007429C7" w:rsidP="007429C7">
      <w:pPr>
        <w:spacing w:after="0"/>
        <w:rPr>
          <w:rFonts w:ascii="Times New Roman" w:hAnsi="Times New Roman" w:cs="Times New Roman"/>
          <w:sz w:val="28"/>
          <w:szCs w:val="28"/>
        </w:rPr>
      </w:pPr>
      <w:r w:rsidRPr="00C13B75">
        <w:rPr>
          <w:rFonts w:ascii="Courier New" w:hAnsi="Courier New" w:cs="Courier New"/>
        </w:rPr>
        <w:t>N  = 1e4;</w:t>
      </w:r>
      <w:r w:rsidRPr="00F84B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число интервалов наблюдения (размер выборки для каждого p)</w:t>
      </w:r>
    </w:p>
    <w:p w14:paraId="63120ECB" w14:textId="77777777" w:rsidR="007429C7" w:rsidRPr="00F84B9D" w:rsidRDefault="007429C7" w:rsidP="007429C7">
      <w:pPr>
        <w:spacing w:after="0"/>
        <w:rPr>
          <w:rFonts w:ascii="Times New Roman" w:hAnsi="Times New Roman" w:cs="Times New Roman"/>
          <w:sz w:val="28"/>
          <w:szCs w:val="28"/>
        </w:rPr>
      </w:pPr>
      <w:r w:rsidRPr="00C13B75">
        <w:rPr>
          <w:rFonts w:ascii="Courier New" w:hAnsi="Courier New" w:cs="Courier New"/>
        </w:rPr>
        <w:t>mean_K  = zeros(size(ps));</w:t>
      </w:r>
      <w:r w:rsidRPr="00F84B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xml:space="preserve">% вектор средних оценок </w:t>
      </w:r>
      <w:r w:rsidRPr="00DC5F87">
        <w:rPr>
          <w:rFonts w:ascii="Times New Roman" w:hAnsi="Times New Roman" w:cs="Times New Roman"/>
          <w:i/>
          <w:iCs/>
          <w:sz w:val="28"/>
          <w:szCs w:val="28"/>
        </w:rPr>
        <w:t>K</w:t>
      </w:r>
      <w:r w:rsidRPr="00F84B9D">
        <w:rPr>
          <w:rFonts w:ascii="Times New Roman" w:hAnsi="Times New Roman" w:cs="Times New Roman"/>
          <w:sz w:val="28"/>
          <w:szCs w:val="28"/>
        </w:rPr>
        <w:t xml:space="preserve"> по каждому p</w:t>
      </w:r>
    </w:p>
    <w:p w14:paraId="46CE6F5E" w14:textId="77777777" w:rsidR="007429C7" w:rsidRPr="00F84B9D" w:rsidRDefault="007429C7" w:rsidP="007429C7">
      <w:pPr>
        <w:spacing w:after="0"/>
        <w:rPr>
          <w:rFonts w:ascii="Times New Roman" w:hAnsi="Times New Roman" w:cs="Times New Roman"/>
          <w:sz w:val="28"/>
          <w:szCs w:val="28"/>
        </w:rPr>
      </w:pPr>
      <w:r w:rsidRPr="00C13B75">
        <w:rPr>
          <w:rFonts w:ascii="Courier New" w:hAnsi="Courier New" w:cs="Courier New"/>
        </w:rPr>
        <w:t>ci_low  = zeros(size(ps));</w:t>
      </w:r>
      <w:r>
        <w:rPr>
          <w:rFonts w:ascii="Courier New" w:hAnsi="Courier New" w:cs="Courier New"/>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xml:space="preserve">% нижняя граница 95% доверительного интервала для </w:t>
      </w:r>
      <w:r w:rsidRPr="00B72AE1">
        <w:rPr>
          <w:rFonts w:ascii="Times New Roman" w:hAnsi="Times New Roman" w:cs="Times New Roman"/>
          <w:i/>
          <w:iCs/>
          <w:sz w:val="28"/>
          <w:szCs w:val="28"/>
        </w:rPr>
        <w:t>K</w:t>
      </w:r>
    </w:p>
    <w:p w14:paraId="78933905" w14:textId="77777777" w:rsidR="007429C7" w:rsidRDefault="007429C7" w:rsidP="007429C7">
      <w:pPr>
        <w:spacing w:after="0"/>
        <w:rPr>
          <w:rFonts w:ascii="Times New Roman" w:hAnsi="Times New Roman" w:cs="Times New Roman"/>
          <w:sz w:val="28"/>
          <w:szCs w:val="28"/>
        </w:rPr>
      </w:pPr>
      <w:r w:rsidRPr="00C13B75">
        <w:rPr>
          <w:rFonts w:ascii="Courier New" w:hAnsi="Courier New" w:cs="Courier New"/>
        </w:rPr>
        <w:t>ci_high = zeros(size(ps));</w:t>
      </w:r>
      <w:r w:rsidRPr="00F84B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xml:space="preserve">% верхняя граница 95% доверительного интервала для </w:t>
      </w:r>
      <w:r w:rsidRPr="00B72AE1">
        <w:rPr>
          <w:rFonts w:ascii="Times New Roman" w:hAnsi="Times New Roman" w:cs="Times New Roman"/>
          <w:i/>
          <w:iCs/>
          <w:sz w:val="28"/>
          <w:szCs w:val="28"/>
        </w:rPr>
        <w:t>K</w:t>
      </w:r>
    </w:p>
    <w:p w14:paraId="42FF66C8" w14:textId="77777777" w:rsidR="007429C7" w:rsidRPr="00F84B9D" w:rsidRDefault="007429C7" w:rsidP="007429C7">
      <w:pPr>
        <w:spacing w:after="0"/>
        <w:rPr>
          <w:rFonts w:ascii="Times New Roman" w:hAnsi="Times New Roman" w:cs="Times New Roman"/>
          <w:sz w:val="28"/>
          <w:szCs w:val="28"/>
        </w:rPr>
      </w:pPr>
      <w:r w:rsidRPr="00F84B9D">
        <w:rPr>
          <w:rFonts w:ascii="Times New Roman" w:hAnsi="Times New Roman" w:cs="Times New Roman"/>
          <w:sz w:val="28"/>
          <w:szCs w:val="28"/>
        </w:rPr>
        <w:t>% (рекоменд.) Для воспроизводимости можно зафиксировать генератор:</w:t>
      </w:r>
    </w:p>
    <w:p w14:paraId="5B16EB22" w14:textId="77777777" w:rsidR="007429C7" w:rsidRPr="00F84B9D" w:rsidRDefault="007429C7" w:rsidP="007429C7">
      <w:pPr>
        <w:spacing w:after="0"/>
        <w:rPr>
          <w:rFonts w:ascii="Times New Roman" w:hAnsi="Times New Roman" w:cs="Times New Roman"/>
          <w:sz w:val="28"/>
          <w:szCs w:val="28"/>
        </w:rPr>
      </w:pPr>
      <w:r w:rsidRPr="00F84B9D">
        <w:rPr>
          <w:rFonts w:ascii="Times New Roman" w:hAnsi="Times New Roman" w:cs="Times New Roman"/>
          <w:sz w:val="28"/>
          <w:szCs w:val="28"/>
        </w:rPr>
        <w:t>% rng(42,'twister'); тогда результаты CI будут идентичны при повторном запуске</w:t>
      </w:r>
      <w:r>
        <w:rPr>
          <w:rFonts w:ascii="Times New Roman" w:hAnsi="Times New Roman" w:cs="Times New Roman"/>
          <w:sz w:val="28"/>
          <w:szCs w:val="28"/>
        </w:rPr>
        <w:t>.</w:t>
      </w:r>
    </w:p>
    <w:p w14:paraId="19476772" w14:textId="77777777" w:rsidR="007429C7" w:rsidRPr="00F84B9D" w:rsidRDefault="007429C7" w:rsidP="007429C7">
      <w:pPr>
        <w:spacing w:after="0"/>
        <w:rPr>
          <w:rFonts w:ascii="Times New Roman" w:hAnsi="Times New Roman" w:cs="Times New Roman"/>
          <w:sz w:val="28"/>
          <w:szCs w:val="28"/>
        </w:rPr>
      </w:pPr>
    </w:p>
    <w:p w14:paraId="63585010" w14:textId="77777777" w:rsidR="007429C7" w:rsidRPr="006E6431" w:rsidRDefault="007429C7" w:rsidP="007429C7">
      <w:pPr>
        <w:spacing w:after="0"/>
        <w:rPr>
          <w:rFonts w:ascii="Times New Roman" w:hAnsi="Times New Roman" w:cs="Times New Roman"/>
          <w:sz w:val="28"/>
          <w:szCs w:val="28"/>
        </w:rPr>
      </w:pPr>
      <w:r w:rsidRPr="00F84B9D">
        <w:rPr>
          <w:rFonts w:ascii="Times New Roman" w:hAnsi="Times New Roman" w:cs="Times New Roman"/>
          <w:sz w:val="28"/>
          <w:szCs w:val="28"/>
        </w:rPr>
        <w:t>% 2. Основной цикл моделирования</w:t>
      </w:r>
    </w:p>
    <w:p w14:paraId="4E0452DF" w14:textId="77777777" w:rsidR="007429C7" w:rsidRPr="00F84B9D" w:rsidRDefault="007429C7" w:rsidP="007429C7">
      <w:pPr>
        <w:spacing w:after="0"/>
        <w:rPr>
          <w:rFonts w:ascii="Times New Roman" w:hAnsi="Times New Roman" w:cs="Times New Roman"/>
          <w:sz w:val="28"/>
          <w:szCs w:val="28"/>
        </w:rPr>
      </w:pPr>
      <w:r w:rsidRPr="00F84B9D">
        <w:rPr>
          <w:rFonts w:ascii="Times New Roman" w:hAnsi="Times New Roman" w:cs="Times New Roman"/>
          <w:sz w:val="28"/>
          <w:szCs w:val="28"/>
        </w:rPr>
        <w:t>% Раздел 2: по каждому p проводи</w:t>
      </w:r>
      <w:r>
        <w:rPr>
          <w:rFonts w:ascii="Times New Roman" w:hAnsi="Times New Roman" w:cs="Times New Roman"/>
          <w:sz w:val="28"/>
          <w:szCs w:val="28"/>
        </w:rPr>
        <w:t>тся</w:t>
      </w:r>
      <w:r w:rsidRPr="00F84B9D">
        <w:rPr>
          <w:rFonts w:ascii="Times New Roman" w:hAnsi="Times New Roman" w:cs="Times New Roman"/>
          <w:sz w:val="28"/>
          <w:szCs w:val="28"/>
        </w:rPr>
        <w:t xml:space="preserve"> N испытаний.</w:t>
      </w:r>
    </w:p>
    <w:p w14:paraId="16EC25C8" w14:textId="77777777" w:rsidR="007429C7" w:rsidRPr="00F84B9D" w:rsidRDefault="007429C7" w:rsidP="007429C7">
      <w:pPr>
        <w:spacing w:after="0"/>
        <w:rPr>
          <w:rFonts w:ascii="Times New Roman" w:hAnsi="Times New Roman" w:cs="Times New Roman"/>
          <w:sz w:val="28"/>
          <w:szCs w:val="28"/>
        </w:rPr>
      </w:pPr>
      <w:r w:rsidRPr="00C13B75">
        <w:rPr>
          <w:rFonts w:ascii="Courier New" w:hAnsi="Courier New" w:cs="Courier New"/>
        </w:rPr>
        <w:t>for idx = 1:length(ps)</w:t>
      </w:r>
      <w:r w:rsidRPr="00F84B9D">
        <w:rPr>
          <w:rFonts w:ascii="Times New Roman" w:hAnsi="Times New Roman" w:cs="Times New Roman"/>
          <w:sz w:val="28"/>
          <w:szCs w:val="28"/>
        </w:rPr>
        <w:t xml:space="preserve"> % цикл по наборам истинных вероятностей p</w:t>
      </w:r>
    </w:p>
    <w:p w14:paraId="7C722B4A" w14:textId="77777777" w:rsidR="007429C7" w:rsidRPr="00F84B9D" w:rsidRDefault="007429C7" w:rsidP="007429C7">
      <w:pPr>
        <w:spacing w:after="0"/>
        <w:rPr>
          <w:rFonts w:ascii="Times New Roman" w:hAnsi="Times New Roman" w:cs="Times New Roman"/>
          <w:sz w:val="28"/>
          <w:szCs w:val="28"/>
        </w:rPr>
      </w:pPr>
      <w:r w:rsidRPr="00F84B9D">
        <w:rPr>
          <w:rFonts w:ascii="Times New Roman" w:hAnsi="Times New Roman" w:cs="Times New Roman"/>
          <w:sz w:val="28"/>
          <w:szCs w:val="28"/>
        </w:rPr>
        <w:t xml:space="preserve">    </w:t>
      </w:r>
      <w:r w:rsidRPr="00C13B75">
        <w:rPr>
          <w:rFonts w:ascii="Courier New" w:hAnsi="Courier New" w:cs="Courier New"/>
        </w:rPr>
        <w:t>p = ps(idx);</w:t>
      </w:r>
      <w:r w:rsidRPr="00F84B9D">
        <w:rPr>
          <w:rFonts w:ascii="Times New Roman" w:hAnsi="Times New Roman" w:cs="Times New Roman"/>
          <w:sz w:val="28"/>
          <w:szCs w:val="28"/>
        </w:rPr>
        <w:t xml:space="preserve"> % текущее значение p</w:t>
      </w:r>
    </w:p>
    <w:p w14:paraId="42F3BA95" w14:textId="77777777" w:rsidR="007429C7" w:rsidRPr="00E10C70" w:rsidRDefault="007429C7" w:rsidP="007429C7">
      <w:pPr>
        <w:spacing w:after="0"/>
        <w:rPr>
          <w:rFonts w:ascii="Times New Roman" w:hAnsi="Times New Roman" w:cs="Times New Roman"/>
          <w:sz w:val="28"/>
          <w:szCs w:val="28"/>
        </w:rPr>
      </w:pPr>
    </w:p>
    <w:p w14:paraId="1B49B3FB" w14:textId="77777777" w:rsidR="007429C7" w:rsidRPr="00F84B9D" w:rsidRDefault="007429C7" w:rsidP="007429C7">
      <w:pPr>
        <w:spacing w:after="0"/>
        <w:rPr>
          <w:rFonts w:ascii="Times New Roman" w:hAnsi="Times New Roman" w:cs="Times New Roman"/>
          <w:sz w:val="28"/>
          <w:szCs w:val="28"/>
        </w:rPr>
      </w:pPr>
      <w:r w:rsidRPr="00F84B9D">
        <w:rPr>
          <w:rFonts w:ascii="Times New Roman" w:hAnsi="Times New Roman" w:cs="Times New Roman"/>
          <w:sz w:val="28"/>
          <w:szCs w:val="28"/>
        </w:rPr>
        <w:t>% Генерация N реализаций числа отброшенных сессий (биномиальная модель) dPADT ~ Binomial(S, p)</w:t>
      </w:r>
    </w:p>
    <w:p w14:paraId="758A7374" w14:textId="77777777" w:rsidR="007429C7" w:rsidRPr="00F84B9D" w:rsidRDefault="007429C7" w:rsidP="007429C7">
      <w:pPr>
        <w:spacing w:after="0"/>
        <w:rPr>
          <w:rFonts w:ascii="Times New Roman" w:hAnsi="Times New Roman" w:cs="Times New Roman"/>
          <w:sz w:val="28"/>
          <w:szCs w:val="28"/>
        </w:rPr>
      </w:pPr>
      <w:r w:rsidRPr="00F84B9D">
        <w:rPr>
          <w:rFonts w:ascii="Times New Roman" w:hAnsi="Times New Roman" w:cs="Times New Roman"/>
          <w:sz w:val="28"/>
          <w:szCs w:val="28"/>
        </w:rPr>
        <w:t xml:space="preserve">    </w:t>
      </w:r>
      <w:r w:rsidRPr="00C13B75">
        <w:rPr>
          <w:rFonts w:ascii="Courier New" w:hAnsi="Courier New" w:cs="Courier New"/>
        </w:rPr>
        <w:t>dPADT = binornd(S, p, [N, 1]);</w:t>
      </w:r>
      <w:r w:rsidRPr="00F84B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в каждом интервале: сколько из S сессий разорвались с вероятностью p</w:t>
      </w:r>
    </w:p>
    <w:p w14:paraId="5B7C3016" w14:textId="77777777" w:rsidR="007429C7" w:rsidRPr="006E6431" w:rsidRDefault="007429C7" w:rsidP="007429C7">
      <w:pPr>
        <w:spacing w:after="0"/>
        <w:rPr>
          <w:rFonts w:ascii="Times New Roman" w:hAnsi="Times New Roman" w:cs="Times New Roman"/>
          <w:sz w:val="28"/>
          <w:szCs w:val="28"/>
        </w:rPr>
      </w:pPr>
    </w:p>
    <w:p w14:paraId="464D9B13" w14:textId="77777777" w:rsidR="007429C7" w:rsidRPr="00F84B9D" w:rsidRDefault="007429C7" w:rsidP="007429C7">
      <w:pPr>
        <w:spacing w:after="0"/>
        <w:rPr>
          <w:rFonts w:ascii="Times New Roman" w:hAnsi="Times New Roman" w:cs="Times New Roman"/>
          <w:sz w:val="28"/>
          <w:szCs w:val="28"/>
        </w:rPr>
      </w:pPr>
      <w:r w:rsidRPr="00F84B9D">
        <w:rPr>
          <w:rFonts w:ascii="Times New Roman" w:hAnsi="Times New Roman" w:cs="Times New Roman"/>
          <w:sz w:val="28"/>
          <w:szCs w:val="28"/>
        </w:rPr>
        <w:t xml:space="preserve">% Расчёт оценок коэффициента нестабильности в каждом интервале             % Оценка </w:t>
      </w:r>
      <w:r w:rsidRPr="00516F30">
        <w:rPr>
          <w:rFonts w:ascii="Times New Roman" w:hAnsi="Times New Roman" w:cs="Times New Roman"/>
          <w:i/>
          <w:iCs/>
          <w:sz w:val="28"/>
          <w:szCs w:val="28"/>
        </w:rPr>
        <w:t>K</w:t>
      </w:r>
      <w:r w:rsidRPr="00F84B9D">
        <w:rPr>
          <w:rFonts w:ascii="Times New Roman" w:hAnsi="Times New Roman" w:cs="Times New Roman"/>
          <w:sz w:val="28"/>
          <w:szCs w:val="28"/>
        </w:rPr>
        <w:t xml:space="preserve"> = ΔPADT / S</w:t>
      </w:r>
    </w:p>
    <w:p w14:paraId="2A431500" w14:textId="77777777" w:rsidR="007429C7" w:rsidRPr="00F84B9D" w:rsidRDefault="007429C7" w:rsidP="007429C7">
      <w:pPr>
        <w:spacing w:after="0"/>
        <w:rPr>
          <w:rFonts w:ascii="Times New Roman" w:hAnsi="Times New Roman" w:cs="Times New Roman"/>
          <w:sz w:val="28"/>
          <w:szCs w:val="28"/>
        </w:rPr>
      </w:pPr>
      <w:r w:rsidRPr="00FF3185">
        <w:rPr>
          <w:rFonts w:ascii="Courier New" w:hAnsi="Courier New" w:cs="Courier New"/>
        </w:rPr>
        <w:lastRenderedPageBreak/>
        <w:t xml:space="preserve">  </w:t>
      </w:r>
      <w:r w:rsidRPr="00B72AE1">
        <w:rPr>
          <w:rFonts w:ascii="Courier New" w:hAnsi="Courier New" w:cs="Courier New"/>
          <w:i/>
          <w:iCs/>
        </w:rPr>
        <w:t>K</w:t>
      </w:r>
      <w:r w:rsidRPr="00C13B75">
        <w:rPr>
          <w:rFonts w:ascii="Courier New" w:hAnsi="Courier New" w:cs="Courier New"/>
        </w:rPr>
        <w:t>_est = dPADT / S;</w:t>
      </w:r>
      <w:r w:rsidRPr="00F84B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вектор длины N: безразмерная доля разрывов на интервал</w:t>
      </w:r>
    </w:p>
    <w:p w14:paraId="6A896675" w14:textId="77777777" w:rsidR="007429C7" w:rsidRPr="00F84B9D" w:rsidRDefault="007429C7" w:rsidP="007429C7">
      <w:pPr>
        <w:spacing w:after="0"/>
        <w:rPr>
          <w:rFonts w:ascii="Times New Roman" w:hAnsi="Times New Roman" w:cs="Times New Roman"/>
          <w:sz w:val="28"/>
          <w:szCs w:val="28"/>
        </w:rPr>
      </w:pPr>
    </w:p>
    <w:p w14:paraId="342C7EF4" w14:textId="77777777" w:rsidR="007429C7" w:rsidRPr="00F84B9D" w:rsidRDefault="007429C7" w:rsidP="007429C7">
      <w:pPr>
        <w:spacing w:after="0"/>
        <w:rPr>
          <w:rFonts w:ascii="Times New Roman" w:hAnsi="Times New Roman" w:cs="Times New Roman"/>
          <w:sz w:val="28"/>
          <w:szCs w:val="28"/>
        </w:rPr>
      </w:pPr>
      <w:r w:rsidRPr="00F84B9D">
        <w:rPr>
          <w:rFonts w:ascii="Times New Roman" w:hAnsi="Times New Roman" w:cs="Times New Roman"/>
          <w:sz w:val="28"/>
          <w:szCs w:val="28"/>
        </w:rPr>
        <w:t xml:space="preserve">% Оценка среднего значения и доверительного интервала                      </w:t>
      </w:r>
      <w:r w:rsidRPr="00FF3185">
        <w:rPr>
          <w:rFonts w:ascii="Times New Roman" w:hAnsi="Times New Roman" w:cs="Times New Roman"/>
          <w:sz w:val="28"/>
          <w:szCs w:val="28"/>
        </w:rPr>
        <w:t xml:space="preserve">           </w:t>
      </w:r>
      <w:r w:rsidRPr="00F84B9D">
        <w:rPr>
          <w:rFonts w:ascii="Times New Roman" w:hAnsi="Times New Roman" w:cs="Times New Roman"/>
          <w:sz w:val="28"/>
          <w:szCs w:val="28"/>
        </w:rPr>
        <w:t xml:space="preserve">% Статистика по </w:t>
      </w:r>
      <w:r w:rsidRPr="00516F30">
        <w:rPr>
          <w:rFonts w:ascii="Times New Roman" w:hAnsi="Times New Roman" w:cs="Times New Roman"/>
          <w:i/>
          <w:iCs/>
          <w:sz w:val="28"/>
          <w:szCs w:val="28"/>
        </w:rPr>
        <w:t>K</w:t>
      </w:r>
      <w:r w:rsidRPr="00F84B9D">
        <w:rPr>
          <w:rFonts w:ascii="Times New Roman" w:hAnsi="Times New Roman" w:cs="Times New Roman"/>
          <w:sz w:val="28"/>
          <w:szCs w:val="28"/>
        </w:rPr>
        <w:t>_est</w:t>
      </w:r>
    </w:p>
    <w:p w14:paraId="2A0F386C" w14:textId="77777777" w:rsidR="007429C7" w:rsidRPr="00F84B9D" w:rsidRDefault="007429C7" w:rsidP="007429C7">
      <w:pPr>
        <w:spacing w:after="0"/>
        <w:rPr>
          <w:rFonts w:ascii="Times New Roman" w:hAnsi="Times New Roman" w:cs="Times New Roman"/>
          <w:sz w:val="28"/>
          <w:szCs w:val="28"/>
        </w:rPr>
      </w:pPr>
      <w:r w:rsidRPr="00FF3185">
        <w:rPr>
          <w:rFonts w:ascii="Courier New" w:hAnsi="Courier New" w:cs="Courier New"/>
        </w:rPr>
        <w:t xml:space="preserve">  </w:t>
      </w:r>
      <w:r w:rsidRPr="00C13B75">
        <w:rPr>
          <w:rFonts w:ascii="Courier New" w:hAnsi="Courier New" w:cs="Courier New"/>
        </w:rPr>
        <w:t>mean_K(idx)  = mean(</w:t>
      </w:r>
      <w:r w:rsidRPr="00516F30">
        <w:rPr>
          <w:rFonts w:ascii="Courier New" w:hAnsi="Courier New" w:cs="Courier New"/>
          <w:i/>
          <w:iCs/>
        </w:rPr>
        <w:t>K</w:t>
      </w:r>
      <w:r w:rsidRPr="00C13B75">
        <w:rPr>
          <w:rFonts w:ascii="Courier New" w:hAnsi="Courier New" w:cs="Courier New"/>
        </w:rPr>
        <w:t>_est);</w:t>
      </w:r>
      <w:r w:rsidRPr="00F84B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xml:space="preserve">% несмещённая оценка матожидания </w:t>
      </w:r>
      <w:r w:rsidRPr="00DC5F87">
        <w:rPr>
          <w:rFonts w:ascii="Times New Roman" w:hAnsi="Times New Roman" w:cs="Times New Roman"/>
          <w:i/>
          <w:iCs/>
          <w:sz w:val="28"/>
          <w:szCs w:val="28"/>
        </w:rPr>
        <w:t>K</w:t>
      </w:r>
      <w:r w:rsidRPr="00F84B9D">
        <w:rPr>
          <w:rFonts w:ascii="Times New Roman" w:hAnsi="Times New Roman" w:cs="Times New Roman"/>
          <w:sz w:val="28"/>
          <w:szCs w:val="28"/>
        </w:rPr>
        <w:t xml:space="preserve"> (для большого N)</w:t>
      </w:r>
    </w:p>
    <w:p w14:paraId="24F462A6" w14:textId="77777777" w:rsidR="007429C7" w:rsidRPr="00F84B9D" w:rsidRDefault="007429C7" w:rsidP="007429C7">
      <w:pPr>
        <w:spacing w:after="0"/>
        <w:rPr>
          <w:rFonts w:ascii="Times New Roman" w:hAnsi="Times New Roman" w:cs="Times New Roman"/>
          <w:sz w:val="28"/>
          <w:szCs w:val="28"/>
        </w:rPr>
      </w:pPr>
      <w:r w:rsidRPr="00FF3185">
        <w:rPr>
          <w:rFonts w:ascii="Courier New" w:hAnsi="Courier New" w:cs="Courier New"/>
        </w:rPr>
        <w:t xml:space="preserve">  </w:t>
      </w:r>
      <w:r w:rsidRPr="00C13B75">
        <w:rPr>
          <w:rFonts w:ascii="Courier New" w:hAnsi="Courier New" w:cs="Courier New"/>
        </w:rPr>
        <w:t>se = std(</w:t>
      </w:r>
      <w:r w:rsidRPr="00516F30">
        <w:rPr>
          <w:rFonts w:ascii="Courier New" w:hAnsi="Courier New" w:cs="Courier New"/>
          <w:i/>
          <w:iCs/>
        </w:rPr>
        <w:t>K</w:t>
      </w:r>
      <w:r w:rsidRPr="00C13B75">
        <w:rPr>
          <w:rFonts w:ascii="Courier New" w:hAnsi="Courier New" w:cs="Courier New"/>
        </w:rPr>
        <w:t>_est) / sqrt(N);</w:t>
      </w:r>
      <w:r w:rsidRPr="00F84B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стандартная ошибка среднего (std с делителем N-1 по умолчанию)</w:t>
      </w:r>
    </w:p>
    <w:p w14:paraId="4E7944DC" w14:textId="77777777" w:rsidR="007429C7" w:rsidRPr="00F84B9D" w:rsidRDefault="007429C7" w:rsidP="007429C7">
      <w:pPr>
        <w:spacing w:after="0"/>
        <w:rPr>
          <w:rFonts w:ascii="Times New Roman" w:hAnsi="Times New Roman" w:cs="Times New Roman"/>
          <w:sz w:val="28"/>
          <w:szCs w:val="28"/>
        </w:rPr>
      </w:pPr>
      <w:r w:rsidRPr="00FF3185">
        <w:rPr>
          <w:rFonts w:ascii="Courier New" w:hAnsi="Courier New" w:cs="Courier New"/>
        </w:rPr>
        <w:t xml:space="preserve">  </w:t>
      </w:r>
      <w:r w:rsidRPr="00C13B75">
        <w:rPr>
          <w:rFonts w:ascii="Courier New" w:hAnsi="Courier New" w:cs="Courier New"/>
        </w:rPr>
        <w:t>ci_low(idx) = mean_</w:t>
      </w:r>
      <w:r w:rsidRPr="00516F30">
        <w:rPr>
          <w:rFonts w:ascii="Courier New" w:hAnsi="Courier New" w:cs="Courier New"/>
          <w:i/>
          <w:iCs/>
        </w:rPr>
        <w:t>K</w:t>
      </w:r>
      <w:r w:rsidRPr="00C13B75">
        <w:rPr>
          <w:rFonts w:ascii="Courier New" w:hAnsi="Courier New" w:cs="Courier New"/>
        </w:rPr>
        <w:t xml:space="preserve">(idx) - 1.96 * se; </w:t>
      </w:r>
      <w:r w:rsidRPr="00F84B9D">
        <w:rPr>
          <w:rFonts w:ascii="Times New Roman" w:hAnsi="Times New Roman" w:cs="Times New Roman"/>
          <w:sz w:val="28"/>
          <w:szCs w:val="28"/>
        </w:rPr>
        <w:t>% нижняя граница нормального 95% ДИ (аппроксимация)</w:t>
      </w:r>
    </w:p>
    <w:p w14:paraId="1D537B80" w14:textId="77777777" w:rsidR="007429C7" w:rsidRPr="00F84B9D" w:rsidRDefault="007429C7" w:rsidP="007429C7">
      <w:pPr>
        <w:spacing w:after="0"/>
        <w:rPr>
          <w:rFonts w:ascii="Times New Roman" w:hAnsi="Times New Roman" w:cs="Times New Roman"/>
          <w:sz w:val="28"/>
          <w:szCs w:val="28"/>
        </w:rPr>
      </w:pPr>
      <w:r w:rsidRPr="00F84B9D">
        <w:rPr>
          <w:rFonts w:ascii="Times New Roman" w:hAnsi="Times New Roman" w:cs="Times New Roman"/>
          <w:sz w:val="28"/>
          <w:szCs w:val="28"/>
        </w:rPr>
        <w:t xml:space="preserve">    </w:t>
      </w:r>
      <w:r w:rsidRPr="00C13B75">
        <w:rPr>
          <w:rFonts w:ascii="Courier New" w:hAnsi="Courier New" w:cs="Courier New"/>
        </w:rPr>
        <w:t>ci_high(idx) = mean_</w:t>
      </w:r>
      <w:r w:rsidRPr="00516F30">
        <w:rPr>
          <w:rFonts w:ascii="Courier New" w:hAnsi="Courier New" w:cs="Courier New"/>
          <w:i/>
          <w:iCs/>
        </w:rPr>
        <w:t>K</w:t>
      </w:r>
      <w:r w:rsidRPr="00C13B75">
        <w:rPr>
          <w:rFonts w:ascii="Courier New" w:hAnsi="Courier New" w:cs="Courier New"/>
        </w:rPr>
        <w:t>(idx) + 1.96 * se;</w:t>
      </w:r>
      <w:r w:rsidRPr="00F84B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верхняя граница нормального 95% ДИ (аппроксимация)</w:t>
      </w:r>
    </w:p>
    <w:p w14:paraId="26B58D3B" w14:textId="77777777" w:rsidR="007429C7" w:rsidRPr="00C13B75" w:rsidRDefault="007429C7" w:rsidP="007429C7">
      <w:pPr>
        <w:spacing w:after="0"/>
        <w:rPr>
          <w:rFonts w:ascii="Courier New" w:hAnsi="Courier New" w:cs="Courier New"/>
        </w:rPr>
      </w:pPr>
      <w:r w:rsidRPr="00C13B75">
        <w:rPr>
          <w:rFonts w:ascii="Courier New" w:hAnsi="Courier New" w:cs="Courier New"/>
        </w:rPr>
        <w:t>end</w:t>
      </w:r>
    </w:p>
    <w:p w14:paraId="1DF7DEF6" w14:textId="77777777" w:rsidR="007429C7" w:rsidRPr="00F84B9D" w:rsidRDefault="007429C7" w:rsidP="007429C7">
      <w:pPr>
        <w:spacing w:after="0"/>
        <w:rPr>
          <w:rFonts w:ascii="Times New Roman" w:hAnsi="Times New Roman" w:cs="Times New Roman"/>
          <w:sz w:val="28"/>
          <w:szCs w:val="28"/>
        </w:rPr>
      </w:pPr>
    </w:p>
    <w:p w14:paraId="493144A1" w14:textId="77777777" w:rsidR="007429C7" w:rsidRDefault="007429C7" w:rsidP="007429C7">
      <w:pPr>
        <w:spacing w:after="0"/>
        <w:rPr>
          <w:rFonts w:ascii="Times New Roman" w:hAnsi="Times New Roman" w:cs="Times New Roman"/>
          <w:sz w:val="28"/>
          <w:szCs w:val="28"/>
        </w:rPr>
      </w:pPr>
      <w:r w:rsidRPr="00F84B9D">
        <w:rPr>
          <w:rFonts w:ascii="Times New Roman" w:hAnsi="Times New Roman" w:cs="Times New Roman"/>
          <w:sz w:val="28"/>
          <w:szCs w:val="28"/>
        </w:rPr>
        <w:t xml:space="preserve">% 3. Визуализация результатов                                                 </w:t>
      </w:r>
    </w:p>
    <w:p w14:paraId="0222B659" w14:textId="77777777" w:rsidR="007429C7" w:rsidRPr="00F84B9D" w:rsidRDefault="007429C7" w:rsidP="007429C7">
      <w:pPr>
        <w:spacing w:after="0"/>
        <w:rPr>
          <w:rFonts w:ascii="Times New Roman" w:hAnsi="Times New Roman" w:cs="Times New Roman"/>
          <w:sz w:val="28"/>
          <w:szCs w:val="28"/>
        </w:rPr>
      </w:pPr>
      <w:r w:rsidRPr="00F84B9D">
        <w:rPr>
          <w:rFonts w:ascii="Times New Roman" w:hAnsi="Times New Roman" w:cs="Times New Roman"/>
          <w:sz w:val="28"/>
          <w:szCs w:val="28"/>
        </w:rPr>
        <w:t>% Раздел 3: графическое сравнение с теорией.</w:t>
      </w:r>
    </w:p>
    <w:p w14:paraId="08BA305A" w14:textId="77777777" w:rsidR="007429C7" w:rsidRPr="00F84B9D" w:rsidRDefault="007429C7" w:rsidP="007429C7">
      <w:pPr>
        <w:spacing w:after="0"/>
        <w:rPr>
          <w:rFonts w:ascii="Times New Roman" w:hAnsi="Times New Roman" w:cs="Times New Roman"/>
          <w:sz w:val="28"/>
          <w:szCs w:val="28"/>
        </w:rPr>
      </w:pPr>
      <w:r w:rsidRPr="00C13B75">
        <w:rPr>
          <w:rFonts w:ascii="Courier New" w:hAnsi="Courier New" w:cs="Courier New"/>
        </w:rPr>
        <w:t>figure; hold on; grid on;</w:t>
      </w:r>
      <w:r w:rsidRPr="00F84B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подготовка области построения</w:t>
      </w:r>
    </w:p>
    <w:p w14:paraId="69DDB321" w14:textId="77777777" w:rsidR="007429C7" w:rsidRPr="00F84B9D" w:rsidRDefault="007429C7" w:rsidP="007429C7">
      <w:pPr>
        <w:spacing w:after="0"/>
        <w:rPr>
          <w:rFonts w:ascii="Times New Roman" w:hAnsi="Times New Roman" w:cs="Times New Roman"/>
          <w:sz w:val="28"/>
          <w:szCs w:val="28"/>
        </w:rPr>
      </w:pPr>
      <w:r w:rsidRPr="00C13B75">
        <w:rPr>
          <w:rFonts w:ascii="Courier New" w:hAnsi="Courier New" w:cs="Courier New"/>
        </w:rPr>
        <w:t>plot(ps, mean_K, 'bo-', 'LineWidth', 1.5);</w:t>
      </w:r>
      <w:r w:rsidRPr="00F84B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точки/ломаная: эмпирические средние &lt;K&gt;</w:t>
      </w:r>
    </w:p>
    <w:p w14:paraId="792DDFED" w14:textId="77777777" w:rsidR="007429C7" w:rsidRPr="00F84B9D" w:rsidRDefault="007429C7" w:rsidP="007429C7">
      <w:pPr>
        <w:spacing w:after="0"/>
        <w:rPr>
          <w:rFonts w:ascii="Times New Roman" w:hAnsi="Times New Roman" w:cs="Times New Roman"/>
          <w:sz w:val="28"/>
          <w:szCs w:val="28"/>
        </w:rPr>
      </w:pPr>
      <w:r w:rsidRPr="00C13B75">
        <w:rPr>
          <w:rFonts w:ascii="Courier New" w:hAnsi="Courier New" w:cs="Courier New"/>
        </w:rPr>
        <w:t>plot(ps, ps, 'r--', 'LineWidth', 1.5);</w:t>
      </w:r>
      <w:r w:rsidRPr="00F84B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xml:space="preserve">% линия y=x: аналитическое ожидание </w:t>
      </w:r>
      <w:r w:rsidRPr="00DC5F87">
        <w:rPr>
          <w:rFonts w:ascii="Times New Roman" w:hAnsi="Times New Roman" w:cs="Times New Roman"/>
          <w:i/>
          <w:iCs/>
          <w:sz w:val="28"/>
          <w:szCs w:val="28"/>
        </w:rPr>
        <w:t>K</w:t>
      </w:r>
      <w:r w:rsidRPr="00F84B9D">
        <w:rPr>
          <w:rFonts w:ascii="Times New Roman" w:hAnsi="Times New Roman" w:cs="Times New Roman"/>
          <w:sz w:val="28"/>
          <w:szCs w:val="28"/>
        </w:rPr>
        <w:t xml:space="preserve"> = p</w:t>
      </w:r>
    </w:p>
    <w:p w14:paraId="6FF48E0A" w14:textId="77777777" w:rsidR="007429C7" w:rsidRPr="00F84B9D" w:rsidRDefault="007429C7" w:rsidP="007429C7">
      <w:pPr>
        <w:spacing w:after="0"/>
        <w:rPr>
          <w:rFonts w:ascii="Times New Roman" w:hAnsi="Times New Roman" w:cs="Times New Roman"/>
          <w:sz w:val="28"/>
          <w:szCs w:val="28"/>
        </w:rPr>
      </w:pPr>
      <w:r w:rsidRPr="00C13B75">
        <w:rPr>
          <w:rFonts w:ascii="Courier New" w:hAnsi="Courier New" w:cs="Courier New"/>
        </w:rPr>
        <w:t>for idx = 1:length(ps)</w:t>
      </w:r>
      <w:r w:rsidRPr="009719CD">
        <w:rPr>
          <w:rFonts w:ascii="Courier New" w:hAnsi="Courier New" w:cs="Courier New"/>
        </w:rPr>
        <w:t xml:space="preserve"> </w:t>
      </w:r>
      <w:r>
        <w:rPr>
          <w:rFonts w:ascii="Courier New" w:hAnsi="Courier New" w:cs="Courier New"/>
        </w:rPr>
        <w:t xml:space="preserve">            </w:t>
      </w:r>
      <w:r w:rsidRPr="00F84B9D">
        <w:rPr>
          <w:rFonts w:ascii="Times New Roman" w:hAnsi="Times New Roman" w:cs="Times New Roman"/>
          <w:sz w:val="28"/>
          <w:szCs w:val="28"/>
        </w:rPr>
        <w:t>% покомпонентн</w:t>
      </w:r>
      <w:r>
        <w:rPr>
          <w:rFonts w:ascii="Times New Roman" w:hAnsi="Times New Roman" w:cs="Times New Roman"/>
          <w:sz w:val="28"/>
          <w:szCs w:val="28"/>
        </w:rPr>
        <w:t>ое</w:t>
      </w:r>
      <w:r w:rsidRPr="00F84B9D">
        <w:rPr>
          <w:rFonts w:ascii="Times New Roman" w:hAnsi="Times New Roman" w:cs="Times New Roman"/>
          <w:sz w:val="28"/>
          <w:szCs w:val="28"/>
        </w:rPr>
        <w:t xml:space="preserve"> рис</w:t>
      </w:r>
      <w:r>
        <w:rPr>
          <w:rFonts w:ascii="Times New Roman" w:hAnsi="Times New Roman" w:cs="Times New Roman"/>
          <w:sz w:val="28"/>
          <w:szCs w:val="28"/>
        </w:rPr>
        <w:t>ование</w:t>
      </w:r>
      <w:r w:rsidRPr="00F84B9D">
        <w:rPr>
          <w:rFonts w:ascii="Times New Roman" w:hAnsi="Times New Roman" w:cs="Times New Roman"/>
          <w:sz w:val="28"/>
          <w:szCs w:val="28"/>
        </w:rPr>
        <w:t xml:space="preserve"> 95% ДИ</w:t>
      </w:r>
    </w:p>
    <w:p w14:paraId="13FA1B15" w14:textId="77777777" w:rsidR="007429C7" w:rsidRPr="00F84B9D" w:rsidRDefault="007429C7" w:rsidP="007429C7">
      <w:pPr>
        <w:spacing w:after="0"/>
        <w:rPr>
          <w:rFonts w:ascii="Times New Roman" w:hAnsi="Times New Roman" w:cs="Times New Roman"/>
          <w:sz w:val="28"/>
          <w:szCs w:val="28"/>
        </w:rPr>
      </w:pPr>
      <w:r w:rsidRPr="00F84B9D">
        <w:rPr>
          <w:rFonts w:ascii="Times New Roman" w:hAnsi="Times New Roman" w:cs="Times New Roman"/>
          <w:sz w:val="28"/>
          <w:szCs w:val="28"/>
        </w:rPr>
        <w:t xml:space="preserve">    </w:t>
      </w:r>
      <w:r w:rsidRPr="00C13B75">
        <w:rPr>
          <w:rFonts w:ascii="Courier New" w:hAnsi="Courier New" w:cs="Courier New"/>
        </w:rPr>
        <w:t>plot([ps(idx) ps(idx)], [ci_low(idx) ci_high(idx)], 'k-', 'LineWidth', 1);</w:t>
      </w:r>
      <w:r w:rsidRPr="00F84B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вертикальные отрезки CI</w:t>
      </w:r>
    </w:p>
    <w:p w14:paraId="7CEDBB6F" w14:textId="77777777" w:rsidR="007429C7" w:rsidRPr="00C13B75" w:rsidRDefault="007429C7" w:rsidP="007429C7">
      <w:pPr>
        <w:spacing w:after="0"/>
        <w:rPr>
          <w:rFonts w:ascii="Courier New" w:hAnsi="Courier New" w:cs="Courier New"/>
        </w:rPr>
      </w:pPr>
      <w:r w:rsidRPr="00C13B75">
        <w:rPr>
          <w:rFonts w:ascii="Courier New" w:hAnsi="Courier New" w:cs="Courier New"/>
        </w:rPr>
        <w:t>end</w:t>
      </w:r>
    </w:p>
    <w:p w14:paraId="473C841D" w14:textId="77777777" w:rsidR="007429C7" w:rsidRPr="00F84B9D" w:rsidRDefault="007429C7" w:rsidP="007429C7">
      <w:pPr>
        <w:spacing w:after="0"/>
        <w:rPr>
          <w:rFonts w:ascii="Times New Roman" w:hAnsi="Times New Roman" w:cs="Times New Roman"/>
          <w:sz w:val="28"/>
          <w:szCs w:val="28"/>
        </w:rPr>
      </w:pPr>
      <w:r w:rsidRPr="00C13B75">
        <w:rPr>
          <w:rFonts w:ascii="Courier New" w:hAnsi="Courier New" w:cs="Courier New"/>
        </w:rPr>
        <w:t>xlabel('Истинная вероятность p');</w:t>
      </w:r>
      <w:r w:rsidRPr="00F84B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подпись оси X</w:t>
      </w:r>
    </w:p>
    <w:p w14:paraId="77A530DC" w14:textId="77777777" w:rsidR="007429C7" w:rsidRPr="00F84B9D" w:rsidRDefault="007429C7" w:rsidP="007429C7">
      <w:pPr>
        <w:spacing w:after="0"/>
        <w:rPr>
          <w:rFonts w:ascii="Times New Roman" w:hAnsi="Times New Roman" w:cs="Times New Roman"/>
          <w:sz w:val="28"/>
          <w:szCs w:val="28"/>
        </w:rPr>
      </w:pPr>
      <w:r w:rsidRPr="00C13B75">
        <w:rPr>
          <w:rFonts w:ascii="Courier New" w:hAnsi="Courier New" w:cs="Courier New"/>
        </w:rPr>
        <w:t xml:space="preserve">ylabel('Средняя оценка \langle </w:t>
      </w:r>
      <w:r w:rsidRPr="00B72AE1">
        <w:rPr>
          <w:rFonts w:ascii="Courier New" w:hAnsi="Courier New" w:cs="Courier New"/>
          <w:i/>
          <w:iCs/>
        </w:rPr>
        <w:t>K</w:t>
      </w:r>
      <w:r w:rsidRPr="00C13B75">
        <w:rPr>
          <w:rFonts w:ascii="Courier New" w:hAnsi="Courier New" w:cs="Courier New"/>
        </w:rPr>
        <w:t xml:space="preserve"> \rangle');</w:t>
      </w:r>
      <w:r w:rsidRPr="00F84B9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4B9D">
        <w:rPr>
          <w:rFonts w:ascii="Times New Roman" w:hAnsi="Times New Roman" w:cs="Times New Roman"/>
          <w:sz w:val="28"/>
          <w:szCs w:val="28"/>
        </w:rPr>
        <w:t>% подпись оси Y (с математическим средним)</w:t>
      </w:r>
    </w:p>
    <w:p w14:paraId="17507072" w14:textId="77777777" w:rsidR="007429C7" w:rsidRPr="00F84B9D" w:rsidRDefault="007429C7" w:rsidP="007429C7">
      <w:pPr>
        <w:spacing w:after="0"/>
        <w:rPr>
          <w:rFonts w:ascii="Times New Roman" w:hAnsi="Times New Roman" w:cs="Times New Roman"/>
          <w:sz w:val="28"/>
          <w:szCs w:val="28"/>
        </w:rPr>
      </w:pPr>
      <w:r w:rsidRPr="00C13B75">
        <w:rPr>
          <w:rFonts w:ascii="Courier New" w:hAnsi="Courier New" w:cs="Courier New"/>
        </w:rPr>
        <w:t xml:space="preserve">legend('Имитация','Аналитическая зависимость y = x',... </w:t>
      </w:r>
      <w:r>
        <w:rPr>
          <w:rFonts w:ascii="Courier New" w:hAnsi="Courier New" w:cs="Courier New"/>
        </w:rPr>
        <w:t xml:space="preserve">     </w:t>
      </w:r>
      <w:r w:rsidRPr="00F84B9D">
        <w:rPr>
          <w:rFonts w:ascii="Times New Roman" w:hAnsi="Times New Roman" w:cs="Times New Roman"/>
          <w:sz w:val="28"/>
          <w:szCs w:val="28"/>
        </w:rPr>
        <w:t>% легенда графика</w:t>
      </w:r>
    </w:p>
    <w:p w14:paraId="03F67718" w14:textId="77777777" w:rsidR="007429C7" w:rsidRPr="00F84B9D" w:rsidRDefault="007429C7" w:rsidP="007429C7">
      <w:pPr>
        <w:spacing w:after="0"/>
        <w:rPr>
          <w:rFonts w:ascii="Times New Roman" w:hAnsi="Times New Roman" w:cs="Times New Roman"/>
          <w:sz w:val="28"/>
          <w:szCs w:val="28"/>
        </w:rPr>
      </w:pPr>
      <w:r w:rsidRPr="00C13B75">
        <w:rPr>
          <w:rFonts w:ascii="Courier New" w:hAnsi="Courier New" w:cs="Courier New"/>
        </w:rPr>
        <w:t xml:space="preserve">       '95% доверительный интервал','Location','NorthWest');</w:t>
      </w:r>
    </w:p>
    <w:p w14:paraId="2143979B" w14:textId="77777777" w:rsidR="007429C7" w:rsidRPr="00F84B9D" w:rsidRDefault="007429C7" w:rsidP="007429C7">
      <w:pPr>
        <w:spacing w:after="0"/>
        <w:rPr>
          <w:rFonts w:ascii="Times New Roman" w:hAnsi="Times New Roman" w:cs="Times New Roman"/>
          <w:sz w:val="28"/>
          <w:szCs w:val="28"/>
        </w:rPr>
      </w:pPr>
      <w:r w:rsidRPr="00C13B75">
        <w:rPr>
          <w:rFonts w:ascii="Courier New" w:hAnsi="Courier New" w:cs="Courier New"/>
        </w:rPr>
        <w:t xml:space="preserve">title('Проверка справедливости оценки </w:t>
      </w:r>
      <w:r w:rsidRPr="00B72AE1">
        <w:rPr>
          <w:rFonts w:ascii="Courier New" w:hAnsi="Courier New" w:cs="Courier New"/>
          <w:i/>
          <w:iCs/>
        </w:rPr>
        <w:t>K</w:t>
      </w:r>
      <w:r w:rsidRPr="00C13B75">
        <w:rPr>
          <w:rFonts w:ascii="Courier New" w:hAnsi="Courier New" w:cs="Courier New"/>
        </w:rPr>
        <w:t xml:space="preserve"> = \DeltaPADT / S');</w:t>
      </w:r>
      <w:r w:rsidRPr="00F84B9D">
        <w:rPr>
          <w:rFonts w:ascii="Times New Roman" w:hAnsi="Times New Roman" w:cs="Times New Roman"/>
          <w:sz w:val="28"/>
          <w:szCs w:val="28"/>
        </w:rPr>
        <w:t xml:space="preserve"> % заголовок рисунка</w:t>
      </w:r>
    </w:p>
    <w:p w14:paraId="391BDE84" w14:textId="77777777" w:rsidR="007429C7" w:rsidRPr="0037254D" w:rsidRDefault="007429C7" w:rsidP="007429C7">
      <w:pPr>
        <w:spacing w:after="0"/>
        <w:rPr>
          <w:rFonts w:ascii="Times New Roman" w:hAnsi="Times New Roman" w:cs="Times New Roman"/>
          <w:sz w:val="28"/>
          <w:szCs w:val="28"/>
        </w:rPr>
      </w:pPr>
      <w:r w:rsidRPr="00C13B75">
        <w:rPr>
          <w:rFonts w:ascii="Courier New" w:hAnsi="Courier New" w:cs="Courier New"/>
        </w:rPr>
        <w:t>hold off;</w:t>
      </w:r>
      <w:r w:rsidRPr="00F84B9D">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F84B9D">
        <w:rPr>
          <w:rFonts w:ascii="Times New Roman" w:hAnsi="Times New Roman" w:cs="Times New Roman"/>
          <w:sz w:val="28"/>
          <w:szCs w:val="28"/>
        </w:rPr>
        <w:t>% освобожд</w:t>
      </w:r>
      <w:r>
        <w:rPr>
          <w:rFonts w:ascii="Times New Roman" w:hAnsi="Times New Roman" w:cs="Times New Roman"/>
          <w:sz w:val="28"/>
          <w:szCs w:val="28"/>
        </w:rPr>
        <w:t>ение</w:t>
      </w:r>
      <w:r w:rsidRPr="00F84B9D">
        <w:rPr>
          <w:rFonts w:ascii="Times New Roman" w:hAnsi="Times New Roman" w:cs="Times New Roman"/>
          <w:sz w:val="28"/>
          <w:szCs w:val="28"/>
        </w:rPr>
        <w:t xml:space="preserve"> удержани</w:t>
      </w:r>
      <w:r>
        <w:rPr>
          <w:rFonts w:ascii="Times New Roman" w:hAnsi="Times New Roman" w:cs="Times New Roman"/>
          <w:sz w:val="28"/>
          <w:szCs w:val="28"/>
        </w:rPr>
        <w:t>я</w:t>
      </w:r>
      <w:r w:rsidRPr="00F84B9D">
        <w:rPr>
          <w:rFonts w:ascii="Times New Roman" w:hAnsi="Times New Roman" w:cs="Times New Roman"/>
          <w:sz w:val="28"/>
          <w:szCs w:val="28"/>
        </w:rPr>
        <w:t xml:space="preserve"> графика</w:t>
      </w:r>
    </w:p>
    <w:p w14:paraId="7D34332F" w14:textId="77777777" w:rsidR="007429C7" w:rsidRDefault="007429C7" w:rsidP="007429C7">
      <w:pPr>
        <w:rPr>
          <w:rFonts w:ascii="Times New Roman" w:hAnsi="Times New Roman" w:cs="Times New Roman"/>
          <w:sz w:val="28"/>
          <w:szCs w:val="28"/>
        </w:rPr>
      </w:pPr>
      <w:r>
        <w:rPr>
          <w:rFonts w:ascii="Times New Roman" w:hAnsi="Times New Roman" w:cs="Times New Roman"/>
          <w:sz w:val="28"/>
          <w:szCs w:val="28"/>
        </w:rPr>
        <w:br w:type="page"/>
      </w:r>
    </w:p>
    <w:p w14:paraId="70DE08D7" w14:textId="3E417E7A" w:rsidR="006857CB" w:rsidRPr="00D94EDD" w:rsidRDefault="006857CB" w:rsidP="006857CB">
      <w:pPr>
        <w:spacing w:after="0"/>
        <w:jc w:val="center"/>
        <w:rPr>
          <w:rFonts w:ascii="Times New Roman" w:hAnsi="Times New Roman" w:cs="Times New Roman"/>
          <w:b/>
          <w:bCs/>
          <w:sz w:val="28"/>
          <w:szCs w:val="28"/>
        </w:rPr>
      </w:pPr>
      <w:r w:rsidRPr="00241400">
        <w:rPr>
          <w:rFonts w:ascii="Times New Roman" w:hAnsi="Times New Roman" w:cs="Times New Roman"/>
          <w:b/>
          <w:bCs/>
          <w:sz w:val="28"/>
          <w:szCs w:val="28"/>
        </w:rPr>
        <w:lastRenderedPageBreak/>
        <w:t xml:space="preserve">ПРИЛОЖЕНИЕ </w:t>
      </w:r>
      <w:r w:rsidR="00925342">
        <w:rPr>
          <w:rFonts w:ascii="Times New Roman" w:hAnsi="Times New Roman" w:cs="Times New Roman"/>
          <w:b/>
          <w:bCs/>
          <w:sz w:val="28"/>
          <w:szCs w:val="28"/>
        </w:rPr>
        <w:t>В</w:t>
      </w:r>
    </w:p>
    <w:p w14:paraId="11060C9B" w14:textId="77777777" w:rsidR="006857CB" w:rsidRPr="00D94EDD" w:rsidRDefault="006857CB" w:rsidP="006857CB">
      <w:pPr>
        <w:spacing w:after="0"/>
        <w:jc w:val="center"/>
        <w:rPr>
          <w:rFonts w:ascii="Times New Roman" w:hAnsi="Times New Roman" w:cs="Times New Roman"/>
          <w:sz w:val="28"/>
          <w:szCs w:val="28"/>
        </w:rPr>
      </w:pPr>
    </w:p>
    <w:p w14:paraId="301E4A63" w14:textId="77777777" w:rsidR="006857CB" w:rsidRDefault="006857CB" w:rsidP="006857CB">
      <w:pPr>
        <w:spacing w:after="0"/>
        <w:ind w:firstLine="708"/>
        <w:rPr>
          <w:rFonts w:ascii="Times New Roman" w:hAnsi="Times New Roman" w:cs="Times New Roman"/>
          <w:sz w:val="28"/>
          <w:szCs w:val="28"/>
        </w:rPr>
      </w:pPr>
      <w:r>
        <w:rPr>
          <w:rFonts w:ascii="Times New Roman" w:hAnsi="Times New Roman" w:cs="Times New Roman"/>
          <w:sz w:val="28"/>
          <w:szCs w:val="28"/>
        </w:rPr>
        <w:t>Исходный код скрипта для линейных и ансамблевых регрессий</w:t>
      </w:r>
    </w:p>
    <w:p w14:paraId="151874A9" w14:textId="77777777" w:rsidR="006857CB" w:rsidRDefault="006857CB" w:rsidP="006857CB">
      <w:pPr>
        <w:spacing w:after="0"/>
        <w:ind w:firstLine="708"/>
        <w:jc w:val="both"/>
        <w:rPr>
          <w:rFonts w:ascii="Times New Roman" w:hAnsi="Times New Roman" w:cs="Times New Roman"/>
          <w:sz w:val="28"/>
          <w:szCs w:val="28"/>
        </w:rPr>
      </w:pPr>
      <w:r w:rsidRPr="007921BB">
        <w:rPr>
          <w:rFonts w:ascii="Times New Roman" w:hAnsi="Times New Roman" w:cs="Times New Roman"/>
          <w:sz w:val="28"/>
          <w:szCs w:val="28"/>
        </w:rPr>
        <w:t xml:space="preserve">Данный программный модуль реализует процедуру машинного обучения для верификации корректности коэффициента нестабильности </w:t>
      </w:r>
      <w:r w:rsidRPr="00B72AE1">
        <w:rPr>
          <w:rFonts w:ascii="Times New Roman" w:hAnsi="Times New Roman" w:cs="Times New Roman"/>
          <w:i/>
          <w:iCs/>
          <w:sz w:val="28"/>
          <w:szCs w:val="28"/>
        </w:rPr>
        <w:t>K</w:t>
      </w:r>
      <w:r w:rsidRPr="007921BB">
        <w:rPr>
          <w:rFonts w:ascii="Times New Roman" w:hAnsi="Times New Roman" w:cs="Times New Roman"/>
          <w:sz w:val="28"/>
          <w:szCs w:val="28"/>
        </w:rPr>
        <w:t>, вычисляемого на основе статистики PPPoE-сообщений.</w:t>
      </w:r>
      <w:r w:rsidRPr="007921BB">
        <w:rPr>
          <w:rFonts w:ascii="Times New Roman" w:hAnsi="Times New Roman" w:cs="Times New Roman"/>
          <w:sz w:val="28"/>
          <w:szCs w:val="28"/>
        </w:rPr>
        <w:br/>
        <w:t xml:space="preserve">Скрипт осуществляет загрузку и предобработку данных из Excel-файла, расчёт целевой переменной </w:t>
      </w:r>
      <w:r w:rsidRPr="00B72AE1">
        <w:rPr>
          <w:rFonts w:ascii="Times New Roman" w:hAnsi="Times New Roman" w:cs="Times New Roman"/>
          <w:i/>
          <w:iCs/>
          <w:sz w:val="28"/>
          <w:szCs w:val="28"/>
        </w:rPr>
        <w:t>K</w:t>
      </w:r>
      <w:r w:rsidRPr="007921BB">
        <w:rPr>
          <w:rFonts w:ascii="Times New Roman" w:hAnsi="Times New Roman" w:cs="Times New Roman"/>
          <w:sz w:val="28"/>
          <w:szCs w:val="28"/>
        </w:rPr>
        <w:t>, формирование обучающей выборки, обучение регрессионных моделей с перекрёстной проверкой (кросс-валидацией) и визуализацию результатов</w:t>
      </w:r>
      <w:r>
        <w:rPr>
          <w:rFonts w:ascii="Times New Roman" w:hAnsi="Times New Roman" w:cs="Times New Roman"/>
          <w:sz w:val="28"/>
          <w:szCs w:val="28"/>
        </w:rPr>
        <w:t>.</w:t>
      </w:r>
    </w:p>
    <w:p w14:paraId="66402FD0" w14:textId="77777777" w:rsidR="006857CB" w:rsidRDefault="006857CB" w:rsidP="006857CB">
      <w:pPr>
        <w:spacing w:after="0"/>
        <w:jc w:val="both"/>
        <w:rPr>
          <w:rFonts w:ascii="Times New Roman" w:hAnsi="Times New Roman" w:cs="Times New Roman"/>
          <w:sz w:val="28"/>
          <w:szCs w:val="28"/>
        </w:rPr>
      </w:pPr>
    </w:p>
    <w:p w14:paraId="47773626" w14:textId="77777777" w:rsidR="006857CB" w:rsidRPr="004134F5" w:rsidRDefault="006857CB" w:rsidP="006857CB">
      <w:pPr>
        <w:spacing w:after="0"/>
        <w:rPr>
          <w:rFonts w:ascii="Times New Roman" w:hAnsi="Times New Roman" w:cs="Times New Roman"/>
          <w:sz w:val="28"/>
          <w:szCs w:val="28"/>
        </w:rPr>
      </w:pPr>
      <w:r w:rsidRPr="004134F5">
        <w:rPr>
          <w:rFonts w:ascii="Times New Roman" w:hAnsi="Times New Roman" w:cs="Times New Roman"/>
          <w:sz w:val="28"/>
          <w:szCs w:val="28"/>
        </w:rPr>
        <w:t xml:space="preserve"># Назначение: Верификация формулы коэффициента нестабильности </w:t>
      </w:r>
      <w:r w:rsidRPr="00B72AE1">
        <w:rPr>
          <w:rFonts w:ascii="Times New Roman" w:hAnsi="Times New Roman" w:cs="Times New Roman"/>
          <w:i/>
          <w:iCs/>
          <w:sz w:val="28"/>
          <w:szCs w:val="28"/>
        </w:rPr>
        <w:t>K</w:t>
      </w:r>
    </w:p>
    <w:p w14:paraId="436525BF" w14:textId="77777777" w:rsidR="006857CB" w:rsidRPr="004134F5" w:rsidRDefault="006857CB" w:rsidP="006857CB">
      <w:pPr>
        <w:spacing w:after="0"/>
        <w:rPr>
          <w:rFonts w:ascii="Times New Roman" w:hAnsi="Times New Roman" w:cs="Times New Roman"/>
          <w:sz w:val="28"/>
          <w:szCs w:val="28"/>
        </w:rPr>
      </w:pPr>
      <w:r w:rsidRPr="004134F5">
        <w:rPr>
          <w:rFonts w:ascii="Times New Roman" w:hAnsi="Times New Roman" w:cs="Times New Roman"/>
          <w:sz w:val="28"/>
          <w:szCs w:val="28"/>
        </w:rPr>
        <w:t># Среда выполнения: Python 3.10+, библиотеки pandas, numpy, scikit-learn, matplotlib</w:t>
      </w:r>
    </w:p>
    <w:p w14:paraId="1A65F757" w14:textId="77777777" w:rsidR="006857CB" w:rsidRPr="004134F5" w:rsidRDefault="006857CB" w:rsidP="006857CB">
      <w:pPr>
        <w:spacing w:after="0"/>
        <w:rPr>
          <w:rFonts w:ascii="Times New Roman" w:hAnsi="Times New Roman" w:cs="Times New Roman"/>
          <w:sz w:val="28"/>
          <w:szCs w:val="28"/>
        </w:rPr>
      </w:pPr>
    </w:p>
    <w:p w14:paraId="54CE8E1C" w14:textId="77777777" w:rsidR="006857CB" w:rsidRPr="004134F5" w:rsidRDefault="006857CB" w:rsidP="006857CB">
      <w:pPr>
        <w:spacing w:after="0"/>
        <w:rPr>
          <w:rFonts w:ascii="Times New Roman" w:hAnsi="Times New Roman" w:cs="Times New Roman"/>
          <w:sz w:val="28"/>
          <w:szCs w:val="28"/>
        </w:rPr>
      </w:pPr>
      <w:r w:rsidRPr="004134F5">
        <w:rPr>
          <w:rFonts w:ascii="Times New Roman" w:hAnsi="Times New Roman" w:cs="Times New Roman"/>
          <w:sz w:val="28"/>
          <w:szCs w:val="28"/>
        </w:rPr>
        <w:t># --- Импорт библиотек ---</w:t>
      </w:r>
    </w:p>
    <w:p w14:paraId="132EA948" w14:textId="77777777" w:rsidR="006857CB" w:rsidRPr="004134F5" w:rsidRDefault="006857CB" w:rsidP="006857CB">
      <w:pPr>
        <w:spacing w:after="0"/>
        <w:rPr>
          <w:rFonts w:ascii="Times New Roman" w:hAnsi="Times New Roman" w:cs="Times New Roman"/>
          <w:sz w:val="28"/>
          <w:szCs w:val="28"/>
        </w:rPr>
      </w:pPr>
      <w:r w:rsidRPr="009719CD">
        <w:rPr>
          <w:rFonts w:ascii="Consolas" w:hAnsi="Consolas" w:cs="Times New Roman"/>
          <w:lang w:val="en-US"/>
        </w:rPr>
        <w:t>import</w:t>
      </w:r>
      <w:r w:rsidRPr="009719CD">
        <w:rPr>
          <w:rFonts w:ascii="Consolas" w:hAnsi="Consolas" w:cs="Times New Roman"/>
        </w:rPr>
        <w:t xml:space="preserve"> </w:t>
      </w:r>
      <w:r w:rsidRPr="009719CD">
        <w:rPr>
          <w:rFonts w:ascii="Consolas" w:hAnsi="Consolas" w:cs="Times New Roman"/>
          <w:lang w:val="en-US"/>
        </w:rPr>
        <w:t>pandas</w:t>
      </w:r>
      <w:r w:rsidRPr="009719CD">
        <w:rPr>
          <w:rFonts w:ascii="Consolas" w:hAnsi="Consolas" w:cs="Times New Roman"/>
        </w:rPr>
        <w:t xml:space="preserve"> </w:t>
      </w:r>
      <w:r w:rsidRPr="009719CD">
        <w:rPr>
          <w:rFonts w:ascii="Consolas" w:hAnsi="Consolas" w:cs="Times New Roman"/>
          <w:lang w:val="en-US"/>
        </w:rPr>
        <w:t>as</w:t>
      </w:r>
      <w:r w:rsidRPr="009719CD">
        <w:rPr>
          <w:rFonts w:ascii="Consolas" w:hAnsi="Consolas" w:cs="Times New Roman"/>
        </w:rPr>
        <w:t xml:space="preserve"> </w:t>
      </w:r>
      <w:r w:rsidRPr="009719CD">
        <w:rPr>
          <w:rFonts w:ascii="Consolas" w:hAnsi="Consolas" w:cs="Times New Roman"/>
          <w:lang w:val="en-US"/>
        </w:rPr>
        <w:t>pd</w:t>
      </w:r>
      <w:r w:rsidRPr="004134F5">
        <w:rPr>
          <w:rFonts w:ascii="Times New Roman" w:hAnsi="Times New Roman" w:cs="Times New Roman"/>
          <w:sz w:val="28"/>
          <w:szCs w:val="28"/>
        </w:rPr>
        <w:t xml:space="preserve">  </w:t>
      </w:r>
      <w:r w:rsidRPr="009719CD">
        <w:rPr>
          <w:rFonts w:ascii="Times New Roman" w:hAnsi="Times New Roman" w:cs="Times New Roman"/>
          <w:sz w:val="28"/>
          <w:szCs w:val="28"/>
        </w:rPr>
        <w:t xml:space="preserve">                     </w:t>
      </w:r>
      <w:r w:rsidRPr="004134F5">
        <w:rPr>
          <w:rFonts w:ascii="Times New Roman" w:hAnsi="Times New Roman" w:cs="Times New Roman"/>
          <w:sz w:val="28"/>
          <w:szCs w:val="28"/>
        </w:rPr>
        <w:t># Работа с табличными данными (DataFrame)</w:t>
      </w:r>
    </w:p>
    <w:p w14:paraId="0020F239" w14:textId="77777777" w:rsidR="006857CB" w:rsidRPr="004134F5" w:rsidRDefault="006857CB" w:rsidP="006857CB">
      <w:pPr>
        <w:spacing w:after="0"/>
        <w:rPr>
          <w:rFonts w:ascii="Times New Roman" w:hAnsi="Times New Roman" w:cs="Times New Roman"/>
          <w:sz w:val="28"/>
          <w:szCs w:val="28"/>
        </w:rPr>
      </w:pPr>
      <w:r w:rsidRPr="009719CD">
        <w:rPr>
          <w:rFonts w:ascii="Consolas" w:hAnsi="Consolas" w:cs="Times New Roman"/>
          <w:lang w:val="en-US"/>
        </w:rPr>
        <w:t>import</w:t>
      </w:r>
      <w:r w:rsidRPr="009719CD">
        <w:rPr>
          <w:rFonts w:ascii="Consolas" w:hAnsi="Consolas" w:cs="Times New Roman"/>
        </w:rPr>
        <w:t xml:space="preserve"> </w:t>
      </w:r>
      <w:r w:rsidRPr="009719CD">
        <w:rPr>
          <w:rFonts w:ascii="Consolas" w:hAnsi="Consolas" w:cs="Times New Roman"/>
          <w:lang w:val="en-US"/>
        </w:rPr>
        <w:t>numpy</w:t>
      </w:r>
      <w:r w:rsidRPr="009719CD">
        <w:rPr>
          <w:rFonts w:ascii="Consolas" w:hAnsi="Consolas" w:cs="Times New Roman"/>
        </w:rPr>
        <w:t xml:space="preserve"> </w:t>
      </w:r>
      <w:r w:rsidRPr="009719CD">
        <w:rPr>
          <w:rFonts w:ascii="Consolas" w:hAnsi="Consolas" w:cs="Times New Roman"/>
          <w:lang w:val="en-US"/>
        </w:rPr>
        <w:t>as</w:t>
      </w:r>
      <w:r w:rsidRPr="009719CD">
        <w:rPr>
          <w:rFonts w:ascii="Consolas" w:hAnsi="Consolas" w:cs="Times New Roman"/>
        </w:rPr>
        <w:t xml:space="preserve"> </w:t>
      </w:r>
      <w:r w:rsidRPr="009719CD">
        <w:rPr>
          <w:rFonts w:ascii="Consolas" w:hAnsi="Consolas" w:cs="Times New Roman"/>
          <w:lang w:val="en-US"/>
        </w:rPr>
        <w:t>np</w:t>
      </w:r>
      <w:r w:rsidRPr="004134F5">
        <w:rPr>
          <w:rFonts w:ascii="Times New Roman" w:hAnsi="Times New Roman" w:cs="Times New Roman"/>
          <w:sz w:val="28"/>
          <w:szCs w:val="28"/>
        </w:rPr>
        <w:t xml:space="preserve">  </w:t>
      </w:r>
      <w:r w:rsidRPr="009719CD">
        <w:rPr>
          <w:rFonts w:ascii="Times New Roman" w:hAnsi="Times New Roman" w:cs="Times New Roman"/>
          <w:sz w:val="28"/>
          <w:szCs w:val="28"/>
        </w:rPr>
        <w:t xml:space="preserve">              </w:t>
      </w:r>
      <w:r w:rsidRPr="004134F5">
        <w:rPr>
          <w:rFonts w:ascii="Times New Roman" w:hAnsi="Times New Roman" w:cs="Times New Roman"/>
          <w:sz w:val="28"/>
          <w:szCs w:val="28"/>
        </w:rPr>
        <w:t># Математические операции и работа с массивами</w:t>
      </w:r>
    </w:p>
    <w:p w14:paraId="0AF917A1" w14:textId="77777777" w:rsidR="006857CB" w:rsidRPr="004134F5" w:rsidRDefault="006857CB" w:rsidP="006857CB">
      <w:pPr>
        <w:spacing w:after="0"/>
        <w:rPr>
          <w:rFonts w:ascii="Times New Roman" w:hAnsi="Times New Roman" w:cs="Times New Roman"/>
          <w:sz w:val="28"/>
          <w:szCs w:val="28"/>
        </w:rPr>
      </w:pPr>
      <w:r w:rsidRPr="009719CD">
        <w:rPr>
          <w:rFonts w:ascii="Consolas" w:hAnsi="Consolas" w:cs="Times New Roman"/>
          <w:lang w:val="en-US"/>
        </w:rPr>
        <w:t>import</w:t>
      </w:r>
      <w:r w:rsidRPr="009719CD">
        <w:rPr>
          <w:rFonts w:ascii="Consolas" w:hAnsi="Consolas" w:cs="Times New Roman"/>
        </w:rPr>
        <w:t xml:space="preserve"> </w:t>
      </w:r>
      <w:r w:rsidRPr="009719CD">
        <w:rPr>
          <w:rFonts w:ascii="Consolas" w:hAnsi="Consolas" w:cs="Times New Roman"/>
          <w:lang w:val="en-US"/>
        </w:rPr>
        <w:t>matplotlib</w:t>
      </w:r>
      <w:r w:rsidRPr="009719CD">
        <w:rPr>
          <w:rFonts w:ascii="Consolas" w:hAnsi="Consolas" w:cs="Times New Roman"/>
        </w:rPr>
        <w:t>.</w:t>
      </w:r>
      <w:r w:rsidRPr="009719CD">
        <w:rPr>
          <w:rFonts w:ascii="Consolas" w:hAnsi="Consolas" w:cs="Times New Roman"/>
          <w:lang w:val="en-US"/>
        </w:rPr>
        <w:t>pyplot</w:t>
      </w:r>
      <w:r w:rsidRPr="009719CD">
        <w:rPr>
          <w:rFonts w:ascii="Consolas" w:hAnsi="Consolas" w:cs="Times New Roman"/>
        </w:rPr>
        <w:t xml:space="preserve"> </w:t>
      </w:r>
      <w:r w:rsidRPr="009719CD">
        <w:rPr>
          <w:rFonts w:ascii="Consolas" w:hAnsi="Consolas" w:cs="Times New Roman"/>
          <w:lang w:val="en-US"/>
        </w:rPr>
        <w:t>as</w:t>
      </w:r>
      <w:r w:rsidRPr="009719CD">
        <w:rPr>
          <w:rFonts w:ascii="Consolas" w:hAnsi="Consolas" w:cs="Times New Roman"/>
        </w:rPr>
        <w:t xml:space="preserve"> </w:t>
      </w:r>
      <w:r w:rsidRPr="009719CD">
        <w:rPr>
          <w:rFonts w:ascii="Consolas" w:hAnsi="Consolas" w:cs="Times New Roman"/>
          <w:lang w:val="en-US"/>
        </w:rPr>
        <w:t>plt</w:t>
      </w:r>
      <w:r w:rsidRPr="009719CD">
        <w:rPr>
          <w:rFonts w:ascii="Consolas" w:hAnsi="Consolas" w:cs="Times New Roman"/>
        </w:rPr>
        <w:t xml:space="preserve"> </w:t>
      </w:r>
      <w:r w:rsidRPr="004134F5">
        <w:rPr>
          <w:rFonts w:ascii="Times New Roman" w:hAnsi="Times New Roman" w:cs="Times New Roman"/>
          <w:sz w:val="28"/>
          <w:szCs w:val="28"/>
        </w:rPr>
        <w:t xml:space="preserve">      </w:t>
      </w:r>
      <w:r w:rsidRPr="009719CD">
        <w:rPr>
          <w:rFonts w:ascii="Times New Roman" w:hAnsi="Times New Roman" w:cs="Times New Roman"/>
          <w:sz w:val="28"/>
          <w:szCs w:val="28"/>
        </w:rPr>
        <w:t xml:space="preserve">  </w:t>
      </w:r>
      <w:r w:rsidRPr="004134F5">
        <w:rPr>
          <w:rFonts w:ascii="Times New Roman" w:hAnsi="Times New Roman" w:cs="Times New Roman"/>
          <w:sz w:val="28"/>
          <w:szCs w:val="28"/>
        </w:rPr>
        <w:t xml:space="preserve"> </w:t>
      </w:r>
      <w:r w:rsidRPr="009719CD">
        <w:rPr>
          <w:rFonts w:ascii="Times New Roman" w:hAnsi="Times New Roman" w:cs="Times New Roman"/>
          <w:sz w:val="28"/>
          <w:szCs w:val="28"/>
        </w:rPr>
        <w:t xml:space="preserve">                    </w:t>
      </w:r>
      <w:r w:rsidRPr="004134F5">
        <w:rPr>
          <w:rFonts w:ascii="Times New Roman" w:hAnsi="Times New Roman" w:cs="Times New Roman"/>
          <w:sz w:val="28"/>
          <w:szCs w:val="28"/>
        </w:rPr>
        <w:t># Визуализация результатов</w:t>
      </w:r>
    </w:p>
    <w:p w14:paraId="110C2155" w14:textId="77777777" w:rsidR="006857CB" w:rsidRPr="004134F5" w:rsidRDefault="006857CB" w:rsidP="006857CB">
      <w:pPr>
        <w:spacing w:after="0"/>
        <w:rPr>
          <w:rFonts w:ascii="Times New Roman" w:hAnsi="Times New Roman" w:cs="Times New Roman"/>
          <w:sz w:val="28"/>
          <w:szCs w:val="28"/>
        </w:rPr>
      </w:pPr>
    </w:p>
    <w:p w14:paraId="19677152" w14:textId="77777777" w:rsidR="006857CB" w:rsidRPr="006857CB" w:rsidRDefault="006857CB" w:rsidP="006857CB">
      <w:pPr>
        <w:spacing w:after="0"/>
        <w:rPr>
          <w:rFonts w:ascii="Times New Roman" w:hAnsi="Times New Roman" w:cs="Times New Roman"/>
          <w:sz w:val="28"/>
          <w:szCs w:val="28"/>
          <w:lang w:val="en-US"/>
        </w:rPr>
      </w:pP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Инструменты</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машинного</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обучения</w:t>
      </w:r>
    </w:p>
    <w:p w14:paraId="30730AE7" w14:textId="77777777" w:rsidR="006857CB" w:rsidRDefault="006857CB" w:rsidP="006857CB">
      <w:pPr>
        <w:spacing w:after="0"/>
        <w:rPr>
          <w:rFonts w:ascii="Times New Roman" w:hAnsi="Times New Roman" w:cs="Times New Roman"/>
          <w:sz w:val="28"/>
          <w:szCs w:val="28"/>
          <w:lang w:val="en-US"/>
        </w:rPr>
      </w:pPr>
      <w:r w:rsidRPr="009719CD">
        <w:rPr>
          <w:rFonts w:ascii="Consolas" w:hAnsi="Consolas" w:cs="Times New Roman"/>
          <w:lang w:val="en-US"/>
        </w:rPr>
        <w:t xml:space="preserve">from sklearn.model_selection import </w:t>
      </w:r>
      <w:r w:rsidRPr="00B72AE1">
        <w:rPr>
          <w:rFonts w:ascii="Consolas" w:hAnsi="Consolas" w:cs="Times New Roman"/>
          <w:i/>
          <w:iCs/>
          <w:lang w:val="en-US"/>
        </w:rPr>
        <w:t>K</w:t>
      </w:r>
      <w:r w:rsidRPr="009719CD">
        <w:rPr>
          <w:rFonts w:ascii="Consolas" w:hAnsi="Consolas" w:cs="Times New Roman"/>
          <w:lang w:val="en-US"/>
        </w:rPr>
        <w:t>Fold, GridSearchCV, cross_validate</w:t>
      </w:r>
      <w:r w:rsidRPr="009719C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
    <w:p w14:paraId="48761347" w14:textId="77777777" w:rsidR="006857CB" w:rsidRPr="009719CD" w:rsidRDefault="006857CB" w:rsidP="006857CB">
      <w:pPr>
        <w:spacing w:after="0"/>
        <w:rPr>
          <w:rFonts w:ascii="Times New Roman" w:hAnsi="Times New Roman" w:cs="Times New Roman"/>
          <w:sz w:val="28"/>
          <w:szCs w:val="28"/>
          <w:lang w:val="en-US"/>
        </w:rPr>
      </w:pPr>
      <w:r w:rsidRPr="009719CD">
        <w:rPr>
          <w:rFonts w:ascii="Times New Roman" w:hAnsi="Times New Roman" w:cs="Times New Roman"/>
          <w:sz w:val="28"/>
          <w:szCs w:val="28"/>
          <w:lang w:val="en-US"/>
        </w:rPr>
        <w:t xml:space="preserve">                                                                # </w:t>
      </w:r>
      <w:r w:rsidRPr="004134F5">
        <w:rPr>
          <w:rFonts w:ascii="Times New Roman" w:hAnsi="Times New Roman" w:cs="Times New Roman"/>
          <w:sz w:val="28"/>
          <w:szCs w:val="28"/>
        </w:rPr>
        <w:t>Кросс</w:t>
      </w:r>
      <w:r w:rsidRPr="009719CD">
        <w:rPr>
          <w:rFonts w:ascii="Times New Roman" w:hAnsi="Times New Roman" w:cs="Times New Roman"/>
          <w:sz w:val="28"/>
          <w:szCs w:val="28"/>
          <w:lang w:val="en-US"/>
        </w:rPr>
        <w:t>-</w:t>
      </w:r>
      <w:r w:rsidRPr="004134F5">
        <w:rPr>
          <w:rFonts w:ascii="Times New Roman" w:hAnsi="Times New Roman" w:cs="Times New Roman"/>
          <w:sz w:val="28"/>
          <w:szCs w:val="28"/>
        </w:rPr>
        <w:t>валидация</w:t>
      </w:r>
      <w:r w:rsidRPr="009719CD">
        <w:rPr>
          <w:rFonts w:ascii="Times New Roman" w:hAnsi="Times New Roman" w:cs="Times New Roman"/>
          <w:sz w:val="28"/>
          <w:szCs w:val="28"/>
          <w:lang w:val="en-US"/>
        </w:rPr>
        <w:t xml:space="preserve"> </w:t>
      </w:r>
      <w:r w:rsidRPr="004134F5">
        <w:rPr>
          <w:rFonts w:ascii="Times New Roman" w:hAnsi="Times New Roman" w:cs="Times New Roman"/>
          <w:sz w:val="28"/>
          <w:szCs w:val="28"/>
        </w:rPr>
        <w:t>и</w:t>
      </w:r>
      <w:r w:rsidRPr="009719CD">
        <w:rPr>
          <w:rFonts w:ascii="Times New Roman" w:hAnsi="Times New Roman" w:cs="Times New Roman"/>
          <w:sz w:val="28"/>
          <w:szCs w:val="28"/>
          <w:lang w:val="en-US"/>
        </w:rPr>
        <w:t xml:space="preserve"> </w:t>
      </w:r>
      <w:r w:rsidRPr="004134F5">
        <w:rPr>
          <w:rFonts w:ascii="Times New Roman" w:hAnsi="Times New Roman" w:cs="Times New Roman"/>
          <w:sz w:val="28"/>
          <w:szCs w:val="28"/>
        </w:rPr>
        <w:t>подбор</w:t>
      </w:r>
      <w:r w:rsidRPr="009719CD">
        <w:rPr>
          <w:rFonts w:ascii="Times New Roman" w:hAnsi="Times New Roman" w:cs="Times New Roman"/>
          <w:sz w:val="28"/>
          <w:szCs w:val="28"/>
          <w:lang w:val="en-US"/>
        </w:rPr>
        <w:t xml:space="preserve"> </w:t>
      </w:r>
      <w:r w:rsidRPr="004134F5">
        <w:rPr>
          <w:rFonts w:ascii="Times New Roman" w:hAnsi="Times New Roman" w:cs="Times New Roman"/>
          <w:sz w:val="28"/>
          <w:szCs w:val="28"/>
        </w:rPr>
        <w:t>параметров</w:t>
      </w:r>
    </w:p>
    <w:p w14:paraId="74CE5455" w14:textId="77777777" w:rsidR="006857CB" w:rsidRPr="004134F5" w:rsidRDefault="006857CB" w:rsidP="006857CB">
      <w:pPr>
        <w:spacing w:after="0"/>
        <w:rPr>
          <w:rFonts w:ascii="Times New Roman" w:hAnsi="Times New Roman" w:cs="Times New Roman"/>
          <w:sz w:val="28"/>
          <w:szCs w:val="28"/>
          <w:lang w:val="en-US"/>
        </w:rPr>
      </w:pPr>
      <w:r w:rsidRPr="009719CD">
        <w:rPr>
          <w:rFonts w:ascii="Consolas" w:hAnsi="Consolas" w:cs="Times New Roman"/>
          <w:lang w:val="en-US"/>
        </w:rPr>
        <w:t>from sklearn.linear_model import LinearRegression, Ridge, Lasso</w:t>
      </w:r>
      <w:r w:rsidRPr="004134F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4134F5">
        <w:rPr>
          <w:rFonts w:ascii="Times New Roman" w:hAnsi="Times New Roman" w:cs="Times New Roman"/>
          <w:sz w:val="28"/>
          <w:szCs w:val="28"/>
          <w:lang w:val="en-US"/>
        </w:rPr>
        <w:t xml:space="preserve"> # </w:t>
      </w:r>
      <w:r w:rsidRPr="004134F5">
        <w:rPr>
          <w:rFonts w:ascii="Times New Roman" w:hAnsi="Times New Roman" w:cs="Times New Roman"/>
          <w:sz w:val="28"/>
          <w:szCs w:val="28"/>
        </w:rPr>
        <w:t>Линейные</w:t>
      </w:r>
      <w:r w:rsidRPr="004134F5">
        <w:rPr>
          <w:rFonts w:ascii="Times New Roman" w:hAnsi="Times New Roman" w:cs="Times New Roman"/>
          <w:sz w:val="28"/>
          <w:szCs w:val="28"/>
          <w:lang w:val="en-US"/>
        </w:rPr>
        <w:t xml:space="preserve"> </w:t>
      </w:r>
      <w:r w:rsidRPr="004134F5">
        <w:rPr>
          <w:rFonts w:ascii="Times New Roman" w:hAnsi="Times New Roman" w:cs="Times New Roman"/>
          <w:sz w:val="28"/>
          <w:szCs w:val="28"/>
        </w:rPr>
        <w:t>модели</w:t>
      </w:r>
      <w:r w:rsidRPr="004134F5">
        <w:rPr>
          <w:rFonts w:ascii="Times New Roman" w:hAnsi="Times New Roman" w:cs="Times New Roman"/>
          <w:sz w:val="28"/>
          <w:szCs w:val="28"/>
          <w:lang w:val="en-US"/>
        </w:rPr>
        <w:t xml:space="preserve"> (OLS, Ridge, Lasso)</w:t>
      </w:r>
    </w:p>
    <w:p w14:paraId="2A86389E" w14:textId="77777777" w:rsidR="006857CB" w:rsidRPr="004134F5" w:rsidRDefault="006857CB" w:rsidP="006857CB">
      <w:pPr>
        <w:spacing w:after="0"/>
        <w:rPr>
          <w:rFonts w:ascii="Times New Roman" w:hAnsi="Times New Roman" w:cs="Times New Roman"/>
          <w:sz w:val="28"/>
          <w:szCs w:val="28"/>
          <w:lang w:val="en-US"/>
        </w:rPr>
      </w:pPr>
      <w:r w:rsidRPr="004134F5">
        <w:rPr>
          <w:rFonts w:ascii="Times New Roman" w:hAnsi="Times New Roman" w:cs="Times New Roman"/>
          <w:sz w:val="28"/>
          <w:szCs w:val="28"/>
          <w:lang w:val="en-US"/>
        </w:rPr>
        <w:t>f</w:t>
      </w:r>
      <w:r w:rsidRPr="009719CD">
        <w:rPr>
          <w:rFonts w:ascii="Consolas" w:hAnsi="Consolas" w:cs="Times New Roman"/>
          <w:lang w:val="en-US"/>
        </w:rPr>
        <w:t>rom sklearn.ensemble import RandomForestRegressor</w:t>
      </w:r>
      <w:r w:rsidRPr="004134F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4134F5">
        <w:rPr>
          <w:rFonts w:ascii="Times New Roman" w:hAnsi="Times New Roman" w:cs="Times New Roman"/>
          <w:sz w:val="28"/>
          <w:szCs w:val="28"/>
          <w:lang w:val="en-US"/>
        </w:rPr>
        <w:t xml:space="preserve">   # </w:t>
      </w:r>
      <w:r w:rsidRPr="004134F5">
        <w:rPr>
          <w:rFonts w:ascii="Times New Roman" w:hAnsi="Times New Roman" w:cs="Times New Roman"/>
          <w:sz w:val="28"/>
          <w:szCs w:val="28"/>
        </w:rPr>
        <w:t>Ансамблевая</w:t>
      </w:r>
      <w:r w:rsidRPr="004134F5">
        <w:rPr>
          <w:rFonts w:ascii="Times New Roman" w:hAnsi="Times New Roman" w:cs="Times New Roman"/>
          <w:sz w:val="28"/>
          <w:szCs w:val="28"/>
          <w:lang w:val="en-US"/>
        </w:rPr>
        <w:t xml:space="preserve"> </w:t>
      </w:r>
      <w:r w:rsidRPr="004134F5">
        <w:rPr>
          <w:rFonts w:ascii="Times New Roman" w:hAnsi="Times New Roman" w:cs="Times New Roman"/>
          <w:sz w:val="28"/>
          <w:szCs w:val="28"/>
        </w:rPr>
        <w:t>модель</w:t>
      </w:r>
      <w:r w:rsidRPr="004134F5">
        <w:rPr>
          <w:rFonts w:ascii="Times New Roman" w:hAnsi="Times New Roman" w:cs="Times New Roman"/>
          <w:sz w:val="28"/>
          <w:szCs w:val="28"/>
          <w:lang w:val="en-US"/>
        </w:rPr>
        <w:t xml:space="preserve"> — </w:t>
      </w:r>
      <w:r w:rsidRPr="004134F5">
        <w:rPr>
          <w:rFonts w:ascii="Times New Roman" w:hAnsi="Times New Roman" w:cs="Times New Roman"/>
          <w:sz w:val="28"/>
          <w:szCs w:val="28"/>
        </w:rPr>
        <w:t>случайный</w:t>
      </w:r>
      <w:r w:rsidRPr="004134F5">
        <w:rPr>
          <w:rFonts w:ascii="Times New Roman" w:hAnsi="Times New Roman" w:cs="Times New Roman"/>
          <w:sz w:val="28"/>
          <w:szCs w:val="28"/>
          <w:lang w:val="en-US"/>
        </w:rPr>
        <w:t xml:space="preserve"> </w:t>
      </w:r>
      <w:r w:rsidRPr="004134F5">
        <w:rPr>
          <w:rFonts w:ascii="Times New Roman" w:hAnsi="Times New Roman" w:cs="Times New Roman"/>
          <w:sz w:val="28"/>
          <w:szCs w:val="28"/>
        </w:rPr>
        <w:t>лес</w:t>
      </w:r>
    </w:p>
    <w:p w14:paraId="7A36C310" w14:textId="77777777" w:rsidR="006857CB" w:rsidRPr="004134F5" w:rsidRDefault="006857CB" w:rsidP="006857CB">
      <w:pPr>
        <w:spacing w:after="0"/>
        <w:rPr>
          <w:rFonts w:ascii="Times New Roman" w:hAnsi="Times New Roman" w:cs="Times New Roman"/>
          <w:sz w:val="28"/>
          <w:szCs w:val="28"/>
        </w:rPr>
      </w:pPr>
      <w:r w:rsidRPr="009719CD">
        <w:rPr>
          <w:rFonts w:ascii="Consolas" w:hAnsi="Consolas" w:cs="Times New Roman"/>
          <w:lang w:val="en-US"/>
        </w:rPr>
        <w:t>from</w:t>
      </w:r>
      <w:r w:rsidRPr="009719CD">
        <w:rPr>
          <w:rFonts w:ascii="Consolas" w:hAnsi="Consolas" w:cs="Times New Roman"/>
        </w:rPr>
        <w:t xml:space="preserve"> </w:t>
      </w:r>
      <w:r w:rsidRPr="009719CD">
        <w:rPr>
          <w:rFonts w:ascii="Consolas" w:hAnsi="Consolas" w:cs="Times New Roman"/>
          <w:lang w:val="en-US"/>
        </w:rPr>
        <w:t>sklearn</w:t>
      </w:r>
      <w:r w:rsidRPr="009719CD">
        <w:rPr>
          <w:rFonts w:ascii="Consolas" w:hAnsi="Consolas" w:cs="Times New Roman"/>
        </w:rPr>
        <w:t>.</w:t>
      </w:r>
      <w:r w:rsidRPr="009719CD">
        <w:rPr>
          <w:rFonts w:ascii="Consolas" w:hAnsi="Consolas" w:cs="Times New Roman"/>
          <w:lang w:val="en-US"/>
        </w:rPr>
        <w:t>svm</w:t>
      </w:r>
      <w:r w:rsidRPr="009719CD">
        <w:rPr>
          <w:rFonts w:ascii="Consolas" w:hAnsi="Consolas" w:cs="Times New Roman"/>
        </w:rPr>
        <w:t xml:space="preserve"> </w:t>
      </w:r>
      <w:r w:rsidRPr="009719CD">
        <w:rPr>
          <w:rFonts w:ascii="Consolas" w:hAnsi="Consolas" w:cs="Times New Roman"/>
          <w:lang w:val="en-US"/>
        </w:rPr>
        <w:t>import</w:t>
      </w:r>
      <w:r w:rsidRPr="009719CD">
        <w:rPr>
          <w:rFonts w:ascii="Consolas" w:hAnsi="Consolas" w:cs="Times New Roman"/>
        </w:rPr>
        <w:t xml:space="preserve"> </w:t>
      </w:r>
      <w:r w:rsidRPr="009719CD">
        <w:rPr>
          <w:rFonts w:ascii="Consolas" w:hAnsi="Consolas" w:cs="Times New Roman"/>
          <w:lang w:val="en-US"/>
        </w:rPr>
        <w:t>SVR</w:t>
      </w:r>
      <w:r w:rsidRPr="004134F5">
        <w:rPr>
          <w:rFonts w:ascii="Times New Roman" w:hAnsi="Times New Roman" w:cs="Times New Roman"/>
          <w:sz w:val="28"/>
          <w:szCs w:val="28"/>
        </w:rPr>
        <w:t xml:space="preserve">  </w:t>
      </w:r>
      <w:r w:rsidRPr="009719CD">
        <w:rPr>
          <w:rFonts w:ascii="Times New Roman" w:hAnsi="Times New Roman" w:cs="Times New Roman"/>
          <w:sz w:val="28"/>
          <w:szCs w:val="28"/>
        </w:rPr>
        <w:t xml:space="preserve"> </w:t>
      </w:r>
      <w:r w:rsidRPr="004134F5">
        <w:rPr>
          <w:rFonts w:ascii="Times New Roman" w:hAnsi="Times New Roman" w:cs="Times New Roman"/>
          <w:sz w:val="28"/>
          <w:szCs w:val="28"/>
        </w:rPr>
        <w:t xml:space="preserve">                 # Метод опорных векторов (регрессия)</w:t>
      </w:r>
    </w:p>
    <w:p w14:paraId="21E62976" w14:textId="77777777" w:rsidR="006857CB" w:rsidRDefault="006857CB" w:rsidP="006857CB">
      <w:pPr>
        <w:spacing w:after="0"/>
        <w:rPr>
          <w:rFonts w:ascii="Times New Roman" w:hAnsi="Times New Roman" w:cs="Times New Roman"/>
          <w:sz w:val="28"/>
          <w:szCs w:val="28"/>
          <w:lang w:val="en-US"/>
        </w:rPr>
      </w:pPr>
      <w:r w:rsidRPr="009719CD">
        <w:rPr>
          <w:rFonts w:ascii="Consolas" w:hAnsi="Consolas" w:cs="Times New Roman"/>
          <w:lang w:val="en-US"/>
        </w:rPr>
        <w:t>from sklearn.metrics import mean_squared_error, r2_score, make_scorer</w:t>
      </w:r>
      <w:r w:rsidRPr="004134F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
    <w:p w14:paraId="15D15608" w14:textId="77777777" w:rsidR="006857CB" w:rsidRPr="006857CB" w:rsidRDefault="006857CB" w:rsidP="006857CB">
      <w:pPr>
        <w:spacing w:after="0"/>
        <w:rPr>
          <w:rFonts w:ascii="Times New Roman" w:hAnsi="Times New Roman" w:cs="Times New Roman"/>
          <w:sz w:val="28"/>
          <w:szCs w:val="28"/>
          <w:lang w:val="en-US"/>
        </w:rPr>
      </w:pPr>
      <w:r w:rsidRPr="006857CB">
        <w:rPr>
          <w:rFonts w:ascii="Times New Roman" w:hAnsi="Times New Roman" w:cs="Times New Roman"/>
          <w:sz w:val="28"/>
          <w:szCs w:val="28"/>
          <w:lang w:val="en-US"/>
        </w:rPr>
        <w:t xml:space="preserve">                                                                               # </w:t>
      </w:r>
      <w:r w:rsidRPr="004134F5">
        <w:rPr>
          <w:rFonts w:ascii="Times New Roman" w:hAnsi="Times New Roman" w:cs="Times New Roman"/>
          <w:sz w:val="28"/>
          <w:szCs w:val="28"/>
        </w:rPr>
        <w:t>Метрики</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качества</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lang w:val="en-US"/>
        </w:rPr>
        <w:t>MSE</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и</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lang w:val="en-US"/>
        </w:rPr>
        <w:t>R</w:t>
      </w:r>
      <w:r w:rsidRPr="006857CB">
        <w:rPr>
          <w:rFonts w:ascii="Times New Roman" w:hAnsi="Times New Roman" w:cs="Times New Roman"/>
          <w:sz w:val="28"/>
          <w:szCs w:val="28"/>
          <w:lang w:val="en-US"/>
        </w:rPr>
        <w:t>²)</w:t>
      </w:r>
    </w:p>
    <w:p w14:paraId="1ADE334C" w14:textId="77777777" w:rsidR="006857CB" w:rsidRPr="006857CB" w:rsidRDefault="006857CB" w:rsidP="006857CB">
      <w:pPr>
        <w:spacing w:after="0"/>
        <w:rPr>
          <w:rFonts w:ascii="Times New Roman" w:hAnsi="Times New Roman" w:cs="Times New Roman"/>
          <w:sz w:val="28"/>
          <w:szCs w:val="28"/>
          <w:lang w:val="en-US"/>
        </w:rPr>
      </w:pPr>
    </w:p>
    <w:p w14:paraId="59629B89" w14:textId="77777777" w:rsidR="006857CB" w:rsidRPr="006857CB" w:rsidRDefault="006857CB" w:rsidP="006857CB">
      <w:pPr>
        <w:spacing w:after="0"/>
        <w:rPr>
          <w:rFonts w:ascii="Times New Roman" w:hAnsi="Times New Roman" w:cs="Times New Roman"/>
          <w:sz w:val="28"/>
          <w:szCs w:val="28"/>
          <w:lang w:val="en-US"/>
        </w:rPr>
      </w:pPr>
      <w:r w:rsidRPr="009719CD">
        <w:rPr>
          <w:rFonts w:ascii="Consolas" w:hAnsi="Consolas" w:cs="Times New Roman"/>
          <w:lang w:val="en-US"/>
        </w:rPr>
        <w:t>def</w:t>
      </w:r>
      <w:r w:rsidRPr="006857CB">
        <w:rPr>
          <w:rFonts w:ascii="Consolas" w:hAnsi="Consolas" w:cs="Times New Roman"/>
          <w:lang w:val="en-US"/>
        </w:rPr>
        <w:t xml:space="preserve"> </w:t>
      </w:r>
      <w:r w:rsidRPr="009719CD">
        <w:rPr>
          <w:rFonts w:ascii="Consolas" w:hAnsi="Consolas" w:cs="Times New Roman"/>
          <w:lang w:val="en-US"/>
        </w:rPr>
        <w:t>load</w:t>
      </w:r>
      <w:r w:rsidRPr="006857CB">
        <w:rPr>
          <w:rFonts w:ascii="Consolas" w:hAnsi="Consolas" w:cs="Times New Roman"/>
          <w:lang w:val="en-US"/>
        </w:rPr>
        <w:t>_</w:t>
      </w:r>
      <w:r w:rsidRPr="009719CD">
        <w:rPr>
          <w:rFonts w:ascii="Consolas" w:hAnsi="Consolas" w:cs="Times New Roman"/>
          <w:lang w:val="en-US"/>
        </w:rPr>
        <w:t>and</w:t>
      </w:r>
      <w:r w:rsidRPr="006857CB">
        <w:rPr>
          <w:rFonts w:ascii="Consolas" w:hAnsi="Consolas" w:cs="Times New Roman"/>
          <w:lang w:val="en-US"/>
        </w:rPr>
        <w:t>_</w:t>
      </w:r>
      <w:r w:rsidRPr="009719CD">
        <w:rPr>
          <w:rFonts w:ascii="Consolas" w:hAnsi="Consolas" w:cs="Times New Roman"/>
          <w:lang w:val="en-US"/>
        </w:rPr>
        <w:t>prepare</w:t>
      </w:r>
      <w:r w:rsidRPr="006857CB">
        <w:rPr>
          <w:rFonts w:ascii="Consolas" w:hAnsi="Consolas" w:cs="Times New Roman"/>
          <w:lang w:val="en-US"/>
        </w:rPr>
        <w:t>_</w:t>
      </w:r>
      <w:r w:rsidRPr="009719CD">
        <w:rPr>
          <w:rFonts w:ascii="Consolas" w:hAnsi="Consolas" w:cs="Times New Roman"/>
          <w:lang w:val="en-US"/>
        </w:rPr>
        <w:t>multicol</w:t>
      </w:r>
      <w:r w:rsidRPr="006857CB">
        <w:rPr>
          <w:rFonts w:ascii="Consolas" w:hAnsi="Consolas" w:cs="Times New Roman"/>
          <w:lang w:val="en-US"/>
        </w:rPr>
        <w:t>_</w:t>
      </w:r>
      <w:r w:rsidRPr="009719CD">
        <w:rPr>
          <w:rFonts w:ascii="Consolas" w:hAnsi="Consolas" w:cs="Times New Roman"/>
          <w:lang w:val="en-US"/>
        </w:rPr>
        <w:t>data</w:t>
      </w:r>
      <w:r w:rsidRPr="006857CB">
        <w:rPr>
          <w:rFonts w:ascii="Consolas" w:hAnsi="Consolas" w:cs="Times New Roman"/>
          <w:lang w:val="en-US"/>
        </w:rPr>
        <w:t>(</w:t>
      </w:r>
      <w:r w:rsidRPr="009719CD">
        <w:rPr>
          <w:rFonts w:ascii="Consolas" w:hAnsi="Consolas" w:cs="Times New Roman"/>
          <w:lang w:val="en-US"/>
        </w:rPr>
        <w:t>excel</w:t>
      </w:r>
      <w:r w:rsidRPr="006857CB">
        <w:rPr>
          <w:rFonts w:ascii="Consolas" w:hAnsi="Consolas" w:cs="Times New Roman"/>
          <w:lang w:val="en-US"/>
        </w:rPr>
        <w:t>_</w:t>
      </w:r>
      <w:r w:rsidRPr="009719CD">
        <w:rPr>
          <w:rFonts w:ascii="Consolas" w:hAnsi="Consolas" w:cs="Times New Roman"/>
          <w:lang w:val="en-US"/>
        </w:rPr>
        <w:t>path</w:t>
      </w:r>
      <w:r w:rsidRPr="006857CB">
        <w:rPr>
          <w:rFonts w:ascii="Consolas" w:hAnsi="Consolas" w:cs="Times New Roman"/>
          <w:lang w:val="en-US"/>
        </w:rPr>
        <w:t xml:space="preserve">):   </w:t>
      </w:r>
      <w:r w:rsidRPr="006857CB">
        <w:rPr>
          <w:rFonts w:ascii="Times New Roman" w:hAnsi="Times New Roman" w:cs="Times New Roman"/>
          <w:sz w:val="28"/>
          <w:szCs w:val="28"/>
          <w:lang w:val="en-US"/>
        </w:rPr>
        <w:t xml:space="preserve">  # </w:t>
      </w:r>
      <w:r w:rsidRPr="004134F5">
        <w:rPr>
          <w:rFonts w:ascii="Times New Roman" w:hAnsi="Times New Roman" w:cs="Times New Roman"/>
          <w:sz w:val="28"/>
          <w:szCs w:val="28"/>
        </w:rPr>
        <w:t>Загру</w:t>
      </w:r>
      <w:r>
        <w:rPr>
          <w:rFonts w:ascii="Times New Roman" w:hAnsi="Times New Roman" w:cs="Times New Roman"/>
          <w:sz w:val="28"/>
          <w:szCs w:val="28"/>
        </w:rPr>
        <w:t>зка</w:t>
      </w:r>
      <w:r w:rsidRPr="006857CB">
        <w:rPr>
          <w:rFonts w:ascii="Times New Roman" w:hAnsi="Times New Roman" w:cs="Times New Roman"/>
          <w:sz w:val="28"/>
          <w:szCs w:val="28"/>
          <w:lang w:val="en-US"/>
        </w:rPr>
        <w:t xml:space="preserve"> </w:t>
      </w:r>
      <w:r w:rsidRPr="006E6431">
        <w:rPr>
          <w:rFonts w:ascii="Times New Roman" w:hAnsi="Times New Roman" w:cs="Times New Roman"/>
          <w:sz w:val="28"/>
          <w:szCs w:val="28"/>
          <w:lang w:val="en-US"/>
        </w:rPr>
        <w:t>Excel</w:t>
      </w:r>
      <w:r w:rsidRPr="006857CB">
        <w:rPr>
          <w:rFonts w:ascii="Times New Roman" w:hAnsi="Times New Roman" w:cs="Times New Roman"/>
          <w:sz w:val="28"/>
          <w:szCs w:val="28"/>
          <w:lang w:val="en-US"/>
        </w:rPr>
        <w:t>-</w:t>
      </w:r>
      <w:r w:rsidRPr="004134F5">
        <w:rPr>
          <w:rFonts w:ascii="Times New Roman" w:hAnsi="Times New Roman" w:cs="Times New Roman"/>
          <w:sz w:val="28"/>
          <w:szCs w:val="28"/>
        </w:rPr>
        <w:t>файл</w:t>
      </w:r>
      <w:r>
        <w:rPr>
          <w:rFonts w:ascii="Times New Roman" w:hAnsi="Times New Roman" w:cs="Times New Roman"/>
          <w:sz w:val="28"/>
          <w:szCs w:val="28"/>
        </w:rPr>
        <w:t>а</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с</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многоуровневыми</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заголовками</w:t>
      </w:r>
    </w:p>
    <w:p w14:paraId="36F5C810" w14:textId="7D1EAC58" w:rsidR="006857CB" w:rsidRPr="006857CB" w:rsidRDefault="006857CB" w:rsidP="006857CB">
      <w:pPr>
        <w:spacing w:after="0"/>
        <w:rPr>
          <w:rFonts w:ascii="Times New Roman" w:hAnsi="Times New Roman" w:cs="Times New Roman"/>
          <w:sz w:val="28"/>
          <w:szCs w:val="28"/>
          <w:lang w:val="en-US"/>
        </w:rPr>
      </w:pPr>
      <w:r w:rsidRPr="006857CB">
        <w:rPr>
          <w:rFonts w:ascii="Times New Roman" w:hAnsi="Times New Roman" w:cs="Times New Roman"/>
          <w:sz w:val="28"/>
          <w:szCs w:val="28"/>
          <w:lang w:val="en-US"/>
        </w:rPr>
        <w:t xml:space="preserve">    </w:t>
      </w:r>
      <w:r w:rsidRPr="009719CD">
        <w:rPr>
          <w:rFonts w:ascii="Consolas" w:hAnsi="Consolas" w:cs="Times New Roman"/>
          <w:lang w:val="en-US"/>
        </w:rPr>
        <w:t>df</w:t>
      </w:r>
      <w:r w:rsidRPr="006857CB">
        <w:rPr>
          <w:rFonts w:ascii="Consolas" w:hAnsi="Consolas" w:cs="Times New Roman"/>
          <w:lang w:val="en-US"/>
        </w:rPr>
        <w:t>_</w:t>
      </w:r>
      <w:r w:rsidRPr="009719CD">
        <w:rPr>
          <w:rFonts w:ascii="Consolas" w:hAnsi="Consolas" w:cs="Times New Roman"/>
          <w:lang w:val="en-US"/>
        </w:rPr>
        <w:t>raw</w:t>
      </w:r>
      <w:r w:rsidRPr="006857CB">
        <w:rPr>
          <w:rFonts w:ascii="Consolas" w:hAnsi="Consolas" w:cs="Times New Roman"/>
          <w:lang w:val="en-US"/>
        </w:rPr>
        <w:t xml:space="preserve"> = </w:t>
      </w:r>
      <w:r w:rsidRPr="009719CD">
        <w:rPr>
          <w:rFonts w:ascii="Consolas" w:hAnsi="Consolas" w:cs="Times New Roman"/>
          <w:lang w:val="en-US"/>
        </w:rPr>
        <w:t>pd</w:t>
      </w:r>
      <w:r w:rsidRPr="006857CB">
        <w:rPr>
          <w:rFonts w:ascii="Consolas" w:hAnsi="Consolas" w:cs="Times New Roman"/>
          <w:lang w:val="en-US"/>
        </w:rPr>
        <w:t>.</w:t>
      </w:r>
      <w:r w:rsidRPr="009719CD">
        <w:rPr>
          <w:rFonts w:ascii="Consolas" w:hAnsi="Consolas" w:cs="Times New Roman"/>
          <w:lang w:val="en-US"/>
        </w:rPr>
        <w:t>read</w:t>
      </w:r>
      <w:r w:rsidRPr="006857CB">
        <w:rPr>
          <w:rFonts w:ascii="Consolas" w:hAnsi="Consolas" w:cs="Times New Roman"/>
          <w:lang w:val="en-US"/>
        </w:rPr>
        <w:t>_</w:t>
      </w:r>
      <w:r w:rsidRPr="009719CD">
        <w:rPr>
          <w:rFonts w:ascii="Consolas" w:hAnsi="Consolas" w:cs="Times New Roman"/>
          <w:lang w:val="en-US"/>
        </w:rPr>
        <w:t>excel</w:t>
      </w:r>
      <w:r w:rsidRPr="006857CB">
        <w:rPr>
          <w:rFonts w:ascii="Consolas" w:hAnsi="Consolas" w:cs="Times New Roman"/>
          <w:lang w:val="en-US"/>
        </w:rPr>
        <w:t>(</w:t>
      </w:r>
      <w:r w:rsidRPr="009719CD">
        <w:rPr>
          <w:rFonts w:ascii="Consolas" w:hAnsi="Consolas" w:cs="Times New Roman"/>
          <w:lang w:val="en-US"/>
        </w:rPr>
        <w:t>excel</w:t>
      </w:r>
      <w:r w:rsidRPr="006857CB">
        <w:rPr>
          <w:rFonts w:ascii="Consolas" w:hAnsi="Consolas" w:cs="Times New Roman"/>
          <w:lang w:val="en-US"/>
        </w:rPr>
        <w:t>_</w:t>
      </w:r>
      <w:r w:rsidRPr="009719CD">
        <w:rPr>
          <w:rFonts w:ascii="Consolas" w:hAnsi="Consolas" w:cs="Times New Roman"/>
          <w:lang w:val="en-US"/>
        </w:rPr>
        <w:t>path</w:t>
      </w:r>
      <w:r w:rsidRPr="006857CB">
        <w:rPr>
          <w:rFonts w:ascii="Consolas" w:hAnsi="Consolas" w:cs="Times New Roman"/>
          <w:lang w:val="en-US"/>
        </w:rPr>
        <w:t xml:space="preserve">, </w:t>
      </w:r>
      <w:r w:rsidRPr="009719CD">
        <w:rPr>
          <w:rFonts w:ascii="Consolas" w:hAnsi="Consolas" w:cs="Times New Roman"/>
          <w:lang w:val="en-US"/>
        </w:rPr>
        <w:t>header</w:t>
      </w:r>
      <w:r w:rsidRPr="006857CB">
        <w:rPr>
          <w:rFonts w:ascii="Consolas" w:hAnsi="Consolas" w:cs="Times New Roman"/>
          <w:lang w:val="en-US"/>
        </w:rPr>
        <w:t xml:space="preserve">=[0, 1], </w:t>
      </w:r>
      <w:r w:rsidRPr="009719CD">
        <w:rPr>
          <w:rFonts w:ascii="Consolas" w:hAnsi="Consolas" w:cs="Times New Roman"/>
          <w:lang w:val="en-US"/>
        </w:rPr>
        <w:t>engine</w:t>
      </w:r>
      <w:r w:rsidRPr="006857CB">
        <w:rPr>
          <w:rFonts w:ascii="Consolas" w:hAnsi="Consolas" w:cs="Times New Roman"/>
          <w:lang w:val="en-US"/>
        </w:rPr>
        <w:t>="</w:t>
      </w:r>
      <w:r w:rsidRPr="009719CD">
        <w:rPr>
          <w:rFonts w:ascii="Consolas" w:hAnsi="Consolas" w:cs="Times New Roman"/>
          <w:lang w:val="en-US"/>
        </w:rPr>
        <w:t>openpyxl</w:t>
      </w:r>
      <w:r w:rsidRPr="006857CB">
        <w:rPr>
          <w:rFonts w:ascii="Consolas" w:hAnsi="Consolas" w:cs="Times New Roman"/>
          <w:lang w:val="en-US"/>
        </w:rPr>
        <w:t>")</w:t>
      </w:r>
      <w:r w:rsidRPr="006857CB">
        <w:rPr>
          <w:rFonts w:ascii="Times New Roman" w:hAnsi="Times New Roman" w:cs="Times New Roman"/>
          <w:sz w:val="28"/>
          <w:szCs w:val="28"/>
          <w:lang w:val="en-US"/>
        </w:rPr>
        <w:t xml:space="preserve">           # </w:t>
      </w:r>
      <w:r w:rsidRPr="004134F5">
        <w:rPr>
          <w:rFonts w:ascii="Times New Roman" w:hAnsi="Times New Roman" w:cs="Times New Roman"/>
          <w:sz w:val="28"/>
          <w:szCs w:val="28"/>
        </w:rPr>
        <w:t>Объедин</w:t>
      </w:r>
      <w:r>
        <w:rPr>
          <w:rFonts w:ascii="Times New Roman" w:hAnsi="Times New Roman" w:cs="Times New Roman"/>
          <w:sz w:val="28"/>
          <w:szCs w:val="28"/>
        </w:rPr>
        <w:t>ение</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уровн</w:t>
      </w:r>
      <w:r>
        <w:rPr>
          <w:rFonts w:ascii="Times New Roman" w:hAnsi="Times New Roman" w:cs="Times New Roman"/>
          <w:sz w:val="28"/>
          <w:szCs w:val="28"/>
        </w:rPr>
        <w:t>ей</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заголовков</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в</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один</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с</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разделителем</w:t>
      </w:r>
      <w:r w:rsidRPr="006857CB">
        <w:rPr>
          <w:rFonts w:ascii="Times New Roman" w:hAnsi="Times New Roman" w:cs="Times New Roman"/>
          <w:sz w:val="28"/>
          <w:szCs w:val="28"/>
          <w:lang w:val="en-US"/>
        </w:rPr>
        <w:t xml:space="preserve"> «|» (</w:t>
      </w:r>
      <w:r w:rsidRPr="004134F5">
        <w:rPr>
          <w:rFonts w:ascii="Times New Roman" w:hAnsi="Times New Roman" w:cs="Times New Roman"/>
          <w:sz w:val="28"/>
          <w:szCs w:val="28"/>
        </w:rPr>
        <w:t>пример</w:t>
      </w:r>
      <w:r w:rsidRPr="006857CB">
        <w:rPr>
          <w:rFonts w:ascii="Times New Roman" w:hAnsi="Times New Roman" w:cs="Times New Roman"/>
          <w:sz w:val="28"/>
          <w:szCs w:val="28"/>
          <w:lang w:val="en-US"/>
        </w:rPr>
        <w:t xml:space="preserve">: </w:t>
      </w:r>
      <w:r w:rsidR="00C664A3" w:rsidRPr="00C664A3">
        <w:rPr>
          <w:rFonts w:ascii="Times New Roman" w:hAnsi="Times New Roman" w:cs="Times New Roman"/>
          <w:sz w:val="28"/>
          <w:szCs w:val="28"/>
          <w:lang w:val="en-US"/>
        </w:rPr>
        <w:t>"</w:t>
      </w:r>
      <w:r w:rsidRPr="006857CB">
        <w:rPr>
          <w:rFonts w:ascii="Times New Roman" w:hAnsi="Times New Roman" w:cs="Times New Roman"/>
          <w:sz w:val="28"/>
          <w:szCs w:val="28"/>
          <w:lang w:val="en-US"/>
        </w:rPr>
        <w:t>xe-0/0/1 | PADT")</w:t>
      </w:r>
    </w:p>
    <w:p w14:paraId="0E08D9DE" w14:textId="77777777" w:rsidR="006857CB" w:rsidRPr="006857CB" w:rsidRDefault="006857CB" w:rsidP="006857CB">
      <w:pPr>
        <w:spacing w:after="0"/>
        <w:rPr>
          <w:rFonts w:ascii="Times New Roman" w:hAnsi="Times New Roman" w:cs="Times New Roman"/>
          <w:sz w:val="28"/>
          <w:szCs w:val="28"/>
          <w:lang w:val="en-US"/>
        </w:rPr>
      </w:pPr>
      <w:r w:rsidRPr="006857CB">
        <w:rPr>
          <w:rFonts w:ascii="Times New Roman" w:hAnsi="Times New Roman" w:cs="Times New Roman"/>
          <w:sz w:val="28"/>
          <w:szCs w:val="28"/>
          <w:lang w:val="en-US"/>
        </w:rPr>
        <w:t xml:space="preserve">    </w:t>
      </w:r>
      <w:r w:rsidRPr="009719CD">
        <w:rPr>
          <w:rFonts w:ascii="Consolas" w:hAnsi="Consolas" w:cs="Times New Roman"/>
          <w:lang w:val="en-US"/>
        </w:rPr>
        <w:t>df</w:t>
      </w:r>
      <w:r w:rsidRPr="006857CB">
        <w:rPr>
          <w:rFonts w:ascii="Consolas" w:hAnsi="Consolas" w:cs="Times New Roman"/>
          <w:lang w:val="en-US"/>
        </w:rPr>
        <w:t>_</w:t>
      </w:r>
      <w:r w:rsidRPr="009719CD">
        <w:rPr>
          <w:rFonts w:ascii="Consolas" w:hAnsi="Consolas" w:cs="Times New Roman"/>
          <w:lang w:val="en-US"/>
        </w:rPr>
        <w:t>raw</w:t>
      </w:r>
      <w:r w:rsidRPr="006857CB">
        <w:rPr>
          <w:rFonts w:ascii="Consolas" w:hAnsi="Consolas" w:cs="Times New Roman"/>
          <w:lang w:val="en-US"/>
        </w:rPr>
        <w:t>.</w:t>
      </w:r>
      <w:r w:rsidRPr="009719CD">
        <w:rPr>
          <w:rFonts w:ascii="Consolas" w:hAnsi="Consolas" w:cs="Times New Roman"/>
          <w:lang w:val="en-US"/>
        </w:rPr>
        <w:t>columns</w:t>
      </w:r>
      <w:r w:rsidRPr="006857CB">
        <w:rPr>
          <w:rFonts w:ascii="Consolas" w:hAnsi="Consolas" w:cs="Times New Roman"/>
          <w:lang w:val="en-US"/>
        </w:rPr>
        <w:t xml:space="preserve"> = [' | '.</w:t>
      </w:r>
      <w:r w:rsidRPr="009719CD">
        <w:rPr>
          <w:rFonts w:ascii="Consolas" w:hAnsi="Consolas" w:cs="Times New Roman"/>
          <w:lang w:val="en-US"/>
        </w:rPr>
        <w:t>join</w:t>
      </w:r>
      <w:r w:rsidRPr="006857CB">
        <w:rPr>
          <w:rFonts w:ascii="Consolas" w:hAnsi="Consolas" w:cs="Times New Roman"/>
          <w:lang w:val="en-US"/>
        </w:rPr>
        <w:t>([</w:t>
      </w:r>
      <w:r w:rsidRPr="009719CD">
        <w:rPr>
          <w:rFonts w:ascii="Consolas" w:hAnsi="Consolas" w:cs="Times New Roman"/>
          <w:lang w:val="en-US"/>
        </w:rPr>
        <w:t>str</w:t>
      </w:r>
      <w:r w:rsidRPr="006857CB">
        <w:rPr>
          <w:rFonts w:ascii="Consolas" w:hAnsi="Consolas" w:cs="Times New Roman"/>
          <w:lang w:val="en-US"/>
        </w:rPr>
        <w:t>(</w:t>
      </w:r>
      <w:r w:rsidRPr="009719CD">
        <w:rPr>
          <w:rFonts w:ascii="Consolas" w:hAnsi="Consolas" w:cs="Times New Roman"/>
          <w:lang w:val="en-US"/>
        </w:rPr>
        <w:t>c</w:t>
      </w:r>
      <w:r w:rsidRPr="006857CB">
        <w:rPr>
          <w:rFonts w:ascii="Consolas" w:hAnsi="Consolas" w:cs="Times New Roman"/>
          <w:lang w:val="en-US"/>
        </w:rPr>
        <w:t xml:space="preserve">) </w:t>
      </w:r>
      <w:r w:rsidRPr="009719CD">
        <w:rPr>
          <w:rFonts w:ascii="Consolas" w:hAnsi="Consolas" w:cs="Times New Roman"/>
          <w:lang w:val="en-US"/>
        </w:rPr>
        <w:t>for</w:t>
      </w:r>
      <w:r w:rsidRPr="006857CB">
        <w:rPr>
          <w:rFonts w:ascii="Consolas" w:hAnsi="Consolas" w:cs="Times New Roman"/>
          <w:lang w:val="en-US"/>
        </w:rPr>
        <w:t xml:space="preserve"> </w:t>
      </w:r>
      <w:r w:rsidRPr="009719CD">
        <w:rPr>
          <w:rFonts w:ascii="Consolas" w:hAnsi="Consolas" w:cs="Times New Roman"/>
          <w:lang w:val="en-US"/>
        </w:rPr>
        <w:t>c</w:t>
      </w:r>
      <w:r w:rsidRPr="006857CB">
        <w:rPr>
          <w:rFonts w:ascii="Consolas" w:hAnsi="Consolas" w:cs="Times New Roman"/>
          <w:lang w:val="en-US"/>
        </w:rPr>
        <w:t xml:space="preserve"> </w:t>
      </w:r>
      <w:r w:rsidRPr="009719CD">
        <w:rPr>
          <w:rFonts w:ascii="Consolas" w:hAnsi="Consolas" w:cs="Times New Roman"/>
          <w:lang w:val="en-US"/>
        </w:rPr>
        <w:t>in</w:t>
      </w:r>
      <w:r w:rsidRPr="006857CB">
        <w:rPr>
          <w:rFonts w:ascii="Consolas" w:hAnsi="Consolas" w:cs="Times New Roman"/>
          <w:lang w:val="en-US"/>
        </w:rPr>
        <w:t xml:space="preserve"> </w:t>
      </w:r>
      <w:r w:rsidRPr="009719CD">
        <w:rPr>
          <w:rFonts w:ascii="Consolas" w:hAnsi="Consolas" w:cs="Times New Roman"/>
          <w:lang w:val="en-US"/>
        </w:rPr>
        <w:t>col</w:t>
      </w:r>
      <w:r w:rsidRPr="006857CB">
        <w:rPr>
          <w:rFonts w:ascii="Consolas" w:hAnsi="Consolas" w:cs="Times New Roman"/>
          <w:lang w:val="en-US"/>
        </w:rPr>
        <w:t>]).</w:t>
      </w:r>
      <w:r w:rsidRPr="009719CD">
        <w:rPr>
          <w:rFonts w:ascii="Consolas" w:hAnsi="Consolas" w:cs="Times New Roman"/>
          <w:lang w:val="en-US"/>
        </w:rPr>
        <w:t>strip</w:t>
      </w:r>
      <w:r w:rsidRPr="006857CB">
        <w:rPr>
          <w:rFonts w:ascii="Consolas" w:hAnsi="Consolas" w:cs="Times New Roman"/>
          <w:lang w:val="en-US"/>
        </w:rPr>
        <w:t xml:space="preserve">() </w:t>
      </w:r>
      <w:r w:rsidRPr="009719CD">
        <w:rPr>
          <w:rFonts w:ascii="Consolas" w:hAnsi="Consolas" w:cs="Times New Roman"/>
          <w:lang w:val="en-US"/>
        </w:rPr>
        <w:t>for</w:t>
      </w:r>
      <w:r w:rsidRPr="006857CB">
        <w:rPr>
          <w:rFonts w:ascii="Consolas" w:hAnsi="Consolas" w:cs="Times New Roman"/>
          <w:lang w:val="en-US"/>
        </w:rPr>
        <w:t xml:space="preserve"> </w:t>
      </w:r>
      <w:r w:rsidRPr="009719CD">
        <w:rPr>
          <w:rFonts w:ascii="Consolas" w:hAnsi="Consolas" w:cs="Times New Roman"/>
          <w:lang w:val="en-US"/>
        </w:rPr>
        <w:t>col</w:t>
      </w:r>
      <w:r w:rsidRPr="006857CB">
        <w:rPr>
          <w:rFonts w:ascii="Consolas" w:hAnsi="Consolas" w:cs="Times New Roman"/>
          <w:lang w:val="en-US"/>
        </w:rPr>
        <w:t xml:space="preserve"> </w:t>
      </w:r>
      <w:r w:rsidRPr="009719CD">
        <w:rPr>
          <w:rFonts w:ascii="Consolas" w:hAnsi="Consolas" w:cs="Times New Roman"/>
          <w:lang w:val="en-US"/>
        </w:rPr>
        <w:t>in</w:t>
      </w:r>
      <w:r w:rsidRPr="006857CB">
        <w:rPr>
          <w:rFonts w:ascii="Consolas" w:hAnsi="Consolas" w:cs="Times New Roman"/>
          <w:lang w:val="en-US"/>
        </w:rPr>
        <w:t xml:space="preserve"> </w:t>
      </w:r>
      <w:r w:rsidRPr="009719CD">
        <w:rPr>
          <w:rFonts w:ascii="Consolas" w:hAnsi="Consolas" w:cs="Times New Roman"/>
          <w:lang w:val="en-US"/>
        </w:rPr>
        <w:t>df</w:t>
      </w:r>
      <w:r w:rsidRPr="006857CB">
        <w:rPr>
          <w:rFonts w:ascii="Consolas" w:hAnsi="Consolas" w:cs="Times New Roman"/>
          <w:lang w:val="en-US"/>
        </w:rPr>
        <w:t>_</w:t>
      </w:r>
      <w:r w:rsidRPr="009719CD">
        <w:rPr>
          <w:rFonts w:ascii="Consolas" w:hAnsi="Consolas" w:cs="Times New Roman"/>
          <w:lang w:val="en-US"/>
        </w:rPr>
        <w:t>raw</w:t>
      </w:r>
      <w:r w:rsidRPr="006857CB">
        <w:rPr>
          <w:rFonts w:ascii="Consolas" w:hAnsi="Consolas" w:cs="Times New Roman"/>
          <w:lang w:val="en-US"/>
        </w:rPr>
        <w:t>.</w:t>
      </w:r>
      <w:r w:rsidRPr="009719CD">
        <w:rPr>
          <w:rFonts w:ascii="Consolas" w:hAnsi="Consolas" w:cs="Times New Roman"/>
          <w:lang w:val="en-US"/>
        </w:rPr>
        <w:t>columns</w:t>
      </w:r>
      <w:r w:rsidRPr="006857CB">
        <w:rPr>
          <w:rFonts w:ascii="Consolas" w:hAnsi="Consolas" w:cs="Times New Roman"/>
          <w:lang w:val="en-US"/>
        </w:rPr>
        <w:t>]</w:t>
      </w:r>
      <w:r w:rsidRPr="006857CB">
        <w:rPr>
          <w:rFonts w:ascii="Times New Roman" w:hAnsi="Times New Roman" w:cs="Times New Roman"/>
          <w:sz w:val="28"/>
          <w:szCs w:val="28"/>
          <w:lang w:val="en-US"/>
        </w:rPr>
        <w:t xml:space="preserve">    # </w:t>
      </w:r>
      <w:r>
        <w:rPr>
          <w:rFonts w:ascii="Times New Roman" w:hAnsi="Times New Roman" w:cs="Times New Roman"/>
          <w:sz w:val="28"/>
          <w:szCs w:val="28"/>
        </w:rPr>
        <w:t>Поиск</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колонк</w:t>
      </w:r>
      <w:r>
        <w:rPr>
          <w:rFonts w:ascii="Times New Roman" w:hAnsi="Times New Roman" w:cs="Times New Roman"/>
          <w:sz w:val="28"/>
          <w:szCs w:val="28"/>
        </w:rPr>
        <w:t>и</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с</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временем</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могут</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быть</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разные</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варианты</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названия</w:t>
      </w:r>
      <w:r w:rsidRPr="006857CB">
        <w:rPr>
          <w:rFonts w:ascii="Times New Roman" w:hAnsi="Times New Roman" w:cs="Times New Roman"/>
          <w:sz w:val="28"/>
          <w:szCs w:val="28"/>
          <w:lang w:val="en-US"/>
        </w:rPr>
        <w:t>)</w:t>
      </w:r>
    </w:p>
    <w:p w14:paraId="049ADB24" w14:textId="77777777" w:rsidR="006857CB" w:rsidRPr="009719CD" w:rsidRDefault="006857CB" w:rsidP="006857CB">
      <w:pPr>
        <w:spacing w:after="0"/>
        <w:rPr>
          <w:rFonts w:ascii="Times New Roman" w:hAnsi="Times New Roman" w:cs="Times New Roman"/>
          <w:sz w:val="28"/>
          <w:szCs w:val="28"/>
          <w:lang w:val="en-US"/>
        </w:rPr>
      </w:pPr>
      <w:r w:rsidRPr="006E6431">
        <w:rPr>
          <w:rFonts w:ascii="Times New Roman" w:hAnsi="Times New Roman" w:cs="Times New Roman"/>
          <w:sz w:val="28"/>
          <w:szCs w:val="28"/>
          <w:lang w:val="en-US"/>
        </w:rPr>
        <w:t xml:space="preserve">    </w:t>
      </w:r>
      <w:r w:rsidRPr="009719CD">
        <w:rPr>
          <w:rFonts w:ascii="Consolas" w:hAnsi="Consolas" w:cs="Times New Roman"/>
          <w:lang w:val="en-US"/>
        </w:rPr>
        <w:t>time_col = [col for col in df_raw.columns if 'Time' in col or 'Unnamed' in col][0]</w:t>
      </w:r>
      <w:r w:rsidRPr="004134F5">
        <w:rPr>
          <w:rFonts w:ascii="Times New Roman" w:hAnsi="Times New Roman" w:cs="Times New Roman"/>
          <w:sz w:val="28"/>
          <w:szCs w:val="28"/>
          <w:lang w:val="en-US"/>
        </w:rPr>
        <w:t xml:space="preserve">    </w:t>
      </w:r>
      <w:r w:rsidRPr="006E6431">
        <w:rPr>
          <w:rFonts w:ascii="Times New Roman" w:hAnsi="Times New Roman" w:cs="Times New Roman"/>
          <w:sz w:val="28"/>
          <w:szCs w:val="28"/>
          <w:lang w:val="en-US"/>
        </w:rPr>
        <w:tab/>
        <w:t xml:space="preserve">    </w:t>
      </w:r>
      <w:r w:rsidRPr="009719CD">
        <w:rPr>
          <w:rFonts w:ascii="Times New Roman" w:hAnsi="Times New Roman" w:cs="Times New Roman"/>
          <w:sz w:val="28"/>
          <w:szCs w:val="28"/>
          <w:lang w:val="en-US"/>
        </w:rPr>
        <w:t xml:space="preserve"># </w:t>
      </w:r>
      <w:r w:rsidRPr="004134F5">
        <w:rPr>
          <w:rFonts w:ascii="Times New Roman" w:hAnsi="Times New Roman" w:cs="Times New Roman"/>
          <w:sz w:val="28"/>
          <w:szCs w:val="28"/>
        </w:rPr>
        <w:t>Прив</w:t>
      </w:r>
      <w:r>
        <w:rPr>
          <w:rFonts w:ascii="Times New Roman" w:hAnsi="Times New Roman" w:cs="Times New Roman"/>
          <w:sz w:val="28"/>
          <w:szCs w:val="28"/>
        </w:rPr>
        <w:t>едение</w:t>
      </w:r>
      <w:r w:rsidRPr="009719CD">
        <w:rPr>
          <w:rFonts w:ascii="Times New Roman" w:hAnsi="Times New Roman" w:cs="Times New Roman"/>
          <w:sz w:val="28"/>
          <w:szCs w:val="28"/>
          <w:lang w:val="en-US"/>
        </w:rPr>
        <w:t xml:space="preserve"> </w:t>
      </w:r>
      <w:r w:rsidRPr="004134F5">
        <w:rPr>
          <w:rFonts w:ascii="Times New Roman" w:hAnsi="Times New Roman" w:cs="Times New Roman"/>
          <w:sz w:val="28"/>
          <w:szCs w:val="28"/>
        </w:rPr>
        <w:t>врем</w:t>
      </w:r>
      <w:r>
        <w:rPr>
          <w:rFonts w:ascii="Times New Roman" w:hAnsi="Times New Roman" w:cs="Times New Roman"/>
          <w:sz w:val="28"/>
          <w:szCs w:val="28"/>
        </w:rPr>
        <w:t>ени</w:t>
      </w:r>
      <w:r w:rsidRPr="009719CD">
        <w:rPr>
          <w:rFonts w:ascii="Times New Roman" w:hAnsi="Times New Roman" w:cs="Times New Roman"/>
          <w:sz w:val="28"/>
          <w:szCs w:val="28"/>
          <w:lang w:val="en-US"/>
        </w:rPr>
        <w:t xml:space="preserve"> </w:t>
      </w:r>
      <w:r w:rsidRPr="004134F5">
        <w:rPr>
          <w:rFonts w:ascii="Times New Roman" w:hAnsi="Times New Roman" w:cs="Times New Roman"/>
          <w:sz w:val="28"/>
          <w:szCs w:val="28"/>
        </w:rPr>
        <w:t>к</w:t>
      </w:r>
      <w:r w:rsidRPr="009719CD">
        <w:rPr>
          <w:rFonts w:ascii="Times New Roman" w:hAnsi="Times New Roman" w:cs="Times New Roman"/>
          <w:sz w:val="28"/>
          <w:szCs w:val="28"/>
          <w:lang w:val="en-US"/>
        </w:rPr>
        <w:t xml:space="preserve"> </w:t>
      </w:r>
      <w:r w:rsidRPr="004134F5">
        <w:rPr>
          <w:rFonts w:ascii="Times New Roman" w:hAnsi="Times New Roman" w:cs="Times New Roman"/>
          <w:sz w:val="28"/>
          <w:szCs w:val="28"/>
        </w:rPr>
        <w:t>формату</w:t>
      </w:r>
      <w:r w:rsidRPr="009719CD">
        <w:rPr>
          <w:rFonts w:ascii="Times New Roman" w:hAnsi="Times New Roman" w:cs="Times New Roman"/>
          <w:sz w:val="28"/>
          <w:szCs w:val="28"/>
          <w:lang w:val="en-US"/>
        </w:rPr>
        <w:t xml:space="preserve"> datetime </w:t>
      </w:r>
      <w:r w:rsidRPr="004134F5">
        <w:rPr>
          <w:rFonts w:ascii="Times New Roman" w:hAnsi="Times New Roman" w:cs="Times New Roman"/>
          <w:sz w:val="28"/>
          <w:szCs w:val="28"/>
        </w:rPr>
        <w:t>и</w:t>
      </w:r>
      <w:r w:rsidRPr="009719CD">
        <w:rPr>
          <w:rFonts w:ascii="Times New Roman" w:hAnsi="Times New Roman" w:cs="Times New Roman"/>
          <w:sz w:val="28"/>
          <w:szCs w:val="28"/>
          <w:lang w:val="en-US"/>
        </w:rPr>
        <w:t xml:space="preserve"> </w:t>
      </w:r>
      <w:r w:rsidRPr="004134F5">
        <w:rPr>
          <w:rFonts w:ascii="Times New Roman" w:hAnsi="Times New Roman" w:cs="Times New Roman"/>
          <w:sz w:val="28"/>
          <w:szCs w:val="28"/>
        </w:rPr>
        <w:t>очищаем</w:t>
      </w:r>
      <w:r w:rsidRPr="009719CD">
        <w:rPr>
          <w:rFonts w:ascii="Times New Roman" w:hAnsi="Times New Roman" w:cs="Times New Roman"/>
          <w:sz w:val="28"/>
          <w:szCs w:val="28"/>
          <w:lang w:val="en-US"/>
        </w:rPr>
        <w:t xml:space="preserve"> </w:t>
      </w:r>
      <w:r w:rsidRPr="004134F5">
        <w:rPr>
          <w:rFonts w:ascii="Times New Roman" w:hAnsi="Times New Roman" w:cs="Times New Roman"/>
          <w:sz w:val="28"/>
          <w:szCs w:val="28"/>
        </w:rPr>
        <w:t>суффикс</w:t>
      </w:r>
      <w:r w:rsidRPr="009719CD">
        <w:rPr>
          <w:rFonts w:ascii="Times New Roman" w:hAnsi="Times New Roman" w:cs="Times New Roman"/>
          <w:sz w:val="28"/>
          <w:szCs w:val="28"/>
          <w:lang w:val="en-US"/>
        </w:rPr>
        <w:t xml:space="preserve"> «ALMT»</w:t>
      </w:r>
    </w:p>
    <w:p w14:paraId="43D59E1D" w14:textId="0463E40D" w:rsidR="006857CB" w:rsidRPr="009719CD" w:rsidRDefault="006857CB" w:rsidP="006857CB">
      <w:pPr>
        <w:spacing w:after="0"/>
        <w:rPr>
          <w:rFonts w:ascii="Consolas" w:hAnsi="Consolas" w:cs="Times New Roman"/>
          <w:lang w:val="en-US"/>
        </w:rPr>
      </w:pPr>
      <w:r w:rsidRPr="009719CD">
        <w:rPr>
          <w:rFonts w:ascii="Times New Roman" w:hAnsi="Times New Roman" w:cs="Times New Roman"/>
          <w:sz w:val="28"/>
          <w:szCs w:val="28"/>
          <w:lang w:val="en-US"/>
        </w:rPr>
        <w:lastRenderedPageBreak/>
        <w:t xml:space="preserve">    </w:t>
      </w:r>
      <w:r w:rsidRPr="009719CD">
        <w:rPr>
          <w:rFonts w:ascii="Consolas" w:hAnsi="Consolas" w:cs="Times New Roman"/>
          <w:lang w:val="en-US"/>
        </w:rPr>
        <w:t>df_raw['Time'] = pd.to_datetime(df_raw[time_col].astype(str).str.replace("", ""), errors='coerce')</w:t>
      </w:r>
    </w:p>
    <w:p w14:paraId="751F948D" w14:textId="77777777" w:rsidR="006857CB" w:rsidRPr="006E6431" w:rsidRDefault="006857CB" w:rsidP="006857CB">
      <w:pPr>
        <w:spacing w:after="0"/>
        <w:rPr>
          <w:rFonts w:ascii="Times New Roman" w:hAnsi="Times New Roman" w:cs="Times New Roman"/>
          <w:sz w:val="28"/>
          <w:szCs w:val="28"/>
        </w:rPr>
      </w:pPr>
      <w:r w:rsidRPr="006857CB">
        <w:rPr>
          <w:rFonts w:ascii="Consolas" w:hAnsi="Consolas" w:cs="Times New Roman"/>
          <w:lang w:val="en-US"/>
        </w:rPr>
        <w:t xml:space="preserve">    </w:t>
      </w:r>
      <w:r w:rsidRPr="009719CD">
        <w:rPr>
          <w:rFonts w:ascii="Consolas" w:hAnsi="Consolas" w:cs="Times New Roman"/>
          <w:lang w:val="en-US"/>
        </w:rPr>
        <w:t>df</w:t>
      </w:r>
      <w:r w:rsidRPr="006E6431">
        <w:rPr>
          <w:rFonts w:ascii="Consolas" w:hAnsi="Consolas" w:cs="Times New Roman"/>
        </w:rPr>
        <w:t>_</w:t>
      </w:r>
      <w:r w:rsidRPr="009719CD">
        <w:rPr>
          <w:rFonts w:ascii="Consolas" w:hAnsi="Consolas" w:cs="Times New Roman"/>
          <w:lang w:val="en-US"/>
        </w:rPr>
        <w:t>raw</w:t>
      </w:r>
      <w:r w:rsidRPr="006E6431">
        <w:rPr>
          <w:rFonts w:ascii="Consolas" w:hAnsi="Consolas" w:cs="Times New Roman"/>
        </w:rPr>
        <w:t xml:space="preserve"> = </w:t>
      </w:r>
      <w:r w:rsidRPr="009719CD">
        <w:rPr>
          <w:rFonts w:ascii="Consolas" w:hAnsi="Consolas" w:cs="Times New Roman"/>
          <w:lang w:val="en-US"/>
        </w:rPr>
        <w:t>df</w:t>
      </w:r>
      <w:r w:rsidRPr="006E6431">
        <w:rPr>
          <w:rFonts w:ascii="Consolas" w:hAnsi="Consolas" w:cs="Times New Roman"/>
        </w:rPr>
        <w:t>_</w:t>
      </w:r>
      <w:r w:rsidRPr="009719CD">
        <w:rPr>
          <w:rFonts w:ascii="Consolas" w:hAnsi="Consolas" w:cs="Times New Roman"/>
          <w:lang w:val="en-US"/>
        </w:rPr>
        <w:t>raw</w:t>
      </w:r>
      <w:r w:rsidRPr="006E6431">
        <w:rPr>
          <w:rFonts w:ascii="Consolas" w:hAnsi="Consolas" w:cs="Times New Roman"/>
        </w:rPr>
        <w:t>.</w:t>
      </w:r>
      <w:r w:rsidRPr="009719CD">
        <w:rPr>
          <w:rFonts w:ascii="Consolas" w:hAnsi="Consolas" w:cs="Times New Roman"/>
          <w:lang w:val="en-US"/>
        </w:rPr>
        <w:t>drop</w:t>
      </w:r>
      <w:r w:rsidRPr="006E6431">
        <w:rPr>
          <w:rFonts w:ascii="Consolas" w:hAnsi="Consolas" w:cs="Times New Roman"/>
        </w:rPr>
        <w:t>(</w:t>
      </w:r>
      <w:r w:rsidRPr="009719CD">
        <w:rPr>
          <w:rFonts w:ascii="Consolas" w:hAnsi="Consolas" w:cs="Times New Roman"/>
          <w:lang w:val="en-US"/>
        </w:rPr>
        <w:t>columns</w:t>
      </w:r>
      <w:r w:rsidRPr="006E6431">
        <w:rPr>
          <w:rFonts w:ascii="Consolas" w:hAnsi="Consolas" w:cs="Times New Roman"/>
        </w:rPr>
        <w:t>=[</w:t>
      </w:r>
      <w:r w:rsidRPr="009719CD">
        <w:rPr>
          <w:rFonts w:ascii="Consolas" w:hAnsi="Consolas" w:cs="Times New Roman"/>
          <w:lang w:val="en-US"/>
        </w:rPr>
        <w:t>time</w:t>
      </w:r>
      <w:r w:rsidRPr="006E6431">
        <w:rPr>
          <w:rFonts w:ascii="Consolas" w:hAnsi="Consolas" w:cs="Times New Roman"/>
        </w:rPr>
        <w:t>_</w:t>
      </w:r>
      <w:r w:rsidRPr="009719CD">
        <w:rPr>
          <w:rFonts w:ascii="Consolas" w:hAnsi="Consolas" w:cs="Times New Roman"/>
          <w:lang w:val="en-US"/>
        </w:rPr>
        <w:t>col</w:t>
      </w:r>
      <w:r w:rsidRPr="006E6431">
        <w:rPr>
          <w:rFonts w:ascii="Consolas" w:hAnsi="Consolas" w:cs="Times New Roman"/>
        </w:rPr>
        <w:t>])</w:t>
      </w:r>
      <w:r w:rsidRPr="006E643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E6431">
        <w:rPr>
          <w:rFonts w:ascii="Times New Roman" w:hAnsi="Times New Roman" w:cs="Times New Roman"/>
          <w:sz w:val="28"/>
          <w:szCs w:val="28"/>
        </w:rPr>
        <w:t xml:space="preserve"># </w:t>
      </w:r>
      <w:r w:rsidRPr="004134F5">
        <w:rPr>
          <w:rFonts w:ascii="Times New Roman" w:hAnsi="Times New Roman" w:cs="Times New Roman"/>
          <w:sz w:val="28"/>
          <w:szCs w:val="28"/>
        </w:rPr>
        <w:t>Определ</w:t>
      </w:r>
      <w:r>
        <w:rPr>
          <w:rFonts w:ascii="Times New Roman" w:hAnsi="Times New Roman" w:cs="Times New Roman"/>
          <w:sz w:val="28"/>
          <w:szCs w:val="28"/>
        </w:rPr>
        <w:t>ение</w:t>
      </w:r>
      <w:r w:rsidRPr="006E6431">
        <w:rPr>
          <w:rFonts w:ascii="Times New Roman" w:hAnsi="Times New Roman" w:cs="Times New Roman"/>
          <w:sz w:val="28"/>
          <w:szCs w:val="28"/>
        </w:rPr>
        <w:t xml:space="preserve"> </w:t>
      </w:r>
      <w:r w:rsidRPr="004134F5">
        <w:rPr>
          <w:rFonts w:ascii="Times New Roman" w:hAnsi="Times New Roman" w:cs="Times New Roman"/>
          <w:sz w:val="28"/>
          <w:szCs w:val="28"/>
        </w:rPr>
        <w:t>спис</w:t>
      </w:r>
      <w:r>
        <w:rPr>
          <w:rFonts w:ascii="Times New Roman" w:hAnsi="Times New Roman" w:cs="Times New Roman"/>
          <w:sz w:val="28"/>
          <w:szCs w:val="28"/>
        </w:rPr>
        <w:t>ка</w:t>
      </w:r>
      <w:r w:rsidRPr="006E6431">
        <w:rPr>
          <w:rFonts w:ascii="Times New Roman" w:hAnsi="Times New Roman" w:cs="Times New Roman"/>
          <w:sz w:val="28"/>
          <w:szCs w:val="28"/>
        </w:rPr>
        <w:t xml:space="preserve"> </w:t>
      </w:r>
      <w:r w:rsidRPr="004134F5">
        <w:rPr>
          <w:rFonts w:ascii="Times New Roman" w:hAnsi="Times New Roman" w:cs="Times New Roman"/>
          <w:sz w:val="28"/>
          <w:szCs w:val="28"/>
        </w:rPr>
        <w:t>интерфейсов</w:t>
      </w:r>
      <w:r w:rsidRPr="006E6431">
        <w:rPr>
          <w:rFonts w:ascii="Times New Roman" w:hAnsi="Times New Roman" w:cs="Times New Roman"/>
          <w:sz w:val="28"/>
          <w:szCs w:val="28"/>
        </w:rPr>
        <w:t xml:space="preserve"> </w:t>
      </w:r>
      <w:r w:rsidRPr="004134F5">
        <w:rPr>
          <w:rFonts w:ascii="Times New Roman" w:hAnsi="Times New Roman" w:cs="Times New Roman"/>
          <w:sz w:val="28"/>
          <w:szCs w:val="28"/>
        </w:rPr>
        <w:t>и</w:t>
      </w:r>
      <w:r w:rsidRPr="006E6431">
        <w:rPr>
          <w:rFonts w:ascii="Times New Roman" w:hAnsi="Times New Roman" w:cs="Times New Roman"/>
          <w:sz w:val="28"/>
          <w:szCs w:val="28"/>
        </w:rPr>
        <w:t xml:space="preserve"> </w:t>
      </w:r>
      <w:r w:rsidRPr="004134F5">
        <w:rPr>
          <w:rFonts w:ascii="Times New Roman" w:hAnsi="Times New Roman" w:cs="Times New Roman"/>
          <w:sz w:val="28"/>
          <w:szCs w:val="28"/>
        </w:rPr>
        <w:t>параметров</w:t>
      </w:r>
    </w:p>
    <w:p w14:paraId="5792D324" w14:textId="77777777" w:rsidR="006857CB" w:rsidRPr="00A566DE" w:rsidRDefault="006857CB" w:rsidP="006857CB">
      <w:pPr>
        <w:spacing w:after="0"/>
        <w:rPr>
          <w:rFonts w:ascii="Consolas" w:hAnsi="Consolas" w:cs="Times New Roman"/>
          <w:lang w:val="en-US"/>
        </w:rPr>
      </w:pPr>
      <w:r w:rsidRPr="006E6431">
        <w:rPr>
          <w:rFonts w:ascii="Times New Roman" w:hAnsi="Times New Roman" w:cs="Times New Roman"/>
          <w:sz w:val="28"/>
          <w:szCs w:val="28"/>
        </w:rPr>
        <w:t xml:space="preserve">    </w:t>
      </w:r>
      <w:r w:rsidRPr="00A566DE">
        <w:rPr>
          <w:rFonts w:ascii="Consolas" w:hAnsi="Consolas" w:cs="Times New Roman"/>
          <w:lang w:val="en-US"/>
        </w:rPr>
        <w:t>columns = df_raw.columns.drop('Time')</w:t>
      </w:r>
    </w:p>
    <w:p w14:paraId="36BAF7E7" w14:textId="77777777" w:rsidR="006857CB" w:rsidRDefault="006857CB" w:rsidP="006857CB">
      <w:pPr>
        <w:spacing w:after="0"/>
        <w:rPr>
          <w:rFonts w:ascii="Times New Roman" w:hAnsi="Times New Roman" w:cs="Times New Roman"/>
          <w:sz w:val="28"/>
          <w:szCs w:val="28"/>
          <w:lang w:val="en-US"/>
        </w:rPr>
      </w:pPr>
      <w:r w:rsidRPr="00A566DE">
        <w:rPr>
          <w:rFonts w:ascii="Consolas" w:hAnsi="Consolas" w:cs="Times New Roman"/>
          <w:lang w:val="en-US"/>
        </w:rPr>
        <w:t xml:space="preserve">    interfaces = sorted(set(col.split(' | ')[0] for col in columns))</w:t>
      </w:r>
      <w:r w:rsidRPr="004134F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4134F5">
        <w:rPr>
          <w:rFonts w:ascii="Times New Roman" w:hAnsi="Times New Roman" w:cs="Times New Roman"/>
          <w:sz w:val="28"/>
          <w:szCs w:val="28"/>
          <w:lang w:val="en-US"/>
        </w:rPr>
        <w:t xml:space="preserve"> </w:t>
      </w:r>
    </w:p>
    <w:p w14:paraId="3DC51B01" w14:textId="77777777" w:rsidR="006857CB" w:rsidRPr="004134F5" w:rsidRDefault="006857CB" w:rsidP="006857CB">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4134F5">
        <w:rPr>
          <w:rFonts w:ascii="Times New Roman" w:hAnsi="Times New Roman" w:cs="Times New Roman"/>
          <w:sz w:val="28"/>
          <w:szCs w:val="28"/>
          <w:lang w:val="en-US"/>
        </w:rPr>
        <w:t xml:space="preserve"># </w:t>
      </w:r>
      <w:r w:rsidRPr="004134F5">
        <w:rPr>
          <w:rFonts w:ascii="Times New Roman" w:hAnsi="Times New Roman" w:cs="Times New Roman"/>
          <w:sz w:val="28"/>
          <w:szCs w:val="28"/>
        </w:rPr>
        <w:t>названия</w:t>
      </w:r>
      <w:r w:rsidRPr="004134F5">
        <w:rPr>
          <w:rFonts w:ascii="Times New Roman" w:hAnsi="Times New Roman" w:cs="Times New Roman"/>
          <w:sz w:val="28"/>
          <w:szCs w:val="28"/>
          <w:lang w:val="en-US"/>
        </w:rPr>
        <w:t xml:space="preserve"> </w:t>
      </w:r>
      <w:r w:rsidRPr="004134F5">
        <w:rPr>
          <w:rFonts w:ascii="Times New Roman" w:hAnsi="Times New Roman" w:cs="Times New Roman"/>
          <w:sz w:val="28"/>
          <w:szCs w:val="28"/>
        </w:rPr>
        <w:t>интерфейсов</w:t>
      </w:r>
    </w:p>
    <w:p w14:paraId="4DA9D725" w14:textId="77777777" w:rsidR="006857CB" w:rsidRPr="004134F5" w:rsidRDefault="006857CB" w:rsidP="006857CB">
      <w:pPr>
        <w:spacing w:after="0"/>
        <w:rPr>
          <w:rFonts w:ascii="Times New Roman" w:hAnsi="Times New Roman" w:cs="Times New Roman"/>
          <w:sz w:val="28"/>
          <w:szCs w:val="28"/>
          <w:lang w:val="en-US"/>
        </w:rPr>
      </w:pPr>
      <w:r w:rsidRPr="004134F5">
        <w:rPr>
          <w:rFonts w:ascii="Times New Roman" w:hAnsi="Times New Roman" w:cs="Times New Roman"/>
          <w:sz w:val="28"/>
          <w:szCs w:val="28"/>
          <w:lang w:val="en-US"/>
        </w:rPr>
        <w:t xml:space="preserve">    </w:t>
      </w:r>
      <w:r w:rsidRPr="00A566DE">
        <w:rPr>
          <w:rFonts w:ascii="Consolas" w:hAnsi="Consolas" w:cs="Times New Roman"/>
          <w:lang w:val="en-US"/>
        </w:rPr>
        <w:t>params = sorted(set(col.split(' | ')[1] for col in columns))</w:t>
      </w:r>
      <w:r w:rsidRPr="004134F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4134F5">
        <w:rPr>
          <w:rFonts w:ascii="Times New Roman" w:hAnsi="Times New Roman" w:cs="Times New Roman"/>
          <w:sz w:val="28"/>
          <w:szCs w:val="28"/>
          <w:lang w:val="en-US"/>
        </w:rPr>
        <w:t xml:space="preserve"># </w:t>
      </w:r>
      <w:r w:rsidRPr="004134F5">
        <w:rPr>
          <w:rFonts w:ascii="Times New Roman" w:hAnsi="Times New Roman" w:cs="Times New Roman"/>
          <w:sz w:val="28"/>
          <w:szCs w:val="28"/>
        </w:rPr>
        <w:t>параметры</w:t>
      </w:r>
      <w:r w:rsidRPr="004134F5">
        <w:rPr>
          <w:rFonts w:ascii="Times New Roman" w:hAnsi="Times New Roman" w:cs="Times New Roman"/>
          <w:sz w:val="28"/>
          <w:szCs w:val="28"/>
          <w:lang w:val="en-US"/>
        </w:rPr>
        <w:t xml:space="preserve"> PPPoE</w:t>
      </w:r>
    </w:p>
    <w:p w14:paraId="07AF81DC" w14:textId="77777777" w:rsidR="006857CB" w:rsidRPr="004134F5" w:rsidRDefault="006857CB" w:rsidP="006857CB">
      <w:pPr>
        <w:spacing w:after="0"/>
        <w:rPr>
          <w:rFonts w:ascii="Times New Roman" w:hAnsi="Times New Roman" w:cs="Times New Roman"/>
          <w:sz w:val="28"/>
          <w:szCs w:val="28"/>
          <w:lang w:val="en-US"/>
        </w:rPr>
      </w:pP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 Преобраз</w:t>
      </w:r>
      <w:r>
        <w:rPr>
          <w:rFonts w:ascii="Times New Roman" w:hAnsi="Times New Roman" w:cs="Times New Roman"/>
          <w:sz w:val="28"/>
          <w:szCs w:val="28"/>
        </w:rPr>
        <w:t>ование</w:t>
      </w:r>
      <w:r w:rsidRPr="004134F5">
        <w:rPr>
          <w:rFonts w:ascii="Times New Roman" w:hAnsi="Times New Roman" w:cs="Times New Roman"/>
          <w:sz w:val="28"/>
          <w:szCs w:val="28"/>
        </w:rPr>
        <w:t xml:space="preserve"> таблиц</w:t>
      </w:r>
      <w:r>
        <w:rPr>
          <w:rFonts w:ascii="Times New Roman" w:hAnsi="Times New Roman" w:cs="Times New Roman"/>
          <w:sz w:val="28"/>
          <w:szCs w:val="28"/>
        </w:rPr>
        <w:t>ы</w:t>
      </w:r>
      <w:r w:rsidRPr="004134F5">
        <w:rPr>
          <w:rFonts w:ascii="Times New Roman" w:hAnsi="Times New Roman" w:cs="Times New Roman"/>
          <w:sz w:val="28"/>
          <w:szCs w:val="28"/>
        </w:rPr>
        <w:t xml:space="preserve"> из «широкой» формы в «длинную» </w:t>
      </w:r>
      <w:r w:rsidRPr="004134F5">
        <w:rPr>
          <w:rFonts w:ascii="Times New Roman" w:hAnsi="Times New Roman" w:cs="Times New Roman"/>
          <w:sz w:val="28"/>
          <w:szCs w:val="28"/>
          <w:lang w:val="en-US"/>
        </w:rPr>
        <w:t>(long)</w:t>
      </w:r>
    </w:p>
    <w:p w14:paraId="7315791C" w14:textId="64C80BED" w:rsidR="006857CB" w:rsidRPr="00A566DE" w:rsidRDefault="006857CB" w:rsidP="006857CB">
      <w:pPr>
        <w:spacing w:after="0"/>
        <w:rPr>
          <w:rFonts w:ascii="Consolas" w:hAnsi="Consolas" w:cs="Times New Roman"/>
          <w:lang w:val="en-US"/>
        </w:rPr>
      </w:pPr>
      <w:r w:rsidRPr="004134F5">
        <w:rPr>
          <w:rFonts w:ascii="Times New Roman" w:hAnsi="Times New Roman" w:cs="Times New Roman"/>
          <w:sz w:val="28"/>
          <w:szCs w:val="28"/>
          <w:lang w:val="en-US"/>
        </w:rPr>
        <w:t xml:space="preserve">    </w:t>
      </w:r>
      <w:r w:rsidRPr="00A566DE">
        <w:rPr>
          <w:rFonts w:ascii="Consolas" w:hAnsi="Consolas" w:cs="Times New Roman"/>
          <w:lang w:val="en-US"/>
        </w:rPr>
        <w:t xml:space="preserve">records = </w:t>
      </w:r>
      <w:r w:rsidR="00D94EDD">
        <w:rPr>
          <w:rFonts w:ascii="Consolas" w:hAnsi="Consolas" w:cs="Times New Roman"/>
          <w:lang w:val="en-US"/>
        </w:rPr>
        <w:t>[4]</w:t>
      </w:r>
    </w:p>
    <w:p w14:paraId="19D41D1D" w14:textId="77777777" w:rsidR="006857CB" w:rsidRPr="00A566DE" w:rsidRDefault="006857CB" w:rsidP="006857CB">
      <w:pPr>
        <w:spacing w:after="0"/>
        <w:rPr>
          <w:rFonts w:ascii="Consolas" w:hAnsi="Consolas" w:cs="Times New Roman"/>
          <w:lang w:val="en-US"/>
        </w:rPr>
      </w:pPr>
      <w:r w:rsidRPr="00A566DE">
        <w:rPr>
          <w:rFonts w:ascii="Consolas" w:hAnsi="Consolas" w:cs="Times New Roman"/>
          <w:lang w:val="en-US"/>
        </w:rPr>
        <w:t xml:space="preserve">    for iface in interfaces:</w:t>
      </w:r>
    </w:p>
    <w:p w14:paraId="796D9169" w14:textId="77777777" w:rsidR="006857CB" w:rsidRPr="00A566DE" w:rsidRDefault="006857CB" w:rsidP="006857CB">
      <w:pPr>
        <w:spacing w:after="0"/>
        <w:rPr>
          <w:rFonts w:ascii="Consolas" w:hAnsi="Consolas" w:cs="Times New Roman"/>
          <w:lang w:val="en-US"/>
        </w:rPr>
      </w:pPr>
      <w:r w:rsidRPr="00A566DE">
        <w:rPr>
          <w:rFonts w:ascii="Consolas" w:hAnsi="Consolas" w:cs="Times New Roman"/>
          <w:lang w:val="en-US"/>
        </w:rPr>
        <w:t xml:space="preserve">        subdf = df_raw[['Time'] + [f"{iface} | {p}" for p in params if f"{iface} | {p}" in df_raw.columns]].copy()</w:t>
      </w:r>
    </w:p>
    <w:p w14:paraId="7B706BF7" w14:textId="77777777" w:rsidR="006857CB" w:rsidRPr="00A566DE" w:rsidRDefault="006857CB" w:rsidP="006857CB">
      <w:pPr>
        <w:spacing w:after="0"/>
        <w:rPr>
          <w:rFonts w:ascii="Consolas" w:hAnsi="Consolas" w:cs="Times New Roman"/>
          <w:lang w:val="en-US"/>
        </w:rPr>
      </w:pPr>
      <w:r w:rsidRPr="00A566DE">
        <w:rPr>
          <w:rFonts w:ascii="Consolas" w:hAnsi="Consolas" w:cs="Times New Roman"/>
          <w:lang w:val="en-US"/>
        </w:rPr>
        <w:t xml:space="preserve">        subdf.columns = ['Time'] + params</w:t>
      </w:r>
    </w:p>
    <w:p w14:paraId="22EAE8A1" w14:textId="77777777" w:rsidR="006857CB" w:rsidRPr="00A566DE" w:rsidRDefault="006857CB" w:rsidP="006857CB">
      <w:pPr>
        <w:spacing w:after="0"/>
        <w:rPr>
          <w:rFonts w:ascii="Consolas" w:hAnsi="Consolas" w:cs="Times New Roman"/>
          <w:lang w:val="en-US"/>
        </w:rPr>
      </w:pPr>
      <w:r w:rsidRPr="00A566DE">
        <w:rPr>
          <w:rFonts w:ascii="Consolas" w:hAnsi="Consolas" w:cs="Times New Roman"/>
          <w:lang w:val="en-US"/>
        </w:rPr>
        <w:t xml:space="preserve">        subdf['Interface'] = iface</w:t>
      </w:r>
    </w:p>
    <w:p w14:paraId="28EB32BE" w14:textId="77777777" w:rsidR="006857CB" w:rsidRPr="004134F5" w:rsidRDefault="006857CB" w:rsidP="006857CB">
      <w:pPr>
        <w:spacing w:after="0"/>
        <w:rPr>
          <w:rFonts w:ascii="Times New Roman" w:hAnsi="Times New Roman" w:cs="Times New Roman"/>
          <w:sz w:val="28"/>
          <w:szCs w:val="28"/>
          <w:lang w:val="en-US"/>
        </w:rPr>
      </w:pPr>
      <w:r w:rsidRPr="00A566DE">
        <w:rPr>
          <w:rFonts w:ascii="Consolas" w:hAnsi="Consolas" w:cs="Times New Roman"/>
          <w:lang w:val="en-US"/>
        </w:rPr>
        <w:t xml:space="preserve">        records.append(subdf)</w:t>
      </w:r>
    </w:p>
    <w:p w14:paraId="62067D16" w14:textId="77777777" w:rsidR="006857CB" w:rsidRPr="00A566DE" w:rsidRDefault="006857CB" w:rsidP="006857CB">
      <w:pPr>
        <w:spacing w:after="0"/>
        <w:rPr>
          <w:rFonts w:ascii="Consolas" w:hAnsi="Consolas" w:cs="Times New Roman"/>
          <w:lang w:val="en-US"/>
        </w:rPr>
      </w:pPr>
      <w:r w:rsidRPr="004134F5">
        <w:rPr>
          <w:rFonts w:ascii="Times New Roman" w:hAnsi="Times New Roman" w:cs="Times New Roman"/>
          <w:sz w:val="28"/>
          <w:szCs w:val="28"/>
          <w:lang w:val="en-US"/>
        </w:rPr>
        <w:t xml:space="preserve">    </w:t>
      </w:r>
      <w:r w:rsidRPr="00A566DE">
        <w:rPr>
          <w:rFonts w:ascii="Consolas" w:hAnsi="Consolas" w:cs="Times New Roman"/>
          <w:lang w:val="en-US"/>
        </w:rPr>
        <w:t>df_all = pd.concat(records)</w:t>
      </w:r>
    </w:p>
    <w:p w14:paraId="2DF99B92" w14:textId="77777777" w:rsidR="006857CB" w:rsidRPr="00A566DE" w:rsidRDefault="006857CB" w:rsidP="006857CB">
      <w:pPr>
        <w:spacing w:after="0"/>
        <w:rPr>
          <w:rFonts w:ascii="Consolas" w:hAnsi="Consolas" w:cs="Times New Roman"/>
          <w:lang w:val="en-US"/>
        </w:rPr>
      </w:pPr>
      <w:r w:rsidRPr="00A566DE">
        <w:rPr>
          <w:rFonts w:ascii="Consolas" w:hAnsi="Consolas" w:cs="Times New Roman"/>
          <w:lang w:val="en-US"/>
        </w:rPr>
        <w:t xml:space="preserve">    df_all = df_all.sort_values(by=['Interface', 'Time'])</w:t>
      </w:r>
    </w:p>
    <w:p w14:paraId="5BD1FD10" w14:textId="77777777" w:rsidR="006857CB" w:rsidRPr="004134F5" w:rsidRDefault="006857CB" w:rsidP="006857CB">
      <w:pPr>
        <w:spacing w:after="0"/>
        <w:rPr>
          <w:rFonts w:ascii="Times New Roman" w:hAnsi="Times New Roman" w:cs="Times New Roman"/>
          <w:sz w:val="28"/>
          <w:szCs w:val="28"/>
          <w:lang w:val="en-US"/>
        </w:rPr>
      </w:pPr>
    </w:p>
    <w:p w14:paraId="21E64487" w14:textId="77777777" w:rsidR="006857CB" w:rsidRPr="004134F5" w:rsidRDefault="006857CB" w:rsidP="006857CB">
      <w:pPr>
        <w:spacing w:after="0"/>
        <w:rPr>
          <w:rFonts w:ascii="Times New Roman" w:hAnsi="Times New Roman" w:cs="Times New Roman"/>
          <w:sz w:val="28"/>
          <w:szCs w:val="28"/>
          <w:lang w:val="en-US"/>
        </w:rPr>
      </w:pPr>
      <w:r w:rsidRPr="004134F5">
        <w:rPr>
          <w:rFonts w:ascii="Times New Roman" w:hAnsi="Times New Roman" w:cs="Times New Roman"/>
          <w:sz w:val="28"/>
          <w:szCs w:val="28"/>
          <w:lang w:val="en-US"/>
        </w:rPr>
        <w:t xml:space="preserve">    # --- </w:t>
      </w:r>
      <w:r w:rsidRPr="004134F5">
        <w:rPr>
          <w:rFonts w:ascii="Times New Roman" w:hAnsi="Times New Roman" w:cs="Times New Roman"/>
          <w:sz w:val="28"/>
          <w:szCs w:val="28"/>
        </w:rPr>
        <w:t>Расчёт</w:t>
      </w:r>
      <w:r w:rsidRPr="004134F5">
        <w:rPr>
          <w:rFonts w:ascii="Times New Roman" w:hAnsi="Times New Roman" w:cs="Times New Roman"/>
          <w:sz w:val="28"/>
          <w:szCs w:val="28"/>
          <w:lang w:val="en-US"/>
        </w:rPr>
        <w:t xml:space="preserve"> </w:t>
      </w:r>
      <w:r w:rsidRPr="004134F5">
        <w:rPr>
          <w:rFonts w:ascii="Times New Roman" w:hAnsi="Times New Roman" w:cs="Times New Roman"/>
          <w:sz w:val="28"/>
          <w:szCs w:val="28"/>
        </w:rPr>
        <w:t>производных</w:t>
      </w:r>
      <w:r w:rsidRPr="004134F5">
        <w:rPr>
          <w:rFonts w:ascii="Times New Roman" w:hAnsi="Times New Roman" w:cs="Times New Roman"/>
          <w:sz w:val="28"/>
          <w:szCs w:val="28"/>
          <w:lang w:val="en-US"/>
        </w:rPr>
        <w:t xml:space="preserve"> </w:t>
      </w:r>
      <w:r w:rsidRPr="004134F5">
        <w:rPr>
          <w:rFonts w:ascii="Times New Roman" w:hAnsi="Times New Roman" w:cs="Times New Roman"/>
          <w:sz w:val="28"/>
          <w:szCs w:val="28"/>
        </w:rPr>
        <w:t>параметров</w:t>
      </w:r>
      <w:r w:rsidRPr="004134F5">
        <w:rPr>
          <w:rFonts w:ascii="Times New Roman" w:hAnsi="Times New Roman" w:cs="Times New Roman"/>
          <w:sz w:val="28"/>
          <w:szCs w:val="28"/>
          <w:lang w:val="en-US"/>
        </w:rPr>
        <w:t xml:space="preserve"> ---</w:t>
      </w:r>
    </w:p>
    <w:p w14:paraId="19DFB03C" w14:textId="77777777" w:rsidR="006857CB" w:rsidRDefault="006857CB" w:rsidP="006857CB">
      <w:pPr>
        <w:spacing w:after="0"/>
        <w:rPr>
          <w:rFonts w:ascii="Times New Roman" w:hAnsi="Times New Roman" w:cs="Times New Roman"/>
          <w:sz w:val="28"/>
          <w:szCs w:val="28"/>
          <w:lang w:val="en-US"/>
        </w:rPr>
      </w:pPr>
      <w:r w:rsidRPr="004134F5">
        <w:rPr>
          <w:rFonts w:ascii="Times New Roman" w:hAnsi="Times New Roman" w:cs="Times New Roman"/>
          <w:sz w:val="28"/>
          <w:szCs w:val="28"/>
          <w:lang w:val="en-US"/>
        </w:rPr>
        <w:t xml:space="preserve">    </w:t>
      </w:r>
      <w:r w:rsidRPr="00A566DE">
        <w:rPr>
          <w:rFonts w:ascii="Consolas" w:hAnsi="Consolas" w:cs="Times New Roman"/>
          <w:lang w:val="en-US"/>
        </w:rPr>
        <w:t>df_all['PADT_prev'] = df_all.groupby('Interface')['PADT'].shift(1)</w:t>
      </w:r>
      <w:r w:rsidRPr="004134F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
    <w:p w14:paraId="3578A253" w14:textId="77777777" w:rsidR="006857CB" w:rsidRPr="006857CB" w:rsidRDefault="006857CB" w:rsidP="006857CB">
      <w:pPr>
        <w:spacing w:after="0"/>
        <w:rPr>
          <w:rFonts w:ascii="Times New Roman" w:hAnsi="Times New Roman" w:cs="Times New Roman"/>
          <w:sz w:val="28"/>
          <w:szCs w:val="28"/>
          <w:lang w:val="en-US"/>
        </w:rPr>
      </w:pPr>
      <w:r w:rsidRPr="006857CB">
        <w:rPr>
          <w:rFonts w:ascii="Times New Roman" w:hAnsi="Times New Roman" w:cs="Times New Roman"/>
          <w:sz w:val="28"/>
          <w:szCs w:val="28"/>
          <w:lang w:val="en-US"/>
        </w:rPr>
        <w:t xml:space="preserve">                                                                  # </w:t>
      </w:r>
      <w:r w:rsidRPr="004134F5">
        <w:rPr>
          <w:rFonts w:ascii="Times New Roman" w:hAnsi="Times New Roman" w:cs="Times New Roman"/>
          <w:sz w:val="28"/>
          <w:szCs w:val="28"/>
        </w:rPr>
        <w:t>значение</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lang w:val="en-US"/>
        </w:rPr>
        <w:t>PADT</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на</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предыдущем</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шаге</w:t>
      </w:r>
    </w:p>
    <w:p w14:paraId="6FF80A4A" w14:textId="77777777" w:rsidR="006857CB" w:rsidRDefault="006857CB" w:rsidP="006857CB">
      <w:pPr>
        <w:spacing w:after="0"/>
        <w:rPr>
          <w:rFonts w:ascii="Times New Roman" w:hAnsi="Times New Roman" w:cs="Times New Roman"/>
          <w:sz w:val="28"/>
          <w:szCs w:val="28"/>
          <w:lang w:val="en-US"/>
        </w:rPr>
      </w:pPr>
      <w:r w:rsidRPr="006857CB">
        <w:rPr>
          <w:rFonts w:ascii="Times New Roman" w:hAnsi="Times New Roman" w:cs="Times New Roman"/>
          <w:sz w:val="28"/>
          <w:szCs w:val="28"/>
          <w:lang w:val="en-US"/>
        </w:rPr>
        <w:t xml:space="preserve">    </w:t>
      </w:r>
      <w:r w:rsidRPr="00A566DE">
        <w:rPr>
          <w:rFonts w:ascii="Consolas" w:hAnsi="Consolas" w:cs="Times New Roman"/>
          <w:lang w:val="en-US"/>
        </w:rPr>
        <w:t>df_all['PADT_diff'] = df_all['PADT'] - df_all['PADT_prev']</w:t>
      </w:r>
      <w:r w:rsidRPr="004134F5">
        <w:rPr>
          <w:rFonts w:ascii="Times New Roman" w:hAnsi="Times New Roman" w:cs="Times New Roman"/>
          <w:sz w:val="28"/>
          <w:szCs w:val="28"/>
          <w:lang w:val="en-US"/>
        </w:rPr>
        <w:t xml:space="preserve">          </w:t>
      </w:r>
    </w:p>
    <w:p w14:paraId="19AFA54F" w14:textId="77777777" w:rsidR="006857CB" w:rsidRPr="004134F5" w:rsidRDefault="006857CB" w:rsidP="006857CB">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4134F5">
        <w:rPr>
          <w:rFonts w:ascii="Times New Roman" w:hAnsi="Times New Roman" w:cs="Times New Roman"/>
          <w:sz w:val="28"/>
          <w:szCs w:val="28"/>
          <w:lang w:val="en-US"/>
        </w:rPr>
        <w:t xml:space="preserve"> # </w:t>
      </w:r>
      <w:r w:rsidRPr="004134F5">
        <w:rPr>
          <w:rFonts w:ascii="Times New Roman" w:hAnsi="Times New Roman" w:cs="Times New Roman"/>
          <w:sz w:val="28"/>
          <w:szCs w:val="28"/>
        </w:rPr>
        <w:t>изменение</w:t>
      </w:r>
      <w:r w:rsidRPr="004134F5">
        <w:rPr>
          <w:rFonts w:ascii="Times New Roman" w:hAnsi="Times New Roman" w:cs="Times New Roman"/>
          <w:sz w:val="28"/>
          <w:szCs w:val="28"/>
          <w:lang w:val="en-US"/>
        </w:rPr>
        <w:t xml:space="preserve"> PADT </w:t>
      </w:r>
      <w:r w:rsidRPr="004134F5">
        <w:rPr>
          <w:rFonts w:ascii="Times New Roman" w:hAnsi="Times New Roman" w:cs="Times New Roman"/>
          <w:sz w:val="28"/>
          <w:szCs w:val="28"/>
        </w:rPr>
        <w:t>за</w:t>
      </w:r>
      <w:r w:rsidRPr="004134F5">
        <w:rPr>
          <w:rFonts w:ascii="Times New Roman" w:hAnsi="Times New Roman" w:cs="Times New Roman"/>
          <w:sz w:val="28"/>
          <w:szCs w:val="28"/>
          <w:lang w:val="en-US"/>
        </w:rPr>
        <w:t xml:space="preserve"> </w:t>
      </w:r>
      <w:r w:rsidRPr="004134F5">
        <w:rPr>
          <w:rFonts w:ascii="Times New Roman" w:hAnsi="Times New Roman" w:cs="Times New Roman"/>
          <w:sz w:val="28"/>
          <w:szCs w:val="28"/>
        </w:rPr>
        <w:t>интервал</w:t>
      </w:r>
    </w:p>
    <w:p w14:paraId="026574E3" w14:textId="77777777" w:rsidR="006857CB" w:rsidRPr="00A566DE" w:rsidRDefault="006857CB" w:rsidP="006857CB">
      <w:pPr>
        <w:spacing w:after="0"/>
        <w:rPr>
          <w:rFonts w:ascii="Times New Roman" w:hAnsi="Times New Roman" w:cs="Times New Roman"/>
          <w:sz w:val="28"/>
          <w:szCs w:val="28"/>
        </w:rPr>
      </w:pPr>
      <w:r w:rsidRPr="004134F5">
        <w:rPr>
          <w:rFonts w:ascii="Times New Roman" w:hAnsi="Times New Roman" w:cs="Times New Roman"/>
          <w:sz w:val="28"/>
          <w:szCs w:val="28"/>
          <w:lang w:val="en-US"/>
        </w:rPr>
        <w:t xml:space="preserve">    </w:t>
      </w:r>
      <w:r w:rsidRPr="00A566DE">
        <w:rPr>
          <w:rFonts w:ascii="Consolas" w:hAnsi="Consolas" w:cs="Times New Roman"/>
          <w:lang w:val="en-US"/>
        </w:rPr>
        <w:t xml:space="preserve">df_all = df_all[df_all['Summary sessions'] != </w:t>
      </w:r>
      <w:r w:rsidRPr="00A566DE">
        <w:rPr>
          <w:rFonts w:ascii="Consolas" w:hAnsi="Consolas" w:cs="Times New Roman"/>
        </w:rPr>
        <w:t>0]</w:t>
      </w:r>
      <w:r w:rsidRPr="00A566DE">
        <w:rPr>
          <w:rFonts w:ascii="Times New Roman" w:hAnsi="Times New Roman" w:cs="Times New Roman"/>
          <w:sz w:val="28"/>
          <w:szCs w:val="28"/>
        </w:rPr>
        <w:t xml:space="preserve">  # </w:t>
      </w:r>
      <w:r w:rsidRPr="004134F5">
        <w:rPr>
          <w:rFonts w:ascii="Times New Roman" w:hAnsi="Times New Roman" w:cs="Times New Roman"/>
          <w:sz w:val="28"/>
          <w:szCs w:val="28"/>
        </w:rPr>
        <w:t>исключ</w:t>
      </w:r>
      <w:r>
        <w:rPr>
          <w:rFonts w:ascii="Times New Roman" w:hAnsi="Times New Roman" w:cs="Times New Roman"/>
          <w:sz w:val="28"/>
          <w:szCs w:val="28"/>
        </w:rPr>
        <w:t>ение</w:t>
      </w:r>
      <w:r w:rsidRPr="00A566DE">
        <w:rPr>
          <w:rFonts w:ascii="Times New Roman" w:hAnsi="Times New Roman" w:cs="Times New Roman"/>
          <w:sz w:val="28"/>
          <w:szCs w:val="28"/>
        </w:rPr>
        <w:t xml:space="preserve"> </w:t>
      </w:r>
      <w:r w:rsidRPr="004134F5">
        <w:rPr>
          <w:rFonts w:ascii="Times New Roman" w:hAnsi="Times New Roman" w:cs="Times New Roman"/>
          <w:sz w:val="28"/>
          <w:szCs w:val="28"/>
        </w:rPr>
        <w:t>интервал</w:t>
      </w:r>
      <w:r>
        <w:rPr>
          <w:rFonts w:ascii="Times New Roman" w:hAnsi="Times New Roman" w:cs="Times New Roman"/>
          <w:sz w:val="28"/>
          <w:szCs w:val="28"/>
        </w:rPr>
        <w:t>ов</w:t>
      </w:r>
      <w:r w:rsidRPr="00A566DE">
        <w:rPr>
          <w:rFonts w:ascii="Times New Roman" w:hAnsi="Times New Roman" w:cs="Times New Roman"/>
          <w:sz w:val="28"/>
          <w:szCs w:val="28"/>
        </w:rPr>
        <w:t xml:space="preserve"> </w:t>
      </w:r>
      <w:r w:rsidRPr="004134F5">
        <w:rPr>
          <w:rFonts w:ascii="Times New Roman" w:hAnsi="Times New Roman" w:cs="Times New Roman"/>
          <w:sz w:val="28"/>
          <w:szCs w:val="28"/>
        </w:rPr>
        <w:t>без</w:t>
      </w:r>
      <w:r w:rsidRPr="00A566DE">
        <w:rPr>
          <w:rFonts w:ascii="Times New Roman" w:hAnsi="Times New Roman" w:cs="Times New Roman"/>
          <w:sz w:val="28"/>
          <w:szCs w:val="28"/>
        </w:rPr>
        <w:t xml:space="preserve"> </w:t>
      </w:r>
      <w:r w:rsidRPr="004134F5">
        <w:rPr>
          <w:rFonts w:ascii="Times New Roman" w:hAnsi="Times New Roman" w:cs="Times New Roman"/>
          <w:sz w:val="28"/>
          <w:szCs w:val="28"/>
        </w:rPr>
        <w:t>активных</w:t>
      </w:r>
      <w:r w:rsidRPr="00A566DE">
        <w:rPr>
          <w:rFonts w:ascii="Times New Roman" w:hAnsi="Times New Roman" w:cs="Times New Roman"/>
          <w:sz w:val="28"/>
          <w:szCs w:val="28"/>
        </w:rPr>
        <w:t xml:space="preserve"> </w:t>
      </w:r>
      <w:r w:rsidRPr="004134F5">
        <w:rPr>
          <w:rFonts w:ascii="Times New Roman" w:hAnsi="Times New Roman" w:cs="Times New Roman"/>
          <w:sz w:val="28"/>
          <w:szCs w:val="28"/>
        </w:rPr>
        <w:t>сессий</w:t>
      </w:r>
    </w:p>
    <w:p w14:paraId="0941C9E3" w14:textId="77777777" w:rsidR="006857CB" w:rsidRPr="00B70AD3" w:rsidRDefault="006857CB" w:rsidP="006857CB">
      <w:pPr>
        <w:spacing w:after="0"/>
        <w:rPr>
          <w:rFonts w:ascii="Times New Roman" w:hAnsi="Times New Roman" w:cs="Times New Roman"/>
          <w:sz w:val="28"/>
          <w:szCs w:val="28"/>
          <w:lang w:val="en-US"/>
        </w:rPr>
      </w:pPr>
      <w:r w:rsidRPr="00A566DE">
        <w:rPr>
          <w:rFonts w:ascii="Times New Roman" w:hAnsi="Times New Roman" w:cs="Times New Roman"/>
          <w:sz w:val="28"/>
          <w:szCs w:val="28"/>
        </w:rPr>
        <w:t xml:space="preserve">    </w:t>
      </w:r>
      <w:r w:rsidRPr="00A566DE">
        <w:rPr>
          <w:rFonts w:ascii="Consolas" w:hAnsi="Consolas" w:cs="Times New Roman"/>
          <w:lang w:val="en-US"/>
        </w:rPr>
        <w:t>df</w:t>
      </w:r>
      <w:r w:rsidRPr="00B70AD3">
        <w:rPr>
          <w:rFonts w:ascii="Consolas" w:hAnsi="Consolas" w:cs="Times New Roman"/>
          <w:lang w:val="en-US"/>
        </w:rPr>
        <w:t>_</w:t>
      </w:r>
      <w:r w:rsidRPr="00A566DE">
        <w:rPr>
          <w:rFonts w:ascii="Consolas" w:hAnsi="Consolas" w:cs="Times New Roman"/>
          <w:lang w:val="en-US"/>
        </w:rPr>
        <w:t>all</w:t>
      </w:r>
      <w:r w:rsidRPr="00B70AD3">
        <w:rPr>
          <w:rFonts w:ascii="Consolas" w:hAnsi="Consolas" w:cs="Times New Roman"/>
          <w:lang w:val="en-US"/>
        </w:rPr>
        <w:t xml:space="preserve"> = </w:t>
      </w:r>
      <w:r w:rsidRPr="00A566DE">
        <w:rPr>
          <w:rFonts w:ascii="Consolas" w:hAnsi="Consolas" w:cs="Times New Roman"/>
          <w:lang w:val="en-US"/>
        </w:rPr>
        <w:t>df</w:t>
      </w:r>
      <w:r w:rsidRPr="00B70AD3">
        <w:rPr>
          <w:rFonts w:ascii="Consolas" w:hAnsi="Consolas" w:cs="Times New Roman"/>
          <w:lang w:val="en-US"/>
        </w:rPr>
        <w:t>_</w:t>
      </w:r>
      <w:r w:rsidRPr="00A566DE">
        <w:rPr>
          <w:rFonts w:ascii="Consolas" w:hAnsi="Consolas" w:cs="Times New Roman"/>
          <w:lang w:val="en-US"/>
        </w:rPr>
        <w:t>all</w:t>
      </w:r>
      <w:r w:rsidRPr="00B70AD3">
        <w:rPr>
          <w:rFonts w:ascii="Consolas" w:hAnsi="Consolas" w:cs="Times New Roman"/>
          <w:lang w:val="en-US"/>
        </w:rPr>
        <w:t>.</w:t>
      </w:r>
      <w:r w:rsidRPr="00A566DE">
        <w:rPr>
          <w:rFonts w:ascii="Consolas" w:hAnsi="Consolas" w:cs="Times New Roman"/>
          <w:lang w:val="en-US"/>
        </w:rPr>
        <w:t>dropna</w:t>
      </w:r>
      <w:r w:rsidRPr="00B70AD3">
        <w:rPr>
          <w:rFonts w:ascii="Consolas" w:hAnsi="Consolas" w:cs="Times New Roman"/>
          <w:lang w:val="en-US"/>
        </w:rPr>
        <w:t>(</w:t>
      </w:r>
      <w:r w:rsidRPr="00A566DE">
        <w:rPr>
          <w:rFonts w:ascii="Consolas" w:hAnsi="Consolas" w:cs="Times New Roman"/>
          <w:lang w:val="en-US"/>
        </w:rPr>
        <w:t>subset</w:t>
      </w:r>
      <w:r w:rsidRPr="00B70AD3">
        <w:rPr>
          <w:rFonts w:ascii="Consolas" w:hAnsi="Consolas" w:cs="Times New Roman"/>
          <w:lang w:val="en-US"/>
        </w:rPr>
        <w:t>=['</w:t>
      </w:r>
      <w:r w:rsidRPr="00A566DE">
        <w:rPr>
          <w:rFonts w:ascii="Consolas" w:hAnsi="Consolas" w:cs="Times New Roman"/>
          <w:lang w:val="en-US"/>
        </w:rPr>
        <w:t>PADT</w:t>
      </w:r>
      <w:r w:rsidRPr="00B70AD3">
        <w:rPr>
          <w:rFonts w:ascii="Consolas" w:hAnsi="Consolas" w:cs="Times New Roman"/>
          <w:lang w:val="en-US"/>
        </w:rPr>
        <w:t>_</w:t>
      </w:r>
      <w:r w:rsidRPr="00A566DE">
        <w:rPr>
          <w:rFonts w:ascii="Consolas" w:hAnsi="Consolas" w:cs="Times New Roman"/>
          <w:lang w:val="en-US"/>
        </w:rPr>
        <w:t>prev</w:t>
      </w:r>
      <w:r w:rsidRPr="00B70AD3">
        <w:rPr>
          <w:rFonts w:ascii="Consolas" w:hAnsi="Consolas" w:cs="Times New Roman"/>
          <w:lang w:val="en-US"/>
        </w:rPr>
        <w:t>'])</w:t>
      </w:r>
    </w:p>
    <w:p w14:paraId="3BEABD65" w14:textId="77777777" w:rsidR="006857CB" w:rsidRPr="00B70AD3" w:rsidRDefault="006857CB" w:rsidP="006857CB">
      <w:pPr>
        <w:spacing w:after="0"/>
        <w:rPr>
          <w:rFonts w:ascii="Times New Roman" w:hAnsi="Times New Roman" w:cs="Times New Roman"/>
          <w:sz w:val="28"/>
          <w:szCs w:val="28"/>
          <w:lang w:val="en-US"/>
        </w:rPr>
      </w:pPr>
    </w:p>
    <w:p w14:paraId="37709171" w14:textId="77777777" w:rsidR="006857CB" w:rsidRPr="004134F5" w:rsidRDefault="006857CB" w:rsidP="006857CB">
      <w:pPr>
        <w:spacing w:after="0"/>
        <w:rPr>
          <w:rFonts w:ascii="Times New Roman" w:hAnsi="Times New Roman" w:cs="Times New Roman"/>
          <w:sz w:val="28"/>
          <w:szCs w:val="28"/>
        </w:rPr>
      </w:pPr>
      <w:r w:rsidRPr="00B70AD3">
        <w:rPr>
          <w:rFonts w:ascii="Times New Roman" w:hAnsi="Times New Roman" w:cs="Times New Roman"/>
          <w:sz w:val="28"/>
          <w:szCs w:val="28"/>
          <w:lang w:val="en-US"/>
        </w:rPr>
        <w:t xml:space="preserve">    </w:t>
      </w:r>
      <w:r w:rsidRPr="004134F5">
        <w:rPr>
          <w:rFonts w:ascii="Times New Roman" w:hAnsi="Times New Roman" w:cs="Times New Roman"/>
          <w:sz w:val="28"/>
          <w:szCs w:val="28"/>
        </w:rPr>
        <w:t xml:space="preserve"># Расчёт коэффициента нестабильности </w:t>
      </w:r>
      <w:r w:rsidRPr="00DC5F87">
        <w:rPr>
          <w:rFonts w:ascii="Times New Roman" w:hAnsi="Times New Roman" w:cs="Times New Roman"/>
          <w:i/>
          <w:iCs/>
          <w:sz w:val="28"/>
          <w:szCs w:val="28"/>
        </w:rPr>
        <w:t>K</w:t>
      </w:r>
      <w:r w:rsidRPr="004134F5">
        <w:rPr>
          <w:rFonts w:ascii="Times New Roman" w:hAnsi="Times New Roman" w:cs="Times New Roman"/>
          <w:sz w:val="28"/>
          <w:szCs w:val="28"/>
        </w:rPr>
        <w:t xml:space="preserve"> = (PADT₂ - PADT₁) / S</w:t>
      </w:r>
    </w:p>
    <w:p w14:paraId="74886AB9" w14:textId="77777777" w:rsidR="006857CB" w:rsidRPr="004134F5" w:rsidRDefault="006857CB" w:rsidP="006857CB">
      <w:pPr>
        <w:spacing w:after="0"/>
        <w:rPr>
          <w:rFonts w:ascii="Times New Roman" w:hAnsi="Times New Roman" w:cs="Times New Roman"/>
          <w:sz w:val="28"/>
          <w:szCs w:val="28"/>
          <w:lang w:val="en-US"/>
        </w:rPr>
      </w:pPr>
      <w:r w:rsidRPr="004134F5">
        <w:rPr>
          <w:rFonts w:ascii="Times New Roman" w:hAnsi="Times New Roman" w:cs="Times New Roman"/>
          <w:sz w:val="28"/>
          <w:szCs w:val="28"/>
        </w:rPr>
        <w:t xml:space="preserve">    </w:t>
      </w:r>
      <w:r w:rsidRPr="00A566DE">
        <w:rPr>
          <w:rFonts w:ascii="Consolas" w:hAnsi="Consolas" w:cs="Times New Roman"/>
          <w:lang w:val="en-US"/>
        </w:rPr>
        <w:t>df_all['</w:t>
      </w:r>
      <w:r w:rsidRPr="00B72AE1">
        <w:rPr>
          <w:rFonts w:ascii="Consolas" w:hAnsi="Consolas" w:cs="Times New Roman"/>
          <w:i/>
          <w:iCs/>
          <w:lang w:val="en-US"/>
        </w:rPr>
        <w:t>K</w:t>
      </w:r>
      <w:r w:rsidRPr="00A566DE">
        <w:rPr>
          <w:rFonts w:ascii="Consolas" w:hAnsi="Consolas" w:cs="Times New Roman"/>
          <w:lang w:val="en-US"/>
        </w:rPr>
        <w:t>'] = df_all['PADT_diff'] / df_all['Summary sessions']</w:t>
      </w:r>
    </w:p>
    <w:p w14:paraId="307330C5" w14:textId="77777777" w:rsidR="006857CB" w:rsidRPr="004134F5" w:rsidRDefault="006857CB" w:rsidP="006857CB">
      <w:pPr>
        <w:spacing w:after="0"/>
        <w:rPr>
          <w:rFonts w:ascii="Times New Roman" w:hAnsi="Times New Roman" w:cs="Times New Roman"/>
          <w:sz w:val="28"/>
          <w:szCs w:val="28"/>
          <w:lang w:val="en-US"/>
        </w:rPr>
      </w:pPr>
    </w:p>
    <w:p w14:paraId="4E22CF41" w14:textId="77777777" w:rsidR="006857CB" w:rsidRPr="006E6431" w:rsidRDefault="006857CB" w:rsidP="006857CB">
      <w:pPr>
        <w:spacing w:after="0"/>
        <w:rPr>
          <w:rFonts w:ascii="Times New Roman" w:hAnsi="Times New Roman" w:cs="Times New Roman"/>
          <w:sz w:val="28"/>
          <w:szCs w:val="28"/>
          <w:lang w:val="en-US"/>
        </w:rPr>
      </w:pPr>
      <w:r w:rsidRPr="006E6431">
        <w:rPr>
          <w:rFonts w:ascii="Times New Roman" w:hAnsi="Times New Roman" w:cs="Times New Roman"/>
          <w:sz w:val="28"/>
          <w:szCs w:val="28"/>
          <w:lang w:val="en-US"/>
        </w:rPr>
        <w:t xml:space="preserve">    # </w:t>
      </w:r>
      <w:r w:rsidRPr="004134F5">
        <w:rPr>
          <w:rFonts w:ascii="Times New Roman" w:hAnsi="Times New Roman" w:cs="Times New Roman"/>
          <w:sz w:val="28"/>
          <w:szCs w:val="28"/>
        </w:rPr>
        <w:t>Удал</w:t>
      </w:r>
      <w:r>
        <w:rPr>
          <w:rFonts w:ascii="Times New Roman" w:hAnsi="Times New Roman" w:cs="Times New Roman"/>
          <w:sz w:val="28"/>
          <w:szCs w:val="28"/>
        </w:rPr>
        <w:t>ение</w:t>
      </w:r>
      <w:r w:rsidRPr="006E6431">
        <w:rPr>
          <w:rFonts w:ascii="Times New Roman" w:hAnsi="Times New Roman" w:cs="Times New Roman"/>
          <w:sz w:val="28"/>
          <w:szCs w:val="28"/>
          <w:lang w:val="en-US"/>
        </w:rPr>
        <w:t xml:space="preserve"> </w:t>
      </w:r>
      <w:r w:rsidRPr="004134F5">
        <w:rPr>
          <w:rFonts w:ascii="Times New Roman" w:hAnsi="Times New Roman" w:cs="Times New Roman"/>
          <w:sz w:val="28"/>
          <w:szCs w:val="28"/>
        </w:rPr>
        <w:t>бесконечны</w:t>
      </w:r>
      <w:r>
        <w:rPr>
          <w:rFonts w:ascii="Times New Roman" w:hAnsi="Times New Roman" w:cs="Times New Roman"/>
          <w:sz w:val="28"/>
          <w:szCs w:val="28"/>
        </w:rPr>
        <w:t>х</w:t>
      </w:r>
      <w:r w:rsidRPr="006E6431">
        <w:rPr>
          <w:rFonts w:ascii="Times New Roman" w:hAnsi="Times New Roman" w:cs="Times New Roman"/>
          <w:sz w:val="28"/>
          <w:szCs w:val="28"/>
          <w:lang w:val="en-US"/>
        </w:rPr>
        <w:t xml:space="preserve"> </w:t>
      </w:r>
      <w:r w:rsidRPr="004134F5">
        <w:rPr>
          <w:rFonts w:ascii="Times New Roman" w:hAnsi="Times New Roman" w:cs="Times New Roman"/>
          <w:sz w:val="28"/>
          <w:szCs w:val="28"/>
        </w:rPr>
        <w:t>и</w:t>
      </w:r>
      <w:r w:rsidRPr="006E6431">
        <w:rPr>
          <w:rFonts w:ascii="Times New Roman" w:hAnsi="Times New Roman" w:cs="Times New Roman"/>
          <w:sz w:val="28"/>
          <w:szCs w:val="28"/>
          <w:lang w:val="en-US"/>
        </w:rPr>
        <w:t xml:space="preserve"> </w:t>
      </w:r>
      <w:r w:rsidRPr="004134F5">
        <w:rPr>
          <w:rFonts w:ascii="Times New Roman" w:hAnsi="Times New Roman" w:cs="Times New Roman"/>
          <w:sz w:val="28"/>
          <w:szCs w:val="28"/>
        </w:rPr>
        <w:t>пропущенны</w:t>
      </w:r>
      <w:r>
        <w:rPr>
          <w:rFonts w:ascii="Times New Roman" w:hAnsi="Times New Roman" w:cs="Times New Roman"/>
          <w:sz w:val="28"/>
          <w:szCs w:val="28"/>
        </w:rPr>
        <w:t>х</w:t>
      </w:r>
      <w:r w:rsidRPr="006E6431">
        <w:rPr>
          <w:rFonts w:ascii="Times New Roman" w:hAnsi="Times New Roman" w:cs="Times New Roman"/>
          <w:sz w:val="28"/>
          <w:szCs w:val="28"/>
          <w:lang w:val="en-US"/>
        </w:rPr>
        <w:t xml:space="preserve"> </w:t>
      </w:r>
      <w:r w:rsidRPr="004134F5">
        <w:rPr>
          <w:rFonts w:ascii="Times New Roman" w:hAnsi="Times New Roman" w:cs="Times New Roman"/>
          <w:sz w:val="28"/>
          <w:szCs w:val="28"/>
        </w:rPr>
        <w:t>значени</w:t>
      </w:r>
      <w:r>
        <w:rPr>
          <w:rFonts w:ascii="Times New Roman" w:hAnsi="Times New Roman" w:cs="Times New Roman"/>
          <w:sz w:val="28"/>
          <w:szCs w:val="28"/>
        </w:rPr>
        <w:t>й</w:t>
      </w:r>
    </w:p>
    <w:p w14:paraId="2875DAB7" w14:textId="77777777" w:rsidR="006857CB" w:rsidRPr="004134F5" w:rsidRDefault="006857CB" w:rsidP="006857CB">
      <w:pPr>
        <w:spacing w:after="0"/>
        <w:rPr>
          <w:rFonts w:ascii="Times New Roman" w:hAnsi="Times New Roman" w:cs="Times New Roman"/>
          <w:sz w:val="28"/>
          <w:szCs w:val="28"/>
          <w:lang w:val="en-US"/>
        </w:rPr>
      </w:pPr>
      <w:r w:rsidRPr="006E6431">
        <w:rPr>
          <w:rFonts w:ascii="Times New Roman" w:hAnsi="Times New Roman" w:cs="Times New Roman"/>
          <w:sz w:val="28"/>
          <w:szCs w:val="28"/>
          <w:lang w:val="en-US"/>
        </w:rPr>
        <w:t xml:space="preserve">    </w:t>
      </w:r>
      <w:r w:rsidRPr="00A566DE">
        <w:rPr>
          <w:rFonts w:ascii="Consolas" w:hAnsi="Consolas" w:cs="Times New Roman"/>
          <w:lang w:val="en-US"/>
        </w:rPr>
        <w:t>df_all = df_all.replace([np.inf, -np.inf], np.nan).dropna()</w:t>
      </w:r>
    </w:p>
    <w:p w14:paraId="4C5459C0" w14:textId="77777777" w:rsidR="006857CB" w:rsidRPr="004134F5" w:rsidRDefault="006857CB" w:rsidP="006857CB">
      <w:pPr>
        <w:spacing w:after="0"/>
        <w:rPr>
          <w:rFonts w:ascii="Times New Roman" w:hAnsi="Times New Roman" w:cs="Times New Roman"/>
          <w:sz w:val="28"/>
          <w:szCs w:val="28"/>
          <w:lang w:val="en-US"/>
        </w:rPr>
      </w:pPr>
    </w:p>
    <w:p w14:paraId="5B03E839" w14:textId="77777777" w:rsidR="006857CB" w:rsidRPr="004134F5" w:rsidRDefault="006857CB" w:rsidP="006857CB">
      <w:pPr>
        <w:spacing w:after="0"/>
        <w:rPr>
          <w:rFonts w:ascii="Times New Roman" w:hAnsi="Times New Roman" w:cs="Times New Roman"/>
          <w:sz w:val="28"/>
          <w:szCs w:val="28"/>
        </w:rPr>
      </w:pP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 Опреде</w:t>
      </w:r>
      <w:r>
        <w:rPr>
          <w:rFonts w:ascii="Times New Roman" w:hAnsi="Times New Roman" w:cs="Times New Roman"/>
          <w:sz w:val="28"/>
          <w:szCs w:val="28"/>
        </w:rPr>
        <w:t>ление</w:t>
      </w:r>
      <w:r w:rsidRPr="004134F5">
        <w:rPr>
          <w:rFonts w:ascii="Times New Roman" w:hAnsi="Times New Roman" w:cs="Times New Roman"/>
          <w:sz w:val="28"/>
          <w:szCs w:val="28"/>
        </w:rPr>
        <w:t xml:space="preserve"> признак</w:t>
      </w:r>
      <w:r>
        <w:rPr>
          <w:rFonts w:ascii="Times New Roman" w:hAnsi="Times New Roman" w:cs="Times New Roman"/>
          <w:sz w:val="28"/>
          <w:szCs w:val="28"/>
        </w:rPr>
        <w:t>ов</w:t>
      </w:r>
      <w:r w:rsidRPr="004134F5">
        <w:rPr>
          <w:rFonts w:ascii="Times New Roman" w:hAnsi="Times New Roman" w:cs="Times New Roman"/>
          <w:sz w:val="28"/>
          <w:szCs w:val="28"/>
        </w:rPr>
        <w:t xml:space="preserve"> (входные параметры) и целев</w:t>
      </w:r>
      <w:r>
        <w:rPr>
          <w:rFonts w:ascii="Times New Roman" w:hAnsi="Times New Roman" w:cs="Times New Roman"/>
          <w:sz w:val="28"/>
          <w:szCs w:val="28"/>
        </w:rPr>
        <w:t>ой</w:t>
      </w:r>
      <w:r w:rsidRPr="004134F5">
        <w:rPr>
          <w:rFonts w:ascii="Times New Roman" w:hAnsi="Times New Roman" w:cs="Times New Roman"/>
          <w:sz w:val="28"/>
          <w:szCs w:val="28"/>
        </w:rPr>
        <w:t xml:space="preserve"> перемен</w:t>
      </w:r>
      <w:r>
        <w:rPr>
          <w:rFonts w:ascii="Times New Roman" w:hAnsi="Times New Roman" w:cs="Times New Roman"/>
          <w:sz w:val="28"/>
          <w:szCs w:val="28"/>
        </w:rPr>
        <w:t>ной</w:t>
      </w:r>
    </w:p>
    <w:p w14:paraId="3FF0CBDE" w14:textId="77777777" w:rsidR="006857CB" w:rsidRPr="004134F5" w:rsidRDefault="006857CB" w:rsidP="006857CB">
      <w:pPr>
        <w:spacing w:after="0"/>
        <w:rPr>
          <w:rFonts w:ascii="Times New Roman" w:hAnsi="Times New Roman" w:cs="Times New Roman"/>
          <w:sz w:val="28"/>
          <w:szCs w:val="28"/>
          <w:lang w:val="en-US"/>
        </w:rPr>
      </w:pPr>
      <w:r w:rsidRPr="006E6431">
        <w:rPr>
          <w:rFonts w:ascii="Times New Roman" w:hAnsi="Times New Roman" w:cs="Times New Roman"/>
          <w:sz w:val="28"/>
          <w:szCs w:val="28"/>
        </w:rPr>
        <w:t xml:space="preserve">    </w:t>
      </w:r>
      <w:r w:rsidRPr="00A566DE">
        <w:rPr>
          <w:rFonts w:ascii="Consolas" w:hAnsi="Consolas" w:cs="Times New Roman"/>
          <w:lang w:val="en-US"/>
        </w:rPr>
        <w:t>features = ['PADI', 'PADO', 'PADR', 'PADS', 'PADT_diff', 'Summary sessions']</w:t>
      </w:r>
    </w:p>
    <w:p w14:paraId="13C9D27A" w14:textId="77777777" w:rsidR="006857CB" w:rsidRPr="004134F5" w:rsidRDefault="006857CB" w:rsidP="006857CB">
      <w:pPr>
        <w:spacing w:after="0"/>
        <w:rPr>
          <w:rFonts w:ascii="Times New Roman" w:hAnsi="Times New Roman" w:cs="Times New Roman"/>
          <w:sz w:val="28"/>
          <w:szCs w:val="28"/>
          <w:lang w:val="en-US"/>
        </w:rPr>
      </w:pPr>
      <w:r w:rsidRPr="004134F5">
        <w:rPr>
          <w:rFonts w:ascii="Times New Roman" w:hAnsi="Times New Roman" w:cs="Times New Roman"/>
          <w:sz w:val="28"/>
          <w:szCs w:val="28"/>
          <w:lang w:val="en-US"/>
        </w:rPr>
        <w:t xml:space="preserve">    </w:t>
      </w:r>
      <w:r w:rsidRPr="00A566DE">
        <w:rPr>
          <w:rFonts w:ascii="Consolas" w:hAnsi="Consolas" w:cs="Times New Roman"/>
          <w:lang w:val="en-US"/>
        </w:rPr>
        <w:t>X = df_all[features].copy()</w:t>
      </w:r>
      <w:r w:rsidRPr="004134F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4134F5">
        <w:rPr>
          <w:rFonts w:ascii="Times New Roman" w:hAnsi="Times New Roman" w:cs="Times New Roman"/>
          <w:sz w:val="28"/>
          <w:szCs w:val="28"/>
          <w:lang w:val="en-US"/>
        </w:rPr>
        <w:t xml:space="preserve"># </w:t>
      </w:r>
      <w:r w:rsidRPr="004134F5">
        <w:rPr>
          <w:rFonts w:ascii="Times New Roman" w:hAnsi="Times New Roman" w:cs="Times New Roman"/>
          <w:sz w:val="28"/>
          <w:szCs w:val="28"/>
        </w:rPr>
        <w:t>матрица</w:t>
      </w:r>
      <w:r w:rsidRPr="004134F5">
        <w:rPr>
          <w:rFonts w:ascii="Times New Roman" w:hAnsi="Times New Roman" w:cs="Times New Roman"/>
          <w:sz w:val="28"/>
          <w:szCs w:val="28"/>
          <w:lang w:val="en-US"/>
        </w:rPr>
        <w:t xml:space="preserve"> </w:t>
      </w:r>
      <w:r w:rsidRPr="004134F5">
        <w:rPr>
          <w:rFonts w:ascii="Times New Roman" w:hAnsi="Times New Roman" w:cs="Times New Roman"/>
          <w:sz w:val="28"/>
          <w:szCs w:val="28"/>
        </w:rPr>
        <w:t>признаков</w:t>
      </w:r>
    </w:p>
    <w:p w14:paraId="409C4918" w14:textId="77777777" w:rsidR="006857CB" w:rsidRPr="004134F5" w:rsidRDefault="006857CB" w:rsidP="006857CB">
      <w:pPr>
        <w:spacing w:after="0"/>
        <w:rPr>
          <w:rFonts w:ascii="Times New Roman" w:hAnsi="Times New Roman" w:cs="Times New Roman"/>
          <w:sz w:val="28"/>
          <w:szCs w:val="28"/>
        </w:rPr>
      </w:pPr>
      <w:r w:rsidRPr="006857CB">
        <w:rPr>
          <w:rFonts w:ascii="Times New Roman" w:hAnsi="Times New Roman" w:cs="Times New Roman"/>
          <w:sz w:val="28"/>
          <w:szCs w:val="28"/>
          <w:lang w:val="en-US"/>
        </w:rPr>
        <w:t xml:space="preserve">    </w:t>
      </w:r>
      <w:r w:rsidRPr="00A566DE">
        <w:rPr>
          <w:rFonts w:ascii="Consolas" w:hAnsi="Consolas" w:cs="Times New Roman"/>
          <w:lang w:val="en-US"/>
        </w:rPr>
        <w:t>y</w:t>
      </w:r>
      <w:r w:rsidRPr="00A566DE">
        <w:rPr>
          <w:rFonts w:ascii="Consolas" w:hAnsi="Consolas" w:cs="Times New Roman"/>
        </w:rPr>
        <w:t xml:space="preserve"> = </w:t>
      </w:r>
      <w:r w:rsidRPr="00A566DE">
        <w:rPr>
          <w:rFonts w:ascii="Consolas" w:hAnsi="Consolas" w:cs="Times New Roman"/>
          <w:lang w:val="en-US"/>
        </w:rPr>
        <w:t>df</w:t>
      </w:r>
      <w:r w:rsidRPr="00A566DE">
        <w:rPr>
          <w:rFonts w:ascii="Consolas" w:hAnsi="Consolas" w:cs="Times New Roman"/>
        </w:rPr>
        <w:t>_</w:t>
      </w:r>
      <w:r w:rsidRPr="00A566DE">
        <w:rPr>
          <w:rFonts w:ascii="Consolas" w:hAnsi="Consolas" w:cs="Times New Roman"/>
          <w:lang w:val="en-US"/>
        </w:rPr>
        <w:t>all</w:t>
      </w:r>
      <w:r w:rsidRPr="00A566DE">
        <w:rPr>
          <w:rFonts w:ascii="Consolas" w:hAnsi="Consolas" w:cs="Times New Roman"/>
        </w:rPr>
        <w:t>['</w:t>
      </w:r>
      <w:r w:rsidRPr="00A566DE">
        <w:rPr>
          <w:rFonts w:ascii="Consolas" w:hAnsi="Consolas" w:cs="Times New Roman"/>
          <w:lang w:val="en-US"/>
        </w:rPr>
        <w:t>K</w:t>
      </w:r>
      <w:r w:rsidRPr="00A566DE">
        <w:rPr>
          <w:rFonts w:ascii="Consolas" w:hAnsi="Consolas" w:cs="Times New Roman"/>
        </w:rPr>
        <w:t>'].</w:t>
      </w:r>
      <w:r w:rsidRPr="00A566DE">
        <w:rPr>
          <w:rFonts w:ascii="Consolas" w:hAnsi="Consolas" w:cs="Times New Roman"/>
          <w:lang w:val="en-US"/>
        </w:rPr>
        <w:t>copy</w:t>
      </w:r>
      <w:r w:rsidRPr="00A566DE">
        <w:rPr>
          <w:rFonts w:ascii="Consolas" w:hAnsi="Consolas" w:cs="Times New Roman"/>
        </w:rPr>
        <w:t>()</w:t>
      </w:r>
      <w:r w:rsidRPr="004134F5">
        <w:rPr>
          <w:rFonts w:ascii="Times New Roman" w:hAnsi="Times New Roman" w:cs="Times New Roman"/>
          <w:sz w:val="28"/>
          <w:szCs w:val="28"/>
        </w:rPr>
        <w:t xml:space="preserve">       </w:t>
      </w:r>
      <w:r w:rsidRPr="00A566DE">
        <w:rPr>
          <w:rFonts w:ascii="Times New Roman" w:hAnsi="Times New Roman" w:cs="Times New Roman"/>
          <w:sz w:val="28"/>
          <w:szCs w:val="28"/>
        </w:rPr>
        <w:t xml:space="preserve">                </w:t>
      </w:r>
      <w:r w:rsidRPr="004134F5">
        <w:rPr>
          <w:rFonts w:ascii="Times New Roman" w:hAnsi="Times New Roman" w:cs="Times New Roman"/>
          <w:sz w:val="28"/>
          <w:szCs w:val="28"/>
        </w:rPr>
        <w:t xml:space="preserve"> # вектор отклика (целевая переменная)</w:t>
      </w:r>
    </w:p>
    <w:p w14:paraId="46ACEF17" w14:textId="77777777" w:rsidR="006857CB" w:rsidRPr="004134F5" w:rsidRDefault="006857CB" w:rsidP="006857CB">
      <w:pPr>
        <w:spacing w:after="0"/>
        <w:rPr>
          <w:rFonts w:ascii="Times New Roman" w:hAnsi="Times New Roman" w:cs="Times New Roman"/>
          <w:sz w:val="28"/>
          <w:szCs w:val="28"/>
        </w:rPr>
      </w:pPr>
    </w:p>
    <w:p w14:paraId="735D293B" w14:textId="77777777" w:rsidR="006857CB" w:rsidRPr="00A566DE" w:rsidRDefault="006857CB" w:rsidP="006857CB">
      <w:pPr>
        <w:spacing w:after="0"/>
        <w:rPr>
          <w:rFonts w:ascii="Consolas" w:hAnsi="Consolas" w:cs="Times New Roman"/>
        </w:rPr>
      </w:pPr>
      <w:r w:rsidRPr="004134F5">
        <w:rPr>
          <w:rFonts w:ascii="Times New Roman" w:hAnsi="Times New Roman" w:cs="Times New Roman"/>
          <w:sz w:val="28"/>
          <w:szCs w:val="28"/>
        </w:rPr>
        <w:t xml:space="preserve">    </w:t>
      </w:r>
      <w:r w:rsidRPr="00A566DE">
        <w:rPr>
          <w:rFonts w:ascii="Consolas" w:hAnsi="Consolas" w:cs="Times New Roman"/>
          <w:lang w:val="en-US"/>
        </w:rPr>
        <w:t>return</w:t>
      </w:r>
      <w:r w:rsidRPr="00A566DE">
        <w:rPr>
          <w:rFonts w:ascii="Consolas" w:hAnsi="Consolas" w:cs="Times New Roman"/>
        </w:rPr>
        <w:t xml:space="preserve"> </w:t>
      </w:r>
      <w:r w:rsidRPr="00A566DE">
        <w:rPr>
          <w:rFonts w:ascii="Consolas" w:hAnsi="Consolas" w:cs="Times New Roman"/>
          <w:lang w:val="en-US"/>
        </w:rPr>
        <w:t>X</w:t>
      </w:r>
      <w:r w:rsidRPr="00A566DE">
        <w:rPr>
          <w:rFonts w:ascii="Consolas" w:hAnsi="Consolas" w:cs="Times New Roman"/>
        </w:rPr>
        <w:t xml:space="preserve">, </w:t>
      </w:r>
      <w:r w:rsidRPr="00A566DE">
        <w:rPr>
          <w:rFonts w:ascii="Consolas" w:hAnsi="Consolas" w:cs="Times New Roman"/>
          <w:lang w:val="en-US"/>
        </w:rPr>
        <w:t>y</w:t>
      </w:r>
      <w:r w:rsidRPr="00A566DE">
        <w:rPr>
          <w:rFonts w:ascii="Consolas" w:hAnsi="Consolas" w:cs="Times New Roman"/>
        </w:rPr>
        <w:t xml:space="preserve">, </w:t>
      </w:r>
      <w:r w:rsidRPr="00A566DE">
        <w:rPr>
          <w:rFonts w:ascii="Consolas" w:hAnsi="Consolas" w:cs="Times New Roman"/>
          <w:lang w:val="en-US"/>
        </w:rPr>
        <w:t>df</w:t>
      </w:r>
      <w:r w:rsidRPr="00A566DE">
        <w:rPr>
          <w:rFonts w:ascii="Consolas" w:hAnsi="Consolas" w:cs="Times New Roman"/>
        </w:rPr>
        <w:t>_</w:t>
      </w:r>
      <w:r w:rsidRPr="00A566DE">
        <w:rPr>
          <w:rFonts w:ascii="Consolas" w:hAnsi="Consolas" w:cs="Times New Roman"/>
          <w:lang w:val="en-US"/>
        </w:rPr>
        <w:t>all</w:t>
      </w:r>
    </w:p>
    <w:p w14:paraId="5803C181" w14:textId="77777777" w:rsidR="006857CB" w:rsidRPr="004134F5" w:rsidRDefault="006857CB" w:rsidP="006857CB">
      <w:pPr>
        <w:spacing w:after="0"/>
        <w:rPr>
          <w:rFonts w:ascii="Times New Roman" w:hAnsi="Times New Roman" w:cs="Times New Roman"/>
          <w:sz w:val="28"/>
          <w:szCs w:val="28"/>
        </w:rPr>
      </w:pPr>
      <w:r w:rsidRPr="00A566DE">
        <w:rPr>
          <w:rFonts w:ascii="Consolas" w:hAnsi="Consolas" w:cs="Times New Roman"/>
          <w:lang w:val="en-US"/>
        </w:rPr>
        <w:t>def</w:t>
      </w:r>
      <w:r w:rsidRPr="00A566DE">
        <w:rPr>
          <w:rFonts w:ascii="Consolas" w:hAnsi="Consolas" w:cs="Times New Roman"/>
        </w:rPr>
        <w:t xml:space="preserve"> </w:t>
      </w:r>
      <w:r w:rsidRPr="00A566DE">
        <w:rPr>
          <w:rFonts w:ascii="Consolas" w:hAnsi="Consolas" w:cs="Times New Roman"/>
          <w:lang w:val="en-US"/>
        </w:rPr>
        <w:t>evaluate</w:t>
      </w:r>
      <w:r w:rsidRPr="00A566DE">
        <w:rPr>
          <w:rFonts w:ascii="Consolas" w:hAnsi="Consolas" w:cs="Times New Roman"/>
        </w:rPr>
        <w:t>_</w:t>
      </w:r>
      <w:r w:rsidRPr="00A566DE">
        <w:rPr>
          <w:rFonts w:ascii="Consolas" w:hAnsi="Consolas" w:cs="Times New Roman"/>
          <w:lang w:val="en-US"/>
        </w:rPr>
        <w:t>models</w:t>
      </w:r>
      <w:r w:rsidRPr="00A566DE">
        <w:rPr>
          <w:rFonts w:ascii="Consolas" w:hAnsi="Consolas" w:cs="Times New Roman"/>
        </w:rPr>
        <w:t>_</w:t>
      </w:r>
      <w:r w:rsidRPr="00A566DE">
        <w:rPr>
          <w:rFonts w:ascii="Consolas" w:hAnsi="Consolas" w:cs="Times New Roman"/>
          <w:lang w:val="en-US"/>
        </w:rPr>
        <w:t>cv</w:t>
      </w:r>
      <w:r w:rsidRPr="00A566DE">
        <w:rPr>
          <w:rFonts w:ascii="Consolas" w:hAnsi="Consolas" w:cs="Times New Roman"/>
        </w:rPr>
        <w:t>(</w:t>
      </w:r>
      <w:r w:rsidRPr="00A566DE">
        <w:rPr>
          <w:rFonts w:ascii="Consolas" w:hAnsi="Consolas" w:cs="Times New Roman"/>
          <w:lang w:val="en-US"/>
        </w:rPr>
        <w:t>X</w:t>
      </w:r>
      <w:r w:rsidRPr="00A566DE">
        <w:rPr>
          <w:rFonts w:ascii="Consolas" w:hAnsi="Consolas" w:cs="Times New Roman"/>
        </w:rPr>
        <w:t xml:space="preserve">, </w:t>
      </w:r>
      <w:r w:rsidRPr="00A566DE">
        <w:rPr>
          <w:rFonts w:ascii="Consolas" w:hAnsi="Consolas" w:cs="Times New Roman"/>
          <w:lang w:val="en-US"/>
        </w:rPr>
        <w:t>y</w:t>
      </w:r>
      <w:r w:rsidRPr="00A566DE">
        <w:rPr>
          <w:rFonts w:ascii="Consolas" w:hAnsi="Consolas" w:cs="Times New Roman"/>
        </w:rPr>
        <w:t xml:space="preserve">, </w:t>
      </w:r>
      <w:r w:rsidRPr="00A566DE">
        <w:rPr>
          <w:rFonts w:ascii="Consolas" w:hAnsi="Consolas" w:cs="Times New Roman"/>
          <w:lang w:val="en-US"/>
        </w:rPr>
        <w:t>cv</w:t>
      </w:r>
      <w:r w:rsidRPr="00A566DE">
        <w:rPr>
          <w:rFonts w:ascii="Consolas" w:hAnsi="Consolas" w:cs="Times New Roman"/>
        </w:rPr>
        <w:t>_</w:t>
      </w:r>
      <w:r w:rsidRPr="00A566DE">
        <w:rPr>
          <w:rFonts w:ascii="Consolas" w:hAnsi="Consolas" w:cs="Times New Roman"/>
          <w:lang w:val="en-US"/>
        </w:rPr>
        <w:t>folds</w:t>
      </w:r>
      <w:r w:rsidRPr="00A566DE">
        <w:rPr>
          <w:rFonts w:ascii="Consolas" w:hAnsi="Consolas" w:cs="Times New Roman"/>
        </w:rPr>
        <w:t>=5):</w:t>
      </w:r>
      <w:r>
        <w:rPr>
          <w:rFonts w:ascii="Consolas" w:hAnsi="Consolas" w:cs="Times New Roman"/>
        </w:rPr>
        <w:t xml:space="preserve">     </w:t>
      </w:r>
      <w:r w:rsidRPr="00A566DE">
        <w:rPr>
          <w:rFonts w:ascii="Consolas" w:hAnsi="Consolas" w:cs="Times New Roman"/>
        </w:rPr>
        <w:t xml:space="preserve"> </w:t>
      </w:r>
      <w:r w:rsidRPr="004134F5">
        <w:rPr>
          <w:rFonts w:ascii="Times New Roman" w:hAnsi="Times New Roman" w:cs="Times New Roman"/>
          <w:sz w:val="28"/>
          <w:szCs w:val="28"/>
        </w:rPr>
        <w:t># Набор базовых моделей для сравнения</w:t>
      </w:r>
    </w:p>
    <w:p w14:paraId="2323627C" w14:textId="77777777" w:rsidR="006857CB" w:rsidRPr="00A566DE" w:rsidRDefault="006857CB" w:rsidP="006857CB">
      <w:pPr>
        <w:spacing w:after="0"/>
        <w:rPr>
          <w:rFonts w:ascii="Consolas" w:hAnsi="Consolas" w:cs="Times New Roman"/>
          <w:lang w:val="en-US"/>
        </w:rPr>
      </w:pPr>
      <w:r w:rsidRPr="004134F5">
        <w:rPr>
          <w:rFonts w:ascii="Times New Roman" w:hAnsi="Times New Roman" w:cs="Times New Roman"/>
          <w:sz w:val="28"/>
          <w:szCs w:val="28"/>
        </w:rPr>
        <w:t xml:space="preserve">    </w:t>
      </w:r>
      <w:r w:rsidRPr="00A566DE">
        <w:rPr>
          <w:rFonts w:ascii="Consolas" w:hAnsi="Consolas" w:cs="Times New Roman"/>
          <w:lang w:val="en-US"/>
        </w:rPr>
        <w:t>models = {</w:t>
      </w:r>
    </w:p>
    <w:p w14:paraId="1F85E2C0" w14:textId="77777777" w:rsidR="006857CB" w:rsidRPr="00A566DE" w:rsidRDefault="006857CB" w:rsidP="006857CB">
      <w:pPr>
        <w:spacing w:after="0"/>
        <w:rPr>
          <w:rFonts w:ascii="Times New Roman" w:hAnsi="Times New Roman" w:cs="Times New Roman"/>
          <w:sz w:val="28"/>
          <w:szCs w:val="28"/>
          <w:lang w:val="en-US"/>
        </w:rPr>
      </w:pPr>
      <w:r w:rsidRPr="00A566DE">
        <w:rPr>
          <w:rFonts w:ascii="Consolas" w:hAnsi="Consolas" w:cs="Times New Roman"/>
          <w:lang w:val="en-US"/>
        </w:rPr>
        <w:lastRenderedPageBreak/>
        <w:t xml:space="preserve">        'LinearRegression': LinearRegression(),</w:t>
      </w:r>
      <w:r w:rsidRPr="00A566DE">
        <w:rPr>
          <w:rFonts w:ascii="Times New Roman" w:hAnsi="Times New Roman" w:cs="Times New Roman"/>
          <w:sz w:val="28"/>
          <w:szCs w:val="28"/>
          <w:lang w:val="en-US"/>
        </w:rPr>
        <w:t xml:space="preserve"># </w:t>
      </w:r>
      <w:r w:rsidRPr="004134F5">
        <w:rPr>
          <w:rFonts w:ascii="Times New Roman" w:hAnsi="Times New Roman" w:cs="Times New Roman"/>
          <w:sz w:val="28"/>
          <w:szCs w:val="28"/>
        </w:rPr>
        <w:t>обычная</w:t>
      </w:r>
      <w:r w:rsidRPr="00A566DE">
        <w:rPr>
          <w:rFonts w:ascii="Times New Roman" w:hAnsi="Times New Roman" w:cs="Times New Roman"/>
          <w:sz w:val="28"/>
          <w:szCs w:val="28"/>
          <w:lang w:val="en-US"/>
        </w:rPr>
        <w:t xml:space="preserve"> </w:t>
      </w:r>
      <w:r w:rsidRPr="004134F5">
        <w:rPr>
          <w:rFonts w:ascii="Times New Roman" w:hAnsi="Times New Roman" w:cs="Times New Roman"/>
          <w:sz w:val="28"/>
          <w:szCs w:val="28"/>
        </w:rPr>
        <w:t>линейная</w:t>
      </w:r>
      <w:r w:rsidRPr="00A566DE">
        <w:rPr>
          <w:rFonts w:ascii="Times New Roman" w:hAnsi="Times New Roman" w:cs="Times New Roman"/>
          <w:sz w:val="28"/>
          <w:szCs w:val="28"/>
          <w:lang w:val="en-US"/>
        </w:rPr>
        <w:t xml:space="preserve"> </w:t>
      </w:r>
      <w:r w:rsidRPr="004134F5">
        <w:rPr>
          <w:rFonts w:ascii="Times New Roman" w:hAnsi="Times New Roman" w:cs="Times New Roman"/>
          <w:sz w:val="28"/>
          <w:szCs w:val="28"/>
        </w:rPr>
        <w:t>регрессия</w:t>
      </w:r>
    </w:p>
    <w:p w14:paraId="6E589FF6" w14:textId="77777777" w:rsidR="006857CB" w:rsidRPr="006857CB" w:rsidRDefault="006857CB" w:rsidP="006857CB">
      <w:pPr>
        <w:spacing w:after="0"/>
        <w:rPr>
          <w:rFonts w:ascii="Times New Roman" w:hAnsi="Times New Roman" w:cs="Times New Roman"/>
          <w:sz w:val="28"/>
          <w:szCs w:val="28"/>
          <w:lang w:val="en-US"/>
        </w:rPr>
      </w:pPr>
      <w:r w:rsidRPr="00A566DE">
        <w:rPr>
          <w:rFonts w:ascii="Consolas" w:hAnsi="Consolas" w:cs="Times New Roman"/>
          <w:lang w:val="en-US"/>
        </w:rPr>
        <w:t xml:space="preserve">        'Ridge': Ridge(alpha=1.0),</w:t>
      </w:r>
      <w:r w:rsidRPr="006857CB">
        <w:rPr>
          <w:rFonts w:ascii="Times New Roman" w:hAnsi="Times New Roman" w:cs="Times New Roman"/>
          <w:sz w:val="28"/>
          <w:szCs w:val="28"/>
          <w:lang w:val="en-US"/>
        </w:rPr>
        <w:t xml:space="preserve">                            # Ridge (L2-</w:t>
      </w:r>
      <w:r w:rsidRPr="004134F5">
        <w:rPr>
          <w:rFonts w:ascii="Times New Roman" w:hAnsi="Times New Roman" w:cs="Times New Roman"/>
          <w:sz w:val="28"/>
          <w:szCs w:val="28"/>
        </w:rPr>
        <w:t>регуляризация</w:t>
      </w:r>
      <w:r w:rsidRPr="006857CB">
        <w:rPr>
          <w:rFonts w:ascii="Times New Roman" w:hAnsi="Times New Roman" w:cs="Times New Roman"/>
          <w:sz w:val="28"/>
          <w:szCs w:val="28"/>
          <w:lang w:val="en-US"/>
        </w:rPr>
        <w:t>)</w:t>
      </w:r>
    </w:p>
    <w:p w14:paraId="58FD93C1" w14:textId="77777777" w:rsidR="006857CB" w:rsidRPr="004134F5" w:rsidRDefault="006857CB" w:rsidP="006857CB">
      <w:pPr>
        <w:spacing w:after="0"/>
        <w:rPr>
          <w:rFonts w:ascii="Times New Roman" w:hAnsi="Times New Roman" w:cs="Times New Roman"/>
          <w:sz w:val="28"/>
          <w:szCs w:val="28"/>
          <w:lang w:val="en-US"/>
        </w:rPr>
      </w:pPr>
      <w:r w:rsidRPr="006857CB">
        <w:rPr>
          <w:rFonts w:ascii="Times New Roman" w:hAnsi="Times New Roman" w:cs="Times New Roman"/>
          <w:sz w:val="28"/>
          <w:szCs w:val="28"/>
          <w:lang w:val="en-US"/>
        </w:rPr>
        <w:t xml:space="preserve">        </w:t>
      </w:r>
      <w:r w:rsidRPr="00A566DE">
        <w:rPr>
          <w:rFonts w:ascii="Consolas" w:hAnsi="Consolas" w:cs="Times New Roman"/>
          <w:lang w:val="en-US"/>
        </w:rPr>
        <w:t xml:space="preserve">'Lasso': Lasso(alpha=0.1), </w:t>
      </w:r>
      <w:r w:rsidRPr="004134F5">
        <w:rPr>
          <w:rFonts w:ascii="Times New Roman" w:hAnsi="Times New Roman" w:cs="Times New Roman"/>
          <w:sz w:val="28"/>
          <w:szCs w:val="28"/>
          <w:lang w:val="en-US"/>
        </w:rPr>
        <w:t xml:space="preserve">                           # Lasso (L1-</w:t>
      </w:r>
      <w:r w:rsidRPr="004134F5">
        <w:rPr>
          <w:rFonts w:ascii="Times New Roman" w:hAnsi="Times New Roman" w:cs="Times New Roman"/>
          <w:sz w:val="28"/>
          <w:szCs w:val="28"/>
        </w:rPr>
        <w:t>регуляризация</w:t>
      </w:r>
      <w:r w:rsidRPr="004134F5">
        <w:rPr>
          <w:rFonts w:ascii="Times New Roman" w:hAnsi="Times New Roman" w:cs="Times New Roman"/>
          <w:sz w:val="28"/>
          <w:szCs w:val="28"/>
          <w:lang w:val="en-US"/>
        </w:rPr>
        <w:t>)</w:t>
      </w:r>
    </w:p>
    <w:p w14:paraId="131A48D4" w14:textId="77777777" w:rsidR="006857CB" w:rsidRPr="00A566DE" w:rsidRDefault="006857CB" w:rsidP="006857CB">
      <w:pPr>
        <w:spacing w:after="0"/>
        <w:rPr>
          <w:rFonts w:ascii="Times New Roman" w:hAnsi="Times New Roman" w:cs="Times New Roman"/>
          <w:sz w:val="28"/>
          <w:szCs w:val="28"/>
          <w:lang w:val="en-US"/>
        </w:rPr>
      </w:pPr>
      <w:r w:rsidRPr="00A566DE">
        <w:rPr>
          <w:rFonts w:ascii="Times New Roman" w:hAnsi="Times New Roman" w:cs="Times New Roman"/>
          <w:sz w:val="28"/>
          <w:szCs w:val="28"/>
          <w:lang w:val="en-US"/>
        </w:rPr>
        <w:t xml:space="preserve">    </w:t>
      </w:r>
      <w:r w:rsidRPr="00A566DE">
        <w:rPr>
          <w:rFonts w:ascii="Consolas" w:hAnsi="Consolas" w:cs="Times New Roman"/>
          <w:lang w:val="en-US"/>
        </w:rPr>
        <w:t>'RandomForest': RandomForestRegressor(n_estimators=100,</w:t>
      </w:r>
      <w:r w:rsidRPr="00A566DE">
        <w:rPr>
          <w:rFonts w:ascii="Times New Roman" w:hAnsi="Times New Roman" w:cs="Times New Roman"/>
          <w:sz w:val="28"/>
          <w:szCs w:val="28"/>
          <w:lang w:val="en-US"/>
        </w:rPr>
        <w:t xml:space="preserve">            # число деревьев в ансамбле (чем больше, тем устойчивее модель)</w:t>
      </w:r>
    </w:p>
    <w:p w14:paraId="7268AE33" w14:textId="77777777" w:rsidR="006857CB" w:rsidRPr="00A566DE" w:rsidRDefault="006857CB" w:rsidP="006857CB">
      <w:pPr>
        <w:spacing w:after="0"/>
        <w:rPr>
          <w:rFonts w:ascii="Times New Roman" w:hAnsi="Times New Roman" w:cs="Times New Roman"/>
          <w:sz w:val="28"/>
          <w:szCs w:val="28"/>
        </w:rPr>
      </w:pPr>
      <w:r w:rsidRPr="006857CB">
        <w:rPr>
          <w:rFonts w:ascii="Consolas" w:hAnsi="Consolas" w:cs="Times New Roman"/>
          <w:lang w:val="en-US"/>
        </w:rPr>
        <w:t xml:space="preserve">        </w:t>
      </w:r>
      <w:r w:rsidRPr="00A566DE">
        <w:rPr>
          <w:rFonts w:ascii="Consolas" w:hAnsi="Consolas" w:cs="Times New Roman"/>
          <w:lang w:val="en-US"/>
        </w:rPr>
        <w:t>random</w:t>
      </w:r>
      <w:r w:rsidRPr="00A566DE">
        <w:rPr>
          <w:rFonts w:ascii="Consolas" w:hAnsi="Consolas" w:cs="Times New Roman"/>
        </w:rPr>
        <w:t>_</w:t>
      </w:r>
      <w:r w:rsidRPr="00A566DE">
        <w:rPr>
          <w:rFonts w:ascii="Consolas" w:hAnsi="Consolas" w:cs="Times New Roman"/>
          <w:lang w:val="en-US"/>
        </w:rPr>
        <w:t>state</w:t>
      </w:r>
      <w:r w:rsidRPr="00A566DE">
        <w:rPr>
          <w:rFonts w:ascii="Consolas" w:hAnsi="Consolas" w:cs="Times New Roman"/>
        </w:rPr>
        <w:t>=42</w:t>
      </w:r>
      <w:r>
        <w:rPr>
          <w:rFonts w:ascii="Consolas" w:hAnsi="Consolas" w:cs="Times New Roman"/>
        </w:rPr>
        <w:t xml:space="preserve">          </w:t>
      </w:r>
      <w:r w:rsidRPr="00A566DE">
        <w:rPr>
          <w:rFonts w:ascii="Times New Roman" w:hAnsi="Times New Roman" w:cs="Times New Roman"/>
          <w:sz w:val="28"/>
          <w:szCs w:val="28"/>
        </w:rPr>
        <w:t>#фиксир</w:t>
      </w:r>
      <w:r>
        <w:rPr>
          <w:rFonts w:ascii="Times New Roman" w:hAnsi="Times New Roman" w:cs="Times New Roman"/>
          <w:sz w:val="28"/>
          <w:szCs w:val="28"/>
        </w:rPr>
        <w:t>ование</w:t>
      </w:r>
      <w:r w:rsidRPr="00A566DE">
        <w:rPr>
          <w:rFonts w:ascii="Times New Roman" w:hAnsi="Times New Roman" w:cs="Times New Roman"/>
          <w:sz w:val="28"/>
          <w:szCs w:val="28"/>
        </w:rPr>
        <w:t xml:space="preserve"> </w:t>
      </w:r>
      <w:r w:rsidRPr="00A566DE">
        <w:rPr>
          <w:rFonts w:ascii="Times New Roman" w:hAnsi="Times New Roman" w:cs="Times New Roman"/>
          <w:sz w:val="28"/>
          <w:szCs w:val="28"/>
          <w:lang w:val="en-US"/>
        </w:rPr>
        <w:t>seed</w:t>
      </w:r>
      <w:r w:rsidRPr="00A566DE">
        <w:rPr>
          <w:rFonts w:ascii="Times New Roman" w:hAnsi="Times New Roman" w:cs="Times New Roman"/>
          <w:sz w:val="28"/>
          <w:szCs w:val="28"/>
        </w:rPr>
        <w:t xml:space="preserve"> для воспроизводимости результатов</w:t>
      </w:r>
    </w:p>
    <w:p w14:paraId="34EFDBC8"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p>
    <w:p w14:paraId="70CF47DE"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w:t>
      </w:r>
    </w:p>
    <w:p w14:paraId="6A5265FB"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Список для накопления результатов оценки моделей</w:t>
      </w:r>
    </w:p>
    <w:p w14:paraId="761F35BB" w14:textId="3471BECD" w:rsidR="006857CB" w:rsidRPr="006857CB" w:rsidRDefault="006857CB" w:rsidP="006857CB">
      <w:pPr>
        <w:spacing w:after="0"/>
        <w:rPr>
          <w:rFonts w:ascii="Consolas" w:hAnsi="Consolas" w:cs="Times New Roman"/>
        </w:rPr>
      </w:pPr>
      <w:r w:rsidRPr="00A566DE">
        <w:rPr>
          <w:rFonts w:ascii="Consolas" w:hAnsi="Consolas" w:cs="Times New Roman"/>
          <w:lang w:val="en-US"/>
        </w:rPr>
        <w:t>results</w:t>
      </w:r>
      <w:r w:rsidRPr="006857CB">
        <w:rPr>
          <w:rFonts w:ascii="Consolas" w:hAnsi="Consolas" w:cs="Times New Roman"/>
        </w:rPr>
        <w:t xml:space="preserve"> = </w:t>
      </w:r>
      <w:r w:rsidR="00D94EDD">
        <w:rPr>
          <w:rFonts w:ascii="Consolas" w:hAnsi="Consolas" w:cs="Times New Roman"/>
        </w:rPr>
        <w:t>[4]</w:t>
      </w:r>
    </w:p>
    <w:p w14:paraId="63A719A6"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Зада</w:t>
      </w:r>
      <w:r>
        <w:rPr>
          <w:rFonts w:ascii="Times New Roman" w:hAnsi="Times New Roman" w:cs="Times New Roman"/>
          <w:sz w:val="28"/>
          <w:szCs w:val="28"/>
        </w:rPr>
        <w:t>вание</w:t>
      </w:r>
      <w:r w:rsidRPr="00A566DE">
        <w:rPr>
          <w:rFonts w:ascii="Times New Roman" w:hAnsi="Times New Roman" w:cs="Times New Roman"/>
          <w:sz w:val="28"/>
          <w:szCs w:val="28"/>
        </w:rPr>
        <w:t xml:space="preserve"> набор</w:t>
      </w:r>
      <w:r>
        <w:rPr>
          <w:rFonts w:ascii="Times New Roman" w:hAnsi="Times New Roman" w:cs="Times New Roman"/>
          <w:sz w:val="28"/>
          <w:szCs w:val="28"/>
        </w:rPr>
        <w:t>а</w:t>
      </w:r>
      <w:r w:rsidRPr="00A566DE">
        <w:rPr>
          <w:rFonts w:ascii="Times New Roman" w:hAnsi="Times New Roman" w:cs="Times New Roman"/>
          <w:sz w:val="28"/>
          <w:szCs w:val="28"/>
        </w:rPr>
        <w:t xml:space="preserve"> метрик качества:</w:t>
      </w:r>
    </w:p>
    <w:p w14:paraId="1C8FE8B2"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A566DE">
        <w:rPr>
          <w:rFonts w:ascii="Times New Roman" w:hAnsi="Times New Roman" w:cs="Times New Roman"/>
          <w:sz w:val="28"/>
          <w:szCs w:val="28"/>
          <w:lang w:val="en-US"/>
        </w:rPr>
        <w:t>MSE</w:t>
      </w:r>
      <w:r w:rsidRPr="00A566DE">
        <w:rPr>
          <w:rFonts w:ascii="Times New Roman" w:hAnsi="Times New Roman" w:cs="Times New Roman"/>
          <w:sz w:val="28"/>
          <w:szCs w:val="28"/>
        </w:rPr>
        <w:t xml:space="preserve"> — среднеквадратичная ошибка,</w:t>
      </w:r>
    </w:p>
    <w:p w14:paraId="57DEC403"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A566DE">
        <w:rPr>
          <w:rFonts w:ascii="Times New Roman" w:hAnsi="Times New Roman" w:cs="Times New Roman"/>
          <w:sz w:val="28"/>
          <w:szCs w:val="28"/>
          <w:lang w:val="en-US"/>
        </w:rPr>
        <w:t>R</w:t>
      </w:r>
      <w:r w:rsidRPr="00A566DE">
        <w:rPr>
          <w:rFonts w:ascii="Times New Roman" w:hAnsi="Times New Roman" w:cs="Times New Roman"/>
          <w:sz w:val="28"/>
          <w:szCs w:val="28"/>
        </w:rPr>
        <w:t>²  — коэффициент детерминации</w:t>
      </w:r>
    </w:p>
    <w:p w14:paraId="18128EA5" w14:textId="77777777" w:rsidR="006857CB" w:rsidRPr="007F47F2" w:rsidRDefault="006857CB" w:rsidP="006857CB">
      <w:pPr>
        <w:spacing w:after="0"/>
        <w:rPr>
          <w:rFonts w:ascii="Consolas" w:hAnsi="Consolas" w:cs="Times New Roman"/>
          <w:lang w:val="en-US"/>
        </w:rPr>
      </w:pPr>
      <w:r w:rsidRPr="00A566DE">
        <w:rPr>
          <w:rFonts w:ascii="Consolas" w:hAnsi="Consolas" w:cs="Times New Roman"/>
          <w:lang w:val="en-US"/>
        </w:rPr>
        <w:t>scoring</w:t>
      </w:r>
      <w:r w:rsidRPr="007F47F2">
        <w:rPr>
          <w:rFonts w:ascii="Consolas" w:hAnsi="Consolas" w:cs="Times New Roman"/>
          <w:lang w:val="en-US"/>
        </w:rPr>
        <w:t xml:space="preserve"> = {</w:t>
      </w:r>
    </w:p>
    <w:p w14:paraId="1AF70478" w14:textId="77777777" w:rsidR="006857CB" w:rsidRPr="00A566DE" w:rsidRDefault="006857CB" w:rsidP="006857CB">
      <w:pPr>
        <w:spacing w:after="0"/>
        <w:rPr>
          <w:rFonts w:ascii="Consolas" w:hAnsi="Consolas" w:cs="Times New Roman"/>
          <w:lang w:val="en-US"/>
        </w:rPr>
      </w:pPr>
      <w:r w:rsidRPr="007F47F2">
        <w:rPr>
          <w:rFonts w:ascii="Consolas" w:hAnsi="Consolas" w:cs="Times New Roman"/>
          <w:lang w:val="en-US"/>
        </w:rPr>
        <w:t xml:space="preserve">    </w:t>
      </w:r>
      <w:r w:rsidRPr="00A566DE">
        <w:rPr>
          <w:rFonts w:ascii="Consolas" w:hAnsi="Consolas" w:cs="Times New Roman"/>
          <w:lang w:val="en-US"/>
        </w:rPr>
        <w:t>'MSE': make_scorer(mean_squared_error),</w:t>
      </w:r>
    </w:p>
    <w:p w14:paraId="11732FBC" w14:textId="77777777" w:rsidR="006857CB" w:rsidRPr="00A566DE" w:rsidRDefault="006857CB" w:rsidP="006857CB">
      <w:pPr>
        <w:spacing w:after="0"/>
        <w:rPr>
          <w:rFonts w:ascii="Consolas" w:hAnsi="Consolas" w:cs="Times New Roman"/>
          <w:lang w:val="en-US"/>
        </w:rPr>
      </w:pPr>
      <w:r w:rsidRPr="00A566DE">
        <w:rPr>
          <w:rFonts w:ascii="Consolas" w:hAnsi="Consolas" w:cs="Times New Roman"/>
          <w:lang w:val="en-US"/>
        </w:rPr>
        <w:t xml:space="preserve">    'R2': make_scorer(r2_score)</w:t>
      </w:r>
    </w:p>
    <w:p w14:paraId="0AFB055C" w14:textId="77777777" w:rsidR="006857CB" w:rsidRPr="006857CB" w:rsidRDefault="006857CB" w:rsidP="006857CB">
      <w:pPr>
        <w:spacing w:after="0"/>
        <w:rPr>
          <w:rFonts w:ascii="Consolas" w:hAnsi="Consolas" w:cs="Times New Roman"/>
        </w:rPr>
      </w:pPr>
      <w:r w:rsidRPr="006857CB">
        <w:rPr>
          <w:rFonts w:ascii="Consolas" w:hAnsi="Consolas" w:cs="Times New Roman"/>
        </w:rPr>
        <w:t>}</w:t>
      </w:r>
    </w:p>
    <w:p w14:paraId="0E09ED39"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Настройка </w:t>
      </w:r>
      <w:r w:rsidRPr="00A566DE">
        <w:rPr>
          <w:rFonts w:ascii="Times New Roman" w:hAnsi="Times New Roman" w:cs="Times New Roman"/>
          <w:sz w:val="28"/>
          <w:szCs w:val="28"/>
          <w:lang w:val="en-US"/>
        </w:rPr>
        <w:t>k</w:t>
      </w:r>
      <w:r w:rsidRPr="00A566DE">
        <w:rPr>
          <w:rFonts w:ascii="Times New Roman" w:hAnsi="Times New Roman" w:cs="Times New Roman"/>
          <w:sz w:val="28"/>
          <w:szCs w:val="28"/>
        </w:rPr>
        <w:t>-</w:t>
      </w:r>
      <w:r w:rsidRPr="00A566DE">
        <w:rPr>
          <w:rFonts w:ascii="Times New Roman" w:hAnsi="Times New Roman" w:cs="Times New Roman"/>
          <w:sz w:val="28"/>
          <w:szCs w:val="28"/>
          <w:lang w:val="en-US"/>
        </w:rPr>
        <w:t>fold</w:t>
      </w:r>
      <w:r w:rsidRPr="00A566DE">
        <w:rPr>
          <w:rFonts w:ascii="Times New Roman" w:hAnsi="Times New Roman" w:cs="Times New Roman"/>
          <w:sz w:val="28"/>
          <w:szCs w:val="28"/>
        </w:rPr>
        <w:t xml:space="preserve"> кросс-валидации:</w:t>
      </w:r>
    </w:p>
    <w:p w14:paraId="2DDE5BC1"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случайно</w:t>
      </w:r>
      <w:r>
        <w:rPr>
          <w:rFonts w:ascii="Times New Roman" w:hAnsi="Times New Roman" w:cs="Times New Roman"/>
          <w:sz w:val="28"/>
          <w:szCs w:val="28"/>
        </w:rPr>
        <w:t>е</w:t>
      </w:r>
      <w:r w:rsidRPr="00A566DE">
        <w:rPr>
          <w:rFonts w:ascii="Times New Roman" w:hAnsi="Times New Roman" w:cs="Times New Roman"/>
          <w:sz w:val="28"/>
          <w:szCs w:val="28"/>
        </w:rPr>
        <w:t xml:space="preserve"> перемешива</w:t>
      </w:r>
      <w:r>
        <w:rPr>
          <w:rFonts w:ascii="Times New Roman" w:hAnsi="Times New Roman" w:cs="Times New Roman"/>
          <w:sz w:val="28"/>
          <w:szCs w:val="28"/>
        </w:rPr>
        <w:t>ние</w:t>
      </w:r>
      <w:r w:rsidRPr="00A566DE">
        <w:rPr>
          <w:rFonts w:ascii="Times New Roman" w:hAnsi="Times New Roman" w:cs="Times New Roman"/>
          <w:sz w:val="28"/>
          <w:szCs w:val="28"/>
        </w:rPr>
        <w:t xml:space="preserve"> и разбив</w:t>
      </w:r>
      <w:r>
        <w:rPr>
          <w:rFonts w:ascii="Times New Roman" w:hAnsi="Times New Roman" w:cs="Times New Roman"/>
          <w:sz w:val="28"/>
          <w:szCs w:val="28"/>
        </w:rPr>
        <w:t>ка</w:t>
      </w:r>
      <w:r w:rsidRPr="00A566DE">
        <w:rPr>
          <w:rFonts w:ascii="Times New Roman" w:hAnsi="Times New Roman" w:cs="Times New Roman"/>
          <w:sz w:val="28"/>
          <w:szCs w:val="28"/>
        </w:rPr>
        <w:t xml:space="preserve"> выборк</w:t>
      </w:r>
      <w:r>
        <w:rPr>
          <w:rFonts w:ascii="Times New Roman" w:hAnsi="Times New Roman" w:cs="Times New Roman"/>
          <w:sz w:val="28"/>
          <w:szCs w:val="28"/>
        </w:rPr>
        <w:t>и</w:t>
      </w:r>
      <w:r w:rsidRPr="00A566DE">
        <w:rPr>
          <w:rFonts w:ascii="Times New Roman" w:hAnsi="Times New Roman" w:cs="Times New Roman"/>
          <w:sz w:val="28"/>
          <w:szCs w:val="28"/>
        </w:rPr>
        <w:t xml:space="preserve"> на </w:t>
      </w:r>
      <w:r w:rsidRPr="00A566DE">
        <w:rPr>
          <w:rFonts w:ascii="Times New Roman" w:hAnsi="Times New Roman" w:cs="Times New Roman"/>
          <w:sz w:val="28"/>
          <w:szCs w:val="28"/>
          <w:lang w:val="en-US"/>
        </w:rPr>
        <w:t>cv</w:t>
      </w:r>
      <w:r w:rsidRPr="00A566DE">
        <w:rPr>
          <w:rFonts w:ascii="Times New Roman" w:hAnsi="Times New Roman" w:cs="Times New Roman"/>
          <w:sz w:val="28"/>
          <w:szCs w:val="28"/>
        </w:rPr>
        <w:t>_</w:t>
      </w:r>
      <w:r w:rsidRPr="00A566DE">
        <w:rPr>
          <w:rFonts w:ascii="Times New Roman" w:hAnsi="Times New Roman" w:cs="Times New Roman"/>
          <w:sz w:val="28"/>
          <w:szCs w:val="28"/>
          <w:lang w:val="en-US"/>
        </w:rPr>
        <w:t>folds</w:t>
      </w:r>
      <w:r w:rsidRPr="00A566DE">
        <w:rPr>
          <w:rFonts w:ascii="Times New Roman" w:hAnsi="Times New Roman" w:cs="Times New Roman"/>
          <w:sz w:val="28"/>
          <w:szCs w:val="28"/>
        </w:rPr>
        <w:t xml:space="preserve"> подвыборок</w:t>
      </w:r>
    </w:p>
    <w:p w14:paraId="4672CFDB" w14:textId="77777777" w:rsidR="006857CB" w:rsidRPr="00A566DE" w:rsidRDefault="006857CB" w:rsidP="006857CB">
      <w:pPr>
        <w:spacing w:after="0"/>
        <w:rPr>
          <w:rFonts w:ascii="Times New Roman" w:hAnsi="Times New Roman" w:cs="Times New Roman"/>
          <w:sz w:val="28"/>
          <w:szCs w:val="28"/>
        </w:rPr>
      </w:pPr>
      <w:r w:rsidRPr="00A566DE">
        <w:rPr>
          <w:rFonts w:ascii="Consolas" w:hAnsi="Consolas" w:cs="Times New Roman"/>
          <w:lang w:val="en-US"/>
        </w:rPr>
        <w:t>kf</w:t>
      </w:r>
      <w:r w:rsidRPr="00A566DE">
        <w:rPr>
          <w:rFonts w:ascii="Consolas" w:hAnsi="Consolas" w:cs="Times New Roman"/>
        </w:rPr>
        <w:t xml:space="preserve"> = </w:t>
      </w:r>
      <w:r w:rsidRPr="00A566DE">
        <w:rPr>
          <w:rFonts w:ascii="Consolas" w:hAnsi="Consolas" w:cs="Times New Roman"/>
          <w:lang w:val="en-US"/>
        </w:rPr>
        <w:t>KFold</w:t>
      </w:r>
      <w:r w:rsidRPr="00A566DE">
        <w:rPr>
          <w:rFonts w:ascii="Consolas" w:hAnsi="Consolas" w:cs="Times New Roman"/>
        </w:rPr>
        <w:t>(</w:t>
      </w:r>
      <w:r w:rsidRPr="00A566DE">
        <w:rPr>
          <w:rFonts w:ascii="Consolas" w:hAnsi="Consolas" w:cs="Times New Roman"/>
          <w:lang w:val="en-US"/>
        </w:rPr>
        <w:t>n</w:t>
      </w:r>
      <w:r w:rsidRPr="00A566DE">
        <w:rPr>
          <w:rFonts w:ascii="Consolas" w:hAnsi="Consolas" w:cs="Times New Roman"/>
        </w:rPr>
        <w:t>_</w:t>
      </w:r>
      <w:r w:rsidRPr="00A566DE">
        <w:rPr>
          <w:rFonts w:ascii="Consolas" w:hAnsi="Consolas" w:cs="Times New Roman"/>
          <w:lang w:val="en-US"/>
        </w:rPr>
        <w:t>splits</w:t>
      </w:r>
      <w:r w:rsidRPr="00A566DE">
        <w:rPr>
          <w:rFonts w:ascii="Consolas" w:hAnsi="Consolas" w:cs="Times New Roman"/>
        </w:rPr>
        <w:t>=</w:t>
      </w:r>
      <w:r w:rsidRPr="00A566DE">
        <w:rPr>
          <w:rFonts w:ascii="Consolas" w:hAnsi="Consolas" w:cs="Times New Roman"/>
          <w:lang w:val="en-US"/>
        </w:rPr>
        <w:t>cv</w:t>
      </w:r>
      <w:r w:rsidRPr="00A566DE">
        <w:rPr>
          <w:rFonts w:ascii="Consolas" w:hAnsi="Consolas" w:cs="Times New Roman"/>
        </w:rPr>
        <w:t>_</w:t>
      </w:r>
      <w:r w:rsidRPr="00A566DE">
        <w:rPr>
          <w:rFonts w:ascii="Consolas" w:hAnsi="Consolas" w:cs="Times New Roman"/>
          <w:lang w:val="en-US"/>
        </w:rPr>
        <w:t>folds</w:t>
      </w:r>
      <w:r w:rsidRPr="00A566DE">
        <w:rPr>
          <w:rFonts w:ascii="Consolas" w:hAnsi="Consolas" w:cs="Times New Roman"/>
        </w:rPr>
        <w:t>,</w:t>
      </w:r>
      <w:r w:rsidRPr="00A566DE">
        <w:rPr>
          <w:rFonts w:ascii="Times New Roman" w:hAnsi="Times New Roman" w:cs="Times New Roman"/>
          <w:sz w:val="28"/>
          <w:szCs w:val="28"/>
        </w:rPr>
        <w:t xml:space="preserve">                          # число фолдов кросс-валидации</w:t>
      </w:r>
    </w:p>
    <w:p w14:paraId="3D9CEF1B"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A566DE">
        <w:rPr>
          <w:rFonts w:ascii="Consolas" w:hAnsi="Consolas" w:cs="Times New Roman"/>
          <w:lang w:val="en-US"/>
        </w:rPr>
        <w:t>shuffle</w:t>
      </w:r>
      <w:r w:rsidRPr="00A566DE">
        <w:rPr>
          <w:rFonts w:ascii="Consolas" w:hAnsi="Consolas" w:cs="Times New Roman"/>
        </w:rPr>
        <w:t>=</w:t>
      </w:r>
      <w:r w:rsidRPr="00A566DE">
        <w:rPr>
          <w:rFonts w:ascii="Consolas" w:hAnsi="Consolas" w:cs="Times New Roman"/>
          <w:lang w:val="en-US"/>
        </w:rPr>
        <w:t>True</w:t>
      </w:r>
      <w:r w:rsidRPr="00A566DE">
        <w:rPr>
          <w:rFonts w:ascii="Consolas" w:hAnsi="Consolas" w:cs="Times New Roman"/>
        </w:rPr>
        <w:t>,</w:t>
      </w:r>
      <w:r w:rsidRPr="00A566DE">
        <w:rPr>
          <w:rFonts w:ascii="Times New Roman" w:hAnsi="Times New Roman" w:cs="Times New Roman"/>
          <w:sz w:val="28"/>
          <w:szCs w:val="28"/>
        </w:rPr>
        <w:t xml:space="preserve">                               # перемешивание данных перед разбиением</w:t>
      </w:r>
    </w:p>
    <w:p w14:paraId="488DC3E3"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A566DE">
        <w:rPr>
          <w:rFonts w:ascii="Consolas" w:hAnsi="Consolas" w:cs="Times New Roman"/>
          <w:lang w:val="en-US"/>
        </w:rPr>
        <w:t>random</w:t>
      </w:r>
      <w:r w:rsidRPr="00A566DE">
        <w:rPr>
          <w:rFonts w:ascii="Consolas" w:hAnsi="Consolas" w:cs="Times New Roman"/>
        </w:rPr>
        <w:t>_</w:t>
      </w:r>
      <w:r w:rsidRPr="00A566DE">
        <w:rPr>
          <w:rFonts w:ascii="Consolas" w:hAnsi="Consolas" w:cs="Times New Roman"/>
          <w:lang w:val="en-US"/>
        </w:rPr>
        <w:t>state</w:t>
      </w:r>
      <w:r w:rsidRPr="00A566DE">
        <w:rPr>
          <w:rFonts w:ascii="Consolas" w:hAnsi="Consolas" w:cs="Times New Roman"/>
        </w:rPr>
        <w:t xml:space="preserve">=42         </w:t>
      </w:r>
      <w:r w:rsidRPr="00A566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566DE">
        <w:rPr>
          <w:rFonts w:ascii="Times New Roman" w:hAnsi="Times New Roman" w:cs="Times New Roman"/>
          <w:sz w:val="28"/>
          <w:szCs w:val="28"/>
        </w:rPr>
        <w:t xml:space="preserve"> # фиксир</w:t>
      </w:r>
      <w:r>
        <w:rPr>
          <w:rFonts w:ascii="Times New Roman" w:hAnsi="Times New Roman" w:cs="Times New Roman"/>
          <w:sz w:val="28"/>
          <w:szCs w:val="28"/>
        </w:rPr>
        <w:t>ование</w:t>
      </w:r>
      <w:r w:rsidRPr="00A566DE">
        <w:rPr>
          <w:rFonts w:ascii="Times New Roman" w:hAnsi="Times New Roman" w:cs="Times New Roman"/>
          <w:sz w:val="28"/>
          <w:szCs w:val="28"/>
        </w:rPr>
        <w:t xml:space="preserve"> генератор</w:t>
      </w:r>
      <w:r>
        <w:rPr>
          <w:rFonts w:ascii="Times New Roman" w:hAnsi="Times New Roman" w:cs="Times New Roman"/>
          <w:sz w:val="28"/>
          <w:szCs w:val="28"/>
        </w:rPr>
        <w:t>а</w:t>
      </w:r>
      <w:r w:rsidRPr="00A566DE">
        <w:rPr>
          <w:rFonts w:ascii="Times New Roman" w:hAnsi="Times New Roman" w:cs="Times New Roman"/>
          <w:sz w:val="28"/>
          <w:szCs w:val="28"/>
        </w:rPr>
        <w:t xml:space="preserve"> случайных чисел</w:t>
      </w:r>
    </w:p>
    <w:p w14:paraId="01A0B695" w14:textId="77777777" w:rsidR="006857CB" w:rsidRPr="006857CB" w:rsidRDefault="006857CB" w:rsidP="006857CB">
      <w:pPr>
        <w:spacing w:after="0"/>
        <w:rPr>
          <w:rFonts w:ascii="Consolas" w:hAnsi="Consolas" w:cs="Times New Roman"/>
        </w:rPr>
      </w:pPr>
      <w:r w:rsidRPr="006857CB">
        <w:rPr>
          <w:rFonts w:ascii="Consolas" w:hAnsi="Consolas" w:cs="Times New Roman"/>
        </w:rPr>
        <w:t>)</w:t>
      </w:r>
    </w:p>
    <w:p w14:paraId="0D8920D0" w14:textId="77777777" w:rsidR="006857CB" w:rsidRPr="00A566DE" w:rsidRDefault="006857CB" w:rsidP="006857CB">
      <w:pPr>
        <w:spacing w:after="0"/>
        <w:rPr>
          <w:rFonts w:ascii="Times New Roman" w:hAnsi="Times New Roman" w:cs="Times New Roman"/>
          <w:sz w:val="28"/>
          <w:szCs w:val="28"/>
        </w:rPr>
      </w:pPr>
    </w:p>
    <w:p w14:paraId="60BC8542"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Последовательно</w:t>
      </w:r>
      <w:r>
        <w:rPr>
          <w:rFonts w:ascii="Times New Roman" w:hAnsi="Times New Roman" w:cs="Times New Roman"/>
          <w:sz w:val="28"/>
          <w:szCs w:val="28"/>
        </w:rPr>
        <w:t>е</w:t>
      </w:r>
      <w:r w:rsidRPr="00A566DE">
        <w:rPr>
          <w:rFonts w:ascii="Times New Roman" w:hAnsi="Times New Roman" w:cs="Times New Roman"/>
          <w:sz w:val="28"/>
          <w:szCs w:val="28"/>
        </w:rPr>
        <w:t xml:space="preserve"> обуч</w:t>
      </w:r>
      <w:r>
        <w:rPr>
          <w:rFonts w:ascii="Times New Roman" w:hAnsi="Times New Roman" w:cs="Times New Roman"/>
          <w:sz w:val="28"/>
          <w:szCs w:val="28"/>
        </w:rPr>
        <w:t>ение</w:t>
      </w:r>
      <w:r w:rsidRPr="00A566DE">
        <w:rPr>
          <w:rFonts w:ascii="Times New Roman" w:hAnsi="Times New Roman" w:cs="Times New Roman"/>
          <w:sz w:val="28"/>
          <w:szCs w:val="28"/>
        </w:rPr>
        <w:t xml:space="preserve"> и оцен</w:t>
      </w:r>
      <w:r>
        <w:rPr>
          <w:rFonts w:ascii="Times New Roman" w:hAnsi="Times New Roman" w:cs="Times New Roman"/>
          <w:sz w:val="28"/>
          <w:szCs w:val="28"/>
        </w:rPr>
        <w:t>ка</w:t>
      </w:r>
      <w:r w:rsidRPr="00A566DE">
        <w:rPr>
          <w:rFonts w:ascii="Times New Roman" w:hAnsi="Times New Roman" w:cs="Times New Roman"/>
          <w:sz w:val="28"/>
          <w:szCs w:val="28"/>
        </w:rPr>
        <w:t xml:space="preserve"> кажд</w:t>
      </w:r>
      <w:r>
        <w:rPr>
          <w:rFonts w:ascii="Times New Roman" w:hAnsi="Times New Roman" w:cs="Times New Roman"/>
          <w:sz w:val="28"/>
          <w:szCs w:val="28"/>
        </w:rPr>
        <w:t>ой</w:t>
      </w:r>
      <w:r w:rsidRPr="00A566DE">
        <w:rPr>
          <w:rFonts w:ascii="Times New Roman" w:hAnsi="Times New Roman" w:cs="Times New Roman"/>
          <w:sz w:val="28"/>
          <w:szCs w:val="28"/>
        </w:rPr>
        <w:t xml:space="preserve"> модел</w:t>
      </w:r>
      <w:r>
        <w:rPr>
          <w:rFonts w:ascii="Times New Roman" w:hAnsi="Times New Roman" w:cs="Times New Roman"/>
          <w:sz w:val="28"/>
          <w:szCs w:val="28"/>
        </w:rPr>
        <w:t>и</w:t>
      </w:r>
      <w:r w:rsidRPr="00A566DE">
        <w:rPr>
          <w:rFonts w:ascii="Times New Roman" w:hAnsi="Times New Roman" w:cs="Times New Roman"/>
          <w:sz w:val="28"/>
          <w:szCs w:val="28"/>
        </w:rPr>
        <w:t xml:space="preserve"> из словаря </w:t>
      </w:r>
      <w:r w:rsidRPr="00A566DE">
        <w:rPr>
          <w:rFonts w:ascii="Times New Roman" w:hAnsi="Times New Roman" w:cs="Times New Roman"/>
          <w:sz w:val="28"/>
          <w:szCs w:val="28"/>
          <w:lang w:val="en-US"/>
        </w:rPr>
        <w:t>models</w:t>
      </w:r>
    </w:p>
    <w:p w14:paraId="3B511513" w14:textId="77777777" w:rsidR="006857CB" w:rsidRPr="00A566DE" w:rsidRDefault="006857CB" w:rsidP="006857CB">
      <w:pPr>
        <w:spacing w:after="0"/>
        <w:rPr>
          <w:rFonts w:ascii="Consolas" w:hAnsi="Consolas" w:cs="Times New Roman"/>
          <w:lang w:val="en-US"/>
        </w:rPr>
      </w:pPr>
      <w:r w:rsidRPr="00A566DE">
        <w:rPr>
          <w:rFonts w:ascii="Consolas" w:hAnsi="Consolas" w:cs="Times New Roman"/>
          <w:lang w:val="en-US"/>
        </w:rPr>
        <w:t>for name, model in models.items():</w:t>
      </w:r>
    </w:p>
    <w:p w14:paraId="30A23ED6" w14:textId="77777777" w:rsidR="006857CB" w:rsidRPr="00A566DE" w:rsidRDefault="006857CB" w:rsidP="006857CB">
      <w:pPr>
        <w:spacing w:after="0"/>
        <w:rPr>
          <w:rFonts w:ascii="Times New Roman" w:hAnsi="Times New Roman" w:cs="Times New Roman"/>
          <w:sz w:val="28"/>
          <w:szCs w:val="28"/>
          <w:lang w:val="en-US"/>
        </w:rPr>
      </w:pPr>
    </w:p>
    <w:p w14:paraId="5B5175C7" w14:textId="77777777" w:rsidR="006857CB" w:rsidRPr="00A566DE" w:rsidRDefault="006857CB" w:rsidP="006857CB">
      <w:pPr>
        <w:spacing w:after="0"/>
        <w:rPr>
          <w:rFonts w:ascii="Times New Roman" w:hAnsi="Times New Roman" w:cs="Times New Roman"/>
          <w:sz w:val="28"/>
          <w:szCs w:val="28"/>
        </w:rPr>
      </w:pPr>
      <w:r w:rsidRPr="006857CB">
        <w:rPr>
          <w:rFonts w:ascii="Times New Roman" w:hAnsi="Times New Roman" w:cs="Times New Roman"/>
          <w:sz w:val="28"/>
          <w:szCs w:val="28"/>
          <w:lang w:val="en-US"/>
        </w:rPr>
        <w:t xml:space="preserve">    </w:t>
      </w:r>
      <w:r w:rsidRPr="00A566DE">
        <w:rPr>
          <w:rFonts w:ascii="Times New Roman" w:hAnsi="Times New Roman" w:cs="Times New Roman"/>
          <w:sz w:val="28"/>
          <w:szCs w:val="28"/>
        </w:rPr>
        <w:t># Выполн</w:t>
      </w:r>
      <w:r>
        <w:rPr>
          <w:rFonts w:ascii="Times New Roman" w:hAnsi="Times New Roman" w:cs="Times New Roman"/>
          <w:sz w:val="28"/>
          <w:szCs w:val="28"/>
        </w:rPr>
        <w:t>ение</w:t>
      </w:r>
      <w:r w:rsidRPr="00A566DE">
        <w:rPr>
          <w:rFonts w:ascii="Times New Roman" w:hAnsi="Times New Roman" w:cs="Times New Roman"/>
          <w:sz w:val="28"/>
          <w:szCs w:val="28"/>
        </w:rPr>
        <w:t xml:space="preserve"> кросс-валидаци</w:t>
      </w:r>
      <w:r>
        <w:rPr>
          <w:rFonts w:ascii="Times New Roman" w:hAnsi="Times New Roman" w:cs="Times New Roman"/>
          <w:sz w:val="28"/>
          <w:szCs w:val="28"/>
        </w:rPr>
        <w:t>и</w:t>
      </w:r>
      <w:r w:rsidRPr="00A566DE">
        <w:rPr>
          <w:rFonts w:ascii="Times New Roman" w:hAnsi="Times New Roman" w:cs="Times New Roman"/>
          <w:sz w:val="28"/>
          <w:szCs w:val="28"/>
        </w:rPr>
        <w:t>:</w:t>
      </w:r>
    </w:p>
    <w:p w14:paraId="5F202B8F"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 обуч</w:t>
      </w:r>
      <w:r>
        <w:rPr>
          <w:rFonts w:ascii="Times New Roman" w:hAnsi="Times New Roman" w:cs="Times New Roman"/>
          <w:sz w:val="28"/>
          <w:szCs w:val="28"/>
        </w:rPr>
        <w:t xml:space="preserve">ение </w:t>
      </w:r>
      <w:r w:rsidRPr="00A566DE">
        <w:rPr>
          <w:rFonts w:ascii="Times New Roman" w:hAnsi="Times New Roman" w:cs="Times New Roman"/>
          <w:sz w:val="28"/>
          <w:szCs w:val="28"/>
        </w:rPr>
        <w:t>и тестир</w:t>
      </w:r>
      <w:r>
        <w:rPr>
          <w:rFonts w:ascii="Times New Roman" w:hAnsi="Times New Roman" w:cs="Times New Roman"/>
          <w:sz w:val="28"/>
          <w:szCs w:val="28"/>
        </w:rPr>
        <w:t>ование модели</w:t>
      </w:r>
      <w:r w:rsidRPr="00A566DE">
        <w:rPr>
          <w:rFonts w:ascii="Times New Roman" w:hAnsi="Times New Roman" w:cs="Times New Roman"/>
          <w:sz w:val="28"/>
          <w:szCs w:val="28"/>
        </w:rPr>
        <w:t xml:space="preserve"> на каждом фолде,</w:t>
      </w:r>
    </w:p>
    <w:p w14:paraId="7033E5BD"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 возвращ</w:t>
      </w:r>
      <w:r>
        <w:rPr>
          <w:rFonts w:ascii="Times New Roman" w:hAnsi="Times New Roman" w:cs="Times New Roman"/>
          <w:sz w:val="28"/>
          <w:szCs w:val="28"/>
        </w:rPr>
        <w:t>ение</w:t>
      </w:r>
      <w:r w:rsidRPr="00A566DE">
        <w:rPr>
          <w:rFonts w:ascii="Times New Roman" w:hAnsi="Times New Roman" w:cs="Times New Roman"/>
          <w:sz w:val="28"/>
          <w:szCs w:val="28"/>
        </w:rPr>
        <w:t xml:space="preserve"> значения метрик и обучен</w:t>
      </w:r>
      <w:r>
        <w:rPr>
          <w:rFonts w:ascii="Times New Roman" w:hAnsi="Times New Roman" w:cs="Times New Roman"/>
          <w:sz w:val="28"/>
          <w:szCs w:val="28"/>
        </w:rPr>
        <w:t>ных</w:t>
      </w:r>
      <w:r w:rsidRPr="00A566DE">
        <w:rPr>
          <w:rFonts w:ascii="Times New Roman" w:hAnsi="Times New Roman" w:cs="Times New Roman"/>
          <w:sz w:val="28"/>
          <w:szCs w:val="28"/>
        </w:rPr>
        <w:t xml:space="preserve"> экземпляр</w:t>
      </w:r>
      <w:r>
        <w:rPr>
          <w:rFonts w:ascii="Times New Roman" w:hAnsi="Times New Roman" w:cs="Times New Roman"/>
          <w:sz w:val="28"/>
          <w:szCs w:val="28"/>
        </w:rPr>
        <w:t>ов</w:t>
      </w:r>
      <w:r w:rsidRPr="00A566DE">
        <w:rPr>
          <w:rFonts w:ascii="Times New Roman" w:hAnsi="Times New Roman" w:cs="Times New Roman"/>
          <w:sz w:val="28"/>
          <w:szCs w:val="28"/>
        </w:rPr>
        <w:t xml:space="preserve"> моделей</w:t>
      </w:r>
    </w:p>
    <w:p w14:paraId="120166DE"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A566DE">
        <w:rPr>
          <w:rFonts w:ascii="Consolas" w:hAnsi="Consolas" w:cs="Times New Roman"/>
          <w:lang w:val="en-US"/>
        </w:rPr>
        <w:t>scores</w:t>
      </w:r>
      <w:r w:rsidRPr="006857CB">
        <w:rPr>
          <w:rFonts w:ascii="Consolas" w:hAnsi="Consolas" w:cs="Times New Roman"/>
        </w:rPr>
        <w:t xml:space="preserve"> = </w:t>
      </w:r>
      <w:r w:rsidRPr="00A566DE">
        <w:rPr>
          <w:rFonts w:ascii="Consolas" w:hAnsi="Consolas" w:cs="Times New Roman"/>
          <w:lang w:val="en-US"/>
        </w:rPr>
        <w:t>cross</w:t>
      </w:r>
      <w:r w:rsidRPr="006857CB">
        <w:rPr>
          <w:rFonts w:ascii="Consolas" w:hAnsi="Consolas" w:cs="Times New Roman"/>
        </w:rPr>
        <w:t>_</w:t>
      </w:r>
      <w:r w:rsidRPr="00A566DE">
        <w:rPr>
          <w:rFonts w:ascii="Consolas" w:hAnsi="Consolas" w:cs="Times New Roman"/>
          <w:lang w:val="en-US"/>
        </w:rPr>
        <w:t>validate</w:t>
      </w:r>
      <w:r w:rsidRPr="006857CB">
        <w:rPr>
          <w:rFonts w:ascii="Consolas" w:hAnsi="Consolas" w:cs="Times New Roman"/>
        </w:rPr>
        <w:t>(</w:t>
      </w:r>
    </w:p>
    <w:p w14:paraId="5AD41901"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A566DE">
        <w:rPr>
          <w:rFonts w:ascii="Consolas" w:hAnsi="Consolas" w:cs="Times New Roman"/>
          <w:lang w:val="en-US"/>
        </w:rPr>
        <w:t>model</w:t>
      </w:r>
      <w:r w:rsidRPr="00A566DE">
        <w:rPr>
          <w:rFonts w:ascii="Consolas" w:hAnsi="Consolas" w:cs="Times New Roman"/>
        </w:rPr>
        <w:t>,</w:t>
      </w:r>
      <w:r w:rsidRPr="00A566DE">
        <w:rPr>
          <w:rFonts w:ascii="Times New Roman" w:hAnsi="Times New Roman" w:cs="Times New Roman"/>
          <w:sz w:val="28"/>
          <w:szCs w:val="28"/>
        </w:rPr>
        <w:t xml:space="preserve">                                               # текущая модель машинного обучения</w:t>
      </w:r>
    </w:p>
    <w:p w14:paraId="15D02AB6"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A566DE">
        <w:rPr>
          <w:rFonts w:ascii="Consolas" w:hAnsi="Consolas" w:cs="Times New Roman"/>
          <w:lang w:val="en-US"/>
        </w:rPr>
        <w:t>X</w:t>
      </w:r>
      <w:r w:rsidRPr="00A566DE">
        <w:rPr>
          <w:rFonts w:ascii="Consolas" w:hAnsi="Consolas" w:cs="Times New Roman"/>
        </w:rPr>
        <w:t>,</w:t>
      </w:r>
      <w:r w:rsidRPr="00A566DE">
        <w:rPr>
          <w:rFonts w:ascii="Times New Roman" w:hAnsi="Times New Roman" w:cs="Times New Roman"/>
          <w:sz w:val="28"/>
          <w:szCs w:val="28"/>
        </w:rPr>
        <w:t xml:space="preserve">                                                                                      # матрица признаков</w:t>
      </w:r>
    </w:p>
    <w:p w14:paraId="6E033872"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A566DE">
        <w:rPr>
          <w:rFonts w:ascii="Consolas" w:hAnsi="Consolas" w:cs="Times New Roman"/>
          <w:lang w:val="en-US"/>
        </w:rPr>
        <w:t>y</w:t>
      </w:r>
      <w:r w:rsidRPr="00A566DE">
        <w:rPr>
          <w:rFonts w:ascii="Consolas" w:hAnsi="Consolas" w:cs="Times New Roman"/>
        </w:rPr>
        <w:t>,</w:t>
      </w:r>
      <w:r w:rsidRPr="00A566DE">
        <w:rPr>
          <w:rFonts w:ascii="Times New Roman" w:hAnsi="Times New Roman" w:cs="Times New Roman"/>
          <w:sz w:val="28"/>
          <w:szCs w:val="28"/>
        </w:rPr>
        <w:t xml:space="preserve">                           </w:t>
      </w:r>
      <w:r w:rsidRPr="00A566DE">
        <w:rPr>
          <w:rFonts w:ascii="Times New Roman" w:hAnsi="Times New Roman" w:cs="Times New Roman"/>
          <w:sz w:val="28"/>
          <w:szCs w:val="28"/>
        </w:rPr>
        <w:tab/>
      </w:r>
      <w:r w:rsidRPr="00A566DE">
        <w:rPr>
          <w:rFonts w:ascii="Times New Roman" w:hAnsi="Times New Roman" w:cs="Times New Roman"/>
          <w:sz w:val="28"/>
          <w:szCs w:val="28"/>
        </w:rPr>
        <w:tab/>
      </w:r>
      <w:r w:rsidRPr="00A566DE">
        <w:rPr>
          <w:rFonts w:ascii="Times New Roman" w:hAnsi="Times New Roman" w:cs="Times New Roman"/>
          <w:sz w:val="28"/>
          <w:szCs w:val="28"/>
        </w:rPr>
        <w:tab/>
      </w:r>
      <w:r w:rsidRPr="00A566DE">
        <w:rPr>
          <w:rFonts w:ascii="Times New Roman" w:hAnsi="Times New Roman" w:cs="Times New Roman"/>
          <w:sz w:val="28"/>
          <w:szCs w:val="28"/>
        </w:rPr>
        <w:tab/>
      </w:r>
      <w:r w:rsidRPr="00A566DE">
        <w:rPr>
          <w:rFonts w:ascii="Times New Roman" w:hAnsi="Times New Roman" w:cs="Times New Roman"/>
          <w:sz w:val="28"/>
          <w:szCs w:val="28"/>
        </w:rPr>
        <w:tab/>
      </w:r>
      <w:r w:rsidRPr="00A566DE">
        <w:rPr>
          <w:rFonts w:ascii="Times New Roman" w:hAnsi="Times New Roman" w:cs="Times New Roman"/>
          <w:sz w:val="28"/>
          <w:szCs w:val="28"/>
        </w:rPr>
        <w:tab/>
        <w:t xml:space="preserve">     # целевая переменная</w:t>
      </w:r>
    </w:p>
    <w:p w14:paraId="0C994D53"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A566DE">
        <w:rPr>
          <w:rFonts w:ascii="Consolas" w:hAnsi="Consolas" w:cs="Times New Roman"/>
          <w:lang w:val="en-US"/>
        </w:rPr>
        <w:t>cv</w:t>
      </w:r>
      <w:r w:rsidRPr="00A566DE">
        <w:rPr>
          <w:rFonts w:ascii="Consolas" w:hAnsi="Consolas" w:cs="Times New Roman"/>
        </w:rPr>
        <w:t>=</w:t>
      </w:r>
      <w:r w:rsidRPr="00A566DE">
        <w:rPr>
          <w:rFonts w:ascii="Consolas" w:hAnsi="Consolas" w:cs="Times New Roman"/>
          <w:lang w:val="en-US"/>
        </w:rPr>
        <w:t>kf</w:t>
      </w:r>
      <w:r w:rsidRPr="00A566DE">
        <w:rPr>
          <w:rFonts w:ascii="Consolas" w:hAnsi="Consolas" w:cs="Times New Roman"/>
        </w:rPr>
        <w:t>,</w:t>
      </w:r>
      <w:r w:rsidRPr="00A566DE">
        <w:rPr>
          <w:rFonts w:ascii="Times New Roman" w:hAnsi="Times New Roman" w:cs="Times New Roman"/>
          <w:sz w:val="28"/>
          <w:szCs w:val="28"/>
        </w:rPr>
        <w:t xml:space="preserve">                    </w:t>
      </w:r>
      <w:r w:rsidRPr="00A566DE">
        <w:rPr>
          <w:rFonts w:ascii="Times New Roman" w:hAnsi="Times New Roman" w:cs="Times New Roman"/>
          <w:sz w:val="28"/>
          <w:szCs w:val="28"/>
        </w:rPr>
        <w:tab/>
      </w:r>
      <w:r w:rsidRPr="00A566DE">
        <w:rPr>
          <w:rFonts w:ascii="Times New Roman" w:hAnsi="Times New Roman" w:cs="Times New Roman"/>
          <w:sz w:val="28"/>
          <w:szCs w:val="28"/>
        </w:rPr>
        <w:tab/>
      </w:r>
      <w:r w:rsidRPr="00A566DE">
        <w:rPr>
          <w:rFonts w:ascii="Times New Roman" w:hAnsi="Times New Roman" w:cs="Times New Roman"/>
          <w:sz w:val="28"/>
          <w:szCs w:val="28"/>
        </w:rPr>
        <w:tab/>
      </w:r>
      <w:r w:rsidRPr="00A566DE">
        <w:rPr>
          <w:rFonts w:ascii="Times New Roman" w:hAnsi="Times New Roman" w:cs="Times New Roman"/>
          <w:sz w:val="28"/>
          <w:szCs w:val="28"/>
        </w:rPr>
        <w:tab/>
      </w:r>
      <w:r w:rsidRPr="00A566DE">
        <w:rPr>
          <w:rFonts w:ascii="Times New Roman" w:hAnsi="Times New Roman" w:cs="Times New Roman"/>
          <w:sz w:val="28"/>
          <w:szCs w:val="28"/>
        </w:rPr>
        <w:tab/>
        <w:t xml:space="preserve">          # схема кросс-валидации</w:t>
      </w:r>
    </w:p>
    <w:p w14:paraId="70382FCF"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A566DE">
        <w:rPr>
          <w:rFonts w:ascii="Consolas" w:hAnsi="Consolas" w:cs="Times New Roman"/>
          <w:lang w:val="en-US"/>
        </w:rPr>
        <w:t>scoring</w:t>
      </w:r>
      <w:r w:rsidRPr="00A566DE">
        <w:rPr>
          <w:rFonts w:ascii="Consolas" w:hAnsi="Consolas" w:cs="Times New Roman"/>
        </w:rPr>
        <w:t>=</w:t>
      </w:r>
      <w:r w:rsidRPr="00A566DE">
        <w:rPr>
          <w:rFonts w:ascii="Consolas" w:hAnsi="Consolas" w:cs="Times New Roman"/>
          <w:lang w:val="en-US"/>
        </w:rPr>
        <w:t>scoring</w:t>
      </w:r>
      <w:r w:rsidRPr="00A566DE">
        <w:rPr>
          <w:rFonts w:ascii="Consolas" w:hAnsi="Consolas" w:cs="Times New Roman"/>
        </w:rPr>
        <w:t>,</w:t>
      </w:r>
      <w:r w:rsidRPr="00A566DE">
        <w:rPr>
          <w:rFonts w:ascii="Times New Roman" w:hAnsi="Times New Roman" w:cs="Times New Roman"/>
          <w:sz w:val="28"/>
          <w:szCs w:val="28"/>
        </w:rPr>
        <w:t xml:space="preserve">             </w:t>
      </w:r>
      <w:r w:rsidRPr="00A566DE">
        <w:rPr>
          <w:rFonts w:ascii="Times New Roman" w:hAnsi="Times New Roman" w:cs="Times New Roman"/>
          <w:sz w:val="28"/>
          <w:szCs w:val="28"/>
        </w:rPr>
        <w:tab/>
      </w:r>
      <w:r w:rsidRPr="00A566DE">
        <w:rPr>
          <w:rFonts w:ascii="Times New Roman" w:hAnsi="Times New Roman" w:cs="Times New Roman"/>
          <w:sz w:val="28"/>
          <w:szCs w:val="28"/>
        </w:rPr>
        <w:tab/>
      </w:r>
      <w:r w:rsidRPr="00A566DE">
        <w:rPr>
          <w:rFonts w:ascii="Times New Roman" w:hAnsi="Times New Roman" w:cs="Times New Roman"/>
          <w:sz w:val="28"/>
          <w:szCs w:val="28"/>
        </w:rPr>
        <w:tab/>
      </w:r>
      <w:r w:rsidRPr="00A566DE">
        <w:rPr>
          <w:rFonts w:ascii="Times New Roman" w:hAnsi="Times New Roman" w:cs="Times New Roman"/>
          <w:sz w:val="28"/>
          <w:szCs w:val="28"/>
        </w:rPr>
        <w:tab/>
        <w:t xml:space="preserve">  # набор вычисляемых метрик</w:t>
      </w:r>
    </w:p>
    <w:p w14:paraId="368EFD0E"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A566DE">
        <w:rPr>
          <w:rFonts w:ascii="Consolas" w:hAnsi="Consolas" w:cs="Times New Roman"/>
          <w:lang w:val="en-US"/>
        </w:rPr>
        <w:t>return</w:t>
      </w:r>
      <w:r w:rsidRPr="00A566DE">
        <w:rPr>
          <w:rFonts w:ascii="Consolas" w:hAnsi="Consolas" w:cs="Times New Roman"/>
        </w:rPr>
        <w:t>_</w:t>
      </w:r>
      <w:r w:rsidRPr="00A566DE">
        <w:rPr>
          <w:rFonts w:ascii="Consolas" w:hAnsi="Consolas" w:cs="Times New Roman"/>
          <w:lang w:val="en-US"/>
        </w:rPr>
        <w:t>estimator</w:t>
      </w:r>
      <w:r w:rsidRPr="00A566DE">
        <w:rPr>
          <w:rFonts w:ascii="Consolas" w:hAnsi="Consolas" w:cs="Times New Roman"/>
        </w:rPr>
        <w:t>=</w:t>
      </w:r>
      <w:r w:rsidRPr="00A566DE">
        <w:rPr>
          <w:rFonts w:ascii="Consolas" w:hAnsi="Consolas" w:cs="Times New Roman"/>
          <w:lang w:val="en-US"/>
        </w:rPr>
        <w:t>True</w:t>
      </w:r>
      <w:r w:rsidRPr="00A566DE">
        <w:rPr>
          <w:rFonts w:ascii="Times New Roman" w:hAnsi="Times New Roman" w:cs="Times New Roman"/>
          <w:sz w:val="28"/>
          <w:szCs w:val="28"/>
        </w:rPr>
        <w:t xml:space="preserve">        # сохран</w:t>
      </w:r>
      <w:r>
        <w:rPr>
          <w:rFonts w:ascii="Times New Roman" w:hAnsi="Times New Roman" w:cs="Times New Roman"/>
          <w:sz w:val="28"/>
          <w:szCs w:val="28"/>
        </w:rPr>
        <w:t>ение</w:t>
      </w:r>
      <w:r w:rsidRPr="00A566DE">
        <w:rPr>
          <w:rFonts w:ascii="Times New Roman" w:hAnsi="Times New Roman" w:cs="Times New Roman"/>
          <w:sz w:val="28"/>
          <w:szCs w:val="28"/>
        </w:rPr>
        <w:t xml:space="preserve"> обученны</w:t>
      </w:r>
      <w:r>
        <w:rPr>
          <w:rFonts w:ascii="Times New Roman" w:hAnsi="Times New Roman" w:cs="Times New Roman"/>
          <w:sz w:val="28"/>
          <w:szCs w:val="28"/>
        </w:rPr>
        <w:t>х</w:t>
      </w:r>
      <w:r w:rsidRPr="00A566DE">
        <w:rPr>
          <w:rFonts w:ascii="Times New Roman" w:hAnsi="Times New Roman" w:cs="Times New Roman"/>
          <w:sz w:val="28"/>
          <w:szCs w:val="28"/>
        </w:rPr>
        <w:t xml:space="preserve"> модел</w:t>
      </w:r>
      <w:r>
        <w:rPr>
          <w:rFonts w:ascii="Times New Roman" w:hAnsi="Times New Roman" w:cs="Times New Roman"/>
          <w:sz w:val="28"/>
          <w:szCs w:val="28"/>
        </w:rPr>
        <w:t>ей</w:t>
      </w:r>
      <w:r w:rsidRPr="00A566DE">
        <w:rPr>
          <w:rFonts w:ascii="Times New Roman" w:hAnsi="Times New Roman" w:cs="Times New Roman"/>
          <w:sz w:val="28"/>
          <w:szCs w:val="28"/>
        </w:rPr>
        <w:t xml:space="preserve"> каждого фолда</w:t>
      </w:r>
    </w:p>
    <w:p w14:paraId="268EC872"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6857CB">
        <w:rPr>
          <w:rFonts w:ascii="Consolas" w:hAnsi="Consolas" w:cs="Times New Roman"/>
        </w:rPr>
        <w:t>)</w:t>
      </w:r>
    </w:p>
    <w:p w14:paraId="4BACA762"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 Вычис</w:t>
      </w:r>
      <w:r>
        <w:rPr>
          <w:rFonts w:ascii="Times New Roman" w:hAnsi="Times New Roman" w:cs="Times New Roman"/>
          <w:sz w:val="28"/>
          <w:szCs w:val="28"/>
        </w:rPr>
        <w:t>ление</w:t>
      </w:r>
      <w:r w:rsidRPr="00A566DE">
        <w:rPr>
          <w:rFonts w:ascii="Times New Roman" w:hAnsi="Times New Roman" w:cs="Times New Roman"/>
          <w:sz w:val="28"/>
          <w:szCs w:val="28"/>
        </w:rPr>
        <w:t xml:space="preserve"> средне</w:t>
      </w:r>
      <w:r>
        <w:rPr>
          <w:rFonts w:ascii="Times New Roman" w:hAnsi="Times New Roman" w:cs="Times New Roman"/>
          <w:sz w:val="28"/>
          <w:szCs w:val="28"/>
        </w:rPr>
        <w:t>го</w:t>
      </w:r>
      <w:r w:rsidRPr="00A566DE">
        <w:rPr>
          <w:rFonts w:ascii="Times New Roman" w:hAnsi="Times New Roman" w:cs="Times New Roman"/>
          <w:sz w:val="28"/>
          <w:szCs w:val="28"/>
        </w:rPr>
        <w:t xml:space="preserve"> значени</w:t>
      </w:r>
      <w:r>
        <w:rPr>
          <w:rFonts w:ascii="Times New Roman" w:hAnsi="Times New Roman" w:cs="Times New Roman"/>
          <w:sz w:val="28"/>
          <w:szCs w:val="28"/>
        </w:rPr>
        <w:t>я</w:t>
      </w:r>
      <w:r w:rsidRPr="00A566DE">
        <w:rPr>
          <w:rFonts w:ascii="Times New Roman" w:hAnsi="Times New Roman" w:cs="Times New Roman"/>
          <w:sz w:val="28"/>
          <w:szCs w:val="28"/>
        </w:rPr>
        <w:t xml:space="preserve"> </w:t>
      </w:r>
      <w:r w:rsidRPr="00A566DE">
        <w:rPr>
          <w:rFonts w:ascii="Times New Roman" w:hAnsi="Times New Roman" w:cs="Times New Roman"/>
          <w:sz w:val="28"/>
          <w:szCs w:val="28"/>
          <w:lang w:val="en-US"/>
        </w:rPr>
        <w:t>MSE</w:t>
      </w:r>
      <w:r w:rsidRPr="00A566DE">
        <w:rPr>
          <w:rFonts w:ascii="Times New Roman" w:hAnsi="Times New Roman" w:cs="Times New Roman"/>
          <w:sz w:val="28"/>
          <w:szCs w:val="28"/>
        </w:rPr>
        <w:t xml:space="preserve"> по всем фолдам</w:t>
      </w:r>
    </w:p>
    <w:p w14:paraId="399E3A83" w14:textId="77777777" w:rsidR="006857CB" w:rsidRPr="00A566DE" w:rsidRDefault="006857CB" w:rsidP="006857CB">
      <w:pPr>
        <w:spacing w:after="0"/>
        <w:rPr>
          <w:rFonts w:ascii="Times New Roman" w:hAnsi="Times New Roman" w:cs="Times New Roman"/>
          <w:sz w:val="28"/>
          <w:szCs w:val="28"/>
          <w:lang w:val="en-US"/>
        </w:rPr>
      </w:pPr>
      <w:r w:rsidRPr="00A566DE">
        <w:rPr>
          <w:rFonts w:ascii="Times New Roman" w:hAnsi="Times New Roman" w:cs="Times New Roman"/>
          <w:sz w:val="28"/>
          <w:szCs w:val="28"/>
        </w:rPr>
        <w:t xml:space="preserve">    </w:t>
      </w:r>
      <w:r w:rsidRPr="00A566DE">
        <w:rPr>
          <w:rFonts w:ascii="Consolas" w:hAnsi="Consolas" w:cs="Times New Roman"/>
          <w:lang w:val="en-US"/>
        </w:rPr>
        <w:t>avg_mse = np.mean(scores['test_MSE'])</w:t>
      </w:r>
    </w:p>
    <w:p w14:paraId="1959A7BE" w14:textId="77777777" w:rsidR="006857CB" w:rsidRPr="00A566DE" w:rsidRDefault="006857CB" w:rsidP="006857CB">
      <w:pPr>
        <w:spacing w:after="0"/>
        <w:rPr>
          <w:rFonts w:ascii="Times New Roman" w:hAnsi="Times New Roman" w:cs="Times New Roman"/>
          <w:sz w:val="28"/>
          <w:szCs w:val="28"/>
        </w:rPr>
      </w:pPr>
      <w:r w:rsidRPr="00D94EDD">
        <w:rPr>
          <w:rFonts w:ascii="Times New Roman" w:hAnsi="Times New Roman" w:cs="Times New Roman"/>
          <w:sz w:val="28"/>
          <w:szCs w:val="28"/>
          <w:lang w:val="en-US"/>
        </w:rPr>
        <w:t xml:space="preserve">    </w:t>
      </w:r>
      <w:r w:rsidRPr="00A566DE">
        <w:rPr>
          <w:rFonts w:ascii="Times New Roman" w:hAnsi="Times New Roman" w:cs="Times New Roman"/>
          <w:sz w:val="28"/>
          <w:szCs w:val="28"/>
        </w:rPr>
        <w:t># Вычисл</w:t>
      </w:r>
      <w:r>
        <w:rPr>
          <w:rFonts w:ascii="Times New Roman" w:hAnsi="Times New Roman" w:cs="Times New Roman"/>
          <w:sz w:val="28"/>
          <w:szCs w:val="28"/>
        </w:rPr>
        <w:t>ение</w:t>
      </w:r>
      <w:r w:rsidRPr="00A566DE">
        <w:rPr>
          <w:rFonts w:ascii="Times New Roman" w:hAnsi="Times New Roman" w:cs="Times New Roman"/>
          <w:sz w:val="28"/>
          <w:szCs w:val="28"/>
        </w:rPr>
        <w:t xml:space="preserve"> средне</w:t>
      </w:r>
      <w:r>
        <w:rPr>
          <w:rFonts w:ascii="Times New Roman" w:hAnsi="Times New Roman" w:cs="Times New Roman"/>
          <w:sz w:val="28"/>
          <w:szCs w:val="28"/>
        </w:rPr>
        <w:t>го</w:t>
      </w:r>
      <w:r w:rsidRPr="00A566DE">
        <w:rPr>
          <w:rFonts w:ascii="Times New Roman" w:hAnsi="Times New Roman" w:cs="Times New Roman"/>
          <w:sz w:val="28"/>
          <w:szCs w:val="28"/>
        </w:rPr>
        <w:t xml:space="preserve"> значени</w:t>
      </w:r>
      <w:r>
        <w:rPr>
          <w:rFonts w:ascii="Times New Roman" w:hAnsi="Times New Roman" w:cs="Times New Roman"/>
          <w:sz w:val="28"/>
          <w:szCs w:val="28"/>
        </w:rPr>
        <w:t>я</w:t>
      </w:r>
      <w:r w:rsidRPr="00A566DE">
        <w:rPr>
          <w:rFonts w:ascii="Times New Roman" w:hAnsi="Times New Roman" w:cs="Times New Roman"/>
          <w:sz w:val="28"/>
          <w:szCs w:val="28"/>
        </w:rPr>
        <w:t xml:space="preserve"> коэффициента детерминации </w:t>
      </w:r>
      <w:r w:rsidRPr="00A566DE">
        <w:rPr>
          <w:rFonts w:ascii="Times New Roman" w:hAnsi="Times New Roman" w:cs="Times New Roman"/>
          <w:sz w:val="28"/>
          <w:szCs w:val="28"/>
          <w:lang w:val="en-US"/>
        </w:rPr>
        <w:t>R</w:t>
      </w:r>
      <w:r w:rsidRPr="00A566DE">
        <w:rPr>
          <w:rFonts w:ascii="Times New Roman" w:hAnsi="Times New Roman" w:cs="Times New Roman"/>
          <w:sz w:val="28"/>
          <w:szCs w:val="28"/>
        </w:rPr>
        <w:t>²</w:t>
      </w:r>
    </w:p>
    <w:p w14:paraId="1F84EA3C" w14:textId="77777777" w:rsidR="006857CB" w:rsidRPr="00A566DE" w:rsidRDefault="006857CB" w:rsidP="006857CB">
      <w:pPr>
        <w:spacing w:after="0"/>
        <w:rPr>
          <w:rFonts w:ascii="Times New Roman" w:hAnsi="Times New Roman" w:cs="Times New Roman"/>
          <w:sz w:val="28"/>
          <w:szCs w:val="28"/>
          <w:lang w:val="en-US"/>
        </w:rPr>
      </w:pPr>
      <w:r w:rsidRPr="00A566DE">
        <w:rPr>
          <w:rFonts w:ascii="Times New Roman" w:hAnsi="Times New Roman" w:cs="Times New Roman"/>
          <w:sz w:val="28"/>
          <w:szCs w:val="28"/>
        </w:rPr>
        <w:lastRenderedPageBreak/>
        <w:t xml:space="preserve">    </w:t>
      </w:r>
      <w:r w:rsidRPr="00A566DE">
        <w:rPr>
          <w:rFonts w:ascii="Consolas" w:hAnsi="Consolas" w:cs="Times New Roman"/>
          <w:lang w:val="en-US"/>
        </w:rPr>
        <w:t>avg_r2 = np.mean(scores['test_R2'])</w:t>
      </w:r>
    </w:p>
    <w:p w14:paraId="217EA90B"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lang w:val="en-US"/>
        </w:rPr>
        <w:t xml:space="preserve">    </w:t>
      </w:r>
      <w:r w:rsidRPr="00A566DE">
        <w:rPr>
          <w:rFonts w:ascii="Times New Roman" w:hAnsi="Times New Roman" w:cs="Times New Roman"/>
          <w:sz w:val="28"/>
          <w:szCs w:val="28"/>
        </w:rPr>
        <w:t># Сохран</w:t>
      </w:r>
      <w:r>
        <w:rPr>
          <w:rFonts w:ascii="Times New Roman" w:hAnsi="Times New Roman" w:cs="Times New Roman"/>
          <w:sz w:val="28"/>
          <w:szCs w:val="28"/>
        </w:rPr>
        <w:t>ение</w:t>
      </w:r>
      <w:r w:rsidRPr="00A566DE">
        <w:rPr>
          <w:rFonts w:ascii="Times New Roman" w:hAnsi="Times New Roman" w:cs="Times New Roman"/>
          <w:sz w:val="28"/>
          <w:szCs w:val="28"/>
        </w:rPr>
        <w:t xml:space="preserve"> результат</w:t>
      </w:r>
      <w:r>
        <w:rPr>
          <w:rFonts w:ascii="Times New Roman" w:hAnsi="Times New Roman" w:cs="Times New Roman"/>
          <w:sz w:val="28"/>
          <w:szCs w:val="28"/>
        </w:rPr>
        <w:t>ов</w:t>
      </w:r>
      <w:r w:rsidRPr="00A566DE">
        <w:rPr>
          <w:rFonts w:ascii="Times New Roman" w:hAnsi="Times New Roman" w:cs="Times New Roman"/>
          <w:sz w:val="28"/>
          <w:szCs w:val="28"/>
        </w:rPr>
        <w:t xml:space="preserve"> для текущей модели</w:t>
      </w:r>
    </w:p>
    <w:p w14:paraId="1327C3CB"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A566DE">
        <w:rPr>
          <w:rFonts w:ascii="Consolas" w:hAnsi="Consolas" w:cs="Times New Roman"/>
          <w:lang w:val="en-US"/>
        </w:rPr>
        <w:t>results</w:t>
      </w:r>
      <w:r w:rsidRPr="006857CB">
        <w:rPr>
          <w:rFonts w:ascii="Consolas" w:hAnsi="Consolas" w:cs="Times New Roman"/>
        </w:rPr>
        <w:t>.</w:t>
      </w:r>
      <w:r w:rsidRPr="00A566DE">
        <w:rPr>
          <w:rFonts w:ascii="Consolas" w:hAnsi="Consolas" w:cs="Times New Roman"/>
          <w:lang w:val="en-US"/>
        </w:rPr>
        <w:t>append</w:t>
      </w:r>
      <w:r w:rsidRPr="006857CB">
        <w:rPr>
          <w:rFonts w:ascii="Consolas" w:hAnsi="Consolas" w:cs="Times New Roman"/>
        </w:rPr>
        <w:t>({</w:t>
      </w:r>
    </w:p>
    <w:p w14:paraId="778F1072"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241400">
        <w:rPr>
          <w:rFonts w:ascii="Consolas" w:hAnsi="Consolas" w:cs="Times New Roman"/>
        </w:rPr>
        <w:t>'</w:t>
      </w:r>
      <w:r w:rsidRPr="00A566DE">
        <w:rPr>
          <w:rFonts w:ascii="Consolas" w:hAnsi="Consolas" w:cs="Times New Roman"/>
          <w:lang w:val="en-US"/>
        </w:rPr>
        <w:t>Model</w:t>
      </w:r>
      <w:r w:rsidRPr="00241400">
        <w:rPr>
          <w:rFonts w:ascii="Consolas" w:hAnsi="Consolas" w:cs="Times New Roman"/>
        </w:rPr>
        <w:t xml:space="preserve">': </w:t>
      </w:r>
      <w:r w:rsidRPr="00A566DE">
        <w:rPr>
          <w:rFonts w:ascii="Consolas" w:hAnsi="Consolas" w:cs="Times New Roman"/>
          <w:lang w:val="en-US"/>
        </w:rPr>
        <w:t>name</w:t>
      </w:r>
      <w:r w:rsidRPr="00241400">
        <w:rPr>
          <w:rFonts w:ascii="Consolas" w:hAnsi="Consolas" w:cs="Times New Roman"/>
        </w:rPr>
        <w:t>,</w:t>
      </w:r>
      <w:r w:rsidRPr="00A566DE">
        <w:rPr>
          <w:rFonts w:ascii="Times New Roman" w:hAnsi="Times New Roman" w:cs="Times New Roman"/>
          <w:sz w:val="28"/>
          <w:szCs w:val="28"/>
        </w:rPr>
        <w:t xml:space="preserve">                              </w:t>
      </w:r>
      <w:r w:rsidRPr="00241400">
        <w:rPr>
          <w:rFonts w:ascii="Times New Roman" w:hAnsi="Times New Roman" w:cs="Times New Roman"/>
          <w:sz w:val="28"/>
          <w:szCs w:val="28"/>
        </w:rPr>
        <w:t xml:space="preserve">                    </w:t>
      </w:r>
      <w:r w:rsidRPr="00A566DE">
        <w:rPr>
          <w:rFonts w:ascii="Times New Roman" w:hAnsi="Times New Roman" w:cs="Times New Roman"/>
          <w:sz w:val="28"/>
          <w:szCs w:val="28"/>
        </w:rPr>
        <w:t xml:space="preserve">   </w:t>
      </w:r>
      <w:r w:rsidRPr="00241400">
        <w:rPr>
          <w:rFonts w:ascii="Times New Roman" w:hAnsi="Times New Roman" w:cs="Times New Roman"/>
          <w:sz w:val="28"/>
          <w:szCs w:val="28"/>
        </w:rPr>
        <w:tab/>
      </w:r>
      <w:r w:rsidRPr="00A566DE">
        <w:rPr>
          <w:rFonts w:ascii="Times New Roman" w:hAnsi="Times New Roman" w:cs="Times New Roman"/>
          <w:sz w:val="28"/>
          <w:szCs w:val="28"/>
        </w:rPr>
        <w:t xml:space="preserve">  </w:t>
      </w:r>
      <w:r w:rsidRPr="006857CB">
        <w:rPr>
          <w:rFonts w:ascii="Times New Roman" w:hAnsi="Times New Roman" w:cs="Times New Roman"/>
          <w:sz w:val="28"/>
          <w:szCs w:val="28"/>
        </w:rPr>
        <w:t xml:space="preserve">        </w:t>
      </w:r>
      <w:r w:rsidRPr="00A566DE">
        <w:rPr>
          <w:rFonts w:ascii="Times New Roman" w:hAnsi="Times New Roman" w:cs="Times New Roman"/>
          <w:sz w:val="28"/>
          <w:szCs w:val="28"/>
        </w:rPr>
        <w:t># название модели</w:t>
      </w:r>
    </w:p>
    <w:p w14:paraId="4676CD1D"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241400">
        <w:rPr>
          <w:rFonts w:ascii="Consolas" w:hAnsi="Consolas" w:cs="Times New Roman"/>
        </w:rPr>
        <w:t>'</w:t>
      </w:r>
      <w:r w:rsidRPr="00A566DE">
        <w:rPr>
          <w:rFonts w:ascii="Consolas" w:hAnsi="Consolas" w:cs="Times New Roman"/>
          <w:lang w:val="en-US"/>
        </w:rPr>
        <w:t>Avg</w:t>
      </w:r>
      <w:r w:rsidRPr="00241400">
        <w:rPr>
          <w:rFonts w:ascii="Consolas" w:hAnsi="Consolas" w:cs="Times New Roman"/>
        </w:rPr>
        <w:t>_</w:t>
      </w:r>
      <w:r w:rsidRPr="00A566DE">
        <w:rPr>
          <w:rFonts w:ascii="Consolas" w:hAnsi="Consolas" w:cs="Times New Roman"/>
          <w:lang w:val="en-US"/>
        </w:rPr>
        <w:t>MSE</w:t>
      </w:r>
      <w:r w:rsidRPr="00241400">
        <w:rPr>
          <w:rFonts w:ascii="Consolas" w:hAnsi="Consolas" w:cs="Times New Roman"/>
        </w:rPr>
        <w:t xml:space="preserve">': </w:t>
      </w:r>
      <w:r w:rsidRPr="00A566DE">
        <w:rPr>
          <w:rFonts w:ascii="Consolas" w:hAnsi="Consolas" w:cs="Times New Roman"/>
          <w:lang w:val="en-US"/>
        </w:rPr>
        <w:t>avg</w:t>
      </w:r>
      <w:r w:rsidRPr="00241400">
        <w:rPr>
          <w:rFonts w:ascii="Consolas" w:hAnsi="Consolas" w:cs="Times New Roman"/>
        </w:rPr>
        <w:t>_</w:t>
      </w:r>
      <w:r w:rsidRPr="00A566DE">
        <w:rPr>
          <w:rFonts w:ascii="Consolas" w:hAnsi="Consolas" w:cs="Times New Roman"/>
          <w:lang w:val="en-US"/>
        </w:rPr>
        <w:t>mse</w:t>
      </w:r>
      <w:r w:rsidRPr="00241400">
        <w:rPr>
          <w:rFonts w:ascii="Consolas" w:hAnsi="Consolas" w:cs="Times New Roman"/>
        </w:rPr>
        <w:t>,</w:t>
      </w:r>
      <w:r w:rsidRPr="00A566DE">
        <w:rPr>
          <w:rFonts w:ascii="Times New Roman" w:hAnsi="Times New Roman" w:cs="Times New Roman"/>
          <w:sz w:val="28"/>
          <w:szCs w:val="28"/>
        </w:rPr>
        <w:t xml:space="preserve">                          </w:t>
      </w:r>
      <w:r w:rsidRPr="00241400">
        <w:rPr>
          <w:rFonts w:ascii="Times New Roman" w:hAnsi="Times New Roman" w:cs="Times New Roman"/>
          <w:sz w:val="28"/>
          <w:szCs w:val="28"/>
        </w:rPr>
        <w:tab/>
      </w:r>
      <w:r w:rsidRPr="00241400">
        <w:rPr>
          <w:rFonts w:ascii="Times New Roman" w:hAnsi="Times New Roman" w:cs="Times New Roman"/>
          <w:sz w:val="28"/>
          <w:szCs w:val="28"/>
        </w:rPr>
        <w:tab/>
      </w:r>
      <w:r w:rsidRPr="00241400">
        <w:rPr>
          <w:rFonts w:ascii="Times New Roman" w:hAnsi="Times New Roman" w:cs="Times New Roman"/>
          <w:sz w:val="28"/>
          <w:szCs w:val="28"/>
        </w:rPr>
        <w:tab/>
        <w:t xml:space="preserve">            </w:t>
      </w:r>
      <w:r w:rsidRPr="00A566DE">
        <w:rPr>
          <w:rFonts w:ascii="Times New Roman" w:hAnsi="Times New Roman" w:cs="Times New Roman"/>
          <w:sz w:val="28"/>
          <w:szCs w:val="28"/>
        </w:rPr>
        <w:t xml:space="preserve">    # средняя </w:t>
      </w:r>
      <w:r w:rsidRPr="00A566DE">
        <w:rPr>
          <w:rFonts w:ascii="Times New Roman" w:hAnsi="Times New Roman" w:cs="Times New Roman"/>
          <w:sz w:val="28"/>
          <w:szCs w:val="28"/>
          <w:lang w:val="en-US"/>
        </w:rPr>
        <w:t>MSE</w:t>
      </w:r>
    </w:p>
    <w:p w14:paraId="56A7BA5C"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241400">
        <w:rPr>
          <w:rFonts w:ascii="Consolas" w:hAnsi="Consolas" w:cs="Times New Roman"/>
        </w:rPr>
        <w:t>'</w:t>
      </w:r>
      <w:r w:rsidRPr="00A566DE">
        <w:rPr>
          <w:rFonts w:ascii="Consolas" w:hAnsi="Consolas" w:cs="Times New Roman"/>
          <w:lang w:val="en-US"/>
        </w:rPr>
        <w:t>Avg</w:t>
      </w:r>
      <w:r w:rsidRPr="00241400">
        <w:rPr>
          <w:rFonts w:ascii="Consolas" w:hAnsi="Consolas" w:cs="Times New Roman"/>
        </w:rPr>
        <w:t>_</w:t>
      </w:r>
      <w:r w:rsidRPr="00A566DE">
        <w:rPr>
          <w:rFonts w:ascii="Consolas" w:hAnsi="Consolas" w:cs="Times New Roman"/>
          <w:lang w:val="en-US"/>
        </w:rPr>
        <w:t>R</w:t>
      </w:r>
      <w:r w:rsidRPr="00241400">
        <w:rPr>
          <w:rFonts w:ascii="Consolas" w:hAnsi="Consolas" w:cs="Times New Roman"/>
        </w:rPr>
        <w:t xml:space="preserve">2': </w:t>
      </w:r>
      <w:r w:rsidRPr="00A566DE">
        <w:rPr>
          <w:rFonts w:ascii="Consolas" w:hAnsi="Consolas" w:cs="Times New Roman"/>
          <w:lang w:val="en-US"/>
        </w:rPr>
        <w:t>avg</w:t>
      </w:r>
      <w:r w:rsidRPr="00241400">
        <w:rPr>
          <w:rFonts w:ascii="Consolas" w:hAnsi="Consolas" w:cs="Times New Roman"/>
        </w:rPr>
        <w:t>_</w:t>
      </w:r>
      <w:r w:rsidRPr="00A566DE">
        <w:rPr>
          <w:rFonts w:ascii="Consolas" w:hAnsi="Consolas" w:cs="Times New Roman"/>
          <w:lang w:val="en-US"/>
        </w:rPr>
        <w:t>r</w:t>
      </w:r>
      <w:r w:rsidRPr="00241400">
        <w:rPr>
          <w:rFonts w:ascii="Consolas" w:hAnsi="Consolas" w:cs="Times New Roman"/>
        </w:rPr>
        <w:t>2,</w:t>
      </w:r>
      <w:r w:rsidRPr="00A566DE">
        <w:rPr>
          <w:rFonts w:ascii="Times New Roman" w:hAnsi="Times New Roman" w:cs="Times New Roman"/>
          <w:sz w:val="28"/>
          <w:szCs w:val="28"/>
        </w:rPr>
        <w:t xml:space="preserve">                             </w:t>
      </w:r>
      <w:r w:rsidRPr="00241400">
        <w:rPr>
          <w:rFonts w:ascii="Times New Roman" w:hAnsi="Times New Roman" w:cs="Times New Roman"/>
          <w:sz w:val="28"/>
          <w:szCs w:val="28"/>
        </w:rPr>
        <w:tab/>
      </w:r>
      <w:r w:rsidRPr="00241400">
        <w:rPr>
          <w:rFonts w:ascii="Times New Roman" w:hAnsi="Times New Roman" w:cs="Times New Roman"/>
          <w:sz w:val="28"/>
          <w:szCs w:val="28"/>
        </w:rPr>
        <w:tab/>
      </w:r>
      <w:r w:rsidRPr="00241400">
        <w:rPr>
          <w:rFonts w:ascii="Times New Roman" w:hAnsi="Times New Roman" w:cs="Times New Roman"/>
          <w:sz w:val="28"/>
          <w:szCs w:val="28"/>
        </w:rPr>
        <w:tab/>
      </w:r>
      <w:r w:rsidRPr="00241400">
        <w:rPr>
          <w:rFonts w:ascii="Times New Roman" w:hAnsi="Times New Roman" w:cs="Times New Roman"/>
          <w:sz w:val="28"/>
          <w:szCs w:val="28"/>
        </w:rPr>
        <w:tab/>
        <w:t xml:space="preserve">       </w:t>
      </w:r>
      <w:r w:rsidRPr="00A566DE">
        <w:rPr>
          <w:rFonts w:ascii="Times New Roman" w:hAnsi="Times New Roman" w:cs="Times New Roman"/>
          <w:sz w:val="28"/>
          <w:szCs w:val="28"/>
        </w:rPr>
        <w:t xml:space="preserve">   # средний </w:t>
      </w:r>
      <w:r w:rsidRPr="00A566DE">
        <w:rPr>
          <w:rFonts w:ascii="Times New Roman" w:hAnsi="Times New Roman" w:cs="Times New Roman"/>
          <w:sz w:val="28"/>
          <w:szCs w:val="28"/>
          <w:lang w:val="en-US"/>
        </w:rPr>
        <w:t>R</w:t>
      </w:r>
      <w:r w:rsidRPr="00A566DE">
        <w:rPr>
          <w:rFonts w:ascii="Times New Roman" w:hAnsi="Times New Roman" w:cs="Times New Roman"/>
          <w:sz w:val="28"/>
          <w:szCs w:val="28"/>
        </w:rPr>
        <w:t>²</w:t>
      </w:r>
    </w:p>
    <w:p w14:paraId="7BA539AE" w14:textId="77777777" w:rsidR="006857CB" w:rsidRPr="00A566DE" w:rsidRDefault="006857CB" w:rsidP="006857CB">
      <w:pPr>
        <w:spacing w:after="0"/>
        <w:rPr>
          <w:rFonts w:ascii="Times New Roman" w:hAnsi="Times New Roman" w:cs="Times New Roman"/>
          <w:sz w:val="28"/>
          <w:szCs w:val="28"/>
          <w:lang w:val="en-US"/>
        </w:rPr>
      </w:pPr>
      <w:r w:rsidRPr="00A566DE">
        <w:rPr>
          <w:rFonts w:ascii="Times New Roman" w:hAnsi="Times New Roman" w:cs="Times New Roman"/>
          <w:sz w:val="28"/>
          <w:szCs w:val="28"/>
        </w:rPr>
        <w:t xml:space="preserve">        </w:t>
      </w:r>
      <w:r w:rsidRPr="00A566DE">
        <w:rPr>
          <w:rFonts w:ascii="Consolas" w:hAnsi="Consolas" w:cs="Times New Roman"/>
          <w:lang w:val="en-US"/>
        </w:rPr>
        <w:t>'BestEstimator': scores['estimator'][</w:t>
      </w:r>
      <w:r w:rsidRPr="00A566DE">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A566D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A566DE">
        <w:rPr>
          <w:rFonts w:ascii="Times New Roman" w:hAnsi="Times New Roman" w:cs="Times New Roman"/>
          <w:sz w:val="28"/>
          <w:szCs w:val="28"/>
          <w:lang w:val="en-US"/>
        </w:rPr>
        <w:t># лучшая модель</w:t>
      </w:r>
    </w:p>
    <w:p w14:paraId="0CA2B563" w14:textId="77777777" w:rsidR="006857CB" w:rsidRPr="00A566DE" w:rsidRDefault="006857CB" w:rsidP="006857CB">
      <w:pPr>
        <w:spacing w:after="0"/>
        <w:rPr>
          <w:rFonts w:ascii="Times New Roman" w:hAnsi="Times New Roman" w:cs="Times New Roman"/>
          <w:sz w:val="28"/>
          <w:szCs w:val="28"/>
          <w:lang w:val="en-US"/>
        </w:rPr>
      </w:pPr>
      <w:r w:rsidRPr="00A566DE">
        <w:rPr>
          <w:rFonts w:ascii="Times New Roman" w:hAnsi="Times New Roman" w:cs="Times New Roman"/>
          <w:sz w:val="28"/>
          <w:szCs w:val="28"/>
          <w:lang w:val="en-US"/>
        </w:rPr>
        <w:t xml:space="preserve">            </w:t>
      </w:r>
      <w:r w:rsidRPr="00241400">
        <w:rPr>
          <w:rFonts w:ascii="Consolas" w:hAnsi="Consolas" w:cs="Times New Roman"/>
          <w:lang w:val="en-US"/>
        </w:rPr>
        <w:t>np.argmax(scores['test_R2'])</w:t>
      </w:r>
      <w:r w:rsidRPr="00A566DE">
        <w:rPr>
          <w:rFonts w:ascii="Times New Roman" w:hAnsi="Times New Roman" w:cs="Times New Roman"/>
          <w:sz w:val="28"/>
          <w:szCs w:val="28"/>
          <w:lang w:val="en-US"/>
        </w:rPr>
        <w:t xml:space="preserve">                 </w:t>
      </w:r>
      <w:r>
        <w:rPr>
          <w:rFonts w:ascii="Times New Roman" w:hAnsi="Times New Roman" w:cs="Times New Roman"/>
          <w:sz w:val="28"/>
          <w:szCs w:val="28"/>
          <w:lang w:val="en-US"/>
        </w:rPr>
        <w:tab/>
        <w:t xml:space="preserve">      </w:t>
      </w:r>
      <w:r w:rsidRPr="00A566DE">
        <w:rPr>
          <w:rFonts w:ascii="Times New Roman" w:hAnsi="Times New Roman" w:cs="Times New Roman"/>
          <w:sz w:val="28"/>
          <w:szCs w:val="28"/>
          <w:lang w:val="en-US"/>
        </w:rPr>
        <w:t># фолд с максимальным R²</w:t>
      </w:r>
    </w:p>
    <w:p w14:paraId="59153D1A" w14:textId="77777777" w:rsidR="006857CB" w:rsidRPr="006857CB" w:rsidRDefault="006857CB" w:rsidP="006857CB">
      <w:pPr>
        <w:spacing w:after="0"/>
        <w:rPr>
          <w:rFonts w:ascii="Consolas" w:hAnsi="Consolas" w:cs="Times New Roman"/>
        </w:rPr>
      </w:pPr>
      <w:r w:rsidRPr="00241400">
        <w:rPr>
          <w:rFonts w:ascii="Consolas" w:hAnsi="Consolas" w:cs="Times New Roman"/>
          <w:lang w:val="en-US"/>
        </w:rPr>
        <w:t xml:space="preserve">        </w:t>
      </w:r>
      <w:r w:rsidRPr="006857CB">
        <w:rPr>
          <w:rFonts w:ascii="Consolas" w:hAnsi="Consolas" w:cs="Times New Roman"/>
        </w:rPr>
        <w:t>]</w:t>
      </w:r>
    </w:p>
    <w:p w14:paraId="1ED5F9BF" w14:textId="77777777" w:rsidR="006857CB" w:rsidRPr="006857CB" w:rsidRDefault="006857CB" w:rsidP="006857CB">
      <w:pPr>
        <w:spacing w:after="0"/>
        <w:rPr>
          <w:rFonts w:ascii="Consolas" w:hAnsi="Consolas" w:cs="Times New Roman"/>
        </w:rPr>
      </w:pPr>
      <w:r w:rsidRPr="006857CB">
        <w:rPr>
          <w:rFonts w:ascii="Consolas" w:hAnsi="Consolas" w:cs="Times New Roman"/>
        </w:rPr>
        <w:t xml:space="preserve">    })</w:t>
      </w:r>
    </w:p>
    <w:p w14:paraId="11D333B8"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Возвращ</w:t>
      </w:r>
      <w:r>
        <w:rPr>
          <w:rFonts w:ascii="Times New Roman" w:hAnsi="Times New Roman" w:cs="Times New Roman"/>
          <w:sz w:val="28"/>
          <w:szCs w:val="28"/>
        </w:rPr>
        <w:t>ение</w:t>
      </w:r>
      <w:r w:rsidRPr="00A566DE">
        <w:rPr>
          <w:rFonts w:ascii="Times New Roman" w:hAnsi="Times New Roman" w:cs="Times New Roman"/>
          <w:sz w:val="28"/>
          <w:szCs w:val="28"/>
        </w:rPr>
        <w:t xml:space="preserve"> сводн</w:t>
      </w:r>
      <w:r>
        <w:rPr>
          <w:rFonts w:ascii="Times New Roman" w:hAnsi="Times New Roman" w:cs="Times New Roman"/>
          <w:sz w:val="28"/>
          <w:szCs w:val="28"/>
        </w:rPr>
        <w:t>ой</w:t>
      </w:r>
      <w:r w:rsidRPr="00A566DE">
        <w:rPr>
          <w:rFonts w:ascii="Times New Roman" w:hAnsi="Times New Roman" w:cs="Times New Roman"/>
          <w:sz w:val="28"/>
          <w:szCs w:val="28"/>
        </w:rPr>
        <w:t xml:space="preserve"> таблиц</w:t>
      </w:r>
      <w:r>
        <w:rPr>
          <w:rFonts w:ascii="Times New Roman" w:hAnsi="Times New Roman" w:cs="Times New Roman"/>
          <w:sz w:val="28"/>
          <w:szCs w:val="28"/>
        </w:rPr>
        <w:t>ы</w:t>
      </w:r>
      <w:r w:rsidRPr="00A566DE">
        <w:rPr>
          <w:rFonts w:ascii="Times New Roman" w:hAnsi="Times New Roman" w:cs="Times New Roman"/>
          <w:sz w:val="28"/>
          <w:szCs w:val="28"/>
        </w:rPr>
        <w:t xml:space="preserve"> результатов по всем моделям</w:t>
      </w:r>
    </w:p>
    <w:p w14:paraId="6E73CC45" w14:textId="77777777" w:rsidR="006857CB" w:rsidRPr="00A566DE" w:rsidRDefault="006857CB" w:rsidP="006857CB">
      <w:pPr>
        <w:spacing w:after="0"/>
        <w:rPr>
          <w:rFonts w:ascii="Times New Roman" w:hAnsi="Times New Roman" w:cs="Times New Roman"/>
          <w:sz w:val="28"/>
          <w:szCs w:val="28"/>
          <w:lang w:val="en-US"/>
        </w:rPr>
      </w:pPr>
      <w:r w:rsidRPr="00A566DE">
        <w:rPr>
          <w:rFonts w:ascii="Times New Roman" w:hAnsi="Times New Roman" w:cs="Times New Roman"/>
          <w:sz w:val="28"/>
          <w:szCs w:val="28"/>
          <w:lang w:val="en-US"/>
        </w:rPr>
        <w:t>return results</w:t>
      </w:r>
    </w:p>
    <w:p w14:paraId="6B705645"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def tune_and_evaluate_svr(X, y, cv_folds=5):</w:t>
      </w:r>
    </w:p>
    <w:p w14:paraId="4FAA81C9" w14:textId="77777777" w:rsidR="006857CB" w:rsidRPr="006857CB" w:rsidRDefault="006857CB" w:rsidP="006857CB">
      <w:pPr>
        <w:spacing w:after="0"/>
        <w:rPr>
          <w:rFonts w:ascii="Consolas" w:hAnsi="Consolas" w:cs="Times New Roman"/>
        </w:rPr>
      </w:pPr>
      <w:r w:rsidRPr="00241400">
        <w:rPr>
          <w:rFonts w:ascii="Consolas" w:hAnsi="Consolas" w:cs="Times New Roman"/>
          <w:lang w:val="en-US"/>
        </w:rPr>
        <w:t xml:space="preserve">    </w:t>
      </w:r>
      <w:r w:rsidRPr="006857CB">
        <w:rPr>
          <w:rFonts w:ascii="Consolas" w:hAnsi="Consolas" w:cs="Times New Roman"/>
        </w:rPr>
        <w:t>"""</w:t>
      </w:r>
    </w:p>
    <w:p w14:paraId="5B41EB70" w14:textId="77777777" w:rsidR="006857CB" w:rsidRPr="00A566DE"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 Функция подбора гиперпараметров и оценки модели</w:t>
      </w:r>
      <w:r w:rsidRPr="00241400">
        <w:rPr>
          <w:rFonts w:ascii="Times New Roman" w:hAnsi="Times New Roman" w:cs="Times New Roman"/>
          <w:sz w:val="28"/>
          <w:szCs w:val="28"/>
        </w:rPr>
        <w:t xml:space="preserve"> </w:t>
      </w:r>
      <w:r w:rsidRPr="00A566DE">
        <w:rPr>
          <w:rFonts w:ascii="Times New Roman" w:hAnsi="Times New Roman" w:cs="Times New Roman"/>
          <w:sz w:val="28"/>
          <w:szCs w:val="28"/>
        </w:rPr>
        <w:t>опорных векторов для регрессии (</w:t>
      </w:r>
      <w:r w:rsidRPr="00A566DE">
        <w:rPr>
          <w:rFonts w:ascii="Times New Roman" w:hAnsi="Times New Roman" w:cs="Times New Roman"/>
          <w:sz w:val="28"/>
          <w:szCs w:val="28"/>
          <w:lang w:val="en-US"/>
        </w:rPr>
        <w:t>SVR</w:t>
      </w:r>
      <w:r w:rsidRPr="00A566DE">
        <w:rPr>
          <w:rFonts w:ascii="Times New Roman" w:hAnsi="Times New Roman" w:cs="Times New Roman"/>
          <w:sz w:val="28"/>
          <w:szCs w:val="28"/>
        </w:rPr>
        <w:t>).</w:t>
      </w:r>
    </w:p>
    <w:p w14:paraId="0AF2055A" w14:textId="77777777" w:rsidR="006857CB" w:rsidRPr="004134F5" w:rsidRDefault="006857CB" w:rsidP="006857CB">
      <w:pPr>
        <w:spacing w:after="0"/>
        <w:rPr>
          <w:rFonts w:ascii="Times New Roman" w:hAnsi="Times New Roman" w:cs="Times New Roman"/>
          <w:sz w:val="28"/>
          <w:szCs w:val="28"/>
        </w:rPr>
      </w:pPr>
      <w:r w:rsidRPr="00A566DE">
        <w:rPr>
          <w:rFonts w:ascii="Times New Roman" w:hAnsi="Times New Roman" w:cs="Times New Roman"/>
          <w:sz w:val="28"/>
          <w:szCs w:val="28"/>
        </w:rPr>
        <w:t xml:space="preserve">    </w:t>
      </w:r>
      <w:r w:rsidRPr="006857CB">
        <w:rPr>
          <w:rFonts w:ascii="Consolas" w:hAnsi="Consolas" w:cs="Times New Roman"/>
        </w:rPr>
        <w:t>"""</w:t>
      </w:r>
      <w:r w:rsidRPr="00A566DE">
        <w:rPr>
          <w:rFonts w:ascii="Times New Roman" w:hAnsi="Times New Roman" w:cs="Times New Roman"/>
          <w:sz w:val="28"/>
          <w:szCs w:val="28"/>
        </w:rPr>
        <w:t xml:space="preserve">    </w:t>
      </w:r>
      <w:r w:rsidRPr="004134F5">
        <w:rPr>
          <w:rFonts w:ascii="Times New Roman" w:hAnsi="Times New Roman" w:cs="Times New Roman"/>
          <w:sz w:val="28"/>
          <w:szCs w:val="28"/>
        </w:rPr>
        <w:t># Сетка параметров для поиска по GridSearchCV</w:t>
      </w:r>
    </w:p>
    <w:p w14:paraId="01C40320" w14:textId="77777777" w:rsidR="006857CB" w:rsidRPr="004134F5" w:rsidRDefault="006857CB" w:rsidP="006857CB">
      <w:pPr>
        <w:spacing w:after="0"/>
        <w:rPr>
          <w:rFonts w:ascii="Times New Roman" w:hAnsi="Times New Roman" w:cs="Times New Roman"/>
          <w:sz w:val="28"/>
          <w:szCs w:val="28"/>
        </w:rPr>
      </w:pPr>
      <w:r w:rsidRPr="004134F5">
        <w:rPr>
          <w:rFonts w:ascii="Times New Roman" w:hAnsi="Times New Roman" w:cs="Times New Roman"/>
          <w:sz w:val="28"/>
          <w:szCs w:val="28"/>
        </w:rPr>
        <w:t xml:space="preserve">    </w:t>
      </w:r>
      <w:r w:rsidRPr="00A566DE">
        <w:rPr>
          <w:rFonts w:ascii="Consolas" w:hAnsi="Consolas" w:cs="Times New Roman"/>
          <w:lang w:val="en-US"/>
        </w:rPr>
        <w:t>param</w:t>
      </w:r>
      <w:r w:rsidRPr="00241400">
        <w:rPr>
          <w:rFonts w:ascii="Consolas" w:hAnsi="Consolas" w:cs="Times New Roman"/>
        </w:rPr>
        <w:t>_</w:t>
      </w:r>
      <w:r w:rsidRPr="00A566DE">
        <w:rPr>
          <w:rFonts w:ascii="Consolas" w:hAnsi="Consolas" w:cs="Times New Roman"/>
          <w:lang w:val="en-US"/>
        </w:rPr>
        <w:t>grid</w:t>
      </w:r>
      <w:r w:rsidRPr="00241400">
        <w:rPr>
          <w:rFonts w:ascii="Consolas" w:hAnsi="Consolas" w:cs="Times New Roman"/>
        </w:rPr>
        <w:t xml:space="preserve"> = {</w:t>
      </w:r>
    </w:p>
    <w:p w14:paraId="57B8834B" w14:textId="77777777" w:rsidR="006857CB" w:rsidRPr="004134F5" w:rsidRDefault="006857CB" w:rsidP="006857CB">
      <w:pPr>
        <w:spacing w:after="0"/>
        <w:rPr>
          <w:rFonts w:ascii="Times New Roman" w:hAnsi="Times New Roman" w:cs="Times New Roman"/>
          <w:sz w:val="28"/>
          <w:szCs w:val="28"/>
        </w:rPr>
      </w:pPr>
      <w:r w:rsidRPr="004134F5">
        <w:rPr>
          <w:rFonts w:ascii="Times New Roman" w:hAnsi="Times New Roman" w:cs="Times New Roman"/>
          <w:sz w:val="28"/>
          <w:szCs w:val="28"/>
        </w:rPr>
        <w:t xml:space="preserve">        </w:t>
      </w:r>
      <w:r w:rsidRPr="00241400">
        <w:rPr>
          <w:rFonts w:ascii="Consolas" w:hAnsi="Consolas" w:cs="Times New Roman"/>
        </w:rPr>
        <w:t>'</w:t>
      </w:r>
      <w:r w:rsidRPr="00A566DE">
        <w:rPr>
          <w:rFonts w:ascii="Consolas" w:hAnsi="Consolas" w:cs="Times New Roman"/>
          <w:lang w:val="en-US"/>
        </w:rPr>
        <w:t>C</w:t>
      </w:r>
      <w:r w:rsidRPr="00241400">
        <w:rPr>
          <w:rFonts w:ascii="Consolas" w:hAnsi="Consolas" w:cs="Times New Roman"/>
        </w:rPr>
        <w:t>': [0.1, 1, 10],</w:t>
      </w:r>
      <w:r w:rsidRPr="004134F5">
        <w:rPr>
          <w:rFonts w:ascii="Times New Roman" w:hAnsi="Times New Roman" w:cs="Times New Roman"/>
          <w:sz w:val="28"/>
          <w:szCs w:val="28"/>
        </w:rPr>
        <w:t xml:space="preserve">                  </w:t>
      </w:r>
      <w:r w:rsidRPr="00241400">
        <w:rPr>
          <w:rFonts w:ascii="Times New Roman" w:hAnsi="Times New Roman" w:cs="Times New Roman"/>
          <w:sz w:val="28"/>
          <w:szCs w:val="28"/>
        </w:rPr>
        <w:t xml:space="preserve">              </w:t>
      </w:r>
      <w:r w:rsidRPr="004134F5">
        <w:rPr>
          <w:rFonts w:ascii="Times New Roman" w:hAnsi="Times New Roman" w:cs="Times New Roman"/>
          <w:sz w:val="28"/>
          <w:szCs w:val="28"/>
        </w:rPr>
        <w:t xml:space="preserve"> # штраф за ошибку (регуляризация)</w:t>
      </w:r>
    </w:p>
    <w:p w14:paraId="5C91B594" w14:textId="77777777" w:rsidR="006857CB" w:rsidRPr="004134F5" w:rsidRDefault="006857CB" w:rsidP="006857CB">
      <w:pPr>
        <w:spacing w:after="0"/>
        <w:rPr>
          <w:rFonts w:ascii="Times New Roman" w:hAnsi="Times New Roman" w:cs="Times New Roman"/>
          <w:sz w:val="28"/>
          <w:szCs w:val="28"/>
        </w:rPr>
      </w:pPr>
      <w:r w:rsidRPr="004134F5">
        <w:rPr>
          <w:rFonts w:ascii="Times New Roman" w:hAnsi="Times New Roman" w:cs="Times New Roman"/>
          <w:sz w:val="28"/>
          <w:szCs w:val="28"/>
        </w:rPr>
        <w:t xml:space="preserve">        </w:t>
      </w:r>
      <w:r w:rsidRPr="00241400">
        <w:rPr>
          <w:rFonts w:ascii="Consolas" w:hAnsi="Consolas" w:cs="Times New Roman"/>
        </w:rPr>
        <w:t>'</w:t>
      </w:r>
      <w:r w:rsidRPr="00A566DE">
        <w:rPr>
          <w:rFonts w:ascii="Consolas" w:hAnsi="Consolas" w:cs="Times New Roman"/>
          <w:lang w:val="en-US"/>
        </w:rPr>
        <w:t>epsilon</w:t>
      </w:r>
      <w:r w:rsidRPr="00241400">
        <w:rPr>
          <w:rFonts w:ascii="Consolas" w:hAnsi="Consolas" w:cs="Times New Roman"/>
        </w:rPr>
        <w:t>': [0.01, 0.1, 0.5],</w:t>
      </w:r>
      <w:r w:rsidRPr="004134F5">
        <w:rPr>
          <w:rFonts w:ascii="Times New Roman" w:hAnsi="Times New Roman" w:cs="Times New Roman"/>
          <w:sz w:val="28"/>
          <w:szCs w:val="28"/>
        </w:rPr>
        <w:t xml:space="preserve">         </w:t>
      </w:r>
      <w:r w:rsidRPr="00241400">
        <w:rPr>
          <w:rFonts w:ascii="Times New Roman" w:hAnsi="Times New Roman" w:cs="Times New Roman"/>
          <w:sz w:val="28"/>
          <w:szCs w:val="28"/>
        </w:rPr>
        <w:t xml:space="preserve">    </w:t>
      </w:r>
      <w:r w:rsidRPr="004134F5">
        <w:rPr>
          <w:rFonts w:ascii="Times New Roman" w:hAnsi="Times New Roman" w:cs="Times New Roman"/>
          <w:sz w:val="28"/>
          <w:szCs w:val="28"/>
        </w:rPr>
        <w:t># ширина ε-зоны нечувствительности</w:t>
      </w:r>
    </w:p>
    <w:p w14:paraId="5CEFDDBC" w14:textId="77777777" w:rsidR="006857CB" w:rsidRPr="00241400" w:rsidRDefault="006857CB" w:rsidP="006857CB">
      <w:pPr>
        <w:spacing w:after="0"/>
        <w:rPr>
          <w:rFonts w:ascii="Times New Roman" w:hAnsi="Times New Roman" w:cs="Times New Roman"/>
          <w:sz w:val="28"/>
          <w:szCs w:val="28"/>
          <w:u w:val="single"/>
        </w:rPr>
      </w:pPr>
      <w:r w:rsidRPr="004134F5">
        <w:rPr>
          <w:rFonts w:ascii="Times New Roman" w:hAnsi="Times New Roman" w:cs="Times New Roman"/>
          <w:sz w:val="28"/>
          <w:szCs w:val="28"/>
        </w:rPr>
        <w:t xml:space="preserve">        </w:t>
      </w:r>
      <w:r w:rsidRPr="00241400">
        <w:rPr>
          <w:rFonts w:ascii="Consolas" w:hAnsi="Consolas" w:cs="Times New Roman"/>
          <w:u w:val="single"/>
        </w:rPr>
        <w:t>'</w:t>
      </w:r>
      <w:r w:rsidRPr="00241400">
        <w:rPr>
          <w:rFonts w:ascii="Consolas" w:hAnsi="Consolas" w:cs="Times New Roman"/>
          <w:u w:val="single"/>
          <w:lang w:val="en-US"/>
        </w:rPr>
        <w:t>gamma</w:t>
      </w:r>
      <w:r w:rsidRPr="00241400">
        <w:rPr>
          <w:rFonts w:ascii="Consolas" w:hAnsi="Consolas" w:cs="Times New Roman"/>
          <w:u w:val="single"/>
        </w:rPr>
        <w:t>': ['</w:t>
      </w:r>
      <w:r w:rsidRPr="00241400">
        <w:rPr>
          <w:rFonts w:ascii="Consolas" w:hAnsi="Consolas" w:cs="Times New Roman"/>
          <w:u w:val="single"/>
          <w:lang w:val="en-US"/>
        </w:rPr>
        <w:t>scale</w:t>
      </w:r>
      <w:r w:rsidRPr="00241400">
        <w:rPr>
          <w:rFonts w:ascii="Consolas" w:hAnsi="Consolas" w:cs="Times New Roman"/>
          <w:u w:val="single"/>
        </w:rPr>
        <w:t>', 0.1, 0.01],</w:t>
      </w:r>
      <w:r w:rsidRPr="00241400">
        <w:rPr>
          <w:rFonts w:ascii="Times New Roman" w:hAnsi="Times New Roman" w:cs="Times New Roman"/>
          <w:sz w:val="28"/>
          <w:szCs w:val="28"/>
          <w:u w:val="single"/>
        </w:rPr>
        <w:t xml:space="preserve">                            # параметр ядра (для RBF)</w:t>
      </w:r>
    </w:p>
    <w:p w14:paraId="791A4F82" w14:textId="77777777" w:rsidR="006857CB" w:rsidRPr="00A566DE" w:rsidRDefault="006857CB" w:rsidP="006857CB">
      <w:pPr>
        <w:spacing w:after="0"/>
        <w:rPr>
          <w:rFonts w:ascii="Consolas" w:hAnsi="Consolas" w:cs="Times New Roman"/>
          <w:lang w:val="en-US"/>
        </w:rPr>
      </w:pPr>
      <w:r w:rsidRPr="00241400">
        <w:rPr>
          <w:rFonts w:ascii="Times New Roman" w:hAnsi="Times New Roman" w:cs="Times New Roman"/>
          <w:sz w:val="28"/>
          <w:szCs w:val="28"/>
          <w:u w:val="single"/>
        </w:rPr>
        <w:t xml:space="preserve">        </w:t>
      </w:r>
      <w:r w:rsidRPr="00241400">
        <w:rPr>
          <w:rFonts w:ascii="Consolas" w:hAnsi="Consolas" w:cs="Times New Roman"/>
          <w:u w:val="single"/>
          <w:lang w:val="en-US"/>
        </w:rPr>
        <w:t>'kernel': ['rbf'</w:t>
      </w:r>
      <w:r w:rsidRPr="00A566DE">
        <w:rPr>
          <w:rFonts w:ascii="Consolas" w:hAnsi="Consolas" w:cs="Times New Roman"/>
          <w:lang w:val="en-US"/>
        </w:rPr>
        <w:t>]</w:t>
      </w:r>
    </w:p>
    <w:p w14:paraId="016922BF" w14:textId="77777777" w:rsidR="006857CB" w:rsidRPr="00A566DE" w:rsidRDefault="006857CB" w:rsidP="006857CB">
      <w:pPr>
        <w:spacing w:after="0"/>
        <w:rPr>
          <w:rFonts w:ascii="Consolas" w:hAnsi="Consolas" w:cs="Times New Roman"/>
          <w:lang w:val="en-US"/>
        </w:rPr>
      </w:pPr>
      <w:r w:rsidRPr="00A566DE">
        <w:rPr>
          <w:rFonts w:ascii="Consolas" w:hAnsi="Consolas" w:cs="Times New Roman"/>
          <w:lang w:val="en-US"/>
        </w:rPr>
        <w:t xml:space="preserve">    }</w:t>
      </w:r>
    </w:p>
    <w:p w14:paraId="396697E2" w14:textId="77777777" w:rsidR="006857CB" w:rsidRPr="00A566DE" w:rsidRDefault="006857CB" w:rsidP="006857CB">
      <w:pPr>
        <w:spacing w:after="0"/>
        <w:rPr>
          <w:rFonts w:ascii="Consolas" w:hAnsi="Consolas" w:cs="Times New Roman"/>
          <w:lang w:val="en-US"/>
        </w:rPr>
      </w:pPr>
      <w:r w:rsidRPr="00241400">
        <w:rPr>
          <w:rFonts w:ascii="Consolas" w:hAnsi="Consolas" w:cs="Times New Roman"/>
          <w:lang w:val="en-US"/>
        </w:rPr>
        <w:t xml:space="preserve">    </w:t>
      </w:r>
      <w:r w:rsidRPr="00A566DE">
        <w:rPr>
          <w:rFonts w:ascii="Consolas" w:hAnsi="Consolas" w:cs="Times New Roman"/>
          <w:lang w:val="en-US"/>
        </w:rPr>
        <w:t>svr = SVR()</w:t>
      </w:r>
    </w:p>
    <w:p w14:paraId="2FDD902C" w14:textId="77777777" w:rsidR="006857CB" w:rsidRPr="00A566DE" w:rsidRDefault="006857CB" w:rsidP="006857CB">
      <w:pPr>
        <w:spacing w:after="0"/>
        <w:rPr>
          <w:rFonts w:ascii="Consolas" w:hAnsi="Consolas" w:cs="Times New Roman"/>
          <w:lang w:val="en-US"/>
        </w:rPr>
      </w:pPr>
      <w:r w:rsidRPr="00A566DE">
        <w:rPr>
          <w:rFonts w:ascii="Consolas" w:hAnsi="Consolas" w:cs="Times New Roman"/>
          <w:lang w:val="en-US"/>
        </w:rPr>
        <w:t xml:space="preserve">    grid = GridSearchCV(svr, param_grid, cv=cv_folds, scoring='r2', n_jobs=-1)</w:t>
      </w:r>
    </w:p>
    <w:p w14:paraId="61F0A978" w14:textId="77777777" w:rsidR="006857CB" w:rsidRPr="00A566DE" w:rsidRDefault="006857CB" w:rsidP="006857CB">
      <w:pPr>
        <w:spacing w:after="0"/>
        <w:rPr>
          <w:rFonts w:ascii="Consolas" w:hAnsi="Consolas" w:cs="Times New Roman"/>
          <w:lang w:val="en-US"/>
        </w:rPr>
      </w:pPr>
      <w:r w:rsidRPr="00A566DE">
        <w:rPr>
          <w:rFonts w:ascii="Consolas" w:hAnsi="Consolas" w:cs="Times New Roman"/>
          <w:lang w:val="en-US"/>
        </w:rPr>
        <w:t xml:space="preserve">    grid.fit(X, y)</w:t>
      </w:r>
    </w:p>
    <w:p w14:paraId="68A2575A" w14:textId="77777777" w:rsidR="006857CB" w:rsidRPr="00A566DE" w:rsidRDefault="006857CB" w:rsidP="006857CB">
      <w:pPr>
        <w:spacing w:after="0"/>
        <w:rPr>
          <w:rFonts w:ascii="Consolas" w:hAnsi="Consolas" w:cs="Times New Roman"/>
          <w:lang w:val="en-US"/>
        </w:rPr>
      </w:pPr>
      <w:r w:rsidRPr="00A566DE">
        <w:rPr>
          <w:rFonts w:ascii="Consolas" w:hAnsi="Consolas" w:cs="Times New Roman"/>
          <w:lang w:val="en-US"/>
        </w:rPr>
        <w:t xml:space="preserve">    best_model = grid.best_estimator_</w:t>
      </w:r>
    </w:p>
    <w:p w14:paraId="36FE1414" w14:textId="77777777" w:rsidR="006857CB" w:rsidRPr="00A566DE" w:rsidRDefault="006857CB" w:rsidP="006857CB">
      <w:pPr>
        <w:spacing w:after="0"/>
        <w:rPr>
          <w:rFonts w:ascii="Consolas" w:hAnsi="Consolas" w:cs="Times New Roman"/>
          <w:lang w:val="en-US"/>
        </w:rPr>
      </w:pPr>
      <w:r w:rsidRPr="00A566DE">
        <w:rPr>
          <w:rFonts w:ascii="Consolas" w:hAnsi="Consolas" w:cs="Times New Roman"/>
          <w:lang w:val="en-US"/>
        </w:rPr>
        <w:t xml:space="preserve">    y_pred = best_model.predict(X)</w:t>
      </w:r>
    </w:p>
    <w:p w14:paraId="4C550AD2" w14:textId="77777777" w:rsidR="006857CB" w:rsidRPr="00A566DE" w:rsidRDefault="006857CB" w:rsidP="006857CB">
      <w:pPr>
        <w:spacing w:after="0"/>
        <w:rPr>
          <w:rFonts w:ascii="Consolas" w:hAnsi="Consolas" w:cs="Times New Roman"/>
          <w:lang w:val="en-US"/>
        </w:rPr>
      </w:pPr>
      <w:r w:rsidRPr="00A566DE">
        <w:rPr>
          <w:rFonts w:ascii="Consolas" w:hAnsi="Consolas" w:cs="Times New Roman"/>
          <w:lang w:val="en-US"/>
        </w:rPr>
        <w:t xml:space="preserve">    mse = mean_squared_error(y, y_pred)</w:t>
      </w:r>
    </w:p>
    <w:p w14:paraId="758D0608" w14:textId="77777777" w:rsidR="006857CB" w:rsidRPr="00241400" w:rsidRDefault="006857CB" w:rsidP="006857CB">
      <w:pPr>
        <w:spacing w:after="0"/>
        <w:rPr>
          <w:rFonts w:ascii="Consolas" w:hAnsi="Consolas" w:cs="Times New Roman"/>
          <w:lang w:val="en-US"/>
        </w:rPr>
      </w:pPr>
      <w:r w:rsidRPr="00A566DE">
        <w:rPr>
          <w:rFonts w:ascii="Consolas" w:hAnsi="Consolas" w:cs="Times New Roman"/>
          <w:lang w:val="en-US"/>
        </w:rPr>
        <w:t xml:space="preserve">    r2 = r2_score(y, y_pred)</w:t>
      </w:r>
    </w:p>
    <w:p w14:paraId="3E2D68C0"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return {</w:t>
      </w:r>
    </w:p>
    <w:p w14:paraId="6F1873BA"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'Model': 'SVR (Tuned)',</w:t>
      </w:r>
    </w:p>
    <w:p w14:paraId="181C8894"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'Avg_MSE': mse,</w:t>
      </w:r>
    </w:p>
    <w:p w14:paraId="19B05FB9"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'Avg_R2': r2,</w:t>
      </w:r>
    </w:p>
    <w:p w14:paraId="1E54FA66"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'BestEstimator': best_model</w:t>
      </w:r>
    </w:p>
    <w:p w14:paraId="3D16EBC1"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 def plot_comparison(results):</w:t>
      </w:r>
    </w:p>
    <w:p w14:paraId="335F16A4"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model_names = [r['Model'] for r in results]</w:t>
      </w:r>
    </w:p>
    <w:p w14:paraId="61F46F03"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mses = [r['Avg_MSE'] for r in results]</w:t>
      </w:r>
    </w:p>
    <w:p w14:paraId="7953B355"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r2s = [r['Avg_R2'] for r in results]</w:t>
      </w:r>
    </w:p>
    <w:p w14:paraId="1B13BDA4" w14:textId="77777777" w:rsidR="006857CB" w:rsidRPr="006857CB" w:rsidRDefault="006857CB" w:rsidP="006857CB">
      <w:pPr>
        <w:spacing w:after="0"/>
        <w:rPr>
          <w:rFonts w:ascii="Consolas" w:hAnsi="Consolas" w:cs="Times New Roman"/>
        </w:rPr>
      </w:pPr>
      <w:r w:rsidRPr="00241400">
        <w:rPr>
          <w:rFonts w:ascii="Consolas" w:hAnsi="Consolas" w:cs="Times New Roman"/>
          <w:lang w:val="en-US"/>
        </w:rPr>
        <w:t xml:space="preserve">    plt</w:t>
      </w:r>
      <w:r w:rsidRPr="006857CB">
        <w:rPr>
          <w:rFonts w:ascii="Consolas" w:hAnsi="Consolas" w:cs="Times New Roman"/>
        </w:rPr>
        <w:t>.</w:t>
      </w:r>
      <w:r w:rsidRPr="00241400">
        <w:rPr>
          <w:rFonts w:ascii="Consolas" w:hAnsi="Consolas" w:cs="Times New Roman"/>
          <w:lang w:val="en-US"/>
        </w:rPr>
        <w:t>figure</w:t>
      </w:r>
      <w:r w:rsidRPr="006857CB">
        <w:rPr>
          <w:rFonts w:ascii="Consolas" w:hAnsi="Consolas" w:cs="Times New Roman"/>
        </w:rPr>
        <w:t>(</w:t>
      </w:r>
      <w:r w:rsidRPr="00241400">
        <w:rPr>
          <w:rFonts w:ascii="Consolas" w:hAnsi="Consolas" w:cs="Times New Roman"/>
          <w:lang w:val="en-US"/>
        </w:rPr>
        <w:t>figsize</w:t>
      </w:r>
      <w:r w:rsidRPr="006857CB">
        <w:rPr>
          <w:rFonts w:ascii="Consolas" w:hAnsi="Consolas" w:cs="Times New Roman"/>
        </w:rPr>
        <w:t>=(10, 4))</w:t>
      </w:r>
    </w:p>
    <w:p w14:paraId="59234FA2" w14:textId="77777777" w:rsidR="006857CB" w:rsidRPr="004134F5" w:rsidRDefault="006857CB" w:rsidP="006857CB">
      <w:pPr>
        <w:spacing w:after="0"/>
        <w:rPr>
          <w:rFonts w:ascii="Times New Roman" w:hAnsi="Times New Roman" w:cs="Times New Roman"/>
          <w:sz w:val="28"/>
          <w:szCs w:val="28"/>
        </w:rPr>
      </w:pPr>
      <w:r w:rsidRPr="004134F5">
        <w:rPr>
          <w:rFonts w:ascii="Times New Roman" w:hAnsi="Times New Roman" w:cs="Times New Roman"/>
          <w:sz w:val="28"/>
          <w:szCs w:val="28"/>
        </w:rPr>
        <w:t xml:space="preserve">    # График среднеквадратичной ошибки</w:t>
      </w:r>
    </w:p>
    <w:p w14:paraId="3AB2F077" w14:textId="77777777" w:rsidR="006857CB" w:rsidRPr="00241400" w:rsidRDefault="006857CB" w:rsidP="006857CB">
      <w:pPr>
        <w:spacing w:after="0"/>
        <w:rPr>
          <w:rFonts w:ascii="Consolas" w:hAnsi="Consolas" w:cs="Times New Roman"/>
          <w:lang w:val="en-US"/>
        </w:rPr>
      </w:pPr>
      <w:r w:rsidRPr="004134F5">
        <w:rPr>
          <w:rFonts w:ascii="Times New Roman" w:hAnsi="Times New Roman" w:cs="Times New Roman"/>
          <w:sz w:val="28"/>
          <w:szCs w:val="28"/>
        </w:rPr>
        <w:t xml:space="preserve">    </w:t>
      </w:r>
      <w:r w:rsidRPr="00241400">
        <w:rPr>
          <w:rFonts w:ascii="Consolas" w:hAnsi="Consolas" w:cs="Times New Roman"/>
          <w:lang w:val="en-US"/>
        </w:rPr>
        <w:t>plt.subplot(1, 2, 1)</w:t>
      </w:r>
    </w:p>
    <w:p w14:paraId="7DBFCD4F"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plt.bar(model_names, mses)</w:t>
      </w:r>
    </w:p>
    <w:p w14:paraId="423445DD"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plt.title('Mean Squared Error (MSE)')</w:t>
      </w:r>
    </w:p>
    <w:p w14:paraId="6A68F3FE" w14:textId="77777777" w:rsidR="006857CB" w:rsidRPr="006857CB" w:rsidRDefault="006857CB" w:rsidP="006857CB">
      <w:pPr>
        <w:spacing w:after="0"/>
        <w:rPr>
          <w:rFonts w:ascii="Consolas" w:hAnsi="Consolas" w:cs="Times New Roman"/>
        </w:rPr>
      </w:pPr>
      <w:r w:rsidRPr="00241400">
        <w:rPr>
          <w:rFonts w:ascii="Consolas" w:hAnsi="Consolas" w:cs="Times New Roman"/>
          <w:lang w:val="en-US"/>
        </w:rPr>
        <w:t xml:space="preserve">    plt</w:t>
      </w:r>
      <w:r w:rsidRPr="006857CB">
        <w:rPr>
          <w:rFonts w:ascii="Consolas" w:hAnsi="Consolas" w:cs="Times New Roman"/>
        </w:rPr>
        <w:t>.</w:t>
      </w:r>
      <w:r w:rsidRPr="00241400">
        <w:rPr>
          <w:rFonts w:ascii="Consolas" w:hAnsi="Consolas" w:cs="Times New Roman"/>
          <w:lang w:val="en-US"/>
        </w:rPr>
        <w:t>xticks</w:t>
      </w:r>
      <w:r w:rsidRPr="006857CB">
        <w:rPr>
          <w:rFonts w:ascii="Consolas" w:hAnsi="Consolas" w:cs="Times New Roman"/>
        </w:rPr>
        <w:t>(</w:t>
      </w:r>
      <w:r w:rsidRPr="00241400">
        <w:rPr>
          <w:rFonts w:ascii="Consolas" w:hAnsi="Consolas" w:cs="Times New Roman"/>
          <w:lang w:val="en-US"/>
        </w:rPr>
        <w:t>rotation</w:t>
      </w:r>
      <w:r w:rsidRPr="006857CB">
        <w:rPr>
          <w:rFonts w:ascii="Consolas" w:hAnsi="Consolas" w:cs="Times New Roman"/>
        </w:rPr>
        <w:t>=45)</w:t>
      </w:r>
    </w:p>
    <w:p w14:paraId="6358B1D4" w14:textId="77777777" w:rsidR="006857CB" w:rsidRPr="004134F5" w:rsidRDefault="006857CB" w:rsidP="006857CB">
      <w:pPr>
        <w:spacing w:after="0"/>
        <w:rPr>
          <w:rFonts w:ascii="Times New Roman" w:hAnsi="Times New Roman" w:cs="Times New Roman"/>
          <w:sz w:val="28"/>
          <w:szCs w:val="28"/>
        </w:rPr>
      </w:pPr>
      <w:r w:rsidRPr="004134F5">
        <w:rPr>
          <w:rFonts w:ascii="Times New Roman" w:hAnsi="Times New Roman" w:cs="Times New Roman"/>
          <w:sz w:val="28"/>
          <w:szCs w:val="28"/>
        </w:rPr>
        <w:t xml:space="preserve">    # График коэффициента детерминации</w:t>
      </w:r>
    </w:p>
    <w:p w14:paraId="5CAB100B" w14:textId="77777777" w:rsidR="006857CB" w:rsidRPr="00241400" w:rsidRDefault="006857CB" w:rsidP="006857CB">
      <w:pPr>
        <w:spacing w:after="0"/>
        <w:rPr>
          <w:rFonts w:ascii="Consolas" w:hAnsi="Consolas" w:cs="Times New Roman"/>
          <w:lang w:val="en-US"/>
        </w:rPr>
      </w:pPr>
      <w:r w:rsidRPr="004134F5">
        <w:rPr>
          <w:rFonts w:ascii="Times New Roman" w:hAnsi="Times New Roman" w:cs="Times New Roman"/>
          <w:sz w:val="28"/>
          <w:szCs w:val="28"/>
        </w:rPr>
        <w:t xml:space="preserve">    </w:t>
      </w:r>
      <w:r w:rsidRPr="00241400">
        <w:rPr>
          <w:rFonts w:ascii="Consolas" w:hAnsi="Consolas" w:cs="Times New Roman"/>
          <w:lang w:val="en-US"/>
        </w:rPr>
        <w:t>plt.subplot(1, 2, 2)</w:t>
      </w:r>
    </w:p>
    <w:p w14:paraId="299363C5"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lastRenderedPageBreak/>
        <w:t xml:space="preserve">    plt.bar(model_names, r2s)</w:t>
      </w:r>
    </w:p>
    <w:p w14:paraId="16673404"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plt.title('R² Score')</w:t>
      </w:r>
    </w:p>
    <w:p w14:paraId="104340D1"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plt.xticks(rotation=45)</w:t>
      </w:r>
    </w:p>
    <w:p w14:paraId="7F1A50B6" w14:textId="77777777" w:rsidR="006857CB" w:rsidRPr="00241400" w:rsidRDefault="006857CB" w:rsidP="006857CB">
      <w:pPr>
        <w:spacing w:after="0"/>
        <w:rPr>
          <w:rFonts w:ascii="Consolas" w:hAnsi="Consolas" w:cs="Times New Roman"/>
          <w:lang w:val="en-US"/>
        </w:rPr>
      </w:pPr>
      <w:r w:rsidRPr="004134F5">
        <w:rPr>
          <w:rFonts w:ascii="Times New Roman" w:hAnsi="Times New Roman" w:cs="Times New Roman"/>
          <w:sz w:val="28"/>
          <w:szCs w:val="28"/>
          <w:lang w:val="en-US"/>
        </w:rPr>
        <w:t xml:space="preserve">    </w:t>
      </w:r>
      <w:r w:rsidRPr="00241400">
        <w:rPr>
          <w:rFonts w:ascii="Consolas" w:hAnsi="Consolas" w:cs="Times New Roman"/>
          <w:lang w:val="en-US"/>
        </w:rPr>
        <w:t>plt.tight_layout()</w:t>
      </w:r>
    </w:p>
    <w:p w14:paraId="2F975E90"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plt.show()</w:t>
      </w:r>
    </w:p>
    <w:p w14:paraId="5D138B4F"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def main():</w:t>
      </w:r>
    </w:p>
    <w:p w14:paraId="51D43D19" w14:textId="77777777" w:rsidR="006857CB" w:rsidRPr="006857CB" w:rsidRDefault="006857CB" w:rsidP="006857CB">
      <w:pPr>
        <w:spacing w:after="0"/>
        <w:rPr>
          <w:rFonts w:ascii="Times New Roman" w:hAnsi="Times New Roman" w:cs="Times New Roman"/>
          <w:sz w:val="28"/>
          <w:szCs w:val="28"/>
          <w:lang w:val="en-US"/>
        </w:rPr>
      </w:pPr>
      <w:r w:rsidRPr="006857CB">
        <w:rPr>
          <w:rFonts w:ascii="Consolas" w:hAnsi="Consolas" w:cs="Times New Roman"/>
          <w:lang w:val="en-US"/>
        </w:rPr>
        <w:t xml:space="preserve">    </w:t>
      </w:r>
      <w:r w:rsidRPr="00241400">
        <w:rPr>
          <w:rFonts w:ascii="Consolas" w:hAnsi="Consolas" w:cs="Times New Roman"/>
          <w:lang w:val="en-US"/>
        </w:rPr>
        <w:t>excel</w:t>
      </w:r>
      <w:r w:rsidRPr="006857CB">
        <w:rPr>
          <w:rFonts w:ascii="Consolas" w:hAnsi="Consolas" w:cs="Times New Roman"/>
          <w:lang w:val="en-US"/>
        </w:rPr>
        <w:t>_</w:t>
      </w:r>
      <w:r w:rsidRPr="00241400">
        <w:rPr>
          <w:rFonts w:ascii="Consolas" w:hAnsi="Consolas" w:cs="Times New Roman"/>
          <w:lang w:val="en-US"/>
        </w:rPr>
        <w:t>file</w:t>
      </w:r>
      <w:r w:rsidRPr="006857CB">
        <w:rPr>
          <w:rFonts w:ascii="Consolas" w:hAnsi="Consolas" w:cs="Times New Roman"/>
          <w:lang w:val="en-US"/>
        </w:rPr>
        <w:t>_</w:t>
      </w:r>
      <w:r w:rsidRPr="00241400">
        <w:rPr>
          <w:rFonts w:ascii="Consolas" w:hAnsi="Consolas" w:cs="Times New Roman"/>
          <w:lang w:val="en-US"/>
        </w:rPr>
        <w:t>path</w:t>
      </w:r>
      <w:r w:rsidRPr="006857CB">
        <w:rPr>
          <w:rFonts w:ascii="Consolas" w:hAnsi="Consolas" w:cs="Times New Roman"/>
          <w:lang w:val="en-US"/>
        </w:rPr>
        <w:t xml:space="preserve"> = "</w:t>
      </w:r>
      <w:r w:rsidRPr="00241400">
        <w:rPr>
          <w:rFonts w:ascii="Consolas" w:hAnsi="Consolas" w:cs="Times New Roman"/>
          <w:lang w:val="en-US"/>
        </w:rPr>
        <w:t>PPPoE</w:t>
      </w:r>
      <w:r w:rsidRPr="006857CB">
        <w:rPr>
          <w:rFonts w:ascii="Consolas" w:hAnsi="Consolas" w:cs="Times New Roman"/>
          <w:lang w:val="en-US"/>
        </w:rPr>
        <w:t xml:space="preserve"> </w:t>
      </w:r>
      <w:r w:rsidRPr="00241400">
        <w:rPr>
          <w:rFonts w:ascii="Consolas" w:hAnsi="Consolas" w:cs="Times New Roman"/>
        </w:rPr>
        <w:t>данные</w:t>
      </w:r>
      <w:r w:rsidRPr="006857CB">
        <w:rPr>
          <w:rFonts w:ascii="Consolas" w:hAnsi="Consolas" w:cs="Times New Roman"/>
          <w:lang w:val="en-US"/>
        </w:rPr>
        <w:t>.</w:t>
      </w:r>
      <w:r w:rsidRPr="00241400">
        <w:rPr>
          <w:rFonts w:ascii="Consolas" w:hAnsi="Consolas" w:cs="Times New Roman"/>
          <w:lang w:val="en-US"/>
        </w:rPr>
        <w:t>xlsx</w:t>
      </w:r>
      <w:r w:rsidRPr="006857CB">
        <w:rPr>
          <w:rFonts w:ascii="Consolas" w:hAnsi="Consolas" w:cs="Times New Roman"/>
          <w:lang w:val="en-US"/>
        </w:rPr>
        <w:t>"</w:t>
      </w:r>
      <w:r w:rsidRPr="006857CB">
        <w:rPr>
          <w:rFonts w:ascii="Times New Roman" w:hAnsi="Times New Roman" w:cs="Times New Roman"/>
          <w:sz w:val="28"/>
          <w:szCs w:val="28"/>
          <w:lang w:val="en-US"/>
        </w:rPr>
        <w:t xml:space="preserve">              # </w:t>
      </w:r>
      <w:r w:rsidRPr="004134F5">
        <w:rPr>
          <w:rFonts w:ascii="Times New Roman" w:hAnsi="Times New Roman" w:cs="Times New Roman"/>
          <w:sz w:val="28"/>
          <w:szCs w:val="28"/>
        </w:rPr>
        <w:t>путь</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к</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файлу</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с</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исходными</w:t>
      </w:r>
      <w:r w:rsidRPr="006857CB">
        <w:rPr>
          <w:rFonts w:ascii="Times New Roman" w:hAnsi="Times New Roman" w:cs="Times New Roman"/>
          <w:sz w:val="28"/>
          <w:szCs w:val="28"/>
          <w:lang w:val="en-US"/>
        </w:rPr>
        <w:t xml:space="preserve"> </w:t>
      </w:r>
      <w:r w:rsidRPr="004134F5">
        <w:rPr>
          <w:rFonts w:ascii="Times New Roman" w:hAnsi="Times New Roman" w:cs="Times New Roman"/>
          <w:sz w:val="28"/>
          <w:szCs w:val="28"/>
        </w:rPr>
        <w:t>данными</w:t>
      </w:r>
    </w:p>
    <w:p w14:paraId="5638DB65" w14:textId="77777777" w:rsidR="006857CB" w:rsidRPr="006857CB" w:rsidRDefault="006857CB" w:rsidP="006857CB">
      <w:pPr>
        <w:spacing w:after="0"/>
        <w:rPr>
          <w:rFonts w:ascii="Consolas" w:hAnsi="Consolas" w:cs="Times New Roman"/>
        </w:rPr>
      </w:pPr>
      <w:r w:rsidRPr="00241400">
        <w:rPr>
          <w:rFonts w:ascii="Consolas" w:hAnsi="Consolas" w:cs="Times New Roman"/>
          <w:lang w:val="en-US"/>
        </w:rPr>
        <w:t xml:space="preserve">    print</w:t>
      </w:r>
      <w:r w:rsidRPr="006857CB">
        <w:rPr>
          <w:rFonts w:ascii="Consolas" w:hAnsi="Consolas" w:cs="Times New Roman"/>
        </w:rPr>
        <w:t>("Загрузка и обработка данных с многоуровневыми заголовками...")</w:t>
      </w:r>
    </w:p>
    <w:p w14:paraId="5E45A06F" w14:textId="77777777" w:rsidR="006857CB" w:rsidRPr="00241400" w:rsidRDefault="006857CB" w:rsidP="006857CB">
      <w:pPr>
        <w:spacing w:after="0"/>
        <w:rPr>
          <w:rFonts w:ascii="Consolas" w:hAnsi="Consolas" w:cs="Times New Roman"/>
          <w:lang w:val="en-US"/>
        </w:rPr>
      </w:pPr>
      <w:r w:rsidRPr="006857CB">
        <w:rPr>
          <w:rFonts w:ascii="Consolas" w:hAnsi="Consolas" w:cs="Times New Roman"/>
        </w:rPr>
        <w:t xml:space="preserve">    </w:t>
      </w:r>
      <w:r w:rsidRPr="00241400">
        <w:rPr>
          <w:rFonts w:ascii="Consolas" w:hAnsi="Consolas" w:cs="Times New Roman"/>
          <w:lang w:val="en-US"/>
        </w:rPr>
        <w:t>X, y, df = load_and_prepare_multicol_data(excel_file_path)</w:t>
      </w:r>
    </w:p>
    <w:p w14:paraId="3028ADFF" w14:textId="77777777" w:rsidR="006857CB" w:rsidRPr="00241400" w:rsidRDefault="006857CB" w:rsidP="006857CB">
      <w:pPr>
        <w:spacing w:after="0"/>
        <w:rPr>
          <w:rFonts w:ascii="Consolas" w:hAnsi="Consolas" w:cs="Times New Roman"/>
        </w:rPr>
      </w:pPr>
      <w:r w:rsidRPr="006857CB">
        <w:rPr>
          <w:rFonts w:ascii="Consolas" w:hAnsi="Consolas" w:cs="Times New Roman"/>
          <w:lang w:val="en-US"/>
        </w:rPr>
        <w:t xml:space="preserve">    </w:t>
      </w:r>
      <w:r w:rsidRPr="00241400">
        <w:rPr>
          <w:rFonts w:ascii="Consolas" w:hAnsi="Consolas" w:cs="Times New Roman"/>
          <w:lang w:val="en-US"/>
        </w:rPr>
        <w:t>print</w:t>
      </w:r>
      <w:r w:rsidRPr="00241400">
        <w:rPr>
          <w:rFonts w:ascii="Consolas" w:hAnsi="Consolas" w:cs="Times New Roman"/>
        </w:rPr>
        <w:t>("Обучение моделей с кросс-валидацией (</w:t>
      </w:r>
      <w:r w:rsidRPr="00241400">
        <w:rPr>
          <w:rFonts w:ascii="Consolas" w:hAnsi="Consolas" w:cs="Times New Roman"/>
          <w:lang w:val="en-US"/>
        </w:rPr>
        <w:t>k</w:t>
      </w:r>
      <w:r w:rsidRPr="00241400">
        <w:rPr>
          <w:rFonts w:ascii="Consolas" w:hAnsi="Consolas" w:cs="Times New Roman"/>
        </w:rPr>
        <w:t>=5)...")</w:t>
      </w:r>
    </w:p>
    <w:p w14:paraId="23A7EA27"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rPr>
        <w:t xml:space="preserve">    </w:t>
      </w:r>
      <w:r w:rsidRPr="00241400">
        <w:rPr>
          <w:rFonts w:ascii="Consolas" w:hAnsi="Consolas" w:cs="Times New Roman"/>
          <w:lang w:val="en-US"/>
        </w:rPr>
        <w:t>results = evaluate_models_cv(X, y, cv_folds=5)</w:t>
      </w:r>
    </w:p>
    <w:p w14:paraId="7BCE9DD3" w14:textId="77777777" w:rsidR="006857CB" w:rsidRPr="00241400" w:rsidRDefault="006857CB" w:rsidP="006857CB">
      <w:pPr>
        <w:spacing w:after="0"/>
        <w:rPr>
          <w:rFonts w:ascii="Consolas" w:hAnsi="Consolas" w:cs="Times New Roman"/>
        </w:rPr>
      </w:pPr>
      <w:r w:rsidRPr="006857CB">
        <w:rPr>
          <w:rFonts w:ascii="Consolas" w:hAnsi="Consolas" w:cs="Times New Roman"/>
          <w:lang w:val="en-US"/>
        </w:rPr>
        <w:t xml:space="preserve">    </w:t>
      </w:r>
      <w:r w:rsidRPr="00241400">
        <w:rPr>
          <w:rFonts w:ascii="Consolas" w:hAnsi="Consolas" w:cs="Times New Roman"/>
          <w:lang w:val="en-US"/>
        </w:rPr>
        <w:t>print</w:t>
      </w:r>
      <w:r w:rsidRPr="00241400">
        <w:rPr>
          <w:rFonts w:ascii="Consolas" w:hAnsi="Consolas" w:cs="Times New Roman"/>
        </w:rPr>
        <w:t xml:space="preserve">("Подбор гиперпараметров для </w:t>
      </w:r>
      <w:r w:rsidRPr="00241400">
        <w:rPr>
          <w:rFonts w:ascii="Consolas" w:hAnsi="Consolas" w:cs="Times New Roman"/>
          <w:lang w:val="en-US"/>
        </w:rPr>
        <w:t>SVR</w:t>
      </w:r>
      <w:r w:rsidRPr="00241400">
        <w:rPr>
          <w:rFonts w:ascii="Consolas" w:hAnsi="Consolas" w:cs="Times New Roman"/>
        </w:rPr>
        <w:t>...")</w:t>
      </w:r>
    </w:p>
    <w:p w14:paraId="4089A8AE"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rPr>
        <w:t xml:space="preserve">    </w:t>
      </w:r>
      <w:r w:rsidRPr="00241400">
        <w:rPr>
          <w:rFonts w:ascii="Consolas" w:hAnsi="Consolas" w:cs="Times New Roman"/>
          <w:lang w:val="en-US"/>
        </w:rPr>
        <w:t>svr_result = tune_and_evaluate_svr(X, y, cv_folds=5)</w:t>
      </w:r>
    </w:p>
    <w:p w14:paraId="7C18ECF4" w14:textId="77777777" w:rsidR="006857CB" w:rsidRPr="006857CB" w:rsidRDefault="006857CB" w:rsidP="006857CB">
      <w:pPr>
        <w:spacing w:after="0"/>
        <w:rPr>
          <w:rFonts w:ascii="Consolas" w:hAnsi="Consolas" w:cs="Times New Roman"/>
        </w:rPr>
      </w:pPr>
      <w:r w:rsidRPr="00241400">
        <w:rPr>
          <w:rFonts w:ascii="Consolas" w:hAnsi="Consolas" w:cs="Times New Roman"/>
          <w:lang w:val="en-US"/>
        </w:rPr>
        <w:t xml:space="preserve">    results</w:t>
      </w:r>
      <w:r w:rsidRPr="006857CB">
        <w:rPr>
          <w:rFonts w:ascii="Consolas" w:hAnsi="Consolas" w:cs="Times New Roman"/>
        </w:rPr>
        <w:t>.</w:t>
      </w:r>
      <w:r w:rsidRPr="00241400">
        <w:rPr>
          <w:rFonts w:ascii="Consolas" w:hAnsi="Consolas" w:cs="Times New Roman"/>
          <w:lang w:val="en-US"/>
        </w:rPr>
        <w:t>append</w:t>
      </w:r>
      <w:r w:rsidRPr="006857CB">
        <w:rPr>
          <w:rFonts w:ascii="Consolas" w:hAnsi="Consolas" w:cs="Times New Roman"/>
        </w:rPr>
        <w:t>(</w:t>
      </w:r>
      <w:r w:rsidRPr="00241400">
        <w:rPr>
          <w:rFonts w:ascii="Consolas" w:hAnsi="Consolas" w:cs="Times New Roman"/>
          <w:lang w:val="en-US"/>
        </w:rPr>
        <w:t>svr</w:t>
      </w:r>
      <w:r w:rsidRPr="006857CB">
        <w:rPr>
          <w:rFonts w:ascii="Consolas" w:hAnsi="Consolas" w:cs="Times New Roman"/>
        </w:rPr>
        <w:t>_</w:t>
      </w:r>
      <w:r w:rsidRPr="00241400">
        <w:rPr>
          <w:rFonts w:ascii="Consolas" w:hAnsi="Consolas" w:cs="Times New Roman"/>
          <w:lang w:val="en-US"/>
        </w:rPr>
        <w:t>result</w:t>
      </w:r>
      <w:r w:rsidRPr="006857CB">
        <w:rPr>
          <w:rFonts w:ascii="Consolas" w:hAnsi="Consolas" w:cs="Times New Roman"/>
        </w:rPr>
        <w:t>)</w:t>
      </w:r>
    </w:p>
    <w:p w14:paraId="4255E10A" w14:textId="77777777" w:rsidR="006857CB" w:rsidRPr="004134F5" w:rsidRDefault="006857CB" w:rsidP="006857CB">
      <w:pPr>
        <w:spacing w:after="0"/>
        <w:rPr>
          <w:rFonts w:ascii="Times New Roman" w:hAnsi="Times New Roman" w:cs="Times New Roman"/>
          <w:sz w:val="28"/>
          <w:szCs w:val="28"/>
        </w:rPr>
      </w:pPr>
      <w:r w:rsidRPr="004134F5">
        <w:rPr>
          <w:rFonts w:ascii="Times New Roman" w:hAnsi="Times New Roman" w:cs="Times New Roman"/>
          <w:sz w:val="28"/>
          <w:szCs w:val="28"/>
        </w:rPr>
        <w:t xml:space="preserve">    # Вывод итоговых результатов</w:t>
      </w:r>
    </w:p>
    <w:p w14:paraId="73A716B2" w14:textId="77777777" w:rsidR="006857CB" w:rsidRPr="00241400" w:rsidRDefault="006857CB" w:rsidP="006857CB">
      <w:pPr>
        <w:spacing w:after="0"/>
        <w:rPr>
          <w:rFonts w:ascii="Consolas" w:hAnsi="Consolas" w:cs="Times New Roman"/>
          <w:lang w:val="en-US"/>
        </w:rPr>
      </w:pPr>
      <w:r w:rsidRPr="004134F5">
        <w:rPr>
          <w:rFonts w:ascii="Times New Roman" w:hAnsi="Times New Roman" w:cs="Times New Roman"/>
          <w:sz w:val="28"/>
          <w:szCs w:val="28"/>
        </w:rPr>
        <w:t xml:space="preserve">    </w:t>
      </w:r>
      <w:r w:rsidRPr="00241400">
        <w:rPr>
          <w:rFonts w:ascii="Consolas" w:hAnsi="Consolas" w:cs="Times New Roman"/>
          <w:lang w:val="en-US"/>
        </w:rPr>
        <w:t>print("\nРезультаты моделей:")</w:t>
      </w:r>
    </w:p>
    <w:p w14:paraId="6C1E913D"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for r in results:</w:t>
      </w:r>
    </w:p>
    <w:p w14:paraId="6BB6C49F"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print(f"  {r['Model']}: Avg_MSE={r['Avg_MSE']:.6f}, Avg_R²={r['Avg_R2']:.4f}")</w:t>
      </w:r>
    </w:p>
    <w:p w14:paraId="5DA20484" w14:textId="77777777" w:rsidR="006857CB" w:rsidRPr="00241400" w:rsidRDefault="006857CB" w:rsidP="006857CB">
      <w:pPr>
        <w:spacing w:after="0"/>
        <w:rPr>
          <w:rFonts w:ascii="Consolas" w:hAnsi="Consolas" w:cs="Times New Roman"/>
          <w:lang w:val="en-US"/>
        </w:rPr>
      </w:pPr>
      <w:r w:rsidRPr="004134F5">
        <w:rPr>
          <w:rFonts w:ascii="Times New Roman" w:hAnsi="Times New Roman" w:cs="Times New Roman"/>
          <w:sz w:val="28"/>
          <w:szCs w:val="28"/>
          <w:lang w:val="en-US"/>
        </w:rPr>
        <w:t xml:space="preserve">    </w:t>
      </w:r>
      <w:r w:rsidRPr="00241400">
        <w:rPr>
          <w:rFonts w:ascii="Consolas" w:hAnsi="Consolas" w:cs="Times New Roman"/>
          <w:lang w:val="en-US"/>
        </w:rPr>
        <w:t>best = sorted(results, key=lambda r: r['Avg_R2'], reverse=True)[0]</w:t>
      </w:r>
    </w:p>
    <w:p w14:paraId="2B94266E"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print(f"\nЛучшая модель: {best['Model']} (Avg_R² = {best['Avg_R2']:.4f})")</w:t>
      </w:r>
    </w:p>
    <w:p w14:paraId="6D9301B5" w14:textId="77777777" w:rsidR="006857CB" w:rsidRPr="00241400" w:rsidRDefault="006857CB" w:rsidP="006857CB">
      <w:pPr>
        <w:spacing w:after="0"/>
        <w:rPr>
          <w:rFonts w:ascii="Consolas" w:hAnsi="Consolas" w:cs="Times New Roman"/>
          <w:lang w:val="en-US"/>
        </w:rPr>
      </w:pPr>
    </w:p>
    <w:p w14:paraId="3BB55BFD" w14:textId="77777777" w:rsidR="006857CB" w:rsidRPr="004134F5" w:rsidRDefault="006857CB" w:rsidP="006857CB">
      <w:pPr>
        <w:spacing w:after="0"/>
        <w:rPr>
          <w:rFonts w:ascii="Times New Roman" w:hAnsi="Times New Roman" w:cs="Times New Roman"/>
          <w:sz w:val="28"/>
          <w:szCs w:val="28"/>
          <w:lang w:val="en-US"/>
        </w:rPr>
      </w:pPr>
      <w:r w:rsidRPr="004134F5">
        <w:rPr>
          <w:rFonts w:ascii="Times New Roman" w:hAnsi="Times New Roman" w:cs="Times New Roman"/>
          <w:sz w:val="28"/>
          <w:szCs w:val="28"/>
          <w:lang w:val="en-US"/>
        </w:rPr>
        <w:t xml:space="preserve">    # </w:t>
      </w:r>
      <w:r w:rsidRPr="004134F5">
        <w:rPr>
          <w:rFonts w:ascii="Times New Roman" w:hAnsi="Times New Roman" w:cs="Times New Roman"/>
          <w:sz w:val="28"/>
          <w:szCs w:val="28"/>
        </w:rPr>
        <w:t>Визуализация</w:t>
      </w:r>
      <w:r w:rsidRPr="004134F5">
        <w:rPr>
          <w:rFonts w:ascii="Times New Roman" w:hAnsi="Times New Roman" w:cs="Times New Roman"/>
          <w:sz w:val="28"/>
          <w:szCs w:val="28"/>
          <w:lang w:val="en-US"/>
        </w:rPr>
        <w:t xml:space="preserve"> </w:t>
      </w:r>
      <w:r w:rsidRPr="004134F5">
        <w:rPr>
          <w:rFonts w:ascii="Times New Roman" w:hAnsi="Times New Roman" w:cs="Times New Roman"/>
          <w:sz w:val="28"/>
          <w:szCs w:val="28"/>
        </w:rPr>
        <w:t>сравнения</w:t>
      </w:r>
    </w:p>
    <w:p w14:paraId="3796CDA8"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plot_comparison(results)</w:t>
      </w:r>
    </w:p>
    <w:p w14:paraId="2F5C6A38" w14:textId="77777777" w:rsidR="006857CB" w:rsidRPr="004134F5" w:rsidRDefault="006857CB" w:rsidP="006857CB">
      <w:pPr>
        <w:spacing w:after="0"/>
        <w:rPr>
          <w:rFonts w:ascii="Times New Roman" w:hAnsi="Times New Roman" w:cs="Times New Roman"/>
          <w:sz w:val="28"/>
          <w:szCs w:val="28"/>
          <w:lang w:val="en-US"/>
        </w:rPr>
      </w:pPr>
    </w:p>
    <w:p w14:paraId="0763A510" w14:textId="77777777" w:rsidR="006857CB" w:rsidRPr="007F47F2" w:rsidRDefault="006857CB" w:rsidP="006857CB">
      <w:pPr>
        <w:spacing w:after="0"/>
        <w:rPr>
          <w:rFonts w:ascii="Times New Roman" w:hAnsi="Times New Roman" w:cs="Times New Roman"/>
          <w:sz w:val="28"/>
          <w:szCs w:val="28"/>
        </w:rPr>
      </w:pPr>
      <w:r w:rsidRPr="004134F5">
        <w:rPr>
          <w:rFonts w:ascii="Times New Roman" w:hAnsi="Times New Roman" w:cs="Times New Roman"/>
          <w:sz w:val="28"/>
          <w:szCs w:val="28"/>
          <w:lang w:val="en-US"/>
        </w:rPr>
        <w:t xml:space="preserve">    </w:t>
      </w:r>
      <w:r w:rsidRPr="007F47F2">
        <w:rPr>
          <w:rFonts w:ascii="Times New Roman" w:hAnsi="Times New Roman" w:cs="Times New Roman"/>
          <w:sz w:val="28"/>
          <w:szCs w:val="28"/>
        </w:rPr>
        <w:t xml:space="preserve"># </w:t>
      </w:r>
      <w:r w:rsidRPr="004134F5">
        <w:rPr>
          <w:rFonts w:ascii="Times New Roman" w:hAnsi="Times New Roman" w:cs="Times New Roman"/>
          <w:sz w:val="28"/>
          <w:szCs w:val="28"/>
        </w:rPr>
        <w:t>Сохранение</w:t>
      </w:r>
      <w:r w:rsidRPr="007F47F2">
        <w:rPr>
          <w:rFonts w:ascii="Times New Roman" w:hAnsi="Times New Roman" w:cs="Times New Roman"/>
          <w:sz w:val="28"/>
          <w:szCs w:val="28"/>
        </w:rPr>
        <w:t xml:space="preserve"> </w:t>
      </w:r>
      <w:r w:rsidRPr="004134F5">
        <w:rPr>
          <w:rFonts w:ascii="Times New Roman" w:hAnsi="Times New Roman" w:cs="Times New Roman"/>
          <w:sz w:val="28"/>
          <w:szCs w:val="28"/>
        </w:rPr>
        <w:t>итогов</w:t>
      </w:r>
      <w:r w:rsidRPr="007F47F2">
        <w:rPr>
          <w:rFonts w:ascii="Times New Roman" w:hAnsi="Times New Roman" w:cs="Times New Roman"/>
          <w:sz w:val="28"/>
          <w:szCs w:val="28"/>
        </w:rPr>
        <w:t xml:space="preserve"> </w:t>
      </w:r>
      <w:r w:rsidRPr="004134F5">
        <w:rPr>
          <w:rFonts w:ascii="Times New Roman" w:hAnsi="Times New Roman" w:cs="Times New Roman"/>
          <w:sz w:val="28"/>
          <w:szCs w:val="28"/>
        </w:rPr>
        <w:t>в</w:t>
      </w:r>
      <w:r w:rsidRPr="007F47F2">
        <w:rPr>
          <w:rFonts w:ascii="Times New Roman" w:hAnsi="Times New Roman" w:cs="Times New Roman"/>
          <w:sz w:val="28"/>
          <w:szCs w:val="28"/>
        </w:rPr>
        <w:t xml:space="preserve"> </w:t>
      </w:r>
      <w:r w:rsidRPr="00C13AA5">
        <w:rPr>
          <w:rFonts w:ascii="Times New Roman" w:hAnsi="Times New Roman" w:cs="Times New Roman"/>
          <w:sz w:val="28"/>
          <w:szCs w:val="28"/>
          <w:lang w:val="en-US"/>
        </w:rPr>
        <w:t>CSV</w:t>
      </w:r>
    </w:p>
    <w:p w14:paraId="14C00B91" w14:textId="77777777" w:rsidR="006857CB" w:rsidRPr="007F47F2" w:rsidRDefault="006857CB" w:rsidP="006857CB">
      <w:pPr>
        <w:spacing w:after="0"/>
        <w:rPr>
          <w:rFonts w:ascii="Consolas" w:hAnsi="Consolas" w:cs="Times New Roman"/>
        </w:rPr>
      </w:pPr>
      <w:r w:rsidRPr="007F47F2">
        <w:rPr>
          <w:rFonts w:ascii="Times New Roman" w:hAnsi="Times New Roman" w:cs="Times New Roman"/>
          <w:sz w:val="28"/>
          <w:szCs w:val="28"/>
        </w:rPr>
        <w:t xml:space="preserve">    </w:t>
      </w:r>
      <w:r w:rsidRPr="00241400">
        <w:rPr>
          <w:rFonts w:ascii="Consolas" w:hAnsi="Consolas" w:cs="Times New Roman"/>
          <w:lang w:val="en-US"/>
        </w:rPr>
        <w:t>df</w:t>
      </w:r>
      <w:r w:rsidRPr="007F47F2">
        <w:rPr>
          <w:rFonts w:ascii="Consolas" w:hAnsi="Consolas" w:cs="Times New Roman"/>
        </w:rPr>
        <w:t>_</w:t>
      </w:r>
      <w:r w:rsidRPr="00241400">
        <w:rPr>
          <w:rFonts w:ascii="Consolas" w:hAnsi="Consolas" w:cs="Times New Roman"/>
          <w:lang w:val="en-US"/>
        </w:rPr>
        <w:t>out</w:t>
      </w:r>
      <w:r w:rsidRPr="007F47F2">
        <w:rPr>
          <w:rFonts w:ascii="Consolas" w:hAnsi="Consolas" w:cs="Times New Roman"/>
        </w:rPr>
        <w:t xml:space="preserve"> = </w:t>
      </w:r>
      <w:r w:rsidRPr="00241400">
        <w:rPr>
          <w:rFonts w:ascii="Consolas" w:hAnsi="Consolas" w:cs="Times New Roman"/>
          <w:lang w:val="en-US"/>
        </w:rPr>
        <w:t>pd</w:t>
      </w:r>
      <w:r w:rsidRPr="007F47F2">
        <w:rPr>
          <w:rFonts w:ascii="Consolas" w:hAnsi="Consolas" w:cs="Times New Roman"/>
        </w:rPr>
        <w:t>.</w:t>
      </w:r>
      <w:r w:rsidRPr="00241400">
        <w:rPr>
          <w:rFonts w:ascii="Consolas" w:hAnsi="Consolas" w:cs="Times New Roman"/>
          <w:lang w:val="en-US"/>
        </w:rPr>
        <w:t>DataFrame</w:t>
      </w:r>
      <w:r w:rsidRPr="007F47F2">
        <w:rPr>
          <w:rFonts w:ascii="Consolas" w:hAnsi="Consolas" w:cs="Times New Roman"/>
        </w:rPr>
        <w:t>([{</w:t>
      </w:r>
    </w:p>
    <w:p w14:paraId="2688685C" w14:textId="77777777" w:rsidR="006857CB" w:rsidRPr="00241400" w:rsidRDefault="006857CB" w:rsidP="006857CB">
      <w:pPr>
        <w:spacing w:after="0"/>
        <w:rPr>
          <w:rFonts w:ascii="Consolas" w:hAnsi="Consolas" w:cs="Times New Roman"/>
          <w:lang w:val="en-US"/>
        </w:rPr>
      </w:pPr>
      <w:r w:rsidRPr="007F47F2">
        <w:rPr>
          <w:rFonts w:ascii="Consolas" w:hAnsi="Consolas" w:cs="Times New Roman"/>
        </w:rPr>
        <w:t xml:space="preserve">        </w:t>
      </w:r>
      <w:r w:rsidRPr="00241400">
        <w:rPr>
          <w:rFonts w:ascii="Consolas" w:hAnsi="Consolas" w:cs="Times New Roman"/>
          <w:lang w:val="en-US"/>
        </w:rPr>
        <w:t>'Model': r['Model'],</w:t>
      </w:r>
    </w:p>
    <w:p w14:paraId="5A184B1E"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'Avg_MSE': r['Avg_MSE'],</w:t>
      </w:r>
    </w:p>
    <w:p w14:paraId="7106927D"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'Avg_R2': r['Avg_R2']</w:t>
      </w:r>
    </w:p>
    <w:p w14:paraId="242EC863"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 for r in results])</w:t>
      </w:r>
    </w:p>
    <w:p w14:paraId="31CA44EC"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df_out.to_csv("results.csv", index=False)</w:t>
      </w:r>
    </w:p>
    <w:p w14:paraId="37C2EC19" w14:textId="77777777" w:rsidR="006857CB" w:rsidRPr="006857CB" w:rsidRDefault="006857CB" w:rsidP="006857CB">
      <w:pPr>
        <w:spacing w:after="0"/>
        <w:rPr>
          <w:rFonts w:ascii="Consolas" w:hAnsi="Consolas" w:cs="Times New Roman"/>
        </w:rPr>
      </w:pPr>
      <w:r w:rsidRPr="00241400">
        <w:rPr>
          <w:rFonts w:ascii="Consolas" w:hAnsi="Consolas" w:cs="Times New Roman"/>
          <w:lang w:val="en-US"/>
        </w:rPr>
        <w:t xml:space="preserve">    print</w:t>
      </w:r>
      <w:r w:rsidRPr="006857CB">
        <w:rPr>
          <w:rFonts w:ascii="Consolas" w:hAnsi="Consolas" w:cs="Times New Roman"/>
        </w:rPr>
        <w:t xml:space="preserve">("Результаты сохранены в </w:t>
      </w:r>
      <w:r w:rsidRPr="00241400">
        <w:rPr>
          <w:rFonts w:ascii="Consolas" w:hAnsi="Consolas" w:cs="Times New Roman"/>
          <w:lang w:val="en-US"/>
        </w:rPr>
        <w:t>results</w:t>
      </w:r>
      <w:r w:rsidRPr="006857CB">
        <w:rPr>
          <w:rFonts w:ascii="Consolas" w:hAnsi="Consolas" w:cs="Times New Roman"/>
        </w:rPr>
        <w:t>.</w:t>
      </w:r>
      <w:r w:rsidRPr="00241400">
        <w:rPr>
          <w:rFonts w:ascii="Consolas" w:hAnsi="Consolas" w:cs="Times New Roman"/>
          <w:lang w:val="en-US"/>
        </w:rPr>
        <w:t>csv</w:t>
      </w:r>
      <w:r w:rsidRPr="006857CB">
        <w:rPr>
          <w:rFonts w:ascii="Consolas" w:hAnsi="Consolas" w:cs="Times New Roman"/>
        </w:rPr>
        <w:t>")</w:t>
      </w:r>
    </w:p>
    <w:p w14:paraId="4BE8572B" w14:textId="77777777" w:rsidR="006857CB" w:rsidRPr="004134F5" w:rsidRDefault="006857CB" w:rsidP="006857CB">
      <w:pPr>
        <w:spacing w:after="0"/>
        <w:rPr>
          <w:rFonts w:ascii="Times New Roman" w:hAnsi="Times New Roman" w:cs="Times New Roman"/>
          <w:sz w:val="28"/>
          <w:szCs w:val="28"/>
        </w:rPr>
      </w:pPr>
    </w:p>
    <w:p w14:paraId="2B64EF87" w14:textId="77777777" w:rsidR="006857CB" w:rsidRPr="004134F5" w:rsidRDefault="006857CB" w:rsidP="006857CB">
      <w:pPr>
        <w:spacing w:after="0"/>
        <w:rPr>
          <w:rFonts w:ascii="Times New Roman" w:hAnsi="Times New Roman" w:cs="Times New Roman"/>
          <w:sz w:val="28"/>
          <w:szCs w:val="28"/>
        </w:rPr>
      </w:pPr>
      <w:r w:rsidRPr="004134F5">
        <w:rPr>
          <w:rFonts w:ascii="Times New Roman" w:hAnsi="Times New Roman" w:cs="Times New Roman"/>
          <w:sz w:val="28"/>
          <w:szCs w:val="28"/>
        </w:rPr>
        <w:t># Запуск при выполнении скрипта напрямую</w:t>
      </w:r>
    </w:p>
    <w:p w14:paraId="5A45DEE4" w14:textId="77777777" w:rsidR="006857CB" w:rsidRPr="006857CB" w:rsidRDefault="006857CB" w:rsidP="006857CB">
      <w:pPr>
        <w:spacing w:after="0"/>
        <w:rPr>
          <w:rFonts w:ascii="Consolas" w:hAnsi="Consolas" w:cs="Times New Roman"/>
        </w:rPr>
      </w:pPr>
      <w:r w:rsidRPr="00241400">
        <w:rPr>
          <w:rFonts w:ascii="Consolas" w:hAnsi="Consolas" w:cs="Times New Roman"/>
          <w:lang w:val="en-US"/>
        </w:rPr>
        <w:t>if</w:t>
      </w:r>
      <w:r w:rsidRPr="006857CB">
        <w:rPr>
          <w:rFonts w:ascii="Consolas" w:hAnsi="Consolas" w:cs="Times New Roman"/>
        </w:rPr>
        <w:t xml:space="preserve"> __</w:t>
      </w:r>
      <w:r w:rsidRPr="00241400">
        <w:rPr>
          <w:rFonts w:ascii="Consolas" w:hAnsi="Consolas" w:cs="Times New Roman"/>
          <w:lang w:val="en-US"/>
        </w:rPr>
        <w:t>name</w:t>
      </w:r>
      <w:r w:rsidRPr="006857CB">
        <w:rPr>
          <w:rFonts w:ascii="Consolas" w:hAnsi="Consolas" w:cs="Times New Roman"/>
        </w:rPr>
        <w:t>__ == "__</w:t>
      </w:r>
      <w:r w:rsidRPr="00241400">
        <w:rPr>
          <w:rFonts w:ascii="Consolas" w:hAnsi="Consolas" w:cs="Times New Roman"/>
          <w:lang w:val="en-US"/>
        </w:rPr>
        <w:t>main</w:t>
      </w:r>
      <w:r w:rsidRPr="006857CB">
        <w:rPr>
          <w:rFonts w:ascii="Consolas" w:hAnsi="Consolas" w:cs="Times New Roman"/>
        </w:rPr>
        <w:t>__":</w:t>
      </w:r>
    </w:p>
    <w:p w14:paraId="4584AA4B" w14:textId="77777777" w:rsidR="006857CB" w:rsidRPr="006857CB" w:rsidRDefault="006857CB" w:rsidP="006857CB">
      <w:pPr>
        <w:spacing w:after="0"/>
        <w:rPr>
          <w:rFonts w:ascii="Consolas" w:hAnsi="Consolas" w:cs="Times New Roman"/>
        </w:rPr>
      </w:pPr>
      <w:r w:rsidRPr="006857CB">
        <w:rPr>
          <w:rFonts w:ascii="Consolas" w:hAnsi="Consolas" w:cs="Times New Roman"/>
        </w:rPr>
        <w:t xml:space="preserve">    </w:t>
      </w:r>
      <w:r w:rsidRPr="00241400">
        <w:rPr>
          <w:rFonts w:ascii="Consolas" w:hAnsi="Consolas" w:cs="Times New Roman"/>
          <w:lang w:val="en-US"/>
        </w:rPr>
        <w:t>main</w:t>
      </w:r>
      <w:r w:rsidRPr="006857CB">
        <w:rPr>
          <w:rFonts w:ascii="Consolas" w:hAnsi="Consolas" w:cs="Times New Roman"/>
        </w:rPr>
        <w:t>()</w:t>
      </w:r>
    </w:p>
    <w:p w14:paraId="5F29AD25" w14:textId="77777777" w:rsidR="005F2241" w:rsidRDefault="005F2241" w:rsidP="006857CB">
      <w:pPr>
        <w:spacing w:after="0"/>
        <w:jc w:val="center"/>
        <w:rPr>
          <w:rFonts w:ascii="Times New Roman" w:hAnsi="Times New Roman" w:cs="Times New Roman"/>
          <w:b/>
          <w:bCs/>
          <w:sz w:val="28"/>
          <w:szCs w:val="28"/>
        </w:rPr>
      </w:pPr>
    </w:p>
    <w:p w14:paraId="1DF80806" w14:textId="77777777" w:rsidR="00121790" w:rsidRDefault="00121790">
      <w:pPr>
        <w:rPr>
          <w:rFonts w:ascii="Times New Roman" w:hAnsi="Times New Roman" w:cs="Times New Roman"/>
          <w:b/>
          <w:bCs/>
          <w:sz w:val="28"/>
          <w:szCs w:val="28"/>
        </w:rPr>
      </w:pPr>
      <w:r>
        <w:rPr>
          <w:rFonts w:ascii="Times New Roman" w:hAnsi="Times New Roman" w:cs="Times New Roman"/>
          <w:b/>
          <w:bCs/>
          <w:sz w:val="28"/>
          <w:szCs w:val="28"/>
        </w:rPr>
        <w:br w:type="page"/>
      </w:r>
    </w:p>
    <w:p w14:paraId="0D85D471" w14:textId="6748CDEA" w:rsidR="006857CB" w:rsidRPr="00241400" w:rsidRDefault="006857CB" w:rsidP="006857CB">
      <w:pPr>
        <w:spacing w:after="0"/>
        <w:jc w:val="center"/>
        <w:rPr>
          <w:rFonts w:ascii="Times New Roman" w:hAnsi="Times New Roman" w:cs="Times New Roman"/>
          <w:b/>
          <w:bCs/>
          <w:sz w:val="28"/>
          <w:szCs w:val="28"/>
        </w:rPr>
      </w:pPr>
      <w:r w:rsidRPr="00241400">
        <w:rPr>
          <w:rFonts w:ascii="Times New Roman" w:hAnsi="Times New Roman" w:cs="Times New Roman"/>
          <w:b/>
          <w:bCs/>
          <w:sz w:val="28"/>
          <w:szCs w:val="28"/>
        </w:rPr>
        <w:lastRenderedPageBreak/>
        <w:t xml:space="preserve">ПРИЛОЖЕНИЕ </w:t>
      </w:r>
      <w:r w:rsidR="00925342">
        <w:rPr>
          <w:rFonts w:ascii="Times New Roman" w:hAnsi="Times New Roman" w:cs="Times New Roman"/>
          <w:b/>
          <w:bCs/>
          <w:sz w:val="28"/>
          <w:szCs w:val="28"/>
        </w:rPr>
        <w:t>Г</w:t>
      </w:r>
    </w:p>
    <w:p w14:paraId="6233BAAE" w14:textId="77777777" w:rsidR="006857CB" w:rsidRPr="006857CB" w:rsidRDefault="006857CB" w:rsidP="006857CB">
      <w:pPr>
        <w:spacing w:after="0"/>
        <w:ind w:firstLine="708"/>
        <w:rPr>
          <w:rFonts w:ascii="Times New Roman" w:hAnsi="Times New Roman" w:cs="Times New Roman"/>
          <w:sz w:val="28"/>
          <w:szCs w:val="28"/>
        </w:rPr>
      </w:pPr>
    </w:p>
    <w:p w14:paraId="758D97EC" w14:textId="77777777" w:rsidR="006857CB" w:rsidRPr="00A23684" w:rsidRDefault="006857CB" w:rsidP="006857CB">
      <w:pPr>
        <w:spacing w:after="0"/>
        <w:ind w:firstLine="708"/>
        <w:rPr>
          <w:rFonts w:ascii="Times New Roman" w:hAnsi="Times New Roman" w:cs="Times New Roman"/>
          <w:sz w:val="28"/>
          <w:szCs w:val="28"/>
        </w:rPr>
      </w:pPr>
      <w:r>
        <w:rPr>
          <w:rFonts w:ascii="Times New Roman" w:hAnsi="Times New Roman" w:cs="Times New Roman"/>
          <w:sz w:val="28"/>
          <w:szCs w:val="28"/>
        </w:rPr>
        <w:t>Исходный код скрипта для символьной регрессии</w:t>
      </w:r>
      <w:r w:rsidRPr="00241400">
        <w:rPr>
          <w:rFonts w:ascii="Times New Roman" w:hAnsi="Times New Roman" w:cs="Times New Roman"/>
          <w:sz w:val="28"/>
          <w:szCs w:val="28"/>
        </w:rPr>
        <w:t>.</w:t>
      </w:r>
    </w:p>
    <w:p w14:paraId="540A3C75" w14:textId="77777777" w:rsidR="006857CB" w:rsidRPr="006857CB" w:rsidRDefault="006857CB" w:rsidP="006857CB">
      <w:pPr>
        <w:spacing w:after="0"/>
        <w:ind w:firstLine="708"/>
        <w:rPr>
          <w:rFonts w:ascii="Times New Roman" w:hAnsi="Times New Roman" w:cs="Times New Roman"/>
          <w:sz w:val="28"/>
          <w:szCs w:val="28"/>
        </w:rPr>
      </w:pPr>
      <w:r w:rsidRPr="00241400">
        <w:rPr>
          <w:rFonts w:ascii="Times New Roman" w:hAnsi="Times New Roman" w:cs="Times New Roman"/>
          <w:sz w:val="28"/>
          <w:szCs w:val="28"/>
        </w:rPr>
        <w:t xml:space="preserve">Символьная регрессия использовалась для независимого восстановления аналитической зависимости коэффициента </w:t>
      </w:r>
      <w:r w:rsidRPr="00DC5F87">
        <w:rPr>
          <w:rFonts w:ascii="Times New Roman" w:hAnsi="Times New Roman" w:cs="Times New Roman"/>
          <w:i/>
          <w:iCs/>
          <w:sz w:val="28"/>
          <w:szCs w:val="28"/>
          <w:lang w:val="en-US"/>
        </w:rPr>
        <w:t>K</w:t>
      </w:r>
      <w:r w:rsidRPr="00241400">
        <w:rPr>
          <w:rFonts w:ascii="Times New Roman" w:hAnsi="Times New Roman" w:cs="Times New Roman"/>
          <w:sz w:val="28"/>
          <w:szCs w:val="28"/>
        </w:rPr>
        <w:t xml:space="preserve"> без априорного задания его формы. Это позволило проверить, является ли предложенное выражение естественным результатом оптимизации, а не следствием подгонки.</w:t>
      </w:r>
    </w:p>
    <w:p w14:paraId="27BE3AEF" w14:textId="77777777" w:rsidR="006857CB" w:rsidRPr="006857CB" w:rsidRDefault="006857CB" w:rsidP="006857CB">
      <w:pPr>
        <w:spacing w:after="0"/>
        <w:ind w:firstLine="708"/>
        <w:rPr>
          <w:rFonts w:ascii="Times New Roman" w:hAnsi="Times New Roman" w:cs="Times New Roman"/>
          <w:sz w:val="28"/>
          <w:szCs w:val="28"/>
        </w:rPr>
      </w:pPr>
    </w:p>
    <w:p w14:paraId="47E7A1EA"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import pandas as pd</w:t>
      </w:r>
    </w:p>
    <w:p w14:paraId="1C3B659A"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import numpy as np</w:t>
      </w:r>
    </w:p>
    <w:p w14:paraId="2DB58563"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from sklearn.preprocessing import StandardScaler</w:t>
      </w:r>
    </w:p>
    <w:p w14:paraId="27CAE289" w14:textId="77777777" w:rsidR="006857CB" w:rsidRPr="00903AC9" w:rsidRDefault="006857CB" w:rsidP="006857CB">
      <w:pPr>
        <w:spacing w:after="0"/>
        <w:rPr>
          <w:rFonts w:ascii="Times New Roman" w:hAnsi="Times New Roman" w:cs="Times New Roman"/>
          <w:sz w:val="28"/>
          <w:szCs w:val="28"/>
          <w:lang w:val="en-US"/>
        </w:rPr>
      </w:pPr>
      <w:r w:rsidRPr="00241400">
        <w:rPr>
          <w:rFonts w:ascii="Consolas" w:hAnsi="Consolas" w:cs="Times New Roman"/>
          <w:lang w:val="en-US"/>
        </w:rPr>
        <w:t>from pysr import PySRRegressor</w:t>
      </w:r>
    </w:p>
    <w:p w14:paraId="2D6164C2" w14:textId="77777777" w:rsidR="006857CB" w:rsidRPr="00903AC9" w:rsidRDefault="006857CB" w:rsidP="006857CB">
      <w:pPr>
        <w:spacing w:after="0"/>
        <w:rPr>
          <w:rFonts w:ascii="Times New Roman" w:hAnsi="Times New Roman" w:cs="Times New Roman"/>
          <w:sz w:val="28"/>
          <w:szCs w:val="28"/>
          <w:lang w:val="en-US"/>
        </w:rPr>
      </w:pPr>
    </w:p>
    <w:p w14:paraId="0C6328CB" w14:textId="77777777" w:rsidR="006857CB" w:rsidRPr="00903AC9" w:rsidRDefault="006857CB" w:rsidP="006857CB">
      <w:pPr>
        <w:spacing w:after="0"/>
        <w:rPr>
          <w:rFonts w:ascii="Times New Roman" w:hAnsi="Times New Roman" w:cs="Times New Roman"/>
          <w:sz w:val="28"/>
          <w:szCs w:val="28"/>
          <w:lang w:val="en-US"/>
        </w:rPr>
      </w:pPr>
      <w:r w:rsidRPr="00903AC9">
        <w:rPr>
          <w:rFonts w:ascii="Times New Roman" w:hAnsi="Times New Roman" w:cs="Times New Roman"/>
          <w:sz w:val="28"/>
          <w:szCs w:val="28"/>
          <w:lang w:val="en-US"/>
        </w:rPr>
        <w:t xml:space="preserve"># 1. </w:t>
      </w:r>
      <w:r w:rsidRPr="00903AC9">
        <w:rPr>
          <w:rFonts w:ascii="Times New Roman" w:hAnsi="Times New Roman" w:cs="Times New Roman"/>
          <w:sz w:val="28"/>
          <w:szCs w:val="28"/>
        </w:rPr>
        <w:t>Пути</w:t>
      </w:r>
      <w:r w:rsidRPr="00903AC9">
        <w:rPr>
          <w:rFonts w:ascii="Times New Roman" w:hAnsi="Times New Roman" w:cs="Times New Roman"/>
          <w:sz w:val="28"/>
          <w:szCs w:val="28"/>
          <w:lang w:val="en-US"/>
        </w:rPr>
        <w:t xml:space="preserve"> </w:t>
      </w:r>
      <w:r w:rsidRPr="00903AC9">
        <w:rPr>
          <w:rFonts w:ascii="Times New Roman" w:hAnsi="Times New Roman" w:cs="Times New Roman"/>
          <w:sz w:val="28"/>
          <w:szCs w:val="28"/>
        </w:rPr>
        <w:t>и</w:t>
      </w:r>
      <w:r w:rsidRPr="00903AC9">
        <w:rPr>
          <w:rFonts w:ascii="Times New Roman" w:hAnsi="Times New Roman" w:cs="Times New Roman"/>
          <w:sz w:val="28"/>
          <w:szCs w:val="28"/>
          <w:lang w:val="en-US"/>
        </w:rPr>
        <w:t xml:space="preserve"> </w:t>
      </w:r>
      <w:r w:rsidRPr="00903AC9">
        <w:rPr>
          <w:rFonts w:ascii="Times New Roman" w:hAnsi="Times New Roman" w:cs="Times New Roman"/>
          <w:sz w:val="28"/>
          <w:szCs w:val="28"/>
        </w:rPr>
        <w:t>загрузка</w:t>
      </w:r>
      <w:r w:rsidRPr="00903AC9">
        <w:rPr>
          <w:rFonts w:ascii="Times New Roman" w:hAnsi="Times New Roman" w:cs="Times New Roman"/>
          <w:sz w:val="28"/>
          <w:szCs w:val="28"/>
          <w:lang w:val="en-US"/>
        </w:rPr>
        <w:t xml:space="preserve"> </w:t>
      </w:r>
      <w:r w:rsidRPr="00903AC9">
        <w:rPr>
          <w:rFonts w:ascii="Times New Roman" w:hAnsi="Times New Roman" w:cs="Times New Roman"/>
          <w:sz w:val="28"/>
          <w:szCs w:val="28"/>
        </w:rPr>
        <w:t>данных</w:t>
      </w:r>
    </w:p>
    <w:p w14:paraId="53209DB5"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data_path = r"DIR\pppoe_processed.csv"</w:t>
      </w:r>
    </w:p>
    <w:p w14:paraId="254EF7CE"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results_path = r"C:\Program Files\Software\SCRIPTS\PHD\pysr_symbolic_massrun.csv"</w:t>
      </w:r>
    </w:p>
    <w:p w14:paraId="61856583" w14:textId="77777777" w:rsidR="006857CB" w:rsidRPr="006857CB" w:rsidRDefault="006857CB" w:rsidP="006857CB">
      <w:pPr>
        <w:spacing w:after="0"/>
        <w:rPr>
          <w:rFonts w:ascii="Consolas" w:hAnsi="Consolas" w:cs="Times New Roman"/>
          <w:lang w:val="en-US"/>
        </w:rPr>
      </w:pPr>
      <w:r w:rsidRPr="00241400">
        <w:rPr>
          <w:rFonts w:ascii="Consolas" w:hAnsi="Consolas" w:cs="Times New Roman"/>
          <w:lang w:val="en-US"/>
        </w:rPr>
        <w:t>df = pd.read_csv(data_path)</w:t>
      </w:r>
    </w:p>
    <w:p w14:paraId="55943DF6" w14:textId="77777777" w:rsidR="006857CB" w:rsidRPr="006857CB" w:rsidRDefault="006857CB" w:rsidP="006857CB">
      <w:pPr>
        <w:spacing w:after="0"/>
        <w:rPr>
          <w:rFonts w:ascii="Times New Roman" w:hAnsi="Times New Roman" w:cs="Times New Roman"/>
          <w:sz w:val="28"/>
          <w:szCs w:val="28"/>
          <w:lang w:val="en-US"/>
        </w:rPr>
      </w:pPr>
    </w:p>
    <w:p w14:paraId="3319EB5F" w14:textId="77777777" w:rsidR="006857CB" w:rsidRPr="00903AC9" w:rsidRDefault="006857CB" w:rsidP="006857CB">
      <w:pPr>
        <w:spacing w:after="0"/>
        <w:rPr>
          <w:rFonts w:ascii="Times New Roman" w:hAnsi="Times New Roman" w:cs="Times New Roman"/>
          <w:sz w:val="28"/>
          <w:szCs w:val="28"/>
        </w:rPr>
      </w:pPr>
      <w:r w:rsidRPr="00903AC9">
        <w:rPr>
          <w:rFonts w:ascii="Times New Roman" w:hAnsi="Times New Roman" w:cs="Times New Roman"/>
          <w:sz w:val="28"/>
          <w:szCs w:val="28"/>
        </w:rPr>
        <w:t># 2. Функция для вычисления дельт по всем признакам</w:t>
      </w:r>
    </w:p>
    <w:p w14:paraId="04676FA9"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def add_deltas(df, base_names):</w:t>
      </w:r>
    </w:p>
    <w:p w14:paraId="0F335933"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df = df.copy()</w:t>
      </w:r>
    </w:p>
    <w:p w14:paraId="3FF1B2D9"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for col in base_names:</w:t>
      </w:r>
    </w:p>
    <w:p w14:paraId="366706F3"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delta_col = f"delta_{col}"</w:t>
      </w:r>
    </w:p>
    <w:p w14:paraId="29826322"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if delta_col not in df.columns and col in df.columns:</w:t>
      </w:r>
    </w:p>
    <w:p w14:paraId="0A21D470"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df[delta_col] = df[col].diff().fillna(0)</w:t>
      </w:r>
    </w:p>
    <w:p w14:paraId="4EDF924C" w14:textId="77777777" w:rsidR="006857CB" w:rsidRPr="006857CB" w:rsidRDefault="006857CB" w:rsidP="006857CB">
      <w:pPr>
        <w:spacing w:after="0"/>
        <w:rPr>
          <w:rFonts w:ascii="Consolas" w:hAnsi="Consolas" w:cs="Times New Roman"/>
          <w:lang w:val="en-US"/>
        </w:rPr>
      </w:pPr>
      <w:r w:rsidRPr="00241400">
        <w:rPr>
          <w:rFonts w:ascii="Consolas" w:hAnsi="Consolas" w:cs="Times New Roman"/>
          <w:lang w:val="en-US"/>
        </w:rPr>
        <w:t xml:space="preserve">    return df</w:t>
      </w:r>
    </w:p>
    <w:p w14:paraId="71FC3DA1" w14:textId="77777777" w:rsidR="006857CB" w:rsidRPr="006857CB" w:rsidRDefault="006857CB" w:rsidP="006857CB">
      <w:pPr>
        <w:spacing w:after="0"/>
        <w:rPr>
          <w:rFonts w:ascii="Consolas" w:hAnsi="Consolas" w:cs="Times New Roman"/>
          <w:lang w:val="en-US"/>
        </w:rPr>
      </w:pPr>
    </w:p>
    <w:p w14:paraId="74D54963" w14:textId="77777777" w:rsidR="006857CB" w:rsidRPr="00BB5DC0" w:rsidRDefault="006857CB" w:rsidP="006857CB">
      <w:pPr>
        <w:spacing w:after="0"/>
        <w:rPr>
          <w:rFonts w:ascii="Times New Roman" w:hAnsi="Times New Roman" w:cs="Times New Roman"/>
          <w:sz w:val="28"/>
          <w:szCs w:val="28"/>
          <w:lang w:val="en-US"/>
        </w:rPr>
      </w:pPr>
      <w:r w:rsidRPr="00BB5DC0">
        <w:rPr>
          <w:rFonts w:ascii="Times New Roman" w:hAnsi="Times New Roman" w:cs="Times New Roman"/>
          <w:sz w:val="28"/>
          <w:szCs w:val="28"/>
          <w:lang w:val="en-US"/>
        </w:rPr>
        <w:t xml:space="preserve"># 3. </w:t>
      </w:r>
      <w:r w:rsidRPr="00903AC9">
        <w:rPr>
          <w:rFonts w:ascii="Times New Roman" w:hAnsi="Times New Roman" w:cs="Times New Roman"/>
          <w:sz w:val="28"/>
          <w:szCs w:val="28"/>
        </w:rPr>
        <w:t>Список</w:t>
      </w:r>
      <w:r w:rsidRPr="00BB5DC0">
        <w:rPr>
          <w:rFonts w:ascii="Times New Roman" w:hAnsi="Times New Roman" w:cs="Times New Roman"/>
          <w:sz w:val="28"/>
          <w:szCs w:val="28"/>
          <w:lang w:val="en-US"/>
        </w:rPr>
        <w:t xml:space="preserve"> </w:t>
      </w:r>
      <w:r w:rsidRPr="00903AC9">
        <w:rPr>
          <w:rFonts w:ascii="Times New Roman" w:hAnsi="Times New Roman" w:cs="Times New Roman"/>
          <w:sz w:val="28"/>
          <w:szCs w:val="28"/>
        </w:rPr>
        <w:t>комбинаций</w:t>
      </w:r>
      <w:r w:rsidRPr="00BB5DC0">
        <w:rPr>
          <w:rFonts w:ascii="Times New Roman" w:hAnsi="Times New Roman" w:cs="Times New Roman"/>
          <w:sz w:val="28"/>
          <w:szCs w:val="28"/>
          <w:lang w:val="en-US"/>
        </w:rPr>
        <w:t xml:space="preserve"> </w:t>
      </w:r>
    </w:p>
    <w:p w14:paraId="356D5D91"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feature_sets = [</w:t>
      </w:r>
    </w:p>
    <w:p w14:paraId="3FAB4E3B"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['delta_PADI', 'PADO', 'PADR', 'PADS', 'PADT', 'Sessions'],</w:t>
      </w:r>
    </w:p>
    <w:p w14:paraId="29E4FD02"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['PADI', 'delta_PADO', 'PADR', 'PADS', 'PADT', 'Sessions'],</w:t>
      </w:r>
    </w:p>
    <w:p w14:paraId="50CB0BD2"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['PADI', 'PADO', 'delta_PADR', 'PADS', 'PADT', 'Sessions'],</w:t>
      </w:r>
    </w:p>
    <w:p w14:paraId="189145D1"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['PADI', 'PADO', 'PADR', 'delta_PADS', 'PADT', 'Sessions'],</w:t>
      </w:r>
    </w:p>
    <w:p w14:paraId="18302431"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['PADI', 'PADO', 'PADR', 'PADS', 'delta_PADT', 'Sessions'],</w:t>
      </w:r>
    </w:p>
    <w:p w14:paraId="09E9274C"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['PADI', 'PADO', 'PADR', 'PADS', 'PADT', 'delta_Sessions'],</w:t>
      </w:r>
    </w:p>
    <w:p w14:paraId="50954AA0"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['delta_PADI', 'delta_PADO', 'delta_PADR', 'delta_PADS', 'delta_PADT', 'delta_Sessions'],</w:t>
      </w:r>
    </w:p>
    <w:p w14:paraId="0A5CC8ED" w14:textId="77777777" w:rsidR="006857CB" w:rsidRPr="006857CB" w:rsidRDefault="006857CB" w:rsidP="006857CB">
      <w:pPr>
        <w:spacing w:after="0"/>
        <w:rPr>
          <w:rFonts w:ascii="Consolas" w:hAnsi="Consolas" w:cs="Times New Roman"/>
          <w:lang w:val="en-US"/>
        </w:rPr>
      </w:pPr>
      <w:r w:rsidRPr="006857CB">
        <w:rPr>
          <w:rFonts w:ascii="Consolas" w:hAnsi="Consolas" w:cs="Times New Roman"/>
          <w:lang w:val="en-US"/>
        </w:rPr>
        <w:t>]</w:t>
      </w:r>
    </w:p>
    <w:p w14:paraId="2494D5AF" w14:textId="77777777" w:rsidR="006857CB" w:rsidRPr="006857CB" w:rsidRDefault="006857CB" w:rsidP="006857CB">
      <w:pPr>
        <w:spacing w:after="0"/>
        <w:rPr>
          <w:rFonts w:ascii="Times New Roman" w:hAnsi="Times New Roman" w:cs="Times New Roman"/>
          <w:sz w:val="28"/>
          <w:szCs w:val="28"/>
          <w:lang w:val="en-US"/>
        </w:rPr>
      </w:pPr>
      <w:r w:rsidRPr="00241400">
        <w:rPr>
          <w:rFonts w:ascii="Consolas" w:hAnsi="Consolas" w:cs="Times New Roman"/>
          <w:lang w:val="en-US"/>
        </w:rPr>
        <w:t>target</w:t>
      </w:r>
      <w:r w:rsidRPr="006857CB">
        <w:rPr>
          <w:rFonts w:ascii="Consolas" w:hAnsi="Consolas" w:cs="Times New Roman"/>
          <w:lang w:val="en-US"/>
        </w:rPr>
        <w:t xml:space="preserve"> = '</w:t>
      </w:r>
      <w:r w:rsidRPr="00241400">
        <w:rPr>
          <w:rFonts w:ascii="Consolas" w:hAnsi="Consolas" w:cs="Times New Roman"/>
          <w:lang w:val="en-US"/>
        </w:rPr>
        <w:t>K</w:t>
      </w:r>
      <w:r w:rsidRPr="006857CB">
        <w:rPr>
          <w:rFonts w:ascii="Consolas" w:hAnsi="Consolas" w:cs="Times New Roman"/>
          <w:lang w:val="en-US"/>
        </w:rPr>
        <w:t>'</w:t>
      </w:r>
      <w:r w:rsidRPr="006857CB">
        <w:rPr>
          <w:rFonts w:ascii="Times New Roman" w:hAnsi="Times New Roman" w:cs="Times New Roman"/>
          <w:sz w:val="28"/>
          <w:szCs w:val="28"/>
          <w:lang w:val="en-US"/>
        </w:rPr>
        <w:t xml:space="preserve">                                                 </w:t>
      </w:r>
    </w:p>
    <w:p w14:paraId="7CD66D24" w14:textId="77777777" w:rsidR="006857CB" w:rsidRPr="006857CB" w:rsidRDefault="006857CB" w:rsidP="006857CB">
      <w:pPr>
        <w:spacing w:after="0"/>
        <w:rPr>
          <w:rFonts w:ascii="Times New Roman" w:hAnsi="Times New Roman" w:cs="Times New Roman"/>
          <w:sz w:val="28"/>
          <w:szCs w:val="28"/>
          <w:lang w:val="en-US"/>
        </w:rPr>
      </w:pPr>
    </w:p>
    <w:p w14:paraId="492604B9" w14:textId="77777777" w:rsidR="006857CB" w:rsidRPr="006857CB" w:rsidRDefault="006857CB" w:rsidP="006857CB">
      <w:pPr>
        <w:spacing w:after="0"/>
        <w:rPr>
          <w:rFonts w:ascii="Times New Roman" w:hAnsi="Times New Roman" w:cs="Times New Roman"/>
          <w:sz w:val="28"/>
          <w:szCs w:val="28"/>
          <w:lang w:val="en-US"/>
        </w:rPr>
      </w:pPr>
      <w:r w:rsidRPr="006857CB">
        <w:rPr>
          <w:rFonts w:ascii="Times New Roman" w:hAnsi="Times New Roman" w:cs="Times New Roman"/>
          <w:sz w:val="28"/>
          <w:szCs w:val="28"/>
          <w:lang w:val="en-US"/>
        </w:rPr>
        <w:t xml:space="preserve"># 4. </w:t>
      </w:r>
      <w:r w:rsidRPr="00903AC9">
        <w:rPr>
          <w:rFonts w:ascii="Times New Roman" w:hAnsi="Times New Roman" w:cs="Times New Roman"/>
          <w:sz w:val="28"/>
          <w:szCs w:val="28"/>
        </w:rPr>
        <w:t>Добавл</w:t>
      </w:r>
      <w:r>
        <w:rPr>
          <w:rFonts w:ascii="Times New Roman" w:hAnsi="Times New Roman" w:cs="Times New Roman"/>
          <w:sz w:val="28"/>
          <w:szCs w:val="28"/>
        </w:rPr>
        <w:t>ение</w:t>
      </w:r>
      <w:r w:rsidRPr="006857CB">
        <w:rPr>
          <w:rFonts w:ascii="Times New Roman" w:hAnsi="Times New Roman" w:cs="Times New Roman"/>
          <w:sz w:val="28"/>
          <w:szCs w:val="28"/>
          <w:lang w:val="en-US"/>
        </w:rPr>
        <w:t xml:space="preserve"> </w:t>
      </w:r>
      <w:r w:rsidRPr="00903AC9">
        <w:rPr>
          <w:rFonts w:ascii="Times New Roman" w:hAnsi="Times New Roman" w:cs="Times New Roman"/>
          <w:sz w:val="28"/>
          <w:szCs w:val="28"/>
        </w:rPr>
        <w:t>все</w:t>
      </w:r>
      <w:r>
        <w:rPr>
          <w:rFonts w:ascii="Times New Roman" w:hAnsi="Times New Roman" w:cs="Times New Roman"/>
          <w:sz w:val="28"/>
          <w:szCs w:val="28"/>
        </w:rPr>
        <w:t>х</w:t>
      </w:r>
      <w:r w:rsidRPr="006857CB">
        <w:rPr>
          <w:rFonts w:ascii="Times New Roman" w:hAnsi="Times New Roman" w:cs="Times New Roman"/>
          <w:sz w:val="28"/>
          <w:szCs w:val="28"/>
          <w:lang w:val="en-US"/>
        </w:rPr>
        <w:t xml:space="preserve"> </w:t>
      </w:r>
      <w:r w:rsidRPr="00903AC9">
        <w:rPr>
          <w:rFonts w:ascii="Times New Roman" w:hAnsi="Times New Roman" w:cs="Times New Roman"/>
          <w:sz w:val="28"/>
          <w:szCs w:val="28"/>
        </w:rPr>
        <w:t>дельт</w:t>
      </w:r>
      <w:r w:rsidRPr="006857CB">
        <w:rPr>
          <w:rFonts w:ascii="Times New Roman" w:hAnsi="Times New Roman" w:cs="Times New Roman"/>
          <w:sz w:val="28"/>
          <w:szCs w:val="28"/>
          <w:lang w:val="en-US"/>
        </w:rPr>
        <w:t xml:space="preserve"> </w:t>
      </w:r>
    </w:p>
    <w:p w14:paraId="529016C8"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base_cols = ['PADI', 'PADO', 'PADR', 'PADS', 'PADT', 'Sessions']</w:t>
      </w:r>
    </w:p>
    <w:p w14:paraId="7CC6CDDF"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df = add_deltas(df, base_cols)</w:t>
      </w:r>
    </w:p>
    <w:p w14:paraId="71D4CE55" w14:textId="5AAB810B"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results = </w:t>
      </w:r>
      <w:r w:rsidR="00D94EDD">
        <w:rPr>
          <w:rFonts w:ascii="Consolas" w:hAnsi="Consolas" w:cs="Times New Roman"/>
          <w:lang w:val="en-US"/>
        </w:rPr>
        <w:t>[4]</w:t>
      </w:r>
    </w:p>
    <w:p w14:paraId="0BFC897E"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for features in feature_sets:</w:t>
      </w:r>
    </w:p>
    <w:p w14:paraId="72336EED" w14:textId="77777777" w:rsidR="006857CB" w:rsidRPr="00903AC9" w:rsidRDefault="006857CB" w:rsidP="006857CB">
      <w:pPr>
        <w:spacing w:after="0"/>
        <w:rPr>
          <w:rFonts w:ascii="Times New Roman" w:hAnsi="Times New Roman" w:cs="Times New Roman"/>
          <w:sz w:val="28"/>
          <w:szCs w:val="28"/>
        </w:rPr>
      </w:pPr>
      <w:r w:rsidRPr="006857CB">
        <w:rPr>
          <w:rFonts w:ascii="Times New Roman" w:hAnsi="Times New Roman" w:cs="Times New Roman"/>
          <w:sz w:val="28"/>
          <w:szCs w:val="28"/>
          <w:lang w:val="en-US"/>
        </w:rPr>
        <w:lastRenderedPageBreak/>
        <w:t xml:space="preserve">    </w:t>
      </w:r>
      <w:r w:rsidRPr="00903AC9">
        <w:rPr>
          <w:rFonts w:ascii="Times New Roman" w:hAnsi="Times New Roman" w:cs="Times New Roman"/>
          <w:sz w:val="28"/>
          <w:szCs w:val="28"/>
        </w:rPr>
        <w:t># Провер</w:t>
      </w:r>
      <w:r>
        <w:rPr>
          <w:rFonts w:ascii="Times New Roman" w:hAnsi="Times New Roman" w:cs="Times New Roman"/>
          <w:sz w:val="28"/>
          <w:szCs w:val="28"/>
        </w:rPr>
        <w:t>ка</w:t>
      </w:r>
      <w:r w:rsidRPr="00903AC9">
        <w:rPr>
          <w:rFonts w:ascii="Times New Roman" w:hAnsi="Times New Roman" w:cs="Times New Roman"/>
          <w:sz w:val="28"/>
          <w:szCs w:val="28"/>
        </w:rPr>
        <w:t>, что все признаки есть в данных</w:t>
      </w:r>
    </w:p>
    <w:p w14:paraId="3A33773B" w14:textId="77777777" w:rsidR="006857CB" w:rsidRPr="00241400" w:rsidRDefault="006857CB" w:rsidP="006857CB">
      <w:pPr>
        <w:spacing w:after="0"/>
        <w:rPr>
          <w:rFonts w:ascii="Consolas" w:hAnsi="Consolas" w:cs="Times New Roman"/>
          <w:lang w:val="en-US"/>
        </w:rPr>
      </w:pPr>
      <w:r w:rsidRPr="00903AC9">
        <w:rPr>
          <w:rFonts w:ascii="Times New Roman" w:hAnsi="Times New Roman" w:cs="Times New Roman"/>
          <w:sz w:val="28"/>
          <w:szCs w:val="28"/>
        </w:rPr>
        <w:t xml:space="preserve">    </w:t>
      </w:r>
      <w:r w:rsidRPr="00241400">
        <w:rPr>
          <w:rFonts w:ascii="Consolas" w:hAnsi="Consolas" w:cs="Times New Roman"/>
          <w:lang w:val="en-US"/>
        </w:rPr>
        <w:t>if not all(f in df.columns for f in features):</w:t>
      </w:r>
    </w:p>
    <w:p w14:paraId="6371D318" w14:textId="77777777" w:rsidR="006857CB" w:rsidRPr="006857CB" w:rsidRDefault="006857CB" w:rsidP="006857CB">
      <w:pPr>
        <w:spacing w:after="0"/>
        <w:rPr>
          <w:rFonts w:ascii="Consolas" w:hAnsi="Consolas" w:cs="Times New Roman"/>
        </w:rPr>
      </w:pPr>
      <w:r w:rsidRPr="00241400">
        <w:rPr>
          <w:rFonts w:ascii="Consolas" w:hAnsi="Consolas" w:cs="Times New Roman"/>
          <w:lang w:val="en-US"/>
        </w:rPr>
        <w:t xml:space="preserve">        print</w:t>
      </w:r>
      <w:r w:rsidRPr="006857CB">
        <w:rPr>
          <w:rFonts w:ascii="Consolas" w:hAnsi="Consolas" w:cs="Times New Roman"/>
        </w:rPr>
        <w:t>(</w:t>
      </w:r>
      <w:r w:rsidRPr="00241400">
        <w:rPr>
          <w:rFonts w:ascii="Consolas" w:hAnsi="Consolas" w:cs="Times New Roman"/>
          <w:lang w:val="en-US"/>
        </w:rPr>
        <w:t>f</w:t>
      </w:r>
      <w:r w:rsidRPr="006857CB">
        <w:rPr>
          <w:rFonts w:ascii="Consolas" w:hAnsi="Consolas" w:cs="Times New Roman"/>
        </w:rPr>
        <w:t>"Пропущено (нет всех колонок): {</w:t>
      </w:r>
      <w:r w:rsidRPr="00241400">
        <w:rPr>
          <w:rFonts w:ascii="Consolas" w:hAnsi="Consolas" w:cs="Times New Roman"/>
          <w:lang w:val="en-US"/>
        </w:rPr>
        <w:t>features</w:t>
      </w:r>
      <w:r w:rsidRPr="006857CB">
        <w:rPr>
          <w:rFonts w:ascii="Consolas" w:hAnsi="Consolas" w:cs="Times New Roman"/>
        </w:rPr>
        <w:t>}")</w:t>
      </w:r>
    </w:p>
    <w:p w14:paraId="20BC368F" w14:textId="77777777" w:rsidR="006857CB" w:rsidRPr="00241400" w:rsidRDefault="006857CB" w:rsidP="006857CB">
      <w:pPr>
        <w:spacing w:after="0"/>
        <w:rPr>
          <w:rFonts w:ascii="Consolas" w:hAnsi="Consolas" w:cs="Times New Roman"/>
          <w:lang w:val="en-US"/>
        </w:rPr>
      </w:pPr>
      <w:r w:rsidRPr="006857CB">
        <w:rPr>
          <w:rFonts w:ascii="Consolas" w:hAnsi="Consolas" w:cs="Times New Roman"/>
        </w:rPr>
        <w:t xml:space="preserve">        </w:t>
      </w:r>
      <w:r w:rsidRPr="00241400">
        <w:rPr>
          <w:rFonts w:ascii="Consolas" w:hAnsi="Consolas" w:cs="Times New Roman"/>
          <w:lang w:val="en-US"/>
        </w:rPr>
        <w:t>continue</w:t>
      </w:r>
    </w:p>
    <w:p w14:paraId="6F85C292" w14:textId="77777777" w:rsidR="006857CB" w:rsidRPr="006857CB" w:rsidRDefault="006857CB" w:rsidP="006857CB">
      <w:pPr>
        <w:spacing w:after="0"/>
        <w:rPr>
          <w:rFonts w:ascii="Times New Roman" w:hAnsi="Times New Roman" w:cs="Times New Roman"/>
          <w:sz w:val="28"/>
          <w:szCs w:val="28"/>
          <w:lang w:val="en-US"/>
        </w:rPr>
      </w:pPr>
    </w:p>
    <w:p w14:paraId="798644D6" w14:textId="77777777" w:rsidR="006857CB" w:rsidRPr="006857CB" w:rsidRDefault="006857CB" w:rsidP="006857CB">
      <w:pPr>
        <w:spacing w:after="0"/>
        <w:rPr>
          <w:rFonts w:ascii="Times New Roman" w:hAnsi="Times New Roman" w:cs="Times New Roman"/>
          <w:sz w:val="28"/>
          <w:szCs w:val="28"/>
          <w:lang w:val="en-US"/>
        </w:rPr>
      </w:pPr>
      <w:r w:rsidRPr="006857CB">
        <w:rPr>
          <w:rFonts w:ascii="Times New Roman" w:hAnsi="Times New Roman" w:cs="Times New Roman"/>
          <w:sz w:val="28"/>
          <w:szCs w:val="28"/>
          <w:lang w:val="en-US"/>
        </w:rPr>
        <w:t xml:space="preserve">    # </w:t>
      </w:r>
      <w:r w:rsidRPr="00903AC9">
        <w:rPr>
          <w:rFonts w:ascii="Times New Roman" w:hAnsi="Times New Roman" w:cs="Times New Roman"/>
          <w:sz w:val="28"/>
          <w:szCs w:val="28"/>
        </w:rPr>
        <w:t>Отбрасыва</w:t>
      </w:r>
      <w:r>
        <w:rPr>
          <w:rFonts w:ascii="Times New Roman" w:hAnsi="Times New Roman" w:cs="Times New Roman"/>
          <w:sz w:val="28"/>
          <w:szCs w:val="28"/>
        </w:rPr>
        <w:t>ние</w:t>
      </w:r>
      <w:r w:rsidRPr="006857CB">
        <w:rPr>
          <w:rFonts w:ascii="Times New Roman" w:hAnsi="Times New Roman" w:cs="Times New Roman"/>
          <w:sz w:val="28"/>
          <w:szCs w:val="28"/>
          <w:lang w:val="en-US"/>
        </w:rPr>
        <w:t xml:space="preserve"> </w:t>
      </w:r>
      <w:r w:rsidRPr="00903AC9">
        <w:rPr>
          <w:rFonts w:ascii="Times New Roman" w:hAnsi="Times New Roman" w:cs="Times New Roman"/>
          <w:sz w:val="28"/>
          <w:szCs w:val="28"/>
        </w:rPr>
        <w:t>строки</w:t>
      </w:r>
      <w:r w:rsidRPr="006857CB">
        <w:rPr>
          <w:rFonts w:ascii="Times New Roman" w:hAnsi="Times New Roman" w:cs="Times New Roman"/>
          <w:sz w:val="28"/>
          <w:szCs w:val="28"/>
          <w:lang w:val="en-US"/>
        </w:rPr>
        <w:t xml:space="preserve"> </w:t>
      </w:r>
      <w:r w:rsidRPr="00903AC9">
        <w:rPr>
          <w:rFonts w:ascii="Times New Roman" w:hAnsi="Times New Roman" w:cs="Times New Roman"/>
          <w:sz w:val="28"/>
          <w:szCs w:val="28"/>
        </w:rPr>
        <w:t>с</w:t>
      </w:r>
      <w:r w:rsidRPr="006857CB">
        <w:rPr>
          <w:rFonts w:ascii="Times New Roman" w:hAnsi="Times New Roman" w:cs="Times New Roman"/>
          <w:sz w:val="28"/>
          <w:szCs w:val="28"/>
          <w:lang w:val="en-US"/>
        </w:rPr>
        <w:t xml:space="preserve"> NaN </w:t>
      </w:r>
    </w:p>
    <w:p w14:paraId="2F0BB1DD" w14:textId="77777777" w:rsidR="006857CB" w:rsidRPr="00241400" w:rsidRDefault="006857CB" w:rsidP="006857CB">
      <w:pPr>
        <w:spacing w:after="0"/>
        <w:rPr>
          <w:rFonts w:ascii="Consolas" w:hAnsi="Consolas" w:cs="Times New Roman"/>
          <w:lang w:val="en-US"/>
        </w:rPr>
      </w:pPr>
      <w:r w:rsidRPr="00241400">
        <w:rPr>
          <w:rFonts w:ascii="Times New Roman" w:hAnsi="Times New Roman" w:cs="Times New Roman"/>
          <w:sz w:val="28"/>
          <w:szCs w:val="28"/>
          <w:lang w:val="en-US"/>
        </w:rPr>
        <w:t xml:space="preserve">    </w:t>
      </w:r>
      <w:r w:rsidRPr="00241400">
        <w:rPr>
          <w:rFonts w:ascii="Consolas" w:hAnsi="Consolas" w:cs="Times New Roman"/>
          <w:lang w:val="en-US"/>
        </w:rPr>
        <w:t>subset = df[features + [target]].dropna()</w:t>
      </w:r>
    </w:p>
    <w:p w14:paraId="6EB34951"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X = subset[features].values</w:t>
      </w:r>
    </w:p>
    <w:p w14:paraId="6F10A70D" w14:textId="77777777" w:rsidR="006857CB" w:rsidRPr="00903AC9" w:rsidRDefault="006857CB" w:rsidP="006857CB">
      <w:pPr>
        <w:spacing w:after="0"/>
        <w:rPr>
          <w:rFonts w:ascii="Times New Roman" w:hAnsi="Times New Roman" w:cs="Times New Roman"/>
          <w:sz w:val="28"/>
          <w:szCs w:val="28"/>
          <w:lang w:val="en-US"/>
        </w:rPr>
      </w:pPr>
      <w:r w:rsidRPr="00241400">
        <w:rPr>
          <w:rFonts w:ascii="Consolas" w:hAnsi="Consolas" w:cs="Times New Roman"/>
          <w:lang w:val="en-US"/>
        </w:rPr>
        <w:t xml:space="preserve">    y = subset[target].values</w:t>
      </w:r>
    </w:p>
    <w:p w14:paraId="6CE59D06" w14:textId="77777777" w:rsidR="006857CB" w:rsidRPr="00903AC9" w:rsidRDefault="006857CB" w:rsidP="006857CB">
      <w:pPr>
        <w:spacing w:after="0"/>
        <w:rPr>
          <w:rFonts w:ascii="Times New Roman" w:hAnsi="Times New Roman" w:cs="Times New Roman"/>
          <w:sz w:val="28"/>
          <w:szCs w:val="28"/>
          <w:lang w:val="en-US"/>
        </w:rPr>
      </w:pPr>
    </w:p>
    <w:p w14:paraId="3FC5E066" w14:textId="77777777" w:rsidR="006857CB" w:rsidRPr="00903AC9" w:rsidRDefault="006857CB" w:rsidP="006857CB">
      <w:pPr>
        <w:spacing w:after="0"/>
        <w:rPr>
          <w:rFonts w:ascii="Times New Roman" w:hAnsi="Times New Roman" w:cs="Times New Roman"/>
          <w:sz w:val="28"/>
          <w:szCs w:val="28"/>
          <w:lang w:val="en-US"/>
        </w:rPr>
      </w:pPr>
      <w:r w:rsidRPr="00903AC9">
        <w:rPr>
          <w:rFonts w:ascii="Times New Roman" w:hAnsi="Times New Roman" w:cs="Times New Roman"/>
          <w:sz w:val="28"/>
          <w:szCs w:val="28"/>
          <w:lang w:val="en-US"/>
        </w:rPr>
        <w:t xml:space="preserve">    # </w:t>
      </w:r>
      <w:r w:rsidRPr="00903AC9">
        <w:rPr>
          <w:rFonts w:ascii="Times New Roman" w:hAnsi="Times New Roman" w:cs="Times New Roman"/>
          <w:sz w:val="28"/>
          <w:szCs w:val="28"/>
        </w:rPr>
        <w:t>Масштабир</w:t>
      </w:r>
      <w:r>
        <w:rPr>
          <w:rFonts w:ascii="Times New Roman" w:hAnsi="Times New Roman" w:cs="Times New Roman"/>
          <w:sz w:val="28"/>
          <w:szCs w:val="28"/>
        </w:rPr>
        <w:t>ование</w:t>
      </w:r>
      <w:r w:rsidRPr="00903AC9">
        <w:rPr>
          <w:rFonts w:ascii="Times New Roman" w:hAnsi="Times New Roman" w:cs="Times New Roman"/>
          <w:sz w:val="28"/>
          <w:szCs w:val="28"/>
          <w:lang w:val="en-US"/>
        </w:rPr>
        <w:t xml:space="preserve"> X!</w:t>
      </w:r>
    </w:p>
    <w:p w14:paraId="253E6E37" w14:textId="77777777" w:rsidR="006857CB" w:rsidRPr="00241400" w:rsidRDefault="006857CB" w:rsidP="006857CB">
      <w:pPr>
        <w:spacing w:after="0"/>
        <w:rPr>
          <w:rFonts w:ascii="Consolas" w:hAnsi="Consolas" w:cs="Times New Roman"/>
          <w:lang w:val="en-US"/>
        </w:rPr>
      </w:pPr>
      <w:r w:rsidRPr="00903AC9">
        <w:rPr>
          <w:rFonts w:ascii="Times New Roman" w:hAnsi="Times New Roman" w:cs="Times New Roman"/>
          <w:sz w:val="28"/>
          <w:szCs w:val="28"/>
          <w:lang w:val="en-US"/>
        </w:rPr>
        <w:t xml:space="preserve">    </w:t>
      </w:r>
      <w:r w:rsidRPr="00241400">
        <w:rPr>
          <w:rFonts w:ascii="Consolas" w:hAnsi="Consolas" w:cs="Times New Roman"/>
          <w:lang w:val="en-US"/>
        </w:rPr>
        <w:t>scaler = StandardScaler()</w:t>
      </w:r>
    </w:p>
    <w:p w14:paraId="6717008E"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X_scaled = scaler.fit_transform(X)</w:t>
      </w:r>
    </w:p>
    <w:p w14:paraId="787D39D9" w14:textId="77777777" w:rsidR="006857CB" w:rsidRPr="00903AC9" w:rsidRDefault="006857CB" w:rsidP="006857CB">
      <w:pPr>
        <w:spacing w:after="0"/>
        <w:rPr>
          <w:rFonts w:ascii="Times New Roman" w:hAnsi="Times New Roman" w:cs="Times New Roman"/>
          <w:sz w:val="28"/>
          <w:szCs w:val="28"/>
          <w:lang w:val="en-US"/>
        </w:rPr>
      </w:pPr>
    </w:p>
    <w:p w14:paraId="77213A1B" w14:textId="77777777" w:rsidR="006857CB" w:rsidRPr="00903AC9" w:rsidRDefault="006857CB" w:rsidP="006857CB">
      <w:pPr>
        <w:spacing w:after="0"/>
        <w:rPr>
          <w:rFonts w:ascii="Times New Roman" w:hAnsi="Times New Roman" w:cs="Times New Roman"/>
          <w:sz w:val="28"/>
          <w:szCs w:val="28"/>
          <w:lang w:val="en-US"/>
        </w:rPr>
      </w:pPr>
      <w:r w:rsidRPr="00903AC9">
        <w:rPr>
          <w:rFonts w:ascii="Times New Roman" w:hAnsi="Times New Roman" w:cs="Times New Roman"/>
          <w:sz w:val="28"/>
          <w:szCs w:val="28"/>
          <w:lang w:val="en-US"/>
        </w:rPr>
        <w:t xml:space="preserve">    # PySR </w:t>
      </w:r>
      <w:r w:rsidRPr="00903AC9">
        <w:rPr>
          <w:rFonts w:ascii="Times New Roman" w:hAnsi="Times New Roman" w:cs="Times New Roman"/>
          <w:sz w:val="28"/>
          <w:szCs w:val="28"/>
        </w:rPr>
        <w:t>мощный</w:t>
      </w:r>
      <w:r w:rsidRPr="00903AC9">
        <w:rPr>
          <w:rFonts w:ascii="Times New Roman" w:hAnsi="Times New Roman" w:cs="Times New Roman"/>
          <w:sz w:val="28"/>
          <w:szCs w:val="28"/>
          <w:lang w:val="en-US"/>
        </w:rPr>
        <w:t xml:space="preserve"> </w:t>
      </w:r>
      <w:r w:rsidRPr="00903AC9">
        <w:rPr>
          <w:rFonts w:ascii="Times New Roman" w:hAnsi="Times New Roman" w:cs="Times New Roman"/>
          <w:sz w:val="28"/>
          <w:szCs w:val="28"/>
        </w:rPr>
        <w:t>режим</w:t>
      </w:r>
      <w:r w:rsidRPr="00903AC9">
        <w:rPr>
          <w:rFonts w:ascii="Times New Roman" w:hAnsi="Times New Roman" w:cs="Times New Roman"/>
          <w:sz w:val="28"/>
          <w:szCs w:val="28"/>
          <w:lang w:val="en-US"/>
        </w:rPr>
        <w:t>!</w:t>
      </w:r>
    </w:p>
    <w:p w14:paraId="50BF1CD0" w14:textId="77777777" w:rsidR="006857CB" w:rsidRPr="00241400" w:rsidRDefault="006857CB" w:rsidP="006857CB">
      <w:pPr>
        <w:spacing w:after="0"/>
        <w:rPr>
          <w:rFonts w:ascii="Consolas" w:hAnsi="Consolas" w:cs="Times New Roman"/>
          <w:lang w:val="en-US"/>
        </w:rPr>
      </w:pPr>
      <w:r w:rsidRPr="00903AC9">
        <w:rPr>
          <w:rFonts w:ascii="Times New Roman" w:hAnsi="Times New Roman" w:cs="Times New Roman"/>
          <w:sz w:val="28"/>
          <w:szCs w:val="28"/>
          <w:lang w:val="en-US"/>
        </w:rPr>
        <w:t xml:space="preserve">    </w:t>
      </w:r>
      <w:r w:rsidRPr="00241400">
        <w:rPr>
          <w:rFonts w:ascii="Consolas" w:hAnsi="Consolas" w:cs="Times New Roman"/>
          <w:lang w:val="en-US"/>
        </w:rPr>
        <w:t>model = PySRRegressor(</w:t>
      </w:r>
    </w:p>
    <w:p w14:paraId="4EC12CE8"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niterations=5000,  </w:t>
      </w:r>
    </w:p>
    <w:p w14:paraId="63E495D9"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populations=40,</w:t>
      </w:r>
    </w:p>
    <w:p w14:paraId="5355904E"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maxsize=30,</w:t>
      </w:r>
    </w:p>
    <w:p w14:paraId="148DDE73"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binary_operators=["+", "-", "*", "/", "pow"],</w:t>
      </w:r>
    </w:p>
    <w:p w14:paraId="219B9AA6"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unary_operators=["sin", "cos", "exp", "log", "sqrt"],</w:t>
      </w:r>
    </w:p>
    <w:p w14:paraId="6988A6F9"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loss="loss(x, y) = (x - y)^2",</w:t>
      </w:r>
    </w:p>
    <w:p w14:paraId="3A7A820A"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progress=True,</w:t>
      </w:r>
    </w:p>
    <w:p w14:paraId="08DB7C79"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model_selection="best",</w:t>
      </w:r>
    </w:p>
    <w:p w14:paraId="6742E254"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temp_equation_file=True,</w:t>
      </w:r>
    </w:p>
    <w:p w14:paraId="0BF1AF73"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turbo=True,</w:t>
      </w:r>
    </w:p>
    <w:p w14:paraId="51E476B7"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w:t>
      </w:r>
    </w:p>
    <w:p w14:paraId="44AB1D34"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model.fit(X_scaled, y)</w:t>
      </w:r>
    </w:p>
    <w:p w14:paraId="738C1BBE" w14:textId="77777777" w:rsidR="006857CB" w:rsidRPr="00241400" w:rsidRDefault="006857CB" w:rsidP="006857CB">
      <w:pPr>
        <w:spacing w:after="0"/>
        <w:rPr>
          <w:rFonts w:ascii="Consolas" w:hAnsi="Consolas" w:cs="Times New Roman"/>
          <w:lang w:val="en-US"/>
        </w:rPr>
      </w:pPr>
    </w:p>
    <w:p w14:paraId="61114FA4" w14:textId="77777777" w:rsidR="006857CB" w:rsidRPr="00903AC9" w:rsidRDefault="006857CB" w:rsidP="006857CB">
      <w:pPr>
        <w:spacing w:after="0"/>
        <w:rPr>
          <w:rFonts w:ascii="Times New Roman" w:hAnsi="Times New Roman" w:cs="Times New Roman"/>
          <w:sz w:val="28"/>
          <w:szCs w:val="28"/>
          <w:lang w:val="en-US"/>
        </w:rPr>
      </w:pPr>
      <w:r w:rsidRPr="00903AC9">
        <w:rPr>
          <w:rFonts w:ascii="Times New Roman" w:hAnsi="Times New Roman" w:cs="Times New Roman"/>
          <w:sz w:val="28"/>
          <w:szCs w:val="28"/>
          <w:lang w:val="en-US"/>
        </w:rPr>
        <w:t xml:space="preserve">    # </w:t>
      </w:r>
      <w:r w:rsidRPr="00903AC9">
        <w:rPr>
          <w:rFonts w:ascii="Times New Roman" w:hAnsi="Times New Roman" w:cs="Times New Roman"/>
          <w:sz w:val="28"/>
          <w:szCs w:val="28"/>
        </w:rPr>
        <w:t>Извле</w:t>
      </w:r>
      <w:r>
        <w:rPr>
          <w:rFonts w:ascii="Times New Roman" w:hAnsi="Times New Roman" w:cs="Times New Roman"/>
          <w:sz w:val="28"/>
          <w:szCs w:val="28"/>
        </w:rPr>
        <w:t>чение</w:t>
      </w:r>
      <w:r w:rsidRPr="00903AC9">
        <w:rPr>
          <w:rFonts w:ascii="Times New Roman" w:hAnsi="Times New Roman" w:cs="Times New Roman"/>
          <w:sz w:val="28"/>
          <w:szCs w:val="28"/>
          <w:lang w:val="en-US"/>
        </w:rPr>
        <w:t xml:space="preserve"> </w:t>
      </w:r>
      <w:r w:rsidRPr="00903AC9">
        <w:rPr>
          <w:rFonts w:ascii="Times New Roman" w:hAnsi="Times New Roman" w:cs="Times New Roman"/>
          <w:sz w:val="28"/>
          <w:szCs w:val="28"/>
        </w:rPr>
        <w:t>лучш</w:t>
      </w:r>
      <w:r>
        <w:rPr>
          <w:rFonts w:ascii="Times New Roman" w:hAnsi="Times New Roman" w:cs="Times New Roman"/>
          <w:sz w:val="28"/>
          <w:szCs w:val="28"/>
        </w:rPr>
        <w:t>ей</w:t>
      </w:r>
      <w:r w:rsidRPr="006857CB">
        <w:rPr>
          <w:rFonts w:ascii="Times New Roman" w:hAnsi="Times New Roman" w:cs="Times New Roman"/>
          <w:sz w:val="28"/>
          <w:szCs w:val="28"/>
          <w:lang w:val="en-US"/>
        </w:rPr>
        <w:t xml:space="preserve"> </w:t>
      </w:r>
      <w:r w:rsidRPr="00903AC9">
        <w:rPr>
          <w:rFonts w:ascii="Times New Roman" w:hAnsi="Times New Roman" w:cs="Times New Roman"/>
          <w:sz w:val="28"/>
          <w:szCs w:val="28"/>
        </w:rPr>
        <w:t>формул</w:t>
      </w:r>
      <w:r>
        <w:rPr>
          <w:rFonts w:ascii="Times New Roman" w:hAnsi="Times New Roman" w:cs="Times New Roman"/>
          <w:sz w:val="28"/>
          <w:szCs w:val="28"/>
        </w:rPr>
        <w:t>ы</w:t>
      </w:r>
    </w:p>
    <w:p w14:paraId="70293E16" w14:textId="77777777" w:rsidR="006857CB" w:rsidRPr="00241400" w:rsidRDefault="006857CB" w:rsidP="006857CB">
      <w:pPr>
        <w:spacing w:after="0"/>
        <w:rPr>
          <w:rFonts w:ascii="Consolas" w:hAnsi="Consolas" w:cs="Times New Roman"/>
          <w:lang w:val="en-US"/>
        </w:rPr>
      </w:pPr>
      <w:r w:rsidRPr="00903AC9">
        <w:rPr>
          <w:rFonts w:ascii="Times New Roman" w:hAnsi="Times New Roman" w:cs="Times New Roman"/>
          <w:sz w:val="28"/>
          <w:szCs w:val="28"/>
          <w:lang w:val="en-US"/>
        </w:rPr>
        <w:t xml:space="preserve">    </w:t>
      </w:r>
      <w:r w:rsidRPr="00241400">
        <w:rPr>
          <w:rFonts w:ascii="Consolas" w:hAnsi="Consolas" w:cs="Times New Roman"/>
          <w:lang w:val="en-US"/>
        </w:rPr>
        <w:t>best_eq = model.equations_.iloc[0]</w:t>
      </w:r>
    </w:p>
    <w:p w14:paraId="793FC754"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formula = best_eq['equation'] if 'equation' in best_eq else best_eq['Equation']</w:t>
      </w:r>
    </w:p>
    <w:p w14:paraId="1ECECCBE"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r2 = best_eq['r2'] if 'r2' in best_eq else np.nan</w:t>
      </w:r>
    </w:p>
    <w:p w14:paraId="7E9145CC" w14:textId="77777777" w:rsidR="006857CB" w:rsidRPr="00241400" w:rsidRDefault="006857CB" w:rsidP="006857CB">
      <w:pPr>
        <w:spacing w:after="0"/>
        <w:rPr>
          <w:rFonts w:ascii="Consolas" w:hAnsi="Consolas" w:cs="Times New Roman"/>
          <w:lang w:val="en-US"/>
        </w:rPr>
      </w:pPr>
    </w:p>
    <w:p w14:paraId="262FACD4"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results.append({</w:t>
      </w:r>
    </w:p>
    <w:p w14:paraId="0E061577"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 xml:space="preserve">        "features": ','.join(features),</w:t>
      </w:r>
    </w:p>
    <w:p w14:paraId="1A721E8B" w14:textId="77777777" w:rsidR="006857CB" w:rsidRPr="00241400" w:rsidRDefault="006857CB" w:rsidP="006857CB">
      <w:pPr>
        <w:spacing w:after="0"/>
        <w:rPr>
          <w:rFonts w:ascii="Consolas" w:hAnsi="Consolas" w:cs="Times New Roman"/>
        </w:rPr>
      </w:pPr>
      <w:r w:rsidRPr="00241400">
        <w:rPr>
          <w:rFonts w:ascii="Consolas" w:hAnsi="Consolas" w:cs="Times New Roman"/>
          <w:lang w:val="en-US"/>
        </w:rPr>
        <w:t xml:space="preserve">        </w:t>
      </w:r>
      <w:r w:rsidRPr="00241400">
        <w:rPr>
          <w:rFonts w:ascii="Consolas" w:hAnsi="Consolas" w:cs="Times New Roman"/>
        </w:rPr>
        <w:t>"</w:t>
      </w:r>
      <w:r w:rsidRPr="00241400">
        <w:rPr>
          <w:rFonts w:ascii="Consolas" w:hAnsi="Consolas" w:cs="Times New Roman"/>
          <w:lang w:val="en-US"/>
        </w:rPr>
        <w:t>r</w:t>
      </w:r>
      <w:r w:rsidRPr="00241400">
        <w:rPr>
          <w:rFonts w:ascii="Consolas" w:hAnsi="Consolas" w:cs="Times New Roman"/>
        </w:rPr>
        <w:t xml:space="preserve">2": </w:t>
      </w:r>
      <w:r w:rsidRPr="00241400">
        <w:rPr>
          <w:rFonts w:ascii="Consolas" w:hAnsi="Consolas" w:cs="Times New Roman"/>
          <w:lang w:val="en-US"/>
        </w:rPr>
        <w:t>r</w:t>
      </w:r>
      <w:r w:rsidRPr="00241400">
        <w:rPr>
          <w:rFonts w:ascii="Consolas" w:hAnsi="Consolas" w:cs="Times New Roman"/>
        </w:rPr>
        <w:t>2,</w:t>
      </w:r>
    </w:p>
    <w:p w14:paraId="270A89B2" w14:textId="77777777" w:rsidR="006857CB" w:rsidRPr="00241400" w:rsidRDefault="006857CB" w:rsidP="006857CB">
      <w:pPr>
        <w:spacing w:after="0"/>
        <w:rPr>
          <w:rFonts w:ascii="Consolas" w:hAnsi="Consolas" w:cs="Times New Roman"/>
        </w:rPr>
      </w:pPr>
      <w:r w:rsidRPr="00241400">
        <w:rPr>
          <w:rFonts w:ascii="Consolas" w:hAnsi="Consolas" w:cs="Times New Roman"/>
        </w:rPr>
        <w:t xml:space="preserve">        "</w:t>
      </w:r>
      <w:r w:rsidRPr="00241400">
        <w:rPr>
          <w:rFonts w:ascii="Consolas" w:hAnsi="Consolas" w:cs="Times New Roman"/>
          <w:lang w:val="en-US"/>
        </w:rPr>
        <w:t>formula</w:t>
      </w:r>
      <w:r w:rsidRPr="00241400">
        <w:rPr>
          <w:rFonts w:ascii="Consolas" w:hAnsi="Consolas" w:cs="Times New Roman"/>
        </w:rPr>
        <w:t xml:space="preserve">": </w:t>
      </w:r>
      <w:r w:rsidRPr="00241400">
        <w:rPr>
          <w:rFonts w:ascii="Consolas" w:hAnsi="Consolas" w:cs="Times New Roman"/>
          <w:lang w:val="en-US"/>
        </w:rPr>
        <w:t>formula</w:t>
      </w:r>
      <w:r w:rsidRPr="00241400">
        <w:rPr>
          <w:rFonts w:ascii="Consolas" w:hAnsi="Consolas" w:cs="Times New Roman"/>
        </w:rPr>
        <w:t>,</w:t>
      </w:r>
    </w:p>
    <w:p w14:paraId="5A514B47" w14:textId="77777777" w:rsidR="006857CB" w:rsidRPr="00241400" w:rsidRDefault="006857CB" w:rsidP="006857CB">
      <w:pPr>
        <w:spacing w:after="0"/>
        <w:rPr>
          <w:rFonts w:ascii="Consolas" w:hAnsi="Consolas" w:cs="Times New Roman"/>
        </w:rPr>
      </w:pPr>
      <w:r w:rsidRPr="00241400">
        <w:rPr>
          <w:rFonts w:ascii="Consolas" w:hAnsi="Consolas" w:cs="Times New Roman"/>
        </w:rPr>
        <w:t xml:space="preserve">    })</w:t>
      </w:r>
    </w:p>
    <w:p w14:paraId="7BC1C5EB" w14:textId="77777777" w:rsidR="006857CB" w:rsidRPr="00241400" w:rsidRDefault="006857CB" w:rsidP="006857CB">
      <w:pPr>
        <w:spacing w:after="0"/>
        <w:rPr>
          <w:rFonts w:ascii="Times New Roman" w:hAnsi="Times New Roman" w:cs="Times New Roman"/>
          <w:sz w:val="28"/>
          <w:szCs w:val="28"/>
        </w:rPr>
      </w:pPr>
    </w:p>
    <w:p w14:paraId="53D2D47C" w14:textId="77777777" w:rsidR="006857CB" w:rsidRPr="00241400" w:rsidRDefault="006857CB" w:rsidP="006857CB">
      <w:pPr>
        <w:spacing w:after="0"/>
        <w:rPr>
          <w:rFonts w:ascii="Times New Roman" w:hAnsi="Times New Roman" w:cs="Times New Roman"/>
          <w:sz w:val="28"/>
          <w:szCs w:val="28"/>
        </w:rPr>
      </w:pPr>
      <w:r w:rsidRPr="00241400">
        <w:rPr>
          <w:rFonts w:ascii="Times New Roman" w:hAnsi="Times New Roman" w:cs="Times New Roman"/>
          <w:sz w:val="28"/>
          <w:szCs w:val="28"/>
        </w:rPr>
        <w:t xml:space="preserve"># 5. </w:t>
      </w:r>
      <w:r w:rsidRPr="00903AC9">
        <w:rPr>
          <w:rFonts w:ascii="Times New Roman" w:hAnsi="Times New Roman" w:cs="Times New Roman"/>
          <w:sz w:val="28"/>
          <w:szCs w:val="28"/>
        </w:rPr>
        <w:t>Сохран</w:t>
      </w:r>
      <w:r>
        <w:rPr>
          <w:rFonts w:ascii="Times New Roman" w:hAnsi="Times New Roman" w:cs="Times New Roman"/>
          <w:sz w:val="28"/>
          <w:szCs w:val="28"/>
        </w:rPr>
        <w:t>ение</w:t>
      </w:r>
      <w:r w:rsidRPr="00241400">
        <w:rPr>
          <w:rFonts w:ascii="Times New Roman" w:hAnsi="Times New Roman" w:cs="Times New Roman"/>
          <w:sz w:val="28"/>
          <w:szCs w:val="28"/>
        </w:rPr>
        <w:t xml:space="preserve"> </w:t>
      </w:r>
      <w:r w:rsidRPr="00903AC9">
        <w:rPr>
          <w:rFonts w:ascii="Times New Roman" w:hAnsi="Times New Roman" w:cs="Times New Roman"/>
          <w:sz w:val="28"/>
          <w:szCs w:val="28"/>
        </w:rPr>
        <w:t>результат</w:t>
      </w:r>
      <w:r>
        <w:rPr>
          <w:rFonts w:ascii="Times New Roman" w:hAnsi="Times New Roman" w:cs="Times New Roman"/>
          <w:sz w:val="28"/>
          <w:szCs w:val="28"/>
        </w:rPr>
        <w:t>ов</w:t>
      </w:r>
    </w:p>
    <w:p w14:paraId="5A2E8CA9"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results_df = pd.DataFrame(results)</w:t>
      </w:r>
    </w:p>
    <w:p w14:paraId="46D713A6" w14:textId="77777777" w:rsidR="006857CB" w:rsidRPr="00241400" w:rsidRDefault="006857CB" w:rsidP="006857CB">
      <w:pPr>
        <w:spacing w:after="0"/>
        <w:rPr>
          <w:rFonts w:ascii="Consolas" w:hAnsi="Consolas" w:cs="Times New Roman"/>
          <w:lang w:val="en-US"/>
        </w:rPr>
      </w:pPr>
      <w:r w:rsidRPr="00241400">
        <w:rPr>
          <w:rFonts w:ascii="Consolas" w:hAnsi="Consolas" w:cs="Times New Roman"/>
          <w:lang w:val="en-US"/>
        </w:rPr>
        <w:t>results_df.to_csv(results_path, index=False, encoding='utf-8-sig')</w:t>
      </w:r>
    </w:p>
    <w:p w14:paraId="4419A27E" w14:textId="77777777" w:rsidR="006857CB" w:rsidRPr="006857CB" w:rsidRDefault="006857CB" w:rsidP="006857CB">
      <w:pPr>
        <w:spacing w:after="0"/>
        <w:rPr>
          <w:rFonts w:ascii="Consolas" w:hAnsi="Consolas" w:cs="Times New Roman"/>
        </w:rPr>
      </w:pPr>
      <w:r w:rsidRPr="00241400">
        <w:rPr>
          <w:rFonts w:ascii="Consolas" w:hAnsi="Consolas" w:cs="Times New Roman"/>
          <w:lang w:val="en-US"/>
        </w:rPr>
        <w:t>print</w:t>
      </w:r>
      <w:r w:rsidRPr="006857CB">
        <w:rPr>
          <w:rFonts w:ascii="Consolas" w:hAnsi="Consolas" w:cs="Times New Roman"/>
        </w:rPr>
        <w:t>(</w:t>
      </w:r>
      <w:r w:rsidRPr="00241400">
        <w:rPr>
          <w:rFonts w:ascii="Consolas" w:hAnsi="Consolas" w:cs="Times New Roman"/>
          <w:lang w:val="en-US"/>
        </w:rPr>
        <w:t>f</w:t>
      </w:r>
      <w:r w:rsidRPr="006857CB">
        <w:rPr>
          <w:rFonts w:ascii="Consolas" w:hAnsi="Consolas" w:cs="Times New Roman"/>
        </w:rPr>
        <w:t>"Готово! Все результаты сохранены в {</w:t>
      </w:r>
      <w:r w:rsidRPr="00241400">
        <w:rPr>
          <w:rFonts w:ascii="Consolas" w:hAnsi="Consolas" w:cs="Times New Roman"/>
          <w:lang w:val="en-US"/>
        </w:rPr>
        <w:t>results</w:t>
      </w:r>
      <w:r w:rsidRPr="006857CB">
        <w:rPr>
          <w:rFonts w:ascii="Consolas" w:hAnsi="Consolas" w:cs="Times New Roman"/>
        </w:rPr>
        <w:t>_</w:t>
      </w:r>
      <w:r w:rsidRPr="00241400">
        <w:rPr>
          <w:rFonts w:ascii="Consolas" w:hAnsi="Consolas" w:cs="Times New Roman"/>
          <w:lang w:val="en-US"/>
        </w:rPr>
        <w:t>path</w:t>
      </w:r>
      <w:r w:rsidRPr="006857CB">
        <w:rPr>
          <w:rFonts w:ascii="Consolas" w:hAnsi="Consolas" w:cs="Times New Roman"/>
        </w:rPr>
        <w:t>}")</w:t>
      </w:r>
    </w:p>
    <w:p w14:paraId="6790CAA3" w14:textId="77777777" w:rsidR="006857CB" w:rsidRDefault="006857CB" w:rsidP="003A49B3">
      <w:pPr>
        <w:spacing w:after="0"/>
        <w:jc w:val="right"/>
        <w:rPr>
          <w:rFonts w:ascii="Times New Roman" w:hAnsi="Times New Roman" w:cs="Times New Roman"/>
          <w:sz w:val="28"/>
          <w:szCs w:val="28"/>
        </w:rPr>
      </w:pPr>
    </w:p>
    <w:p w14:paraId="1618E62A" w14:textId="77777777" w:rsidR="00121790" w:rsidRDefault="00121790">
      <w:pPr>
        <w:rPr>
          <w:rFonts w:ascii="Times New Roman" w:hAnsi="Times New Roman" w:cs="Times New Roman"/>
          <w:b/>
          <w:bCs/>
          <w:sz w:val="28"/>
          <w:szCs w:val="28"/>
        </w:rPr>
      </w:pPr>
      <w:r>
        <w:rPr>
          <w:rFonts w:ascii="Times New Roman" w:hAnsi="Times New Roman" w:cs="Times New Roman"/>
          <w:b/>
          <w:bCs/>
          <w:sz w:val="28"/>
          <w:szCs w:val="28"/>
        </w:rPr>
        <w:br w:type="page"/>
      </w:r>
    </w:p>
    <w:p w14:paraId="4045D6AD" w14:textId="66F51DE9" w:rsidR="00A26798" w:rsidRDefault="00A26798" w:rsidP="006857CB">
      <w:pPr>
        <w:spacing w:after="0"/>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ПРИЛОЖЕНИЕ </w:t>
      </w:r>
      <w:r w:rsidR="00925342">
        <w:rPr>
          <w:rFonts w:ascii="Times New Roman" w:hAnsi="Times New Roman" w:cs="Times New Roman"/>
          <w:b/>
          <w:bCs/>
          <w:sz w:val="28"/>
          <w:szCs w:val="28"/>
        </w:rPr>
        <w:t>Д</w:t>
      </w:r>
    </w:p>
    <w:p w14:paraId="65DEE618" w14:textId="77777777" w:rsidR="00A26798" w:rsidRDefault="00A26798" w:rsidP="00A26798">
      <w:pPr>
        <w:spacing w:after="0"/>
        <w:jc w:val="center"/>
        <w:rPr>
          <w:rFonts w:ascii="Times New Roman" w:hAnsi="Times New Roman" w:cs="Times New Roman"/>
          <w:sz w:val="28"/>
          <w:szCs w:val="28"/>
        </w:rPr>
      </w:pPr>
    </w:p>
    <w:p w14:paraId="7CC4EE95" w14:textId="700AB56C" w:rsidR="00A26798" w:rsidRDefault="00A26798" w:rsidP="00AE493E">
      <w:pPr>
        <w:spacing w:after="0"/>
        <w:jc w:val="both"/>
        <w:rPr>
          <w:rFonts w:ascii="Times New Roman" w:hAnsi="Times New Roman" w:cs="Times New Roman"/>
          <w:sz w:val="28"/>
          <w:szCs w:val="28"/>
        </w:rPr>
      </w:pPr>
      <w:r>
        <w:rPr>
          <w:rFonts w:ascii="Times New Roman" w:hAnsi="Times New Roman" w:cs="Times New Roman"/>
          <w:sz w:val="28"/>
          <w:szCs w:val="28"/>
        </w:rPr>
        <w:t xml:space="preserve">Скрипт сбора и обработки данных, написанный на языке программирования </w:t>
      </w:r>
      <w:r>
        <w:rPr>
          <w:rFonts w:ascii="Times New Roman" w:hAnsi="Times New Roman" w:cs="Times New Roman"/>
          <w:sz w:val="28"/>
          <w:szCs w:val="28"/>
          <w:lang w:val="en-US"/>
        </w:rPr>
        <w:t>Python</w:t>
      </w:r>
    </w:p>
    <w:p w14:paraId="465730B6" w14:textId="77777777" w:rsidR="00AE493E" w:rsidRPr="00AE493E" w:rsidRDefault="00AE493E" w:rsidP="00AE493E">
      <w:pPr>
        <w:spacing w:after="0"/>
        <w:jc w:val="both"/>
        <w:rPr>
          <w:rFonts w:ascii="Times New Roman" w:hAnsi="Times New Roman" w:cs="Times New Roman"/>
          <w:sz w:val="28"/>
          <w:szCs w:val="28"/>
        </w:rPr>
      </w:pPr>
    </w:p>
    <w:p w14:paraId="2A01D63F"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Скрипт сбора статистики PPPoE/абонентов с Juniper (Junos PyEZ) и записи в SQLite.</w:t>
      </w:r>
    </w:p>
    <w:p w14:paraId="2384FC24"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Назначение: формировать базу для расчёта коэффициента нестабильности </w:t>
      </w:r>
      <w:r w:rsidRPr="00DC5F87">
        <w:rPr>
          <w:rFonts w:ascii="Times New Roman" w:hAnsi="Times New Roman" w:cs="Times New Roman"/>
          <w:i/>
          <w:iCs/>
          <w:sz w:val="28"/>
          <w:szCs w:val="28"/>
        </w:rPr>
        <w:t>K</w:t>
      </w:r>
      <w:r w:rsidRPr="00493E16">
        <w:rPr>
          <w:rFonts w:ascii="Times New Roman" w:hAnsi="Times New Roman" w:cs="Times New Roman"/>
          <w:sz w:val="28"/>
          <w:szCs w:val="28"/>
        </w:rPr>
        <w:t xml:space="preserve"> (по PADT и количеству сессий).</w:t>
      </w:r>
    </w:p>
    <w:p w14:paraId="3FC9AEF8" w14:textId="77777777" w:rsidR="00A26798" w:rsidRPr="00493E16" w:rsidRDefault="00A26798" w:rsidP="00A26798">
      <w:pPr>
        <w:spacing w:after="0" w:line="240" w:lineRule="auto"/>
        <w:rPr>
          <w:rFonts w:ascii="Times New Roman" w:hAnsi="Times New Roman" w:cs="Times New Roman"/>
          <w:sz w:val="28"/>
          <w:szCs w:val="28"/>
        </w:rPr>
      </w:pPr>
    </w:p>
    <w:p w14:paraId="374A3B48"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from jnpr.junos import Device                     # Класс Device для установления NETCONF-сессии к Juniper.</w:t>
      </w:r>
    </w:p>
    <w:p w14:paraId="35D1152B"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from datetime import datetime                      # Метка времени для записей в БД.</w:t>
      </w:r>
    </w:p>
    <w:p w14:paraId="3125EE8F"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from jnpr.junos.op.phyport import *               # (Не используется в коде) Операционные классы по портам; можно удалить для чистоты.</w:t>
      </w:r>
    </w:p>
    <w:p w14:paraId="173DB8EC"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from sqlite3 import connect as con                 # </w:t>
      </w:r>
      <w:r w:rsidRPr="00493E16">
        <w:rPr>
          <w:rFonts w:ascii="Times New Roman" w:hAnsi="Times New Roman" w:cs="Times New Roman"/>
          <w:sz w:val="28"/>
          <w:szCs w:val="28"/>
        </w:rPr>
        <w:t>Подключение</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к</w:t>
      </w:r>
      <w:r w:rsidRPr="00493E16">
        <w:rPr>
          <w:rFonts w:ascii="Times New Roman" w:hAnsi="Times New Roman" w:cs="Times New Roman"/>
          <w:sz w:val="28"/>
          <w:szCs w:val="28"/>
          <w:lang w:val="en-US"/>
        </w:rPr>
        <w:t xml:space="preserve"> SQLite, alias 'con' </w:t>
      </w:r>
      <w:r w:rsidRPr="00493E16">
        <w:rPr>
          <w:rFonts w:ascii="Times New Roman" w:hAnsi="Times New Roman" w:cs="Times New Roman"/>
          <w:sz w:val="28"/>
          <w:szCs w:val="28"/>
        </w:rPr>
        <w:t>для</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краткости</w:t>
      </w:r>
      <w:r w:rsidRPr="00493E16">
        <w:rPr>
          <w:rFonts w:ascii="Times New Roman" w:hAnsi="Times New Roman" w:cs="Times New Roman"/>
          <w:sz w:val="28"/>
          <w:szCs w:val="28"/>
          <w:lang w:val="en-US"/>
        </w:rPr>
        <w:t>.</w:t>
      </w:r>
    </w:p>
    <w:p w14:paraId="35EBE876"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import time                                        # (Не используется явно) Возможны паузы/задержки, сейчас лишний импорт.</w:t>
      </w:r>
    </w:p>
    <w:p w14:paraId="3641CF95"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import os                                          # Работа с файлами (проверка/удаление DB_res.sqlite).</w:t>
      </w:r>
    </w:p>
    <w:p w14:paraId="15C5635E"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from jnpr.junos.factory.factory_loader import FactoryLoader  # Динамическая генерация таблиц/представлений PyEZ из YAML.</w:t>
      </w:r>
    </w:p>
    <w:p w14:paraId="5081D7A0"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import yaml                                        # Разбор YAML-описаний таблиц/представлений RPC.</w:t>
      </w:r>
    </w:p>
    <w:p w14:paraId="203A0419" w14:textId="77777777" w:rsidR="00A26798" w:rsidRPr="00493E16" w:rsidRDefault="00A26798" w:rsidP="00A26798">
      <w:pPr>
        <w:spacing w:after="0" w:line="240" w:lineRule="auto"/>
        <w:rPr>
          <w:rFonts w:ascii="Times New Roman" w:hAnsi="Times New Roman" w:cs="Times New Roman"/>
          <w:sz w:val="28"/>
          <w:szCs w:val="28"/>
        </w:rPr>
      </w:pPr>
    </w:p>
    <w:p w14:paraId="6CBBE6EE"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Учетные данные и список хостов. В коде они маскированы.</w:t>
      </w:r>
    </w:p>
    <w:p w14:paraId="7F972CF9"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username = '***'                                   # Имя пользователя для NETCONF (ssh).</w:t>
      </w:r>
    </w:p>
    <w:p w14:paraId="65A537AD"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password = '***'                                   # Пароль/ключ; в проде замените на безопасный способ (ssh-key/внешний секрет).</w:t>
      </w:r>
    </w:p>
    <w:p w14:paraId="0E55E55B"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hosts = ("***")                                    # Кортеж хостов Juniper. # NOTE: из одной строки это будет ИТЕРИРУЕМАЯ ПО СИМВОЛАМ строка.</w:t>
      </w:r>
    </w:p>
    <w:p w14:paraId="104C910E"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 Для одного хоста используйте ('host1',), для нескольких ('h1','h2',...).</w:t>
      </w:r>
    </w:p>
    <w:p w14:paraId="64657404" w14:textId="77777777" w:rsidR="00A26798" w:rsidRPr="00493E16" w:rsidRDefault="00A26798" w:rsidP="00A26798">
      <w:pPr>
        <w:spacing w:after="0" w:line="240" w:lineRule="auto"/>
        <w:rPr>
          <w:rFonts w:ascii="Times New Roman" w:hAnsi="Times New Roman" w:cs="Times New Roman"/>
          <w:sz w:val="28"/>
          <w:szCs w:val="28"/>
        </w:rPr>
      </w:pPr>
    </w:p>
    <w:p w14:paraId="2320A48E"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Соединение с локальной базой данных (основная БД накопления).</w:t>
      </w:r>
    </w:p>
    <w:p w14:paraId="3655B307"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conn = con('DB.sqlite')                            # Если файла нет, SQLite создаст его автоматически.</w:t>
      </w:r>
    </w:p>
    <w:p w14:paraId="10C1EC69"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cur = conn.cursor()                                # Курсор для выполнения SQL-запросов.</w:t>
      </w:r>
    </w:p>
    <w:p w14:paraId="7A973BF4" w14:textId="77777777" w:rsidR="00A26798" w:rsidRPr="00493E16" w:rsidRDefault="00A26798" w:rsidP="00A26798">
      <w:pPr>
        <w:spacing w:after="0" w:line="240" w:lineRule="auto"/>
        <w:rPr>
          <w:rFonts w:ascii="Times New Roman" w:hAnsi="Times New Roman" w:cs="Times New Roman"/>
          <w:sz w:val="28"/>
          <w:szCs w:val="28"/>
        </w:rPr>
      </w:pPr>
    </w:p>
    <w:p w14:paraId="16E3E83E"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Шаблон создания таблицы. Закомментирован, т.к. таблица вероятно уже создана.</w:t>
      </w:r>
    </w:p>
    <w:p w14:paraId="40515BE1"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#cur.executescript(""" </w:t>
      </w:r>
    </w:p>
    <w:p w14:paraId="0C3E99EA"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BEGIN TRANSACTION;</w:t>
      </w:r>
    </w:p>
    <w:p w14:paraId="58A34AF2"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lastRenderedPageBreak/>
        <w:t>#   Create table Scores(</w:t>
      </w:r>
    </w:p>
    <w:p w14:paraId="0B7F14D0"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ID INTEGER PRIMARY KEY AUTOINCREMENT,</w:t>
      </w:r>
    </w:p>
    <w:p w14:paraId="254E1C72"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port text,</w:t>
      </w:r>
    </w:p>
    <w:p w14:paraId="40A613B0"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vlan text,</w:t>
      </w:r>
    </w:p>
    <w:p w14:paraId="3E4E0B59"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score integer,</w:t>
      </w:r>
    </w:p>
    <w:p w14:paraId="531628F3"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date text,</w:t>
      </w:r>
    </w:p>
    <w:p w14:paraId="142DE765"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subs integer,</w:t>
      </w:r>
    </w:p>
    <w:p w14:paraId="4012BD7F"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reg text</w:t>
      </w:r>
    </w:p>
    <w:p w14:paraId="29FC86A2"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w:t>
      </w:r>
    </w:p>
    <w:p w14:paraId="57C5B1FE"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COMMIT;</w:t>
      </w:r>
    </w:p>
    <w:p w14:paraId="564A3F81"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w:t>
      </w:r>
    </w:p>
    <w:p w14:paraId="797316B8" w14:textId="77777777" w:rsidR="00A26798" w:rsidRPr="00493E16" w:rsidRDefault="00A26798" w:rsidP="00A26798">
      <w:pPr>
        <w:spacing w:after="0" w:line="240" w:lineRule="auto"/>
        <w:rPr>
          <w:rFonts w:ascii="Times New Roman" w:hAnsi="Times New Roman" w:cs="Times New Roman"/>
          <w:sz w:val="28"/>
          <w:szCs w:val="28"/>
        </w:rPr>
      </w:pPr>
    </w:p>
    <w:p w14:paraId="4F3B8F66"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YAML-описание «операционных таблиц» для PyEZ FactoryLoader: описывает RPC и отображение полей.</w:t>
      </w:r>
    </w:p>
    <w:p w14:paraId="3AF90DF4"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myYAML = """</w:t>
      </w:r>
    </w:p>
    <w:p w14:paraId="7F991191"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w:t>
      </w:r>
    </w:p>
    <w:p w14:paraId="2E43F644"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SubscribersTable:</w:t>
      </w:r>
    </w:p>
    <w:p w14:paraId="004B5BA9"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rpc: get-subscribers</w:t>
      </w:r>
    </w:p>
    <w:p w14:paraId="66080469"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args:</w:t>
      </w:r>
    </w:p>
    <w:p w14:paraId="5C9E1BD1"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detail: True</w:t>
      </w:r>
    </w:p>
    <w:p w14:paraId="389E09D3"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client_type: 'vlan'</w:t>
      </w:r>
    </w:p>
    <w:p w14:paraId="21EBC8E2"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dev_timeout: '90'</w:t>
      </w:r>
    </w:p>
    <w:p w14:paraId="6D8648C9"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item: subscriber</w:t>
      </w:r>
    </w:p>
    <w:p w14:paraId="53A33A2F"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key: access-type</w:t>
      </w:r>
    </w:p>
    <w:p w14:paraId="37FBFDF5"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view: SubscribersView</w:t>
      </w:r>
    </w:p>
    <w:p w14:paraId="594A7486" w14:textId="77777777" w:rsidR="00A26798" w:rsidRPr="00493E16" w:rsidRDefault="00A26798" w:rsidP="00A26798">
      <w:pPr>
        <w:spacing w:after="0" w:line="240" w:lineRule="auto"/>
        <w:rPr>
          <w:rFonts w:ascii="Times New Roman" w:hAnsi="Times New Roman" w:cs="Times New Roman"/>
          <w:sz w:val="28"/>
          <w:szCs w:val="28"/>
          <w:lang w:val="en-US"/>
        </w:rPr>
      </w:pPr>
    </w:p>
    <w:p w14:paraId="18650E53"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SubscribersView:</w:t>
      </w:r>
    </w:p>
    <w:p w14:paraId="77E3513A"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fields:</w:t>
      </w:r>
    </w:p>
    <w:p w14:paraId="66B01E6C"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demux: interface</w:t>
      </w:r>
    </w:p>
    <w:p w14:paraId="0D8BF4EC"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under: underlying-interface</w:t>
      </w:r>
    </w:p>
    <w:p w14:paraId="4D3FB37C"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stack: stacked-vlan-id</w:t>
      </w:r>
    </w:p>
    <w:p w14:paraId="1FD58D44"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vlan: vlan-id</w:t>
      </w:r>
    </w:p>
    <w:p w14:paraId="5E992EC9" w14:textId="77777777" w:rsidR="00A26798" w:rsidRPr="00493E16" w:rsidRDefault="00A26798" w:rsidP="00A26798">
      <w:pPr>
        <w:spacing w:after="0" w:line="240" w:lineRule="auto"/>
        <w:rPr>
          <w:rFonts w:ascii="Times New Roman" w:hAnsi="Times New Roman" w:cs="Times New Roman"/>
          <w:sz w:val="28"/>
          <w:szCs w:val="28"/>
          <w:lang w:val="en-US"/>
        </w:rPr>
      </w:pPr>
    </w:p>
    <w:p w14:paraId="35A4C0FE"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SessionsTable:</w:t>
      </w:r>
    </w:p>
    <w:p w14:paraId="0C8CA04D"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rpc: get-pppoe-session-information</w:t>
      </w:r>
    </w:p>
    <w:p w14:paraId="09EE5D27"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item: pppoe-interface</w:t>
      </w:r>
    </w:p>
    <w:p w14:paraId="187856F8"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key: underlying-interface-name</w:t>
      </w:r>
    </w:p>
    <w:p w14:paraId="5BAD2B9A"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view: SessionsView</w:t>
      </w:r>
    </w:p>
    <w:p w14:paraId="1D6EA60A" w14:textId="77777777" w:rsidR="00A26798" w:rsidRPr="00493E16" w:rsidRDefault="00A26798" w:rsidP="00A26798">
      <w:pPr>
        <w:spacing w:after="0" w:line="240" w:lineRule="auto"/>
        <w:rPr>
          <w:rFonts w:ascii="Times New Roman" w:hAnsi="Times New Roman" w:cs="Times New Roman"/>
          <w:sz w:val="28"/>
          <w:szCs w:val="28"/>
          <w:lang w:val="en-US"/>
        </w:rPr>
      </w:pPr>
    </w:p>
    <w:p w14:paraId="38E4811C"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SessionsView:</w:t>
      </w:r>
    </w:p>
    <w:p w14:paraId="3139E0D8"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fields:</w:t>
      </w:r>
    </w:p>
    <w:p w14:paraId="147397DC"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demux: underlying-interface-name</w:t>
      </w:r>
    </w:p>
    <w:p w14:paraId="3195A126"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w:t>
      </w:r>
    </w:p>
    <w:p w14:paraId="5453FA8E" w14:textId="77777777" w:rsidR="00A26798" w:rsidRPr="00493E16" w:rsidRDefault="00A26798" w:rsidP="00A26798">
      <w:pPr>
        <w:spacing w:after="0" w:line="240" w:lineRule="auto"/>
        <w:rPr>
          <w:rFonts w:ascii="Times New Roman" w:hAnsi="Times New Roman" w:cs="Times New Roman"/>
          <w:sz w:val="28"/>
          <w:szCs w:val="28"/>
        </w:rPr>
      </w:pPr>
    </w:p>
    <w:p w14:paraId="34C00BED"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lastRenderedPageBreak/>
        <w:t># Динамически регистрируем сгенерированные классы (SubscribersTable/SessionsTable/…)</w:t>
      </w:r>
    </w:p>
    <w:p w14:paraId="469663FB"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WARNING: yaml.load без Loader генерирует предупреждение; используйте SafeLoader.</w:t>
      </w:r>
    </w:p>
    <w:p w14:paraId="128668B5"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globals().update(FactoryLoader().load(yaml.load(myYAML, Loader=yaml.SafeLoader)))</w:t>
      </w:r>
    </w:p>
    <w:p w14:paraId="496B9709" w14:textId="77777777" w:rsidR="00A26798" w:rsidRPr="00493E16" w:rsidRDefault="00A26798" w:rsidP="00A26798">
      <w:pPr>
        <w:spacing w:after="0" w:line="240" w:lineRule="auto"/>
        <w:rPr>
          <w:rFonts w:ascii="Times New Roman" w:hAnsi="Times New Roman" w:cs="Times New Roman"/>
          <w:sz w:val="28"/>
          <w:szCs w:val="28"/>
          <w:lang w:val="en-US"/>
        </w:rPr>
      </w:pPr>
    </w:p>
    <w:p w14:paraId="3F8DFF59"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Главный бесконечный цикл сбора (polling). Останавливается внешним сигналом.</w:t>
      </w:r>
    </w:p>
    <w:p w14:paraId="4589D352"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while True:</w:t>
      </w:r>
    </w:p>
    <w:p w14:paraId="537CD066" w14:textId="25B17E16"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list1 = </w:t>
      </w:r>
      <w:r w:rsidR="00D94EDD">
        <w:rPr>
          <w:rFonts w:ascii="Times New Roman" w:hAnsi="Times New Roman" w:cs="Times New Roman"/>
          <w:sz w:val="28"/>
          <w:szCs w:val="28"/>
        </w:rPr>
        <w:t>[4]</w:t>
      </w:r>
      <w:r w:rsidRPr="00493E16">
        <w:rPr>
          <w:rFonts w:ascii="Times New Roman" w:hAnsi="Times New Roman" w:cs="Times New Roman"/>
          <w:sz w:val="28"/>
          <w:szCs w:val="28"/>
        </w:rPr>
        <w:t xml:space="preserve">                                     # (Не используется) Остаток от прежней логики; можно удалить.</w:t>
      </w:r>
    </w:p>
    <w:p w14:paraId="7653AA33"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date = datetime.now().strftime('%B %d, %Y %X') # Метка времени человекочитаемая (e.g., 'November 08, 2025 23:17:02').</w:t>
      </w:r>
    </w:p>
    <w:p w14:paraId="02B55BDE"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 NOTE: Для машинной обработки лучше ISO 8601 (datetime.utcnow().isoformat()).</w:t>
      </w:r>
    </w:p>
    <w:p w14:paraId="02921883" w14:textId="77777777" w:rsidR="00A26798" w:rsidRPr="00493E16" w:rsidRDefault="00A26798" w:rsidP="00A26798">
      <w:pPr>
        <w:spacing w:after="0" w:line="240" w:lineRule="auto"/>
        <w:rPr>
          <w:rFonts w:ascii="Times New Roman" w:hAnsi="Times New Roman" w:cs="Times New Roman"/>
          <w:sz w:val="28"/>
          <w:szCs w:val="28"/>
        </w:rPr>
      </w:pPr>
    </w:p>
    <w:p w14:paraId="39C30A4C"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for host in hosts:                             # Итерация по списку устройств Juniper.</w:t>
      </w:r>
    </w:p>
    <w:p w14:paraId="0A6ED2A2"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print(f'start {host}')                     # Лог: начало обработки конкретного устройства.</w:t>
      </w:r>
    </w:p>
    <w:p w14:paraId="5893588F" w14:textId="77777777" w:rsidR="00A26798" w:rsidRPr="00493E16" w:rsidRDefault="00A26798" w:rsidP="00A26798">
      <w:pPr>
        <w:spacing w:after="0" w:line="240" w:lineRule="auto"/>
        <w:rPr>
          <w:rFonts w:ascii="Times New Roman" w:hAnsi="Times New Roman" w:cs="Times New Roman"/>
          <w:sz w:val="28"/>
          <w:szCs w:val="28"/>
        </w:rPr>
      </w:pPr>
    </w:p>
    <w:p w14:paraId="27B93945"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reg = host.split('-')[0]                   # Регион/метка из имени хоста (до первого '-').</w:t>
      </w:r>
    </w:p>
    <w:p w14:paraId="07D6E54F"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 Предполагается, что имя кодирует регион: 'ALM-core-01' -&gt; 'ALM'.</w:t>
      </w:r>
    </w:p>
    <w:p w14:paraId="5A27C7FD" w14:textId="77777777" w:rsidR="00A26798" w:rsidRPr="00493E16" w:rsidRDefault="00A26798" w:rsidP="00A26798">
      <w:pPr>
        <w:spacing w:after="0" w:line="240" w:lineRule="auto"/>
        <w:rPr>
          <w:rFonts w:ascii="Times New Roman" w:hAnsi="Times New Roman" w:cs="Times New Roman"/>
          <w:sz w:val="28"/>
          <w:szCs w:val="28"/>
        </w:rPr>
      </w:pPr>
    </w:p>
    <w:p w14:paraId="433008E8"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 Устанавливаем сессию NETCONF к устройству.</w:t>
      </w:r>
    </w:p>
    <w:p w14:paraId="24D27783"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dev = Device(host=host, user=username, password=password).open()</w:t>
      </w:r>
    </w:p>
    <w:p w14:paraId="393F9E27" w14:textId="77777777" w:rsidR="00A26798" w:rsidRPr="00493E16" w:rsidRDefault="00A26798" w:rsidP="00A26798">
      <w:pPr>
        <w:spacing w:after="0" w:line="240" w:lineRule="auto"/>
        <w:rPr>
          <w:rFonts w:ascii="Times New Roman" w:hAnsi="Times New Roman" w:cs="Times New Roman"/>
          <w:sz w:val="28"/>
          <w:szCs w:val="28"/>
          <w:lang w:val="en-US"/>
        </w:rPr>
      </w:pPr>
    </w:p>
    <w:p w14:paraId="58A31588"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 Инициализация рабочих словарей в рамках одного устройства:</w:t>
      </w:r>
    </w:p>
    <w:p w14:paraId="037DFAAC"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demux_database = {}                        # demux_iface -&gt; текущее число PPPoE-сессий на интерфейсе.</w:t>
      </w:r>
    </w:p>
    <w:p w14:paraId="13063A0E"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vlan_database = {}                         # demux_iface -&gt; 'vlan' (</w:t>
      </w:r>
      <w:r w:rsidRPr="00493E16">
        <w:rPr>
          <w:rFonts w:ascii="Times New Roman" w:hAnsi="Times New Roman" w:cs="Times New Roman"/>
          <w:sz w:val="28"/>
          <w:szCs w:val="28"/>
        </w:rPr>
        <w:t>с</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учётом</w:t>
      </w:r>
      <w:r w:rsidRPr="00493E16">
        <w:rPr>
          <w:rFonts w:ascii="Times New Roman" w:hAnsi="Times New Roman" w:cs="Times New Roman"/>
          <w:sz w:val="28"/>
          <w:szCs w:val="28"/>
          <w:lang w:val="en-US"/>
        </w:rPr>
        <w:t xml:space="preserve"> stacked vlan).</w:t>
      </w:r>
    </w:p>
    <w:p w14:paraId="70EDECF2"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padt_database = {}                         # demux_iface -&gt; </w:t>
      </w:r>
      <w:r w:rsidRPr="00493E16">
        <w:rPr>
          <w:rFonts w:ascii="Times New Roman" w:hAnsi="Times New Roman" w:cs="Times New Roman"/>
          <w:sz w:val="28"/>
          <w:szCs w:val="28"/>
        </w:rPr>
        <w:t>счётчик</w:t>
      </w:r>
      <w:r w:rsidRPr="00493E16">
        <w:rPr>
          <w:rFonts w:ascii="Times New Roman" w:hAnsi="Times New Roman" w:cs="Times New Roman"/>
          <w:sz w:val="28"/>
          <w:szCs w:val="28"/>
          <w:lang w:val="en-US"/>
        </w:rPr>
        <w:t xml:space="preserve"> PADT sent (</w:t>
      </w:r>
      <w:r w:rsidRPr="00493E16">
        <w:rPr>
          <w:rFonts w:ascii="Times New Roman" w:hAnsi="Times New Roman" w:cs="Times New Roman"/>
          <w:sz w:val="28"/>
          <w:szCs w:val="28"/>
        </w:rPr>
        <w:t>разрывы</w:t>
      </w:r>
      <w:r w:rsidRPr="00493E16">
        <w:rPr>
          <w:rFonts w:ascii="Times New Roman" w:hAnsi="Times New Roman" w:cs="Times New Roman"/>
          <w:sz w:val="28"/>
          <w:szCs w:val="28"/>
          <w:lang w:val="en-US"/>
        </w:rPr>
        <w:t>).</w:t>
      </w:r>
    </w:p>
    <w:p w14:paraId="72A7F327"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port_database = {}                         # demux_iface -&gt; 'host:underlying-interface' (</w:t>
      </w:r>
      <w:r w:rsidRPr="00493E16">
        <w:rPr>
          <w:rFonts w:ascii="Times New Roman" w:hAnsi="Times New Roman" w:cs="Times New Roman"/>
          <w:sz w:val="28"/>
          <w:szCs w:val="28"/>
        </w:rPr>
        <w:t>порт</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на</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устройстве</w:t>
      </w:r>
      <w:r w:rsidRPr="00493E16">
        <w:rPr>
          <w:rFonts w:ascii="Times New Roman" w:hAnsi="Times New Roman" w:cs="Times New Roman"/>
          <w:sz w:val="28"/>
          <w:szCs w:val="28"/>
          <w:lang w:val="en-US"/>
        </w:rPr>
        <w:t>).</w:t>
      </w:r>
    </w:p>
    <w:p w14:paraId="30280718"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port = {}                                  # (Не используется) Остаток; можно удалить.</w:t>
      </w:r>
    </w:p>
    <w:p w14:paraId="0AA4FB2A" w14:textId="77777777" w:rsidR="00A26798" w:rsidRPr="00493E16" w:rsidRDefault="00A26798" w:rsidP="00A26798">
      <w:pPr>
        <w:spacing w:after="0" w:line="240" w:lineRule="auto"/>
        <w:rPr>
          <w:rFonts w:ascii="Times New Roman" w:hAnsi="Times New Roman" w:cs="Times New Roman"/>
          <w:sz w:val="28"/>
          <w:szCs w:val="28"/>
        </w:rPr>
      </w:pPr>
    </w:p>
    <w:p w14:paraId="76442CC2"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 Запрос перечня абонентов/подключений с деталями (клиентский тип 'vlan').</w:t>
      </w:r>
    </w:p>
    <w:p w14:paraId="3075F8A7"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lastRenderedPageBreak/>
        <w:t xml:space="preserve">        </w:t>
      </w:r>
      <w:r w:rsidRPr="00493E16">
        <w:rPr>
          <w:rFonts w:ascii="Times New Roman" w:hAnsi="Times New Roman" w:cs="Times New Roman"/>
          <w:sz w:val="28"/>
          <w:szCs w:val="28"/>
          <w:lang w:val="en-US"/>
        </w:rPr>
        <w:t xml:space="preserve">data = SubscribersTable(dev).get()         # </w:t>
      </w:r>
      <w:r w:rsidRPr="00493E16">
        <w:rPr>
          <w:rFonts w:ascii="Times New Roman" w:hAnsi="Times New Roman" w:cs="Times New Roman"/>
          <w:sz w:val="28"/>
          <w:szCs w:val="28"/>
        </w:rPr>
        <w:t>Возвращает</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итерацию</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по</w:t>
      </w:r>
      <w:r w:rsidRPr="00493E16">
        <w:rPr>
          <w:rFonts w:ascii="Times New Roman" w:hAnsi="Times New Roman" w:cs="Times New Roman"/>
          <w:sz w:val="28"/>
          <w:szCs w:val="28"/>
          <w:lang w:val="en-US"/>
        </w:rPr>
        <w:t xml:space="preserve"> 'subscriber' </w:t>
      </w:r>
      <w:r w:rsidRPr="00493E16">
        <w:rPr>
          <w:rFonts w:ascii="Times New Roman" w:hAnsi="Times New Roman" w:cs="Times New Roman"/>
          <w:sz w:val="28"/>
          <w:szCs w:val="28"/>
        </w:rPr>
        <w:t>с</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полями</w:t>
      </w:r>
      <w:r w:rsidRPr="00493E16">
        <w:rPr>
          <w:rFonts w:ascii="Times New Roman" w:hAnsi="Times New Roman" w:cs="Times New Roman"/>
          <w:sz w:val="28"/>
          <w:szCs w:val="28"/>
          <w:lang w:val="en-US"/>
        </w:rPr>
        <w:t xml:space="preserve"> view.</w:t>
      </w:r>
    </w:p>
    <w:p w14:paraId="38D0E0FB" w14:textId="77777777" w:rsidR="00A26798" w:rsidRPr="00493E16" w:rsidRDefault="00A26798" w:rsidP="00A26798">
      <w:pPr>
        <w:spacing w:after="0" w:line="240" w:lineRule="auto"/>
        <w:rPr>
          <w:rFonts w:ascii="Times New Roman" w:hAnsi="Times New Roman" w:cs="Times New Roman"/>
          <w:sz w:val="28"/>
          <w:szCs w:val="28"/>
          <w:lang w:val="en-US"/>
        </w:rPr>
      </w:pPr>
    </w:p>
    <w:p w14:paraId="4053CD82"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 Обрабатываем каждого «абонента» (subscriber) — по сути, демультиплексированные интерфейсы (demux).</w:t>
      </w:r>
    </w:p>
    <w:p w14:paraId="69FFC346"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for line in data:</w:t>
      </w:r>
    </w:p>
    <w:p w14:paraId="13F34679"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st_vlan = ''                           # </w:t>
      </w:r>
      <w:r w:rsidRPr="00493E16">
        <w:rPr>
          <w:rFonts w:ascii="Times New Roman" w:hAnsi="Times New Roman" w:cs="Times New Roman"/>
          <w:sz w:val="28"/>
          <w:szCs w:val="28"/>
        </w:rPr>
        <w:t>Инициализация</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суффикса</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для</w:t>
      </w:r>
      <w:r w:rsidRPr="00493E16">
        <w:rPr>
          <w:rFonts w:ascii="Times New Roman" w:hAnsi="Times New Roman" w:cs="Times New Roman"/>
          <w:sz w:val="28"/>
          <w:szCs w:val="28"/>
          <w:lang w:val="en-US"/>
        </w:rPr>
        <w:t xml:space="preserve"> stacked VLAN (QinQ).</w:t>
      </w:r>
    </w:p>
    <w:p w14:paraId="76E354F7"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demux = line.demux                     # </w:t>
      </w:r>
      <w:r w:rsidRPr="00493E16">
        <w:rPr>
          <w:rFonts w:ascii="Times New Roman" w:hAnsi="Times New Roman" w:cs="Times New Roman"/>
          <w:sz w:val="28"/>
          <w:szCs w:val="28"/>
        </w:rPr>
        <w:t>Имя</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демультиплексированного</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интерфейса</w:t>
      </w:r>
      <w:r w:rsidRPr="00493E16">
        <w:rPr>
          <w:rFonts w:ascii="Times New Roman" w:hAnsi="Times New Roman" w:cs="Times New Roman"/>
          <w:sz w:val="28"/>
          <w:szCs w:val="28"/>
          <w:lang w:val="en-US"/>
        </w:rPr>
        <w:t xml:space="preserve"> (demux).</w:t>
      </w:r>
    </w:p>
    <w:p w14:paraId="0A3F6CBD"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demux_database[demux] = 0              # Начальное значение числа сессий на этом demux.</w:t>
      </w:r>
    </w:p>
    <w:p w14:paraId="3E3B3C71" w14:textId="77777777" w:rsidR="00A26798" w:rsidRPr="00493E16" w:rsidRDefault="00A26798" w:rsidP="00A26798">
      <w:pPr>
        <w:spacing w:after="0" w:line="240" w:lineRule="auto"/>
        <w:rPr>
          <w:rFonts w:ascii="Times New Roman" w:hAnsi="Times New Roman" w:cs="Times New Roman"/>
          <w:sz w:val="28"/>
          <w:szCs w:val="28"/>
        </w:rPr>
      </w:pPr>
    </w:p>
    <w:p w14:paraId="018A9438"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try:</w:t>
      </w:r>
    </w:p>
    <w:p w14:paraId="3C64E1AA"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 Формируем отображение demux -&gt; «host:underlying-interface» (порт устройства).</w:t>
      </w:r>
    </w:p>
    <w:p w14:paraId="05320EE1"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port_database[demux] = host + ':' + line.under</w:t>
      </w:r>
    </w:p>
    <w:p w14:paraId="6C717DB1"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except Exception as err:</w:t>
      </w:r>
    </w:p>
    <w:p w14:paraId="58EFD2BB"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 Если поле отсутствует/ошибка доступа к атрибуту — фиксируем в логе.</w:t>
      </w:r>
    </w:p>
    <w:p w14:paraId="03742B46"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print(err, demux, line.under, 2)</w:t>
      </w:r>
    </w:p>
    <w:p w14:paraId="1AACE005" w14:textId="77777777" w:rsidR="00A26798" w:rsidRPr="00493E16" w:rsidRDefault="00A26798" w:rsidP="00A26798">
      <w:pPr>
        <w:spacing w:after="0" w:line="240" w:lineRule="auto"/>
        <w:rPr>
          <w:rFonts w:ascii="Times New Roman" w:hAnsi="Times New Roman" w:cs="Times New Roman"/>
          <w:sz w:val="28"/>
          <w:szCs w:val="28"/>
          <w:lang w:val="en-US"/>
        </w:rPr>
      </w:pPr>
    </w:p>
    <w:p w14:paraId="751ACD25"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 Если присутствует stacked VLAN (outer tag, например 0x88a8.1234), записываем его в скобках.</w:t>
      </w:r>
    </w:p>
    <w:p w14:paraId="203D0086"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if line.stack:</w:t>
      </w:r>
    </w:p>
    <w:p w14:paraId="5F49E6B9"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st_vlan = '(' + line.stack.replace('0x88a8.', '') + ')'</w:t>
      </w:r>
    </w:p>
    <w:p w14:paraId="31254370" w14:textId="77777777" w:rsidR="00A26798" w:rsidRPr="00493E16" w:rsidRDefault="00A26798" w:rsidP="00A26798">
      <w:pPr>
        <w:spacing w:after="0" w:line="240" w:lineRule="auto"/>
        <w:rPr>
          <w:rFonts w:ascii="Times New Roman" w:hAnsi="Times New Roman" w:cs="Times New Roman"/>
          <w:sz w:val="28"/>
          <w:szCs w:val="28"/>
          <w:lang w:val="en-US"/>
        </w:rPr>
      </w:pPr>
    </w:p>
    <w:p w14:paraId="7D98FFAB"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 Основной VLAN: удаляем префикс 0x8100. и добавляем (при наличии) stacked VLAN.</w:t>
      </w:r>
    </w:p>
    <w:p w14:paraId="7195371B"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vlan_database[demux] = line.vlan.replace('0x8100.', '') + st_vlan</w:t>
      </w:r>
    </w:p>
    <w:p w14:paraId="04700DE9" w14:textId="77777777" w:rsidR="00A26798" w:rsidRPr="00493E16" w:rsidRDefault="00A26798" w:rsidP="00A26798">
      <w:pPr>
        <w:spacing w:after="0" w:line="240" w:lineRule="auto"/>
        <w:rPr>
          <w:rFonts w:ascii="Times New Roman" w:hAnsi="Times New Roman" w:cs="Times New Roman"/>
          <w:sz w:val="28"/>
          <w:szCs w:val="28"/>
          <w:lang w:val="en-US"/>
        </w:rPr>
      </w:pPr>
    </w:p>
    <w:p w14:paraId="59D243F0"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 Запрашиваем PPPoE статистику по конкретному demux (RPC-метод вне FactoryLoader).</w:t>
      </w:r>
    </w:p>
    <w:p w14:paraId="7285330A"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data2 = dev.rpc.get_pppoe_statistics_information(</w:t>
      </w:r>
    </w:p>
    <w:p w14:paraId="7B03F333"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underlying_interface_name=demux</w:t>
      </w:r>
    </w:p>
    <w:p w14:paraId="6195F35F"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w:t>
      </w:r>
    </w:p>
    <w:p w14:paraId="50A6697D" w14:textId="77777777" w:rsidR="00A26798" w:rsidRPr="00493E16" w:rsidRDefault="00A26798" w:rsidP="00A26798">
      <w:pPr>
        <w:spacing w:after="0" w:line="240" w:lineRule="auto"/>
        <w:rPr>
          <w:rFonts w:ascii="Times New Roman" w:hAnsi="Times New Roman" w:cs="Times New Roman"/>
          <w:sz w:val="28"/>
          <w:szCs w:val="28"/>
          <w:lang w:val="en-US"/>
        </w:rPr>
      </w:pPr>
    </w:p>
    <w:p w14:paraId="1B29C26B"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try:</w:t>
      </w:r>
    </w:p>
    <w:p w14:paraId="2C144CD4"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 Ищем секцию 'pppoe-counters' и в ней тег 'padt-sent' — счётчик отправленных PADT.</w:t>
      </w:r>
    </w:p>
    <w:p w14:paraId="21D41F35"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for pppoe_statistics_information in data2.getchildren():</w:t>
      </w:r>
    </w:p>
    <w:p w14:paraId="61BE04F3"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if (pppoe_statistics_information.tag == 'pppoe-counters'):</w:t>
      </w:r>
    </w:p>
    <w:p w14:paraId="51D0D02B"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for pppoe_counters in pppoe_statistics_information.getchildren():</w:t>
      </w:r>
    </w:p>
    <w:p w14:paraId="52CEDF0E"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if pppoe_counters.tag == 'padt-sent':</w:t>
      </w:r>
    </w:p>
    <w:p w14:paraId="65500954"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lastRenderedPageBreak/>
        <w:t xml:space="preserve">                                padt_database[demux] = pppoe_counters.text  # </w:t>
      </w:r>
      <w:r w:rsidRPr="00493E16">
        <w:rPr>
          <w:rFonts w:ascii="Times New Roman" w:hAnsi="Times New Roman" w:cs="Times New Roman"/>
          <w:sz w:val="28"/>
          <w:szCs w:val="28"/>
        </w:rPr>
        <w:t>Строка</w:t>
      </w:r>
      <w:r w:rsidRPr="00493E16">
        <w:rPr>
          <w:rFonts w:ascii="Times New Roman" w:hAnsi="Times New Roman" w:cs="Times New Roman"/>
          <w:sz w:val="28"/>
          <w:szCs w:val="28"/>
          <w:lang w:val="en-US"/>
        </w:rPr>
        <w:t xml:space="preserve"> -&gt; </w:t>
      </w:r>
      <w:r w:rsidRPr="00493E16">
        <w:rPr>
          <w:rFonts w:ascii="Times New Roman" w:hAnsi="Times New Roman" w:cs="Times New Roman"/>
          <w:sz w:val="28"/>
          <w:szCs w:val="28"/>
        </w:rPr>
        <w:t>позже</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приведём</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к</w:t>
      </w:r>
      <w:r w:rsidRPr="00493E16">
        <w:rPr>
          <w:rFonts w:ascii="Times New Roman" w:hAnsi="Times New Roman" w:cs="Times New Roman"/>
          <w:sz w:val="28"/>
          <w:szCs w:val="28"/>
          <w:lang w:val="en-US"/>
        </w:rPr>
        <w:t xml:space="preserve"> int.</w:t>
      </w:r>
    </w:p>
    <w:p w14:paraId="4A82D546"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except Exception as err:</w:t>
      </w:r>
    </w:p>
    <w:p w14:paraId="183CBEA4" w14:textId="77777777" w:rsidR="00A26798" w:rsidRPr="007F47F2"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print</w:t>
      </w:r>
      <w:r w:rsidRPr="007F47F2">
        <w:rPr>
          <w:rFonts w:ascii="Times New Roman" w:hAnsi="Times New Roman" w:cs="Times New Roman"/>
          <w:sz w:val="28"/>
          <w:szCs w:val="28"/>
          <w:lang w:val="en-US"/>
        </w:rPr>
        <w:t>(</w:t>
      </w:r>
      <w:r w:rsidRPr="00493E16">
        <w:rPr>
          <w:rFonts w:ascii="Times New Roman" w:hAnsi="Times New Roman" w:cs="Times New Roman"/>
          <w:sz w:val="28"/>
          <w:szCs w:val="28"/>
          <w:lang w:val="en-US"/>
        </w:rPr>
        <w:t>err</w:t>
      </w:r>
      <w:r w:rsidRPr="007F47F2">
        <w:rPr>
          <w:rFonts w:ascii="Times New Roman" w:hAnsi="Times New Roman" w:cs="Times New Roman"/>
          <w:sz w:val="28"/>
          <w:szCs w:val="28"/>
          <w:lang w:val="en-US"/>
        </w:rPr>
        <w:t xml:space="preserve">, </w:t>
      </w:r>
      <w:r w:rsidRPr="00493E16">
        <w:rPr>
          <w:rFonts w:ascii="Times New Roman" w:hAnsi="Times New Roman" w:cs="Times New Roman"/>
          <w:sz w:val="28"/>
          <w:szCs w:val="28"/>
          <w:lang w:val="en-US"/>
        </w:rPr>
        <w:t>demux</w:t>
      </w:r>
      <w:r w:rsidRPr="007F47F2">
        <w:rPr>
          <w:rFonts w:ascii="Times New Roman" w:hAnsi="Times New Roman" w:cs="Times New Roman"/>
          <w:sz w:val="28"/>
          <w:szCs w:val="28"/>
          <w:lang w:val="en-US"/>
        </w:rPr>
        <w:t xml:space="preserve">, 3)               # </w:t>
      </w:r>
      <w:r w:rsidRPr="00493E16">
        <w:rPr>
          <w:rFonts w:ascii="Times New Roman" w:hAnsi="Times New Roman" w:cs="Times New Roman"/>
          <w:sz w:val="28"/>
          <w:szCs w:val="28"/>
        </w:rPr>
        <w:t>Лог</w:t>
      </w:r>
      <w:r w:rsidRPr="007F47F2">
        <w:rPr>
          <w:rFonts w:ascii="Times New Roman" w:hAnsi="Times New Roman" w:cs="Times New Roman"/>
          <w:sz w:val="28"/>
          <w:szCs w:val="28"/>
          <w:lang w:val="en-US"/>
        </w:rPr>
        <w:t xml:space="preserve"> </w:t>
      </w:r>
      <w:r w:rsidRPr="00493E16">
        <w:rPr>
          <w:rFonts w:ascii="Times New Roman" w:hAnsi="Times New Roman" w:cs="Times New Roman"/>
          <w:sz w:val="28"/>
          <w:szCs w:val="28"/>
        </w:rPr>
        <w:t>ошибки</w:t>
      </w:r>
      <w:r w:rsidRPr="007F47F2">
        <w:rPr>
          <w:rFonts w:ascii="Times New Roman" w:hAnsi="Times New Roman" w:cs="Times New Roman"/>
          <w:sz w:val="28"/>
          <w:szCs w:val="28"/>
          <w:lang w:val="en-US"/>
        </w:rPr>
        <w:t xml:space="preserve"> </w:t>
      </w:r>
      <w:r w:rsidRPr="00493E16">
        <w:rPr>
          <w:rFonts w:ascii="Times New Roman" w:hAnsi="Times New Roman" w:cs="Times New Roman"/>
          <w:sz w:val="28"/>
          <w:szCs w:val="28"/>
        </w:rPr>
        <w:t>парсинга</w:t>
      </w:r>
      <w:r w:rsidRPr="007F47F2">
        <w:rPr>
          <w:rFonts w:ascii="Times New Roman" w:hAnsi="Times New Roman" w:cs="Times New Roman"/>
          <w:sz w:val="28"/>
          <w:szCs w:val="28"/>
          <w:lang w:val="en-US"/>
        </w:rPr>
        <w:t>/</w:t>
      </w:r>
      <w:r w:rsidRPr="00493E16">
        <w:rPr>
          <w:rFonts w:ascii="Times New Roman" w:hAnsi="Times New Roman" w:cs="Times New Roman"/>
          <w:sz w:val="28"/>
          <w:szCs w:val="28"/>
        </w:rPr>
        <w:t>структуры</w:t>
      </w:r>
      <w:r w:rsidRPr="007F47F2">
        <w:rPr>
          <w:rFonts w:ascii="Times New Roman" w:hAnsi="Times New Roman" w:cs="Times New Roman"/>
          <w:sz w:val="28"/>
          <w:szCs w:val="28"/>
          <w:lang w:val="en-US"/>
        </w:rPr>
        <w:t xml:space="preserve"> </w:t>
      </w:r>
      <w:r w:rsidRPr="00493E16">
        <w:rPr>
          <w:rFonts w:ascii="Times New Roman" w:hAnsi="Times New Roman" w:cs="Times New Roman"/>
          <w:sz w:val="28"/>
          <w:szCs w:val="28"/>
          <w:lang w:val="en-US"/>
        </w:rPr>
        <w:t>RPC</w:t>
      </w:r>
      <w:r w:rsidRPr="007F47F2">
        <w:rPr>
          <w:rFonts w:ascii="Times New Roman" w:hAnsi="Times New Roman" w:cs="Times New Roman"/>
          <w:sz w:val="28"/>
          <w:szCs w:val="28"/>
          <w:lang w:val="en-US"/>
        </w:rPr>
        <w:t>-</w:t>
      </w:r>
      <w:r w:rsidRPr="00493E16">
        <w:rPr>
          <w:rFonts w:ascii="Times New Roman" w:hAnsi="Times New Roman" w:cs="Times New Roman"/>
          <w:sz w:val="28"/>
          <w:szCs w:val="28"/>
        </w:rPr>
        <w:t>ответа</w:t>
      </w:r>
      <w:r w:rsidRPr="007F47F2">
        <w:rPr>
          <w:rFonts w:ascii="Times New Roman" w:hAnsi="Times New Roman" w:cs="Times New Roman"/>
          <w:sz w:val="28"/>
          <w:szCs w:val="28"/>
          <w:lang w:val="en-US"/>
        </w:rPr>
        <w:t>.</w:t>
      </w:r>
    </w:p>
    <w:p w14:paraId="6D6A55BE" w14:textId="77777777" w:rsidR="00A26798" w:rsidRPr="007F47F2" w:rsidRDefault="00A26798" w:rsidP="00A26798">
      <w:pPr>
        <w:spacing w:after="0" w:line="240" w:lineRule="auto"/>
        <w:rPr>
          <w:rFonts w:ascii="Times New Roman" w:hAnsi="Times New Roman" w:cs="Times New Roman"/>
          <w:sz w:val="28"/>
          <w:szCs w:val="28"/>
          <w:lang w:val="en-US"/>
        </w:rPr>
      </w:pPr>
    </w:p>
    <w:p w14:paraId="236854C2" w14:textId="77777777" w:rsidR="00A26798" w:rsidRPr="00493E16" w:rsidRDefault="00A26798" w:rsidP="00A26798">
      <w:pPr>
        <w:spacing w:after="0" w:line="240" w:lineRule="auto"/>
        <w:rPr>
          <w:rFonts w:ascii="Times New Roman" w:hAnsi="Times New Roman" w:cs="Times New Roman"/>
          <w:sz w:val="28"/>
          <w:szCs w:val="28"/>
        </w:rPr>
      </w:pPr>
      <w:r w:rsidRPr="007F47F2">
        <w:rPr>
          <w:rFonts w:ascii="Times New Roman" w:hAnsi="Times New Roman" w:cs="Times New Roman"/>
          <w:sz w:val="28"/>
          <w:szCs w:val="28"/>
          <w:lang w:val="en-US"/>
        </w:rPr>
        <w:t xml:space="preserve"> </w:t>
      </w:r>
      <w:r w:rsidRPr="00493E16">
        <w:rPr>
          <w:rFonts w:ascii="Times New Roman" w:hAnsi="Times New Roman" w:cs="Times New Roman"/>
          <w:sz w:val="28"/>
          <w:szCs w:val="28"/>
        </w:rPr>
        <w:t>#Второй проход: собираем количество активных PPPoE-сессий по демультиплексам.</w:t>
      </w:r>
    </w:p>
    <w:p w14:paraId="74885E54"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 xml:space="preserve">data2 = SessionsTable(dev).get()           # </w:t>
      </w:r>
      <w:r w:rsidRPr="00493E16">
        <w:rPr>
          <w:rFonts w:ascii="Times New Roman" w:hAnsi="Times New Roman" w:cs="Times New Roman"/>
          <w:sz w:val="28"/>
          <w:szCs w:val="28"/>
        </w:rPr>
        <w:t>Таблица</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по</w:t>
      </w:r>
      <w:r w:rsidRPr="00493E16">
        <w:rPr>
          <w:rFonts w:ascii="Times New Roman" w:hAnsi="Times New Roman" w:cs="Times New Roman"/>
          <w:sz w:val="28"/>
          <w:szCs w:val="28"/>
          <w:lang w:val="en-US"/>
        </w:rPr>
        <w:t xml:space="preserve"> RPC 'get-pppoe-session-information'.</w:t>
      </w:r>
    </w:p>
    <w:p w14:paraId="2E97C423"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for line in data2:</w:t>
      </w:r>
    </w:p>
    <w:p w14:paraId="0F4C43DE"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try:</w:t>
      </w:r>
    </w:p>
    <w:p w14:paraId="7BD44442"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demux_database[line.demux] += 1    # Инкремент счётчика сессий для соответствующего demux.</w:t>
      </w:r>
    </w:p>
    <w:p w14:paraId="194B830D"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except Exception as err:</w:t>
      </w:r>
    </w:p>
    <w:p w14:paraId="00EF52EF"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print(err, line.demux, 4)          # Если демультиплекс не был инициализирован выше — логируем.</w:t>
      </w:r>
    </w:p>
    <w:p w14:paraId="45AB3536"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 Сведение и запись в БД: для каждого demux, присутствующего во vlan_database, обновляем/вставляем запись.</w:t>
      </w:r>
    </w:p>
    <w:p w14:paraId="54252C03"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for demux in vlan_database:</w:t>
      </w:r>
    </w:p>
    <w:p w14:paraId="31164F4D"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flag = True                            # Флаг «нужно вставить новую запись» (если не было обновления).</w:t>
      </w:r>
    </w:p>
    <w:p w14:paraId="011EAE74"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 Полный перебор таблицы Scores (неэффективно на больших БД).</w:t>
      </w:r>
    </w:p>
    <w:p w14:paraId="1117397D"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 xml:space="preserve"># FIXME: </w:t>
      </w:r>
      <w:r w:rsidRPr="00493E16">
        <w:rPr>
          <w:rFonts w:ascii="Times New Roman" w:hAnsi="Times New Roman" w:cs="Times New Roman"/>
          <w:sz w:val="28"/>
          <w:szCs w:val="28"/>
        </w:rPr>
        <w:t>замените</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на</w:t>
      </w:r>
      <w:r w:rsidRPr="00493E16">
        <w:rPr>
          <w:rFonts w:ascii="Times New Roman" w:hAnsi="Times New Roman" w:cs="Times New Roman"/>
          <w:sz w:val="28"/>
          <w:szCs w:val="28"/>
          <w:lang w:val="en-US"/>
        </w:rPr>
        <w:t xml:space="preserve"> SELECT ... WHERE port=? </w:t>
      </w:r>
      <w:r w:rsidRPr="00493E16">
        <w:rPr>
          <w:rFonts w:ascii="Times New Roman" w:hAnsi="Times New Roman" w:cs="Times New Roman"/>
          <w:sz w:val="28"/>
          <w:szCs w:val="28"/>
        </w:rPr>
        <w:t>AND vlan=? AND date=? с параметрами и индексами.</w:t>
      </w:r>
    </w:p>
    <w:p w14:paraId="43051D5E"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for line in cur.execute("""select * from  Scores"""):</w:t>
      </w:r>
    </w:p>
    <w:p w14:paraId="364483E4"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 line =&gt; (ID, port, vlan, score, date, subs, reg)</w:t>
      </w:r>
    </w:p>
    <w:p w14:paraId="7D8490CD" w14:textId="77944273"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if line[1] == port_database[demux] and line[2] == vlan_database[demux] and line</w:t>
      </w:r>
      <w:r w:rsidR="00D94EDD">
        <w:rPr>
          <w:rFonts w:ascii="Times New Roman" w:hAnsi="Times New Roman" w:cs="Times New Roman"/>
          <w:sz w:val="28"/>
          <w:szCs w:val="28"/>
          <w:lang w:val="en-US"/>
        </w:rPr>
        <w:t>[4]</w:t>
      </w:r>
      <w:r w:rsidRPr="00493E16">
        <w:rPr>
          <w:rFonts w:ascii="Times New Roman" w:hAnsi="Times New Roman" w:cs="Times New Roman"/>
          <w:sz w:val="28"/>
          <w:szCs w:val="28"/>
          <w:lang w:val="en-US"/>
        </w:rPr>
        <w:t xml:space="preserve"> == date:</w:t>
      </w:r>
    </w:p>
    <w:p w14:paraId="61B3F38B"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flag = False                   # Нашли запись за текущую дату/порт/VLAN — будем обновлять.</w:t>
      </w:r>
    </w:p>
    <w:p w14:paraId="4F930B10"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try:</w:t>
      </w:r>
    </w:p>
    <w:p w14:paraId="571C5069"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 Обновление накопительных полей: score (PADT) и subs (кол-во PPPoE сессий).</w:t>
      </w:r>
    </w:p>
    <w:p w14:paraId="74459FB0"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 ВАЖНО: в SQL UPDATE список полей разделяется запятой, а не 'AND'.</w:t>
      </w:r>
    </w:p>
    <w:p w14:paraId="2E0C1115"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 xml:space="preserve"># FIXME: 'SET score = ? and subs = ?' — </w:t>
      </w:r>
      <w:r w:rsidRPr="00493E16">
        <w:rPr>
          <w:rFonts w:ascii="Times New Roman" w:hAnsi="Times New Roman" w:cs="Times New Roman"/>
          <w:sz w:val="28"/>
          <w:szCs w:val="28"/>
        </w:rPr>
        <w:t>синтаксическая</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ошибка</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Должно</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быть</w:t>
      </w:r>
      <w:r w:rsidRPr="00493E16">
        <w:rPr>
          <w:rFonts w:ascii="Times New Roman" w:hAnsi="Times New Roman" w:cs="Times New Roman"/>
          <w:sz w:val="28"/>
          <w:szCs w:val="28"/>
          <w:lang w:val="en-US"/>
        </w:rPr>
        <w:t xml:space="preserve"> 'SET score = ?, subs = ?'.</w:t>
      </w:r>
    </w:p>
    <w:p w14:paraId="1FF82D12"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cur.execute(</w:t>
      </w:r>
    </w:p>
    <w:p w14:paraId="0EE5C83C"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"""UPDATE Scores SET score = ? and subs = ? where port = ? and vlan = ? and date = ?""",</w:t>
      </w:r>
    </w:p>
    <w:p w14:paraId="203F5E38"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(int(padt_database[demux]) + line[3],</w:t>
      </w:r>
    </w:p>
    <w:p w14:paraId="3A0E5B91"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line[5] + demux_database[demux],</w:t>
      </w:r>
    </w:p>
    <w:p w14:paraId="53DB9F9E" w14:textId="066C92EB"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line[1], line[2], line</w:t>
      </w:r>
      <w:r w:rsidR="00D94EDD">
        <w:rPr>
          <w:rFonts w:ascii="Times New Roman" w:hAnsi="Times New Roman" w:cs="Times New Roman"/>
          <w:sz w:val="28"/>
          <w:szCs w:val="28"/>
          <w:lang w:val="en-US"/>
        </w:rPr>
        <w:t>[4]</w:t>
      </w:r>
      <w:r w:rsidRPr="00493E16">
        <w:rPr>
          <w:rFonts w:ascii="Times New Roman" w:hAnsi="Times New Roman" w:cs="Times New Roman"/>
          <w:sz w:val="28"/>
          <w:szCs w:val="28"/>
          <w:lang w:val="en-US"/>
        </w:rPr>
        <w:t>)</w:t>
      </w:r>
    </w:p>
    <w:p w14:paraId="2B87575A"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lastRenderedPageBreak/>
        <w:t xml:space="preserve">                        )</w:t>
      </w:r>
    </w:p>
    <w:p w14:paraId="022EE134"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conn.commit()</w:t>
      </w:r>
    </w:p>
    <w:p w14:paraId="5B8242A2"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except Exception as err:</w:t>
      </w:r>
    </w:p>
    <w:p w14:paraId="2F432A48"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print(err, vlan_database[demux], 5)  # </w:t>
      </w:r>
      <w:r w:rsidRPr="00493E16">
        <w:rPr>
          <w:rFonts w:ascii="Times New Roman" w:hAnsi="Times New Roman" w:cs="Times New Roman"/>
          <w:sz w:val="28"/>
          <w:szCs w:val="28"/>
        </w:rPr>
        <w:t>Лог</w:t>
      </w:r>
      <w:r w:rsidRPr="00493E16">
        <w:rPr>
          <w:rFonts w:ascii="Times New Roman" w:hAnsi="Times New Roman" w:cs="Times New Roman"/>
          <w:sz w:val="28"/>
          <w:szCs w:val="28"/>
          <w:lang w:val="en-US"/>
        </w:rPr>
        <w:t xml:space="preserve"> SQL-</w:t>
      </w:r>
      <w:r w:rsidRPr="00493E16">
        <w:rPr>
          <w:rFonts w:ascii="Times New Roman" w:hAnsi="Times New Roman" w:cs="Times New Roman"/>
          <w:sz w:val="28"/>
          <w:szCs w:val="28"/>
        </w:rPr>
        <w:t>ошибки</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см</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FIXME выше).</w:t>
      </w:r>
    </w:p>
    <w:p w14:paraId="77F0B066"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if flag:</w:t>
      </w:r>
    </w:p>
    <w:p w14:paraId="67AC2FAA"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 Вставка новой записи, если обновление не было выполнено (т.е. запись на дату ещё не создана).</w:t>
      </w:r>
    </w:p>
    <w:p w14:paraId="53AD7B47"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try:</w:t>
      </w:r>
    </w:p>
    <w:p w14:paraId="415F298F"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cur.execute(</w:t>
      </w:r>
    </w:p>
    <w:p w14:paraId="7ACA39D3"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"""insert into Scores(port, vlan, score, date, subs, reg) VALUES (?,?,?,?,?, ?) """,</w:t>
      </w:r>
    </w:p>
    <w:p w14:paraId="3B193C8D"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(port_database[demux],</w:t>
      </w:r>
    </w:p>
    <w:p w14:paraId="5234D273"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vlan_database[demux],</w:t>
      </w:r>
    </w:p>
    <w:p w14:paraId="4F7A6ED4"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int(padt_database.get(demux, 0)),  # NOTE: </w:t>
      </w:r>
      <w:r w:rsidRPr="00493E16">
        <w:rPr>
          <w:rFonts w:ascii="Times New Roman" w:hAnsi="Times New Roman" w:cs="Times New Roman"/>
          <w:sz w:val="28"/>
          <w:szCs w:val="28"/>
        </w:rPr>
        <w:t>безопаснее</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через</w:t>
      </w:r>
      <w:r w:rsidRPr="00493E16">
        <w:rPr>
          <w:rFonts w:ascii="Times New Roman" w:hAnsi="Times New Roman" w:cs="Times New Roman"/>
          <w:sz w:val="28"/>
          <w:szCs w:val="28"/>
          <w:lang w:val="en-US"/>
        </w:rPr>
        <w:t xml:space="preserve"> .get(...,0) </w:t>
      </w:r>
      <w:r w:rsidRPr="00493E16">
        <w:rPr>
          <w:rFonts w:ascii="Times New Roman" w:hAnsi="Times New Roman" w:cs="Times New Roman"/>
          <w:sz w:val="28"/>
          <w:szCs w:val="28"/>
        </w:rPr>
        <w:t>во</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избежание</w:t>
      </w:r>
      <w:r w:rsidRPr="00493E16">
        <w:rPr>
          <w:rFonts w:ascii="Times New Roman" w:hAnsi="Times New Roman" w:cs="Times New Roman"/>
          <w:sz w:val="28"/>
          <w:szCs w:val="28"/>
          <w:lang w:val="en-US"/>
        </w:rPr>
        <w:t xml:space="preserve"> KeyError.</w:t>
      </w:r>
    </w:p>
    <w:p w14:paraId="26FA87D2"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date,</w:t>
      </w:r>
    </w:p>
    <w:p w14:paraId="74393DBB"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demux_database.get(demux, 0),</w:t>
      </w:r>
    </w:p>
    <w:p w14:paraId="530222D9"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reg)</w:t>
      </w:r>
    </w:p>
    <w:p w14:paraId="13FFB8AD"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w:t>
      </w:r>
    </w:p>
    <w:p w14:paraId="545C7028"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conn.commit()</w:t>
      </w:r>
    </w:p>
    <w:p w14:paraId="794787EB"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except Exception as err:</w:t>
      </w:r>
    </w:p>
    <w:p w14:paraId="483636F6"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lang w:val="en-US"/>
        </w:rPr>
        <w:t xml:space="preserve">                    print(err, vlan_database[demux], 6)      # </w:t>
      </w:r>
      <w:r w:rsidRPr="00493E16">
        <w:rPr>
          <w:rFonts w:ascii="Times New Roman" w:hAnsi="Times New Roman" w:cs="Times New Roman"/>
          <w:sz w:val="28"/>
          <w:szCs w:val="28"/>
        </w:rPr>
        <w:t>Лог</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ошибок</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вставки</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в</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т</w:t>
      </w:r>
      <w:r w:rsidRPr="00493E16">
        <w:rPr>
          <w:rFonts w:ascii="Times New Roman" w:hAnsi="Times New Roman" w:cs="Times New Roman"/>
          <w:sz w:val="28"/>
          <w:szCs w:val="28"/>
          <w:lang w:val="en-US"/>
        </w:rPr>
        <w:t>.</w:t>
      </w:r>
      <w:r w:rsidRPr="00493E16">
        <w:rPr>
          <w:rFonts w:ascii="Times New Roman" w:hAnsi="Times New Roman" w:cs="Times New Roman"/>
          <w:sz w:val="28"/>
          <w:szCs w:val="28"/>
        </w:rPr>
        <w:t>ч</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типизация</w:t>
      </w:r>
      <w:r w:rsidRPr="00493E16">
        <w:rPr>
          <w:rFonts w:ascii="Times New Roman" w:hAnsi="Times New Roman" w:cs="Times New Roman"/>
          <w:sz w:val="28"/>
          <w:szCs w:val="28"/>
          <w:lang w:val="en-US"/>
        </w:rPr>
        <w:t>/NULL).</w:t>
      </w:r>
    </w:p>
    <w:p w14:paraId="62E7471E" w14:textId="77777777" w:rsidR="00A26798" w:rsidRPr="00493E16" w:rsidRDefault="00A26798" w:rsidP="00A26798">
      <w:pPr>
        <w:spacing w:after="0" w:line="240" w:lineRule="auto"/>
        <w:rPr>
          <w:rFonts w:ascii="Times New Roman" w:hAnsi="Times New Roman" w:cs="Times New Roman"/>
          <w:sz w:val="28"/>
          <w:szCs w:val="28"/>
          <w:lang w:val="en-US"/>
        </w:rPr>
      </w:pPr>
    </w:p>
    <w:p w14:paraId="5DA03C3D"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dev.close()                                          # Закрываем NETCONF-сессию с устройством.</w:t>
      </w:r>
    </w:p>
    <w:p w14:paraId="6733D10A"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print(f'end {host}')                                 # Лог окончания обработки устройства.</w:t>
      </w:r>
    </w:p>
    <w:p w14:paraId="49E76784" w14:textId="77777777" w:rsidR="00A26798" w:rsidRPr="00493E16" w:rsidRDefault="00A26798" w:rsidP="00A26798">
      <w:pPr>
        <w:spacing w:after="0" w:line="240" w:lineRule="auto"/>
        <w:rPr>
          <w:rFonts w:ascii="Times New Roman" w:hAnsi="Times New Roman" w:cs="Times New Roman"/>
          <w:sz w:val="28"/>
          <w:szCs w:val="28"/>
        </w:rPr>
      </w:pPr>
    </w:p>
    <w:p w14:paraId="4D7B0898"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 Экспорт/репликация основной БД в «публичную» копию DB_res.sqlite (атомарный обмен).</w:t>
      </w:r>
    </w:p>
    <w:p w14:paraId="0405A0AA"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if os.path.exists('DB_res.sqlite'):</w:t>
      </w:r>
    </w:p>
    <w:p w14:paraId="66F14D62"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os.remove('DB_res.sqlite')                           # Удаляем предыдущую копию, если существует.</w:t>
      </w:r>
    </w:p>
    <w:p w14:paraId="52328836" w14:textId="77777777" w:rsidR="00A26798" w:rsidRPr="00493E16" w:rsidRDefault="00A26798" w:rsidP="00A26798">
      <w:pPr>
        <w:spacing w:after="0" w:line="240" w:lineRule="auto"/>
        <w:rPr>
          <w:rFonts w:ascii="Times New Roman" w:hAnsi="Times New Roman" w:cs="Times New Roman"/>
          <w:sz w:val="28"/>
          <w:szCs w:val="28"/>
        </w:rPr>
      </w:pPr>
    </w:p>
    <w:p w14:paraId="77A050C3"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conn2 = con('DB_res.sqlite')                             # Создаём новое соединение к результирующей БД.</w:t>
      </w:r>
    </w:p>
    <w:p w14:paraId="5C473E2D" w14:textId="77777777" w:rsidR="00A26798" w:rsidRPr="00493E16" w:rsidRDefault="00A26798" w:rsidP="00A26798">
      <w:pPr>
        <w:spacing w:after="0" w:line="240" w:lineRule="auto"/>
        <w:rPr>
          <w:rFonts w:ascii="Times New Roman" w:hAnsi="Times New Roman" w:cs="Times New Roman"/>
          <w:sz w:val="28"/>
          <w:szCs w:val="28"/>
          <w:lang w:val="en-US"/>
        </w:rPr>
      </w:pPr>
      <w:r w:rsidRPr="00493E16">
        <w:rPr>
          <w:rFonts w:ascii="Times New Roman" w:hAnsi="Times New Roman" w:cs="Times New Roman"/>
          <w:sz w:val="28"/>
          <w:szCs w:val="28"/>
        </w:rPr>
        <w:t xml:space="preserve">    </w:t>
      </w:r>
      <w:r w:rsidRPr="00493E16">
        <w:rPr>
          <w:rFonts w:ascii="Times New Roman" w:hAnsi="Times New Roman" w:cs="Times New Roman"/>
          <w:sz w:val="28"/>
          <w:szCs w:val="28"/>
          <w:lang w:val="en-US"/>
        </w:rPr>
        <w:t xml:space="preserve">query = "".join(line for line in conn.iterdump())        # </w:t>
      </w:r>
      <w:r w:rsidRPr="00493E16">
        <w:rPr>
          <w:rFonts w:ascii="Times New Roman" w:hAnsi="Times New Roman" w:cs="Times New Roman"/>
          <w:sz w:val="28"/>
          <w:szCs w:val="28"/>
        </w:rPr>
        <w:t>Дамп</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всей</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схемы</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и</w:t>
      </w: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данных</w:t>
      </w:r>
      <w:r w:rsidRPr="00493E16">
        <w:rPr>
          <w:rFonts w:ascii="Times New Roman" w:hAnsi="Times New Roman" w:cs="Times New Roman"/>
          <w:sz w:val="28"/>
          <w:szCs w:val="28"/>
          <w:lang w:val="en-US"/>
        </w:rPr>
        <w:t xml:space="preserve"> (SQL-</w:t>
      </w:r>
      <w:r w:rsidRPr="00493E16">
        <w:rPr>
          <w:rFonts w:ascii="Times New Roman" w:hAnsi="Times New Roman" w:cs="Times New Roman"/>
          <w:sz w:val="28"/>
          <w:szCs w:val="28"/>
        </w:rPr>
        <w:t>скрипт</w:t>
      </w:r>
      <w:r w:rsidRPr="00493E16">
        <w:rPr>
          <w:rFonts w:ascii="Times New Roman" w:hAnsi="Times New Roman" w:cs="Times New Roman"/>
          <w:sz w:val="28"/>
          <w:szCs w:val="28"/>
          <w:lang w:val="en-US"/>
        </w:rPr>
        <w:t>).</w:t>
      </w:r>
    </w:p>
    <w:p w14:paraId="34292F92"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lang w:val="en-US"/>
        </w:rPr>
        <w:t xml:space="preserve">    </w:t>
      </w:r>
      <w:r w:rsidRPr="00493E16">
        <w:rPr>
          <w:rFonts w:ascii="Times New Roman" w:hAnsi="Times New Roman" w:cs="Times New Roman"/>
          <w:sz w:val="28"/>
          <w:szCs w:val="28"/>
        </w:rPr>
        <w:t>conn2.executescript(query)                               # Воспроизводим дамп в копии.</w:t>
      </w:r>
    </w:p>
    <w:p w14:paraId="2B12CB1B" w14:textId="77777777" w:rsidR="00A26798" w:rsidRPr="00493E16" w:rsidRDefault="00A26798" w:rsidP="00A26798">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 xml:space="preserve">    conn2.close()                                            # Закрываем копию.</w:t>
      </w:r>
    </w:p>
    <w:p w14:paraId="0B06A733" w14:textId="77777777" w:rsidR="00A26798" w:rsidRPr="00493E16" w:rsidRDefault="00A26798" w:rsidP="00A26798">
      <w:pPr>
        <w:spacing w:after="0" w:line="240" w:lineRule="auto"/>
        <w:rPr>
          <w:rFonts w:ascii="Times New Roman" w:hAnsi="Times New Roman" w:cs="Times New Roman"/>
          <w:sz w:val="28"/>
          <w:szCs w:val="28"/>
        </w:rPr>
      </w:pPr>
    </w:p>
    <w:p w14:paraId="04DD0B9F" w14:textId="77777777" w:rsidR="00121790" w:rsidRDefault="00A26798" w:rsidP="00121790">
      <w:pPr>
        <w:spacing w:after="0" w:line="240" w:lineRule="auto"/>
        <w:rPr>
          <w:rFonts w:ascii="Times New Roman" w:hAnsi="Times New Roman" w:cs="Times New Roman"/>
          <w:sz w:val="28"/>
          <w:szCs w:val="28"/>
        </w:rPr>
      </w:pPr>
      <w:r w:rsidRPr="00493E16">
        <w:rPr>
          <w:rFonts w:ascii="Times New Roman" w:hAnsi="Times New Roman" w:cs="Times New Roman"/>
          <w:sz w:val="28"/>
          <w:szCs w:val="28"/>
        </w:rPr>
        <w:t>conn.close()</w:t>
      </w:r>
    </w:p>
    <w:p w14:paraId="3FA8B009" w14:textId="0514C134" w:rsidR="005D6898" w:rsidRPr="006857CB" w:rsidRDefault="005D6898" w:rsidP="00121790">
      <w:pPr>
        <w:spacing w:after="0" w:line="240" w:lineRule="auto"/>
        <w:ind w:left="2832" w:firstLine="708"/>
        <w:rPr>
          <w:rFonts w:ascii="Times New Roman" w:hAnsi="Times New Roman" w:cs="Times New Roman"/>
          <w:b/>
          <w:bCs/>
          <w:sz w:val="28"/>
          <w:szCs w:val="28"/>
        </w:rPr>
      </w:pPr>
      <w:r w:rsidRPr="006857CB">
        <w:rPr>
          <w:rFonts w:ascii="Times New Roman" w:hAnsi="Times New Roman" w:cs="Times New Roman"/>
          <w:b/>
          <w:bCs/>
          <w:sz w:val="28"/>
          <w:szCs w:val="28"/>
        </w:rPr>
        <w:lastRenderedPageBreak/>
        <w:t xml:space="preserve">ПРИЛОЖЕНИЕ </w:t>
      </w:r>
      <w:r w:rsidR="00925342">
        <w:rPr>
          <w:rFonts w:ascii="Times New Roman" w:hAnsi="Times New Roman" w:cs="Times New Roman"/>
          <w:b/>
          <w:bCs/>
          <w:sz w:val="28"/>
          <w:szCs w:val="28"/>
        </w:rPr>
        <w:t>Е</w:t>
      </w:r>
    </w:p>
    <w:p w14:paraId="6CFF07DE" w14:textId="77777777" w:rsidR="0037357B" w:rsidRPr="00076E8E" w:rsidRDefault="0037357B" w:rsidP="00373F0E">
      <w:pPr>
        <w:spacing w:after="0"/>
        <w:jc w:val="center"/>
        <w:rPr>
          <w:rFonts w:ascii="Times New Roman" w:hAnsi="Times New Roman" w:cs="Times New Roman"/>
          <w:sz w:val="28"/>
          <w:szCs w:val="28"/>
        </w:rPr>
      </w:pPr>
    </w:p>
    <w:p w14:paraId="1B5B0DFB" w14:textId="3834A5D3" w:rsidR="0037357B" w:rsidRDefault="007429C7" w:rsidP="00121790">
      <w:pPr>
        <w:jc w:val="center"/>
        <w:rPr>
          <w:rFonts w:ascii="Times New Roman" w:hAnsi="Times New Roman" w:cs="Times New Roman"/>
          <w:b/>
          <w:bCs/>
          <w:sz w:val="28"/>
          <w:szCs w:val="28"/>
        </w:rPr>
      </w:pPr>
      <w:r w:rsidRPr="00205B68">
        <w:rPr>
          <w:rFonts w:ascii="Times New Roman" w:hAnsi="Times New Roman" w:cs="Times New Roman"/>
          <w:noProof/>
          <w:sz w:val="28"/>
          <w:szCs w:val="28"/>
          <w14:ligatures w14:val="standardContextual"/>
        </w:rPr>
        <w:drawing>
          <wp:inline distT="0" distB="0" distL="0" distR="0" wp14:anchorId="56CA5B41" wp14:editId="3F664875">
            <wp:extent cx="5940425" cy="842010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8420100"/>
                    </a:xfrm>
                    <a:prstGeom prst="rect">
                      <a:avLst/>
                    </a:prstGeom>
                  </pic:spPr>
                </pic:pic>
              </a:graphicData>
            </a:graphic>
          </wp:inline>
        </w:drawing>
      </w:r>
      <w:r w:rsidR="00121790">
        <w:rPr>
          <w:rFonts w:ascii="Times New Roman" w:hAnsi="Times New Roman" w:cs="Times New Roman"/>
          <w:b/>
          <w:bCs/>
          <w:sz w:val="28"/>
          <w:szCs w:val="28"/>
        </w:rPr>
        <w:br w:type="page"/>
      </w:r>
      <w:r w:rsidR="0037357B" w:rsidRPr="006857CB">
        <w:rPr>
          <w:rFonts w:ascii="Times New Roman" w:hAnsi="Times New Roman" w:cs="Times New Roman"/>
          <w:b/>
          <w:bCs/>
          <w:sz w:val="28"/>
          <w:szCs w:val="28"/>
        </w:rPr>
        <w:lastRenderedPageBreak/>
        <w:t xml:space="preserve">ПРИЛОЖЕНИЕ </w:t>
      </w:r>
      <w:r w:rsidR="00925342">
        <w:rPr>
          <w:rFonts w:ascii="Times New Roman" w:hAnsi="Times New Roman" w:cs="Times New Roman"/>
          <w:b/>
          <w:bCs/>
          <w:sz w:val="28"/>
          <w:szCs w:val="28"/>
        </w:rPr>
        <w:t>Ж</w:t>
      </w:r>
    </w:p>
    <w:p w14:paraId="401067F7" w14:textId="10F6B736" w:rsidR="007429C7" w:rsidRPr="006857CB" w:rsidRDefault="007429C7" w:rsidP="00121790">
      <w:pPr>
        <w:jc w:val="center"/>
        <w:rPr>
          <w:rFonts w:ascii="Times New Roman" w:hAnsi="Times New Roman" w:cs="Times New Roman"/>
          <w:b/>
          <w:bCs/>
          <w:sz w:val="28"/>
          <w:szCs w:val="28"/>
        </w:rPr>
      </w:pPr>
      <w:r>
        <w:rPr>
          <w:noProof/>
          <w14:ligatures w14:val="standardContextual"/>
        </w:rPr>
        <w:drawing>
          <wp:inline distT="0" distB="0" distL="0" distR="0" wp14:anchorId="63DF46EA" wp14:editId="56B97159">
            <wp:extent cx="5940425" cy="844232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0425" cy="8442325"/>
                    </a:xfrm>
                    <a:prstGeom prst="rect">
                      <a:avLst/>
                    </a:prstGeom>
                  </pic:spPr>
                </pic:pic>
              </a:graphicData>
            </a:graphic>
          </wp:inline>
        </w:drawing>
      </w:r>
    </w:p>
    <w:p w14:paraId="2006E861" w14:textId="77777777" w:rsidR="00196F04" w:rsidRPr="00205B68" w:rsidRDefault="00196F04" w:rsidP="00A26798">
      <w:pPr>
        <w:spacing w:after="0"/>
        <w:rPr>
          <w:rFonts w:ascii="Times New Roman" w:hAnsi="Times New Roman" w:cs="Times New Roman"/>
          <w:sz w:val="28"/>
          <w:szCs w:val="28"/>
        </w:rPr>
      </w:pPr>
    </w:p>
    <w:sectPr w:rsidR="00196F04" w:rsidRPr="00205B68" w:rsidSect="002D7BE9">
      <w:footerReference w:type="defaul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65B8" w14:textId="77777777" w:rsidR="0086490E" w:rsidRDefault="0086490E" w:rsidP="002D7BE9">
      <w:pPr>
        <w:spacing w:after="0" w:line="240" w:lineRule="auto"/>
      </w:pPr>
      <w:r>
        <w:separator/>
      </w:r>
    </w:p>
  </w:endnote>
  <w:endnote w:type="continuationSeparator" w:id="0">
    <w:p w14:paraId="709E6ADC" w14:textId="77777777" w:rsidR="0086490E" w:rsidRDefault="0086490E" w:rsidP="002D7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849942"/>
      <w:docPartObj>
        <w:docPartGallery w:val="Page Numbers (Bottom of Page)"/>
        <w:docPartUnique/>
      </w:docPartObj>
    </w:sdtPr>
    <w:sdtContent>
      <w:p w14:paraId="6D0FEE46" w14:textId="650EE4A4" w:rsidR="002D7BE9" w:rsidRDefault="002D7BE9">
        <w:pPr>
          <w:pStyle w:val="af4"/>
          <w:jc w:val="center"/>
        </w:pPr>
        <w:r>
          <w:fldChar w:fldCharType="begin"/>
        </w:r>
        <w:r>
          <w:instrText>PAGE   \* MERGEFORMAT</w:instrText>
        </w:r>
        <w:r>
          <w:fldChar w:fldCharType="separate"/>
        </w:r>
        <w:r>
          <w:t>2</w:t>
        </w:r>
        <w:r>
          <w:fldChar w:fldCharType="end"/>
        </w:r>
      </w:p>
    </w:sdtContent>
  </w:sdt>
  <w:p w14:paraId="4200D914" w14:textId="77777777" w:rsidR="002D7BE9" w:rsidRDefault="002D7BE9">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C3513" w14:textId="77777777" w:rsidR="0086490E" w:rsidRDefault="0086490E" w:rsidP="002D7BE9">
      <w:pPr>
        <w:spacing w:after="0" w:line="240" w:lineRule="auto"/>
      </w:pPr>
      <w:r>
        <w:separator/>
      </w:r>
    </w:p>
  </w:footnote>
  <w:footnote w:type="continuationSeparator" w:id="0">
    <w:p w14:paraId="4D10187A" w14:textId="77777777" w:rsidR="0086490E" w:rsidRDefault="0086490E" w:rsidP="002D7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7646BE8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DA6842"/>
    <w:multiLevelType w:val="multilevel"/>
    <w:tmpl w:val="F37EC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B4E13"/>
    <w:multiLevelType w:val="multilevel"/>
    <w:tmpl w:val="039C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9F3D82"/>
    <w:multiLevelType w:val="multilevel"/>
    <w:tmpl w:val="D854A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555FFC"/>
    <w:multiLevelType w:val="multilevel"/>
    <w:tmpl w:val="00F623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E86B22"/>
    <w:multiLevelType w:val="multilevel"/>
    <w:tmpl w:val="B0AC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FE5C58"/>
    <w:multiLevelType w:val="hybridMultilevel"/>
    <w:tmpl w:val="DA129BB6"/>
    <w:lvl w:ilvl="0" w:tplc="3CB8C622">
      <w:start w:val="1"/>
      <w:numFmt w:val="decimal"/>
      <w:lvlText w:val="%1."/>
      <w:lvlJc w:val="left"/>
      <w:pPr>
        <w:tabs>
          <w:tab w:val="num" w:pos="720"/>
        </w:tabs>
        <w:ind w:left="720" w:hanging="360"/>
      </w:pPr>
      <w:rPr>
        <w:rFonts w:ascii="Times New Roman" w:eastAsiaTheme="minorHAnsi" w:hAnsi="Times New Roman" w:cs="Times New Roman"/>
        <w:b w:val="0"/>
        <w:bCs w:val="0"/>
      </w:rPr>
    </w:lvl>
    <w:lvl w:ilvl="1" w:tplc="951CBA56" w:tentative="1">
      <w:start w:val="1"/>
      <w:numFmt w:val="decimal"/>
      <w:lvlText w:val="%2."/>
      <w:lvlJc w:val="left"/>
      <w:pPr>
        <w:tabs>
          <w:tab w:val="num" w:pos="1440"/>
        </w:tabs>
        <w:ind w:left="1440" w:hanging="360"/>
      </w:pPr>
    </w:lvl>
    <w:lvl w:ilvl="2" w:tplc="0870F1C2" w:tentative="1">
      <w:start w:val="1"/>
      <w:numFmt w:val="decimal"/>
      <w:lvlText w:val="%3."/>
      <w:lvlJc w:val="left"/>
      <w:pPr>
        <w:tabs>
          <w:tab w:val="num" w:pos="2160"/>
        </w:tabs>
        <w:ind w:left="2160" w:hanging="360"/>
      </w:pPr>
    </w:lvl>
    <w:lvl w:ilvl="3" w:tplc="416E7682" w:tentative="1">
      <w:start w:val="1"/>
      <w:numFmt w:val="decimal"/>
      <w:lvlText w:val="%4."/>
      <w:lvlJc w:val="left"/>
      <w:pPr>
        <w:tabs>
          <w:tab w:val="num" w:pos="2880"/>
        </w:tabs>
        <w:ind w:left="2880" w:hanging="360"/>
      </w:pPr>
    </w:lvl>
    <w:lvl w:ilvl="4" w:tplc="E482F070" w:tentative="1">
      <w:start w:val="1"/>
      <w:numFmt w:val="decimal"/>
      <w:lvlText w:val="%5."/>
      <w:lvlJc w:val="left"/>
      <w:pPr>
        <w:tabs>
          <w:tab w:val="num" w:pos="3600"/>
        </w:tabs>
        <w:ind w:left="3600" w:hanging="360"/>
      </w:pPr>
    </w:lvl>
    <w:lvl w:ilvl="5" w:tplc="A5CC2F5E" w:tentative="1">
      <w:start w:val="1"/>
      <w:numFmt w:val="decimal"/>
      <w:lvlText w:val="%6."/>
      <w:lvlJc w:val="left"/>
      <w:pPr>
        <w:tabs>
          <w:tab w:val="num" w:pos="4320"/>
        </w:tabs>
        <w:ind w:left="4320" w:hanging="360"/>
      </w:pPr>
    </w:lvl>
    <w:lvl w:ilvl="6" w:tplc="7B84FB96" w:tentative="1">
      <w:start w:val="1"/>
      <w:numFmt w:val="decimal"/>
      <w:lvlText w:val="%7."/>
      <w:lvlJc w:val="left"/>
      <w:pPr>
        <w:tabs>
          <w:tab w:val="num" w:pos="5040"/>
        </w:tabs>
        <w:ind w:left="5040" w:hanging="360"/>
      </w:pPr>
    </w:lvl>
    <w:lvl w:ilvl="7" w:tplc="6B3AEDD0" w:tentative="1">
      <w:start w:val="1"/>
      <w:numFmt w:val="decimal"/>
      <w:lvlText w:val="%8."/>
      <w:lvlJc w:val="left"/>
      <w:pPr>
        <w:tabs>
          <w:tab w:val="num" w:pos="5760"/>
        </w:tabs>
        <w:ind w:left="5760" w:hanging="360"/>
      </w:pPr>
    </w:lvl>
    <w:lvl w:ilvl="8" w:tplc="E4AAD2B8" w:tentative="1">
      <w:start w:val="1"/>
      <w:numFmt w:val="decimal"/>
      <w:lvlText w:val="%9."/>
      <w:lvlJc w:val="left"/>
      <w:pPr>
        <w:tabs>
          <w:tab w:val="num" w:pos="6480"/>
        </w:tabs>
        <w:ind w:left="6480" w:hanging="360"/>
      </w:pPr>
    </w:lvl>
  </w:abstractNum>
  <w:abstractNum w:abstractNumId="7" w15:restartNumberingAfterBreak="0">
    <w:nsid w:val="0D105310"/>
    <w:multiLevelType w:val="multilevel"/>
    <w:tmpl w:val="C9F8C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29175B"/>
    <w:multiLevelType w:val="multilevel"/>
    <w:tmpl w:val="858C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494BBA"/>
    <w:multiLevelType w:val="hybridMultilevel"/>
    <w:tmpl w:val="5DD8A8C8"/>
    <w:lvl w:ilvl="0" w:tplc="A73AE540">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5543F5"/>
    <w:multiLevelType w:val="multilevel"/>
    <w:tmpl w:val="834A1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AF48D8"/>
    <w:multiLevelType w:val="multilevel"/>
    <w:tmpl w:val="A6D4C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D420C1"/>
    <w:multiLevelType w:val="multilevel"/>
    <w:tmpl w:val="A9C8DA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5E1FA3"/>
    <w:multiLevelType w:val="multilevel"/>
    <w:tmpl w:val="C14E6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5D3D59"/>
    <w:multiLevelType w:val="multilevel"/>
    <w:tmpl w:val="9D96F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89590F"/>
    <w:multiLevelType w:val="multilevel"/>
    <w:tmpl w:val="DE70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3C4EBF"/>
    <w:multiLevelType w:val="multilevel"/>
    <w:tmpl w:val="786E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1B00B9"/>
    <w:multiLevelType w:val="multilevel"/>
    <w:tmpl w:val="B5FC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7C53F4"/>
    <w:multiLevelType w:val="multilevel"/>
    <w:tmpl w:val="0600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28160F"/>
    <w:multiLevelType w:val="multilevel"/>
    <w:tmpl w:val="CE88F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4B48E2"/>
    <w:multiLevelType w:val="multilevel"/>
    <w:tmpl w:val="9C14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BD65E0"/>
    <w:multiLevelType w:val="hybridMultilevel"/>
    <w:tmpl w:val="9A9CC34C"/>
    <w:lvl w:ilvl="0" w:tplc="45B6C8AA">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3AEF29FB"/>
    <w:multiLevelType w:val="multilevel"/>
    <w:tmpl w:val="9212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39133A"/>
    <w:multiLevelType w:val="multilevel"/>
    <w:tmpl w:val="B1C0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5F4409"/>
    <w:multiLevelType w:val="multilevel"/>
    <w:tmpl w:val="BCFE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702CAD"/>
    <w:multiLevelType w:val="multilevel"/>
    <w:tmpl w:val="60B8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B21287"/>
    <w:multiLevelType w:val="hybridMultilevel"/>
    <w:tmpl w:val="6BE464EA"/>
    <w:lvl w:ilvl="0" w:tplc="D540B9D2">
      <w:start w:val="1"/>
      <w:numFmt w:val="decimal"/>
      <w:pStyle w:val="ETASRnumberedlist"/>
      <w:lvlText w:val="%1."/>
      <w:lvlJc w:val="left"/>
      <w:pPr>
        <w:ind w:left="502"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492F4E81"/>
    <w:multiLevelType w:val="multilevel"/>
    <w:tmpl w:val="F6280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3903F1"/>
    <w:multiLevelType w:val="multilevel"/>
    <w:tmpl w:val="B4D6E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1E1D4E"/>
    <w:multiLevelType w:val="multilevel"/>
    <w:tmpl w:val="C4BA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EF7BC2"/>
    <w:multiLevelType w:val="multilevel"/>
    <w:tmpl w:val="0CC64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887718"/>
    <w:multiLevelType w:val="multilevel"/>
    <w:tmpl w:val="665E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D15D4A"/>
    <w:multiLevelType w:val="multilevel"/>
    <w:tmpl w:val="588EA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7A0EFB"/>
    <w:multiLevelType w:val="multilevel"/>
    <w:tmpl w:val="E4180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0F4EED"/>
    <w:multiLevelType w:val="multilevel"/>
    <w:tmpl w:val="4E6C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932212"/>
    <w:multiLevelType w:val="multilevel"/>
    <w:tmpl w:val="9EDE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C64E4C"/>
    <w:multiLevelType w:val="multilevel"/>
    <w:tmpl w:val="03C4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FC2BA8"/>
    <w:multiLevelType w:val="multilevel"/>
    <w:tmpl w:val="3050E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8C114F"/>
    <w:multiLevelType w:val="hybridMultilevel"/>
    <w:tmpl w:val="8BFA7704"/>
    <w:lvl w:ilvl="0" w:tplc="DCB8150C">
      <w:start w:val="1"/>
      <w:numFmt w:val="upperRoman"/>
      <w:pStyle w:val="ETASRtablehead"/>
      <w:lvlText w:val="TABLE %1. "/>
      <w:lvlJc w:val="left"/>
      <w:pPr>
        <w:ind w:left="720" w:hanging="360"/>
      </w:pPr>
      <w:rPr>
        <w:rFonts w:ascii="Times New Roman" w:hAnsi="Times New Roman" w:cs="Times New Roman" w:hint="default"/>
        <w:b w:val="0"/>
        <w:bCs w:val="0"/>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2C3413"/>
    <w:multiLevelType w:val="multilevel"/>
    <w:tmpl w:val="D272F4A4"/>
    <w:lvl w:ilvl="0">
      <w:start w:val="4"/>
      <w:numFmt w:val="decimal"/>
      <w:lvlText w:val="%1"/>
      <w:lvlJc w:val="left"/>
      <w:pPr>
        <w:ind w:left="600" w:hanging="600"/>
      </w:pPr>
      <w:rPr>
        <w:rFonts w:hint="default"/>
      </w:rPr>
    </w:lvl>
    <w:lvl w:ilvl="1">
      <w:start w:val="4"/>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0" w15:restartNumberingAfterBreak="0">
    <w:nsid w:val="7B6E0D88"/>
    <w:multiLevelType w:val="hybridMultilevel"/>
    <w:tmpl w:val="A6767804"/>
    <w:lvl w:ilvl="0" w:tplc="8FB22194">
      <w:start w:val="1"/>
      <w:numFmt w:val="bullet"/>
      <w:lvlText w:val="-"/>
      <w:lvlJc w:val="left"/>
      <w:pPr>
        <w:tabs>
          <w:tab w:val="num" w:pos="720"/>
        </w:tabs>
        <w:ind w:left="720" w:hanging="360"/>
      </w:pPr>
      <w:rPr>
        <w:rFonts w:ascii="Times New Roman" w:hAnsi="Times New Roman" w:hint="default"/>
      </w:rPr>
    </w:lvl>
    <w:lvl w:ilvl="1" w:tplc="86B8C9A0" w:tentative="1">
      <w:start w:val="1"/>
      <w:numFmt w:val="bullet"/>
      <w:lvlText w:val="-"/>
      <w:lvlJc w:val="left"/>
      <w:pPr>
        <w:tabs>
          <w:tab w:val="num" w:pos="1440"/>
        </w:tabs>
        <w:ind w:left="1440" w:hanging="360"/>
      </w:pPr>
      <w:rPr>
        <w:rFonts w:ascii="Times New Roman" w:hAnsi="Times New Roman" w:hint="default"/>
      </w:rPr>
    </w:lvl>
    <w:lvl w:ilvl="2" w:tplc="73063AAE" w:tentative="1">
      <w:start w:val="1"/>
      <w:numFmt w:val="bullet"/>
      <w:lvlText w:val="-"/>
      <w:lvlJc w:val="left"/>
      <w:pPr>
        <w:tabs>
          <w:tab w:val="num" w:pos="2160"/>
        </w:tabs>
        <w:ind w:left="2160" w:hanging="360"/>
      </w:pPr>
      <w:rPr>
        <w:rFonts w:ascii="Times New Roman" w:hAnsi="Times New Roman" w:hint="default"/>
      </w:rPr>
    </w:lvl>
    <w:lvl w:ilvl="3" w:tplc="70504756" w:tentative="1">
      <w:start w:val="1"/>
      <w:numFmt w:val="bullet"/>
      <w:lvlText w:val="-"/>
      <w:lvlJc w:val="left"/>
      <w:pPr>
        <w:tabs>
          <w:tab w:val="num" w:pos="2880"/>
        </w:tabs>
        <w:ind w:left="2880" w:hanging="360"/>
      </w:pPr>
      <w:rPr>
        <w:rFonts w:ascii="Times New Roman" w:hAnsi="Times New Roman" w:hint="default"/>
      </w:rPr>
    </w:lvl>
    <w:lvl w:ilvl="4" w:tplc="28280960" w:tentative="1">
      <w:start w:val="1"/>
      <w:numFmt w:val="bullet"/>
      <w:lvlText w:val="-"/>
      <w:lvlJc w:val="left"/>
      <w:pPr>
        <w:tabs>
          <w:tab w:val="num" w:pos="3600"/>
        </w:tabs>
        <w:ind w:left="3600" w:hanging="360"/>
      </w:pPr>
      <w:rPr>
        <w:rFonts w:ascii="Times New Roman" w:hAnsi="Times New Roman" w:hint="default"/>
      </w:rPr>
    </w:lvl>
    <w:lvl w:ilvl="5" w:tplc="2A78B238" w:tentative="1">
      <w:start w:val="1"/>
      <w:numFmt w:val="bullet"/>
      <w:lvlText w:val="-"/>
      <w:lvlJc w:val="left"/>
      <w:pPr>
        <w:tabs>
          <w:tab w:val="num" w:pos="4320"/>
        </w:tabs>
        <w:ind w:left="4320" w:hanging="360"/>
      </w:pPr>
      <w:rPr>
        <w:rFonts w:ascii="Times New Roman" w:hAnsi="Times New Roman" w:hint="default"/>
      </w:rPr>
    </w:lvl>
    <w:lvl w:ilvl="6" w:tplc="B6740576" w:tentative="1">
      <w:start w:val="1"/>
      <w:numFmt w:val="bullet"/>
      <w:lvlText w:val="-"/>
      <w:lvlJc w:val="left"/>
      <w:pPr>
        <w:tabs>
          <w:tab w:val="num" w:pos="5040"/>
        </w:tabs>
        <w:ind w:left="5040" w:hanging="360"/>
      </w:pPr>
      <w:rPr>
        <w:rFonts w:ascii="Times New Roman" w:hAnsi="Times New Roman" w:hint="default"/>
      </w:rPr>
    </w:lvl>
    <w:lvl w:ilvl="7" w:tplc="E660B18C" w:tentative="1">
      <w:start w:val="1"/>
      <w:numFmt w:val="bullet"/>
      <w:lvlText w:val="-"/>
      <w:lvlJc w:val="left"/>
      <w:pPr>
        <w:tabs>
          <w:tab w:val="num" w:pos="5760"/>
        </w:tabs>
        <w:ind w:left="5760" w:hanging="360"/>
      </w:pPr>
      <w:rPr>
        <w:rFonts w:ascii="Times New Roman" w:hAnsi="Times New Roman" w:hint="default"/>
      </w:rPr>
    </w:lvl>
    <w:lvl w:ilvl="8" w:tplc="DC3697FC"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BC465D0"/>
    <w:multiLevelType w:val="multilevel"/>
    <w:tmpl w:val="587C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2438440">
    <w:abstractNumId w:val="0"/>
  </w:num>
  <w:num w:numId="2" w16cid:durableId="1944263105">
    <w:abstractNumId w:val="10"/>
  </w:num>
  <w:num w:numId="3" w16cid:durableId="1160539642">
    <w:abstractNumId w:val="25"/>
  </w:num>
  <w:num w:numId="4" w16cid:durableId="775832691">
    <w:abstractNumId w:val="35"/>
  </w:num>
  <w:num w:numId="5" w16cid:durableId="370494509">
    <w:abstractNumId w:val="16"/>
  </w:num>
  <w:num w:numId="6" w16cid:durableId="1861314115">
    <w:abstractNumId w:val="12"/>
  </w:num>
  <w:num w:numId="7" w16cid:durableId="509877224">
    <w:abstractNumId w:val="29"/>
  </w:num>
  <w:num w:numId="8" w16cid:durableId="769659792">
    <w:abstractNumId w:val="38"/>
  </w:num>
  <w:num w:numId="9" w16cid:durableId="1843858876">
    <w:abstractNumId w:val="26"/>
  </w:num>
  <w:num w:numId="10" w16cid:durableId="799231292">
    <w:abstractNumId w:val="5"/>
  </w:num>
  <w:num w:numId="11" w16cid:durableId="2071147152">
    <w:abstractNumId w:val="13"/>
  </w:num>
  <w:num w:numId="12" w16cid:durableId="1920285884">
    <w:abstractNumId w:val="23"/>
  </w:num>
  <w:num w:numId="13" w16cid:durableId="1297220892">
    <w:abstractNumId w:val="19"/>
  </w:num>
  <w:num w:numId="14" w16cid:durableId="1349139560">
    <w:abstractNumId w:val="24"/>
  </w:num>
  <w:num w:numId="15" w16cid:durableId="1599092654">
    <w:abstractNumId w:val="27"/>
  </w:num>
  <w:num w:numId="16" w16cid:durableId="1660573863">
    <w:abstractNumId w:val="31"/>
  </w:num>
  <w:num w:numId="17" w16cid:durableId="108159775">
    <w:abstractNumId w:val="36"/>
  </w:num>
  <w:num w:numId="18" w16cid:durableId="587662614">
    <w:abstractNumId w:val="33"/>
  </w:num>
  <w:num w:numId="19" w16cid:durableId="598373277">
    <w:abstractNumId w:val="22"/>
  </w:num>
  <w:num w:numId="20" w16cid:durableId="1967660317">
    <w:abstractNumId w:val="15"/>
  </w:num>
  <w:num w:numId="21" w16cid:durableId="1861698042">
    <w:abstractNumId w:val="11"/>
  </w:num>
  <w:num w:numId="22" w16cid:durableId="197352348">
    <w:abstractNumId w:val="30"/>
  </w:num>
  <w:num w:numId="23" w16cid:durableId="417023247">
    <w:abstractNumId w:val="20"/>
  </w:num>
  <w:num w:numId="24" w16cid:durableId="279339863">
    <w:abstractNumId w:val="2"/>
  </w:num>
  <w:num w:numId="25" w16cid:durableId="1575317757">
    <w:abstractNumId w:val="32"/>
  </w:num>
  <w:num w:numId="26" w16cid:durableId="1455561820">
    <w:abstractNumId w:val="41"/>
  </w:num>
  <w:num w:numId="27" w16cid:durableId="1281689762">
    <w:abstractNumId w:val="18"/>
  </w:num>
  <w:num w:numId="28" w16cid:durableId="1774782499">
    <w:abstractNumId w:val="34"/>
  </w:num>
  <w:num w:numId="29" w16cid:durableId="1598830295">
    <w:abstractNumId w:val="28"/>
  </w:num>
  <w:num w:numId="30" w16cid:durableId="1371035766">
    <w:abstractNumId w:val="7"/>
  </w:num>
  <w:num w:numId="31" w16cid:durableId="1784225422">
    <w:abstractNumId w:val="3"/>
  </w:num>
  <w:num w:numId="32" w16cid:durableId="782501285">
    <w:abstractNumId w:val="37"/>
  </w:num>
  <w:num w:numId="33" w16cid:durableId="720179243">
    <w:abstractNumId w:val="14"/>
  </w:num>
  <w:num w:numId="34" w16cid:durableId="891623139">
    <w:abstractNumId w:val="4"/>
  </w:num>
  <w:num w:numId="35" w16cid:durableId="1981305408">
    <w:abstractNumId w:val="17"/>
  </w:num>
  <w:num w:numId="36" w16cid:durableId="1981840662">
    <w:abstractNumId w:val="1"/>
  </w:num>
  <w:num w:numId="37" w16cid:durableId="2109036246">
    <w:abstractNumId w:val="39"/>
  </w:num>
  <w:num w:numId="38" w16cid:durableId="1993630565">
    <w:abstractNumId w:val="8"/>
  </w:num>
  <w:num w:numId="39" w16cid:durableId="308288350">
    <w:abstractNumId w:val="21"/>
  </w:num>
  <w:num w:numId="40" w16cid:durableId="1227112615">
    <w:abstractNumId w:val="6"/>
  </w:num>
  <w:num w:numId="41" w16cid:durableId="171145963">
    <w:abstractNumId w:val="9"/>
  </w:num>
  <w:num w:numId="42" w16cid:durableId="49533880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CE"/>
    <w:rsid w:val="00006EC8"/>
    <w:rsid w:val="00023489"/>
    <w:rsid w:val="00030AA4"/>
    <w:rsid w:val="00035271"/>
    <w:rsid w:val="00036B8A"/>
    <w:rsid w:val="00061DA6"/>
    <w:rsid w:val="00076E8E"/>
    <w:rsid w:val="00080921"/>
    <w:rsid w:val="000822AA"/>
    <w:rsid w:val="00096005"/>
    <w:rsid w:val="000C12ED"/>
    <w:rsid w:val="000C2A75"/>
    <w:rsid w:val="000C6CD9"/>
    <w:rsid w:val="000E7023"/>
    <w:rsid w:val="00112F2B"/>
    <w:rsid w:val="0011549E"/>
    <w:rsid w:val="00120FD1"/>
    <w:rsid w:val="00121790"/>
    <w:rsid w:val="00125066"/>
    <w:rsid w:val="00134438"/>
    <w:rsid w:val="00142DDA"/>
    <w:rsid w:val="00144C9F"/>
    <w:rsid w:val="00146F73"/>
    <w:rsid w:val="00157706"/>
    <w:rsid w:val="00162DC8"/>
    <w:rsid w:val="0017574C"/>
    <w:rsid w:val="00180DAB"/>
    <w:rsid w:val="00196F04"/>
    <w:rsid w:val="001D4172"/>
    <w:rsid w:val="001D6358"/>
    <w:rsid w:val="001E4733"/>
    <w:rsid w:val="00202BF4"/>
    <w:rsid w:val="00203513"/>
    <w:rsid w:val="00205B68"/>
    <w:rsid w:val="00223597"/>
    <w:rsid w:val="0023307E"/>
    <w:rsid w:val="00234F81"/>
    <w:rsid w:val="00247584"/>
    <w:rsid w:val="00267A48"/>
    <w:rsid w:val="00270F94"/>
    <w:rsid w:val="00282AA9"/>
    <w:rsid w:val="002866A7"/>
    <w:rsid w:val="002A1EC2"/>
    <w:rsid w:val="002D7BE9"/>
    <w:rsid w:val="002E03F2"/>
    <w:rsid w:val="002F20CA"/>
    <w:rsid w:val="003038C8"/>
    <w:rsid w:val="00312D47"/>
    <w:rsid w:val="003339C7"/>
    <w:rsid w:val="00335F8E"/>
    <w:rsid w:val="00336269"/>
    <w:rsid w:val="00343132"/>
    <w:rsid w:val="0035520A"/>
    <w:rsid w:val="00357246"/>
    <w:rsid w:val="0037254D"/>
    <w:rsid w:val="0037357B"/>
    <w:rsid w:val="00373F0E"/>
    <w:rsid w:val="00384752"/>
    <w:rsid w:val="00390111"/>
    <w:rsid w:val="00397132"/>
    <w:rsid w:val="003A11B1"/>
    <w:rsid w:val="003A2C7C"/>
    <w:rsid w:val="003A40E6"/>
    <w:rsid w:val="003A49B3"/>
    <w:rsid w:val="003C2B96"/>
    <w:rsid w:val="003C30E0"/>
    <w:rsid w:val="003D6D00"/>
    <w:rsid w:val="003E5AF3"/>
    <w:rsid w:val="00401994"/>
    <w:rsid w:val="004134F5"/>
    <w:rsid w:val="00425EE3"/>
    <w:rsid w:val="00443883"/>
    <w:rsid w:val="00460658"/>
    <w:rsid w:val="004643CB"/>
    <w:rsid w:val="00473A98"/>
    <w:rsid w:val="00485165"/>
    <w:rsid w:val="00493E16"/>
    <w:rsid w:val="004A149F"/>
    <w:rsid w:val="004A69F7"/>
    <w:rsid w:val="004A776E"/>
    <w:rsid w:val="004B449A"/>
    <w:rsid w:val="004D0CB8"/>
    <w:rsid w:val="004E60A7"/>
    <w:rsid w:val="004E6200"/>
    <w:rsid w:val="004E792C"/>
    <w:rsid w:val="004F4606"/>
    <w:rsid w:val="004F6BF2"/>
    <w:rsid w:val="004F6E9D"/>
    <w:rsid w:val="00505C91"/>
    <w:rsid w:val="00512A6A"/>
    <w:rsid w:val="00513652"/>
    <w:rsid w:val="00516F30"/>
    <w:rsid w:val="0053196C"/>
    <w:rsid w:val="005472AC"/>
    <w:rsid w:val="00551747"/>
    <w:rsid w:val="0055536B"/>
    <w:rsid w:val="00555704"/>
    <w:rsid w:val="00583674"/>
    <w:rsid w:val="00583D4E"/>
    <w:rsid w:val="005869EA"/>
    <w:rsid w:val="005A410F"/>
    <w:rsid w:val="005A5A15"/>
    <w:rsid w:val="005B339E"/>
    <w:rsid w:val="005B70B6"/>
    <w:rsid w:val="005D6898"/>
    <w:rsid w:val="005E1EDD"/>
    <w:rsid w:val="005E4372"/>
    <w:rsid w:val="005F099A"/>
    <w:rsid w:val="005F2241"/>
    <w:rsid w:val="00606FEB"/>
    <w:rsid w:val="00612C77"/>
    <w:rsid w:val="006203C3"/>
    <w:rsid w:val="00621C14"/>
    <w:rsid w:val="0063210B"/>
    <w:rsid w:val="00667C3C"/>
    <w:rsid w:val="006857CB"/>
    <w:rsid w:val="006917AC"/>
    <w:rsid w:val="006A0641"/>
    <w:rsid w:val="006A122C"/>
    <w:rsid w:val="006A5619"/>
    <w:rsid w:val="006A5E5B"/>
    <w:rsid w:val="006B36DB"/>
    <w:rsid w:val="006B6043"/>
    <w:rsid w:val="006B722F"/>
    <w:rsid w:val="006D01A8"/>
    <w:rsid w:val="006D4F33"/>
    <w:rsid w:val="006E06EC"/>
    <w:rsid w:val="006F17D9"/>
    <w:rsid w:val="00731462"/>
    <w:rsid w:val="00733EA3"/>
    <w:rsid w:val="007371A5"/>
    <w:rsid w:val="0074071C"/>
    <w:rsid w:val="007429C7"/>
    <w:rsid w:val="00743928"/>
    <w:rsid w:val="00746259"/>
    <w:rsid w:val="007550B7"/>
    <w:rsid w:val="00765E6A"/>
    <w:rsid w:val="00780F6E"/>
    <w:rsid w:val="00784A5D"/>
    <w:rsid w:val="0078717B"/>
    <w:rsid w:val="00790BA0"/>
    <w:rsid w:val="007921BB"/>
    <w:rsid w:val="007A54F1"/>
    <w:rsid w:val="007D31AD"/>
    <w:rsid w:val="007D49D9"/>
    <w:rsid w:val="007D6DEB"/>
    <w:rsid w:val="007E0055"/>
    <w:rsid w:val="007E21AC"/>
    <w:rsid w:val="007F220A"/>
    <w:rsid w:val="007F47F2"/>
    <w:rsid w:val="00803771"/>
    <w:rsid w:val="008051BA"/>
    <w:rsid w:val="00807394"/>
    <w:rsid w:val="00814F1A"/>
    <w:rsid w:val="0084431A"/>
    <w:rsid w:val="008462A0"/>
    <w:rsid w:val="00846515"/>
    <w:rsid w:val="00846EDA"/>
    <w:rsid w:val="00853C54"/>
    <w:rsid w:val="00857150"/>
    <w:rsid w:val="0086276B"/>
    <w:rsid w:val="0086490E"/>
    <w:rsid w:val="0086589B"/>
    <w:rsid w:val="00891D6F"/>
    <w:rsid w:val="0089583F"/>
    <w:rsid w:val="00896732"/>
    <w:rsid w:val="008B17A5"/>
    <w:rsid w:val="008C57CA"/>
    <w:rsid w:val="008D0005"/>
    <w:rsid w:val="008F2477"/>
    <w:rsid w:val="00903AC9"/>
    <w:rsid w:val="00925342"/>
    <w:rsid w:val="00930D1D"/>
    <w:rsid w:val="00943BCB"/>
    <w:rsid w:val="009527B0"/>
    <w:rsid w:val="00962D37"/>
    <w:rsid w:val="00963BA5"/>
    <w:rsid w:val="009674AB"/>
    <w:rsid w:val="009A0B35"/>
    <w:rsid w:val="009A3082"/>
    <w:rsid w:val="009B1F92"/>
    <w:rsid w:val="009C61AC"/>
    <w:rsid w:val="009D59C8"/>
    <w:rsid w:val="009E2936"/>
    <w:rsid w:val="009F058D"/>
    <w:rsid w:val="009F1681"/>
    <w:rsid w:val="00A07034"/>
    <w:rsid w:val="00A2021C"/>
    <w:rsid w:val="00A26798"/>
    <w:rsid w:val="00A26E3D"/>
    <w:rsid w:val="00A30D19"/>
    <w:rsid w:val="00A41F15"/>
    <w:rsid w:val="00A50032"/>
    <w:rsid w:val="00A70DBC"/>
    <w:rsid w:val="00A70E54"/>
    <w:rsid w:val="00A716D1"/>
    <w:rsid w:val="00A8139C"/>
    <w:rsid w:val="00A83AE7"/>
    <w:rsid w:val="00A863D7"/>
    <w:rsid w:val="00AB4EA8"/>
    <w:rsid w:val="00AC0464"/>
    <w:rsid w:val="00AC4F1A"/>
    <w:rsid w:val="00AC75D9"/>
    <w:rsid w:val="00AE493E"/>
    <w:rsid w:val="00AE4E13"/>
    <w:rsid w:val="00AE77CF"/>
    <w:rsid w:val="00AE7C43"/>
    <w:rsid w:val="00AF2572"/>
    <w:rsid w:val="00AF6AF6"/>
    <w:rsid w:val="00B12696"/>
    <w:rsid w:val="00B12705"/>
    <w:rsid w:val="00B2455D"/>
    <w:rsid w:val="00B32E99"/>
    <w:rsid w:val="00B70AD3"/>
    <w:rsid w:val="00B72556"/>
    <w:rsid w:val="00B72AE1"/>
    <w:rsid w:val="00BA2E2C"/>
    <w:rsid w:val="00BB184B"/>
    <w:rsid w:val="00BB5DC0"/>
    <w:rsid w:val="00BB7315"/>
    <w:rsid w:val="00BC64D7"/>
    <w:rsid w:val="00BE5274"/>
    <w:rsid w:val="00BF1AEB"/>
    <w:rsid w:val="00C00212"/>
    <w:rsid w:val="00C0397B"/>
    <w:rsid w:val="00C064CE"/>
    <w:rsid w:val="00C1205C"/>
    <w:rsid w:val="00C13AA5"/>
    <w:rsid w:val="00C223B9"/>
    <w:rsid w:val="00C232C7"/>
    <w:rsid w:val="00C27E27"/>
    <w:rsid w:val="00C32779"/>
    <w:rsid w:val="00C447CE"/>
    <w:rsid w:val="00C63327"/>
    <w:rsid w:val="00C664A3"/>
    <w:rsid w:val="00C6672A"/>
    <w:rsid w:val="00C7652D"/>
    <w:rsid w:val="00C90F49"/>
    <w:rsid w:val="00C92945"/>
    <w:rsid w:val="00CB6539"/>
    <w:rsid w:val="00CD14C3"/>
    <w:rsid w:val="00CE1BFC"/>
    <w:rsid w:val="00CF08D5"/>
    <w:rsid w:val="00CF27A1"/>
    <w:rsid w:val="00D12EEA"/>
    <w:rsid w:val="00D13C30"/>
    <w:rsid w:val="00D14290"/>
    <w:rsid w:val="00D21521"/>
    <w:rsid w:val="00D318F1"/>
    <w:rsid w:val="00D31FC4"/>
    <w:rsid w:val="00D87F57"/>
    <w:rsid w:val="00D94EDD"/>
    <w:rsid w:val="00DA1199"/>
    <w:rsid w:val="00DA66F6"/>
    <w:rsid w:val="00DC1576"/>
    <w:rsid w:val="00DC5F87"/>
    <w:rsid w:val="00DD0448"/>
    <w:rsid w:val="00DD7EAB"/>
    <w:rsid w:val="00E034F2"/>
    <w:rsid w:val="00E05A17"/>
    <w:rsid w:val="00E335B9"/>
    <w:rsid w:val="00E447DC"/>
    <w:rsid w:val="00E66B65"/>
    <w:rsid w:val="00E870CE"/>
    <w:rsid w:val="00E914AE"/>
    <w:rsid w:val="00E9718F"/>
    <w:rsid w:val="00EA0EE0"/>
    <w:rsid w:val="00EB2A4D"/>
    <w:rsid w:val="00EB7A59"/>
    <w:rsid w:val="00EE155F"/>
    <w:rsid w:val="00EF45FD"/>
    <w:rsid w:val="00F3206D"/>
    <w:rsid w:val="00F4739E"/>
    <w:rsid w:val="00F51C52"/>
    <w:rsid w:val="00F54010"/>
    <w:rsid w:val="00F56AD8"/>
    <w:rsid w:val="00F6323C"/>
    <w:rsid w:val="00F84B9D"/>
    <w:rsid w:val="00F87738"/>
    <w:rsid w:val="00F97483"/>
    <w:rsid w:val="00FB4DCE"/>
    <w:rsid w:val="00FC4069"/>
    <w:rsid w:val="00FC4160"/>
    <w:rsid w:val="00FC653F"/>
    <w:rsid w:val="00FD7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FBE5D"/>
  <w15:chartTrackingRefBased/>
  <w15:docId w15:val="{6D82DA03-1100-48F4-824E-02DBDB00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70B6"/>
    <w:rPr>
      <w:kern w:val="0"/>
      <w14:ligatures w14:val="none"/>
    </w:rPr>
  </w:style>
  <w:style w:type="paragraph" w:styleId="1">
    <w:name w:val="heading 1"/>
    <w:basedOn w:val="a"/>
    <w:next w:val="a"/>
    <w:link w:val="10"/>
    <w:uiPriority w:val="9"/>
    <w:qFormat/>
    <w:rsid w:val="00FB4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FB4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FB4DC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B4DC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B4DC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B4DC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B4DC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B4DC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B4DC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4DC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FB4DC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FB4DC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B4DC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B4DC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B4D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B4DCE"/>
    <w:rPr>
      <w:rFonts w:eastAsiaTheme="majorEastAsia" w:cstheme="majorBidi"/>
      <w:color w:val="595959" w:themeColor="text1" w:themeTint="A6"/>
    </w:rPr>
  </w:style>
  <w:style w:type="character" w:customStyle="1" w:styleId="80">
    <w:name w:val="Заголовок 8 Знак"/>
    <w:basedOn w:val="a0"/>
    <w:link w:val="8"/>
    <w:uiPriority w:val="9"/>
    <w:semiHidden/>
    <w:rsid w:val="00FB4D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B4DCE"/>
    <w:rPr>
      <w:rFonts w:eastAsiaTheme="majorEastAsia" w:cstheme="majorBidi"/>
      <w:color w:val="272727" w:themeColor="text1" w:themeTint="D8"/>
    </w:rPr>
  </w:style>
  <w:style w:type="paragraph" w:styleId="a3">
    <w:name w:val="Title"/>
    <w:basedOn w:val="a"/>
    <w:next w:val="a"/>
    <w:link w:val="a4"/>
    <w:uiPriority w:val="10"/>
    <w:qFormat/>
    <w:rsid w:val="00FB4D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B4D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4D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B4D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B4DCE"/>
    <w:pPr>
      <w:spacing w:before="160"/>
      <w:jc w:val="center"/>
    </w:pPr>
    <w:rPr>
      <w:i/>
      <w:iCs/>
      <w:color w:val="404040" w:themeColor="text1" w:themeTint="BF"/>
    </w:rPr>
  </w:style>
  <w:style w:type="character" w:customStyle="1" w:styleId="22">
    <w:name w:val="Цитата 2 Знак"/>
    <w:basedOn w:val="a0"/>
    <w:link w:val="21"/>
    <w:uiPriority w:val="29"/>
    <w:rsid w:val="00FB4DCE"/>
    <w:rPr>
      <w:i/>
      <w:iCs/>
      <w:color w:val="404040" w:themeColor="text1" w:themeTint="BF"/>
    </w:rPr>
  </w:style>
  <w:style w:type="paragraph" w:styleId="a7">
    <w:name w:val="List Paragraph"/>
    <w:basedOn w:val="a"/>
    <w:uiPriority w:val="34"/>
    <w:qFormat/>
    <w:rsid w:val="00FB4DCE"/>
    <w:pPr>
      <w:ind w:left="720"/>
      <w:contextualSpacing/>
    </w:pPr>
  </w:style>
  <w:style w:type="character" w:styleId="a8">
    <w:name w:val="Intense Emphasis"/>
    <w:basedOn w:val="a0"/>
    <w:uiPriority w:val="21"/>
    <w:qFormat/>
    <w:rsid w:val="00FB4DCE"/>
    <w:rPr>
      <w:i/>
      <w:iCs/>
      <w:color w:val="0F4761" w:themeColor="accent1" w:themeShade="BF"/>
    </w:rPr>
  </w:style>
  <w:style w:type="paragraph" w:styleId="a9">
    <w:name w:val="Intense Quote"/>
    <w:basedOn w:val="a"/>
    <w:next w:val="a"/>
    <w:link w:val="aa"/>
    <w:uiPriority w:val="30"/>
    <w:qFormat/>
    <w:rsid w:val="00FB4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B4DCE"/>
    <w:rPr>
      <w:i/>
      <w:iCs/>
      <w:color w:val="0F4761" w:themeColor="accent1" w:themeShade="BF"/>
    </w:rPr>
  </w:style>
  <w:style w:type="character" w:styleId="ab">
    <w:name w:val="Intense Reference"/>
    <w:basedOn w:val="a0"/>
    <w:uiPriority w:val="32"/>
    <w:qFormat/>
    <w:rsid w:val="00FB4DCE"/>
    <w:rPr>
      <w:b/>
      <w:bCs/>
      <w:smallCaps/>
      <w:color w:val="0F4761" w:themeColor="accent1" w:themeShade="BF"/>
      <w:spacing w:val="5"/>
    </w:rPr>
  </w:style>
  <w:style w:type="paragraph" w:styleId="ac">
    <w:name w:val="Body Text"/>
    <w:basedOn w:val="a"/>
    <w:link w:val="ad"/>
    <w:qFormat/>
    <w:rsid w:val="00AF2572"/>
    <w:pPr>
      <w:spacing w:before="180" w:after="180" w:line="240" w:lineRule="auto"/>
    </w:pPr>
    <w:rPr>
      <w:sz w:val="24"/>
      <w:szCs w:val="24"/>
      <w:lang w:val="ru"/>
    </w:rPr>
  </w:style>
  <w:style w:type="character" w:customStyle="1" w:styleId="ad">
    <w:name w:val="Основной текст Знак"/>
    <w:basedOn w:val="a0"/>
    <w:link w:val="ac"/>
    <w:rsid w:val="00AF2572"/>
    <w:rPr>
      <w:kern w:val="0"/>
      <w:sz w:val="24"/>
      <w:szCs w:val="24"/>
      <w:lang w:val="ru"/>
      <w14:ligatures w14:val="none"/>
    </w:rPr>
  </w:style>
  <w:style w:type="paragraph" w:customStyle="1" w:styleId="FirstParagraph">
    <w:name w:val="First Paragraph"/>
    <w:basedOn w:val="ac"/>
    <w:next w:val="ac"/>
    <w:qFormat/>
    <w:rsid w:val="00AF2572"/>
  </w:style>
  <w:style w:type="paragraph" w:customStyle="1" w:styleId="Compact">
    <w:name w:val="Compact"/>
    <w:basedOn w:val="ac"/>
    <w:qFormat/>
    <w:rsid w:val="00AF2572"/>
    <w:pPr>
      <w:spacing w:before="36" w:after="36"/>
    </w:pPr>
  </w:style>
  <w:style w:type="table" w:customStyle="1" w:styleId="Table">
    <w:name w:val="Table"/>
    <w:semiHidden/>
    <w:unhideWhenUsed/>
    <w:qFormat/>
    <w:rsid w:val="00AF2572"/>
    <w:pPr>
      <w:spacing w:after="200" w:line="240" w:lineRule="auto"/>
    </w:pPr>
    <w:rPr>
      <w:kern w:val="0"/>
      <w:sz w:val="24"/>
      <w:szCs w:val="24"/>
      <w:lang w:val="ru" w:eastAsia="ru-RU"/>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ae">
    <w:name w:val="Normal (Web)"/>
    <w:basedOn w:val="a"/>
    <w:uiPriority w:val="99"/>
    <w:unhideWhenUsed/>
    <w:rsid w:val="00AF2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AF2572"/>
    <w:rPr>
      <w:b/>
      <w:bCs/>
    </w:rPr>
  </w:style>
  <w:style w:type="character" w:styleId="af0">
    <w:name w:val="Hyperlink"/>
    <w:basedOn w:val="a0"/>
    <w:uiPriority w:val="99"/>
    <w:unhideWhenUsed/>
    <w:rsid w:val="00AF6AF6"/>
    <w:rPr>
      <w:color w:val="467886" w:themeColor="hyperlink"/>
      <w:u w:val="single"/>
    </w:rPr>
  </w:style>
  <w:style w:type="character" w:styleId="af1">
    <w:name w:val="Unresolved Mention"/>
    <w:basedOn w:val="a0"/>
    <w:uiPriority w:val="99"/>
    <w:semiHidden/>
    <w:unhideWhenUsed/>
    <w:rsid w:val="00AF6AF6"/>
    <w:rPr>
      <w:color w:val="605E5C"/>
      <w:shd w:val="clear" w:color="auto" w:fill="E1DFDD"/>
    </w:rPr>
  </w:style>
  <w:style w:type="paragraph" w:styleId="af2">
    <w:name w:val="header"/>
    <w:basedOn w:val="a"/>
    <w:link w:val="af3"/>
    <w:uiPriority w:val="99"/>
    <w:unhideWhenUsed/>
    <w:rsid w:val="002D7BE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2D7BE9"/>
    <w:rPr>
      <w:kern w:val="0"/>
      <w14:ligatures w14:val="none"/>
    </w:rPr>
  </w:style>
  <w:style w:type="paragraph" w:styleId="af4">
    <w:name w:val="footer"/>
    <w:basedOn w:val="a"/>
    <w:link w:val="af5"/>
    <w:uiPriority w:val="99"/>
    <w:unhideWhenUsed/>
    <w:rsid w:val="002D7BE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2D7BE9"/>
    <w:rPr>
      <w:kern w:val="0"/>
      <w14:ligatures w14:val="none"/>
    </w:rPr>
  </w:style>
  <w:style w:type="paragraph" w:customStyle="1" w:styleId="ETASRtablecolhead">
    <w:name w:val="ETASR table col head"/>
    <w:qFormat/>
    <w:rsid w:val="00036B8A"/>
    <w:pPr>
      <w:spacing w:after="0" w:line="240" w:lineRule="auto"/>
      <w:ind w:firstLine="6"/>
      <w:jc w:val="center"/>
    </w:pPr>
    <w:rPr>
      <w:rFonts w:ascii="Times New Roman" w:eastAsia="SimSun" w:hAnsi="Times New Roman" w:cs="Times New Roman"/>
      <w:b/>
      <w:bCs/>
      <w:kern w:val="0"/>
      <w:sz w:val="16"/>
      <w:szCs w:val="16"/>
      <w:lang w:val="en-US"/>
      <w14:ligatures w14:val="none"/>
    </w:rPr>
  </w:style>
  <w:style w:type="paragraph" w:customStyle="1" w:styleId="ETASRbodytext">
    <w:name w:val="ETASR body text"/>
    <w:basedOn w:val="a"/>
    <w:link w:val="ETASRbodytextChar"/>
    <w:qFormat/>
    <w:rsid w:val="00036B8A"/>
    <w:pPr>
      <w:spacing w:after="120" w:line="228" w:lineRule="auto"/>
      <w:ind w:firstLine="288"/>
      <w:jc w:val="both"/>
    </w:pPr>
    <w:rPr>
      <w:rFonts w:ascii="Times New Roman" w:eastAsia="MS Mincho" w:hAnsi="Times New Roman" w:cs="Times New Roman"/>
      <w:spacing w:val="-1"/>
      <w:sz w:val="20"/>
      <w:szCs w:val="20"/>
      <w:lang w:val="en-US"/>
    </w:rPr>
  </w:style>
  <w:style w:type="paragraph" w:customStyle="1" w:styleId="ETASRtablehead">
    <w:name w:val="ETASR table head"/>
    <w:basedOn w:val="a"/>
    <w:autoRedefine/>
    <w:rsid w:val="00036B8A"/>
    <w:pPr>
      <w:numPr>
        <w:numId w:val="8"/>
      </w:numPr>
      <w:spacing w:before="240" w:after="120" w:line="216" w:lineRule="auto"/>
      <w:jc w:val="center"/>
    </w:pPr>
    <w:rPr>
      <w:rFonts w:ascii="Times New Roman" w:eastAsia="SimSun" w:hAnsi="Times New Roman" w:cs="Times New Roman"/>
      <w:smallCaps/>
      <w:noProof/>
      <w:sz w:val="16"/>
      <w:szCs w:val="16"/>
      <w:lang w:val="en-US"/>
    </w:rPr>
  </w:style>
  <w:style w:type="paragraph" w:customStyle="1" w:styleId="ETASRtablecopy">
    <w:name w:val="ETASR table copy"/>
    <w:basedOn w:val="a"/>
    <w:rsid w:val="00036B8A"/>
    <w:pPr>
      <w:spacing w:after="0" w:line="240" w:lineRule="auto"/>
      <w:ind w:firstLine="6"/>
      <w:jc w:val="center"/>
    </w:pPr>
    <w:rPr>
      <w:rFonts w:ascii="Times New Roman" w:eastAsia="SimSun" w:hAnsi="Times New Roman" w:cs="Times New Roman"/>
      <w:noProof/>
      <w:sz w:val="16"/>
      <w:szCs w:val="16"/>
      <w:lang w:val="en-US"/>
    </w:rPr>
  </w:style>
  <w:style w:type="paragraph" w:customStyle="1" w:styleId="ETASRTABLEHEAD0">
    <w:name w:val="ETASR TABLE HEAD"/>
    <w:basedOn w:val="ETASRtablehead"/>
    <w:next w:val="ETASRbodytext"/>
    <w:link w:val="ETASRTABLEHEADChar"/>
    <w:rsid w:val="00036B8A"/>
    <w:rPr>
      <w:caps/>
      <w:smallCaps w:val="0"/>
    </w:rPr>
  </w:style>
  <w:style w:type="character" w:customStyle="1" w:styleId="ETASRTABLEHEADChar">
    <w:name w:val="ETASR TABLE HEAD Char"/>
    <w:basedOn w:val="a0"/>
    <w:link w:val="ETASRTABLEHEAD0"/>
    <w:rsid w:val="00036B8A"/>
    <w:rPr>
      <w:rFonts w:ascii="Times New Roman" w:eastAsia="SimSun" w:hAnsi="Times New Roman" w:cs="Times New Roman"/>
      <w:caps/>
      <w:noProof/>
      <w:kern w:val="0"/>
      <w:sz w:val="16"/>
      <w:szCs w:val="16"/>
      <w:lang w:val="en-US"/>
      <w14:ligatures w14:val="none"/>
    </w:rPr>
  </w:style>
  <w:style w:type="character" w:customStyle="1" w:styleId="ETASRbodytextChar">
    <w:name w:val="ETASR body text Char"/>
    <w:basedOn w:val="a0"/>
    <w:link w:val="ETASRbodytext"/>
    <w:rsid w:val="00036B8A"/>
    <w:rPr>
      <w:rFonts w:ascii="Times New Roman" w:eastAsia="MS Mincho" w:hAnsi="Times New Roman" w:cs="Times New Roman"/>
      <w:spacing w:val="-1"/>
      <w:kern w:val="0"/>
      <w:sz w:val="20"/>
      <w:szCs w:val="20"/>
      <w:lang w:val="en-US"/>
      <w14:ligatures w14:val="none"/>
    </w:rPr>
  </w:style>
  <w:style w:type="paragraph" w:customStyle="1" w:styleId="ETASRnumberedlist">
    <w:name w:val="ETASR numbered list"/>
    <w:basedOn w:val="a"/>
    <w:qFormat/>
    <w:rsid w:val="007D6DEB"/>
    <w:pPr>
      <w:numPr>
        <w:numId w:val="9"/>
      </w:numPr>
      <w:spacing w:after="120" w:line="240" w:lineRule="auto"/>
      <w:jc w:val="both"/>
    </w:pPr>
    <w:rPr>
      <w:rFonts w:ascii="Times New Roman" w:eastAsia="SimSun" w:hAnsi="Times New Roman" w:cs="Times New Roman"/>
      <w:sz w:val="20"/>
      <w:szCs w:val="20"/>
      <w:lang w:val="en-US"/>
    </w:rPr>
  </w:style>
  <w:style w:type="character" w:styleId="af6">
    <w:name w:val="Placeholder Text"/>
    <w:basedOn w:val="a0"/>
    <w:uiPriority w:val="99"/>
    <w:semiHidden/>
    <w:rsid w:val="00FC4160"/>
    <w:rPr>
      <w:color w:val="666666"/>
    </w:rPr>
  </w:style>
  <w:style w:type="paragraph" w:styleId="af7">
    <w:name w:val="caption"/>
    <w:basedOn w:val="a"/>
    <w:next w:val="a"/>
    <w:uiPriority w:val="35"/>
    <w:unhideWhenUsed/>
    <w:qFormat/>
    <w:rsid w:val="00A50032"/>
    <w:pPr>
      <w:spacing w:after="200" w:line="240" w:lineRule="auto"/>
    </w:pPr>
    <w:rPr>
      <w:i/>
      <w:iCs/>
      <w:color w:val="0E2841" w:themeColor="text2"/>
      <w:sz w:val="18"/>
      <w:szCs w:val="18"/>
    </w:rPr>
  </w:style>
  <w:style w:type="character" w:customStyle="1" w:styleId="mord">
    <w:name w:val="mord"/>
    <w:basedOn w:val="a0"/>
    <w:rsid w:val="00C064CE"/>
  </w:style>
  <w:style w:type="character" w:customStyle="1" w:styleId="mopen">
    <w:name w:val="mopen"/>
    <w:basedOn w:val="a0"/>
    <w:rsid w:val="00C064CE"/>
  </w:style>
  <w:style w:type="character" w:customStyle="1" w:styleId="mclose">
    <w:name w:val="mclose"/>
    <w:basedOn w:val="a0"/>
    <w:rsid w:val="00C064CE"/>
  </w:style>
  <w:style w:type="character" w:customStyle="1" w:styleId="mrel">
    <w:name w:val="mrel"/>
    <w:basedOn w:val="a0"/>
    <w:rsid w:val="00C064CE"/>
  </w:style>
  <w:style w:type="character" w:customStyle="1" w:styleId="vlist-s">
    <w:name w:val="vlist-s"/>
    <w:basedOn w:val="a0"/>
    <w:rsid w:val="00C064CE"/>
  </w:style>
  <w:style w:type="character" w:customStyle="1" w:styleId="katex-mathml">
    <w:name w:val="katex-mathml"/>
    <w:basedOn w:val="a0"/>
    <w:rsid w:val="00C06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1194">
      <w:bodyDiv w:val="1"/>
      <w:marLeft w:val="0"/>
      <w:marRight w:val="0"/>
      <w:marTop w:val="0"/>
      <w:marBottom w:val="0"/>
      <w:divBdr>
        <w:top w:val="none" w:sz="0" w:space="0" w:color="auto"/>
        <w:left w:val="none" w:sz="0" w:space="0" w:color="auto"/>
        <w:bottom w:val="none" w:sz="0" w:space="0" w:color="auto"/>
        <w:right w:val="none" w:sz="0" w:space="0" w:color="auto"/>
      </w:divBdr>
    </w:div>
    <w:div w:id="37361943">
      <w:bodyDiv w:val="1"/>
      <w:marLeft w:val="0"/>
      <w:marRight w:val="0"/>
      <w:marTop w:val="0"/>
      <w:marBottom w:val="0"/>
      <w:divBdr>
        <w:top w:val="none" w:sz="0" w:space="0" w:color="auto"/>
        <w:left w:val="none" w:sz="0" w:space="0" w:color="auto"/>
        <w:bottom w:val="none" w:sz="0" w:space="0" w:color="auto"/>
        <w:right w:val="none" w:sz="0" w:space="0" w:color="auto"/>
      </w:divBdr>
    </w:div>
    <w:div w:id="86509810">
      <w:bodyDiv w:val="1"/>
      <w:marLeft w:val="0"/>
      <w:marRight w:val="0"/>
      <w:marTop w:val="0"/>
      <w:marBottom w:val="0"/>
      <w:divBdr>
        <w:top w:val="none" w:sz="0" w:space="0" w:color="auto"/>
        <w:left w:val="none" w:sz="0" w:space="0" w:color="auto"/>
        <w:bottom w:val="none" w:sz="0" w:space="0" w:color="auto"/>
        <w:right w:val="none" w:sz="0" w:space="0" w:color="auto"/>
      </w:divBdr>
    </w:div>
    <w:div w:id="143353055">
      <w:bodyDiv w:val="1"/>
      <w:marLeft w:val="0"/>
      <w:marRight w:val="0"/>
      <w:marTop w:val="0"/>
      <w:marBottom w:val="0"/>
      <w:divBdr>
        <w:top w:val="none" w:sz="0" w:space="0" w:color="auto"/>
        <w:left w:val="none" w:sz="0" w:space="0" w:color="auto"/>
        <w:bottom w:val="none" w:sz="0" w:space="0" w:color="auto"/>
        <w:right w:val="none" w:sz="0" w:space="0" w:color="auto"/>
      </w:divBdr>
    </w:div>
    <w:div w:id="155852137">
      <w:bodyDiv w:val="1"/>
      <w:marLeft w:val="0"/>
      <w:marRight w:val="0"/>
      <w:marTop w:val="0"/>
      <w:marBottom w:val="0"/>
      <w:divBdr>
        <w:top w:val="none" w:sz="0" w:space="0" w:color="auto"/>
        <w:left w:val="none" w:sz="0" w:space="0" w:color="auto"/>
        <w:bottom w:val="none" w:sz="0" w:space="0" w:color="auto"/>
        <w:right w:val="none" w:sz="0" w:space="0" w:color="auto"/>
      </w:divBdr>
    </w:div>
    <w:div w:id="190458154">
      <w:bodyDiv w:val="1"/>
      <w:marLeft w:val="0"/>
      <w:marRight w:val="0"/>
      <w:marTop w:val="0"/>
      <w:marBottom w:val="0"/>
      <w:divBdr>
        <w:top w:val="none" w:sz="0" w:space="0" w:color="auto"/>
        <w:left w:val="none" w:sz="0" w:space="0" w:color="auto"/>
        <w:bottom w:val="none" w:sz="0" w:space="0" w:color="auto"/>
        <w:right w:val="none" w:sz="0" w:space="0" w:color="auto"/>
      </w:divBdr>
    </w:div>
    <w:div w:id="229078117">
      <w:bodyDiv w:val="1"/>
      <w:marLeft w:val="0"/>
      <w:marRight w:val="0"/>
      <w:marTop w:val="0"/>
      <w:marBottom w:val="0"/>
      <w:divBdr>
        <w:top w:val="none" w:sz="0" w:space="0" w:color="auto"/>
        <w:left w:val="none" w:sz="0" w:space="0" w:color="auto"/>
        <w:bottom w:val="none" w:sz="0" w:space="0" w:color="auto"/>
        <w:right w:val="none" w:sz="0" w:space="0" w:color="auto"/>
      </w:divBdr>
    </w:div>
    <w:div w:id="229194496">
      <w:bodyDiv w:val="1"/>
      <w:marLeft w:val="0"/>
      <w:marRight w:val="0"/>
      <w:marTop w:val="0"/>
      <w:marBottom w:val="0"/>
      <w:divBdr>
        <w:top w:val="none" w:sz="0" w:space="0" w:color="auto"/>
        <w:left w:val="none" w:sz="0" w:space="0" w:color="auto"/>
        <w:bottom w:val="none" w:sz="0" w:space="0" w:color="auto"/>
        <w:right w:val="none" w:sz="0" w:space="0" w:color="auto"/>
      </w:divBdr>
    </w:div>
    <w:div w:id="343675459">
      <w:bodyDiv w:val="1"/>
      <w:marLeft w:val="0"/>
      <w:marRight w:val="0"/>
      <w:marTop w:val="0"/>
      <w:marBottom w:val="0"/>
      <w:divBdr>
        <w:top w:val="none" w:sz="0" w:space="0" w:color="auto"/>
        <w:left w:val="none" w:sz="0" w:space="0" w:color="auto"/>
        <w:bottom w:val="none" w:sz="0" w:space="0" w:color="auto"/>
        <w:right w:val="none" w:sz="0" w:space="0" w:color="auto"/>
      </w:divBdr>
    </w:div>
    <w:div w:id="360128412">
      <w:bodyDiv w:val="1"/>
      <w:marLeft w:val="0"/>
      <w:marRight w:val="0"/>
      <w:marTop w:val="0"/>
      <w:marBottom w:val="0"/>
      <w:divBdr>
        <w:top w:val="none" w:sz="0" w:space="0" w:color="auto"/>
        <w:left w:val="none" w:sz="0" w:space="0" w:color="auto"/>
        <w:bottom w:val="none" w:sz="0" w:space="0" w:color="auto"/>
        <w:right w:val="none" w:sz="0" w:space="0" w:color="auto"/>
      </w:divBdr>
    </w:div>
    <w:div w:id="363603421">
      <w:bodyDiv w:val="1"/>
      <w:marLeft w:val="0"/>
      <w:marRight w:val="0"/>
      <w:marTop w:val="0"/>
      <w:marBottom w:val="0"/>
      <w:divBdr>
        <w:top w:val="none" w:sz="0" w:space="0" w:color="auto"/>
        <w:left w:val="none" w:sz="0" w:space="0" w:color="auto"/>
        <w:bottom w:val="none" w:sz="0" w:space="0" w:color="auto"/>
        <w:right w:val="none" w:sz="0" w:space="0" w:color="auto"/>
      </w:divBdr>
    </w:div>
    <w:div w:id="366371177">
      <w:bodyDiv w:val="1"/>
      <w:marLeft w:val="0"/>
      <w:marRight w:val="0"/>
      <w:marTop w:val="0"/>
      <w:marBottom w:val="0"/>
      <w:divBdr>
        <w:top w:val="none" w:sz="0" w:space="0" w:color="auto"/>
        <w:left w:val="none" w:sz="0" w:space="0" w:color="auto"/>
        <w:bottom w:val="none" w:sz="0" w:space="0" w:color="auto"/>
        <w:right w:val="none" w:sz="0" w:space="0" w:color="auto"/>
      </w:divBdr>
    </w:div>
    <w:div w:id="370571937">
      <w:bodyDiv w:val="1"/>
      <w:marLeft w:val="0"/>
      <w:marRight w:val="0"/>
      <w:marTop w:val="0"/>
      <w:marBottom w:val="0"/>
      <w:divBdr>
        <w:top w:val="none" w:sz="0" w:space="0" w:color="auto"/>
        <w:left w:val="none" w:sz="0" w:space="0" w:color="auto"/>
        <w:bottom w:val="none" w:sz="0" w:space="0" w:color="auto"/>
        <w:right w:val="none" w:sz="0" w:space="0" w:color="auto"/>
      </w:divBdr>
    </w:div>
    <w:div w:id="379476108">
      <w:bodyDiv w:val="1"/>
      <w:marLeft w:val="0"/>
      <w:marRight w:val="0"/>
      <w:marTop w:val="0"/>
      <w:marBottom w:val="0"/>
      <w:divBdr>
        <w:top w:val="none" w:sz="0" w:space="0" w:color="auto"/>
        <w:left w:val="none" w:sz="0" w:space="0" w:color="auto"/>
        <w:bottom w:val="none" w:sz="0" w:space="0" w:color="auto"/>
        <w:right w:val="none" w:sz="0" w:space="0" w:color="auto"/>
      </w:divBdr>
    </w:div>
    <w:div w:id="394166201">
      <w:bodyDiv w:val="1"/>
      <w:marLeft w:val="0"/>
      <w:marRight w:val="0"/>
      <w:marTop w:val="0"/>
      <w:marBottom w:val="0"/>
      <w:divBdr>
        <w:top w:val="none" w:sz="0" w:space="0" w:color="auto"/>
        <w:left w:val="none" w:sz="0" w:space="0" w:color="auto"/>
        <w:bottom w:val="none" w:sz="0" w:space="0" w:color="auto"/>
        <w:right w:val="none" w:sz="0" w:space="0" w:color="auto"/>
      </w:divBdr>
    </w:div>
    <w:div w:id="406612068">
      <w:bodyDiv w:val="1"/>
      <w:marLeft w:val="0"/>
      <w:marRight w:val="0"/>
      <w:marTop w:val="0"/>
      <w:marBottom w:val="0"/>
      <w:divBdr>
        <w:top w:val="none" w:sz="0" w:space="0" w:color="auto"/>
        <w:left w:val="none" w:sz="0" w:space="0" w:color="auto"/>
        <w:bottom w:val="none" w:sz="0" w:space="0" w:color="auto"/>
        <w:right w:val="none" w:sz="0" w:space="0" w:color="auto"/>
      </w:divBdr>
    </w:div>
    <w:div w:id="438910422">
      <w:bodyDiv w:val="1"/>
      <w:marLeft w:val="0"/>
      <w:marRight w:val="0"/>
      <w:marTop w:val="0"/>
      <w:marBottom w:val="0"/>
      <w:divBdr>
        <w:top w:val="none" w:sz="0" w:space="0" w:color="auto"/>
        <w:left w:val="none" w:sz="0" w:space="0" w:color="auto"/>
        <w:bottom w:val="none" w:sz="0" w:space="0" w:color="auto"/>
        <w:right w:val="none" w:sz="0" w:space="0" w:color="auto"/>
      </w:divBdr>
    </w:div>
    <w:div w:id="482041735">
      <w:bodyDiv w:val="1"/>
      <w:marLeft w:val="0"/>
      <w:marRight w:val="0"/>
      <w:marTop w:val="0"/>
      <w:marBottom w:val="0"/>
      <w:divBdr>
        <w:top w:val="none" w:sz="0" w:space="0" w:color="auto"/>
        <w:left w:val="none" w:sz="0" w:space="0" w:color="auto"/>
        <w:bottom w:val="none" w:sz="0" w:space="0" w:color="auto"/>
        <w:right w:val="none" w:sz="0" w:space="0" w:color="auto"/>
      </w:divBdr>
    </w:div>
    <w:div w:id="586035596">
      <w:bodyDiv w:val="1"/>
      <w:marLeft w:val="0"/>
      <w:marRight w:val="0"/>
      <w:marTop w:val="0"/>
      <w:marBottom w:val="0"/>
      <w:divBdr>
        <w:top w:val="none" w:sz="0" w:space="0" w:color="auto"/>
        <w:left w:val="none" w:sz="0" w:space="0" w:color="auto"/>
        <w:bottom w:val="none" w:sz="0" w:space="0" w:color="auto"/>
        <w:right w:val="none" w:sz="0" w:space="0" w:color="auto"/>
      </w:divBdr>
    </w:div>
    <w:div w:id="618951113">
      <w:bodyDiv w:val="1"/>
      <w:marLeft w:val="0"/>
      <w:marRight w:val="0"/>
      <w:marTop w:val="0"/>
      <w:marBottom w:val="0"/>
      <w:divBdr>
        <w:top w:val="none" w:sz="0" w:space="0" w:color="auto"/>
        <w:left w:val="none" w:sz="0" w:space="0" w:color="auto"/>
        <w:bottom w:val="none" w:sz="0" w:space="0" w:color="auto"/>
        <w:right w:val="none" w:sz="0" w:space="0" w:color="auto"/>
      </w:divBdr>
    </w:div>
    <w:div w:id="624238755">
      <w:bodyDiv w:val="1"/>
      <w:marLeft w:val="0"/>
      <w:marRight w:val="0"/>
      <w:marTop w:val="0"/>
      <w:marBottom w:val="0"/>
      <w:divBdr>
        <w:top w:val="none" w:sz="0" w:space="0" w:color="auto"/>
        <w:left w:val="none" w:sz="0" w:space="0" w:color="auto"/>
        <w:bottom w:val="none" w:sz="0" w:space="0" w:color="auto"/>
        <w:right w:val="none" w:sz="0" w:space="0" w:color="auto"/>
      </w:divBdr>
    </w:div>
    <w:div w:id="633027663">
      <w:bodyDiv w:val="1"/>
      <w:marLeft w:val="0"/>
      <w:marRight w:val="0"/>
      <w:marTop w:val="0"/>
      <w:marBottom w:val="0"/>
      <w:divBdr>
        <w:top w:val="none" w:sz="0" w:space="0" w:color="auto"/>
        <w:left w:val="none" w:sz="0" w:space="0" w:color="auto"/>
        <w:bottom w:val="none" w:sz="0" w:space="0" w:color="auto"/>
        <w:right w:val="none" w:sz="0" w:space="0" w:color="auto"/>
      </w:divBdr>
      <w:divsChild>
        <w:div w:id="1070268655">
          <w:marLeft w:val="547"/>
          <w:marRight w:val="0"/>
          <w:marTop w:val="0"/>
          <w:marBottom w:val="240"/>
          <w:divBdr>
            <w:top w:val="none" w:sz="0" w:space="0" w:color="auto"/>
            <w:left w:val="none" w:sz="0" w:space="0" w:color="auto"/>
            <w:bottom w:val="none" w:sz="0" w:space="0" w:color="auto"/>
            <w:right w:val="none" w:sz="0" w:space="0" w:color="auto"/>
          </w:divBdr>
        </w:div>
        <w:div w:id="1542522327">
          <w:marLeft w:val="547"/>
          <w:marRight w:val="0"/>
          <w:marTop w:val="0"/>
          <w:marBottom w:val="240"/>
          <w:divBdr>
            <w:top w:val="none" w:sz="0" w:space="0" w:color="auto"/>
            <w:left w:val="none" w:sz="0" w:space="0" w:color="auto"/>
            <w:bottom w:val="none" w:sz="0" w:space="0" w:color="auto"/>
            <w:right w:val="none" w:sz="0" w:space="0" w:color="auto"/>
          </w:divBdr>
        </w:div>
        <w:div w:id="1582327776">
          <w:marLeft w:val="547"/>
          <w:marRight w:val="0"/>
          <w:marTop w:val="0"/>
          <w:marBottom w:val="240"/>
          <w:divBdr>
            <w:top w:val="none" w:sz="0" w:space="0" w:color="auto"/>
            <w:left w:val="none" w:sz="0" w:space="0" w:color="auto"/>
            <w:bottom w:val="none" w:sz="0" w:space="0" w:color="auto"/>
            <w:right w:val="none" w:sz="0" w:space="0" w:color="auto"/>
          </w:divBdr>
        </w:div>
      </w:divsChild>
    </w:div>
    <w:div w:id="635259765">
      <w:bodyDiv w:val="1"/>
      <w:marLeft w:val="0"/>
      <w:marRight w:val="0"/>
      <w:marTop w:val="0"/>
      <w:marBottom w:val="0"/>
      <w:divBdr>
        <w:top w:val="none" w:sz="0" w:space="0" w:color="auto"/>
        <w:left w:val="none" w:sz="0" w:space="0" w:color="auto"/>
        <w:bottom w:val="none" w:sz="0" w:space="0" w:color="auto"/>
        <w:right w:val="none" w:sz="0" w:space="0" w:color="auto"/>
      </w:divBdr>
    </w:div>
    <w:div w:id="698816894">
      <w:bodyDiv w:val="1"/>
      <w:marLeft w:val="0"/>
      <w:marRight w:val="0"/>
      <w:marTop w:val="0"/>
      <w:marBottom w:val="0"/>
      <w:divBdr>
        <w:top w:val="none" w:sz="0" w:space="0" w:color="auto"/>
        <w:left w:val="none" w:sz="0" w:space="0" w:color="auto"/>
        <w:bottom w:val="none" w:sz="0" w:space="0" w:color="auto"/>
        <w:right w:val="none" w:sz="0" w:space="0" w:color="auto"/>
      </w:divBdr>
    </w:div>
    <w:div w:id="709693352">
      <w:bodyDiv w:val="1"/>
      <w:marLeft w:val="0"/>
      <w:marRight w:val="0"/>
      <w:marTop w:val="0"/>
      <w:marBottom w:val="0"/>
      <w:divBdr>
        <w:top w:val="none" w:sz="0" w:space="0" w:color="auto"/>
        <w:left w:val="none" w:sz="0" w:space="0" w:color="auto"/>
        <w:bottom w:val="none" w:sz="0" w:space="0" w:color="auto"/>
        <w:right w:val="none" w:sz="0" w:space="0" w:color="auto"/>
      </w:divBdr>
      <w:divsChild>
        <w:div w:id="529101535">
          <w:marLeft w:val="547"/>
          <w:marRight w:val="0"/>
          <w:marTop w:val="0"/>
          <w:marBottom w:val="240"/>
          <w:divBdr>
            <w:top w:val="none" w:sz="0" w:space="0" w:color="auto"/>
            <w:left w:val="none" w:sz="0" w:space="0" w:color="auto"/>
            <w:bottom w:val="none" w:sz="0" w:space="0" w:color="auto"/>
            <w:right w:val="none" w:sz="0" w:space="0" w:color="auto"/>
          </w:divBdr>
        </w:div>
        <w:div w:id="924532845">
          <w:marLeft w:val="547"/>
          <w:marRight w:val="0"/>
          <w:marTop w:val="0"/>
          <w:marBottom w:val="240"/>
          <w:divBdr>
            <w:top w:val="none" w:sz="0" w:space="0" w:color="auto"/>
            <w:left w:val="none" w:sz="0" w:space="0" w:color="auto"/>
            <w:bottom w:val="none" w:sz="0" w:space="0" w:color="auto"/>
            <w:right w:val="none" w:sz="0" w:space="0" w:color="auto"/>
          </w:divBdr>
        </w:div>
        <w:div w:id="585112405">
          <w:marLeft w:val="547"/>
          <w:marRight w:val="0"/>
          <w:marTop w:val="0"/>
          <w:marBottom w:val="240"/>
          <w:divBdr>
            <w:top w:val="none" w:sz="0" w:space="0" w:color="auto"/>
            <w:left w:val="none" w:sz="0" w:space="0" w:color="auto"/>
            <w:bottom w:val="none" w:sz="0" w:space="0" w:color="auto"/>
            <w:right w:val="none" w:sz="0" w:space="0" w:color="auto"/>
          </w:divBdr>
        </w:div>
      </w:divsChild>
    </w:div>
    <w:div w:id="742873795">
      <w:bodyDiv w:val="1"/>
      <w:marLeft w:val="0"/>
      <w:marRight w:val="0"/>
      <w:marTop w:val="0"/>
      <w:marBottom w:val="0"/>
      <w:divBdr>
        <w:top w:val="none" w:sz="0" w:space="0" w:color="auto"/>
        <w:left w:val="none" w:sz="0" w:space="0" w:color="auto"/>
        <w:bottom w:val="none" w:sz="0" w:space="0" w:color="auto"/>
        <w:right w:val="none" w:sz="0" w:space="0" w:color="auto"/>
      </w:divBdr>
    </w:div>
    <w:div w:id="755446710">
      <w:bodyDiv w:val="1"/>
      <w:marLeft w:val="0"/>
      <w:marRight w:val="0"/>
      <w:marTop w:val="0"/>
      <w:marBottom w:val="0"/>
      <w:divBdr>
        <w:top w:val="none" w:sz="0" w:space="0" w:color="auto"/>
        <w:left w:val="none" w:sz="0" w:space="0" w:color="auto"/>
        <w:bottom w:val="none" w:sz="0" w:space="0" w:color="auto"/>
        <w:right w:val="none" w:sz="0" w:space="0" w:color="auto"/>
      </w:divBdr>
    </w:div>
    <w:div w:id="759908210">
      <w:bodyDiv w:val="1"/>
      <w:marLeft w:val="0"/>
      <w:marRight w:val="0"/>
      <w:marTop w:val="0"/>
      <w:marBottom w:val="0"/>
      <w:divBdr>
        <w:top w:val="none" w:sz="0" w:space="0" w:color="auto"/>
        <w:left w:val="none" w:sz="0" w:space="0" w:color="auto"/>
        <w:bottom w:val="none" w:sz="0" w:space="0" w:color="auto"/>
        <w:right w:val="none" w:sz="0" w:space="0" w:color="auto"/>
      </w:divBdr>
    </w:div>
    <w:div w:id="788815030">
      <w:bodyDiv w:val="1"/>
      <w:marLeft w:val="0"/>
      <w:marRight w:val="0"/>
      <w:marTop w:val="0"/>
      <w:marBottom w:val="0"/>
      <w:divBdr>
        <w:top w:val="none" w:sz="0" w:space="0" w:color="auto"/>
        <w:left w:val="none" w:sz="0" w:space="0" w:color="auto"/>
        <w:bottom w:val="none" w:sz="0" w:space="0" w:color="auto"/>
        <w:right w:val="none" w:sz="0" w:space="0" w:color="auto"/>
      </w:divBdr>
    </w:div>
    <w:div w:id="821510023">
      <w:bodyDiv w:val="1"/>
      <w:marLeft w:val="0"/>
      <w:marRight w:val="0"/>
      <w:marTop w:val="0"/>
      <w:marBottom w:val="0"/>
      <w:divBdr>
        <w:top w:val="none" w:sz="0" w:space="0" w:color="auto"/>
        <w:left w:val="none" w:sz="0" w:space="0" w:color="auto"/>
        <w:bottom w:val="none" w:sz="0" w:space="0" w:color="auto"/>
        <w:right w:val="none" w:sz="0" w:space="0" w:color="auto"/>
      </w:divBdr>
    </w:div>
    <w:div w:id="864640154">
      <w:bodyDiv w:val="1"/>
      <w:marLeft w:val="0"/>
      <w:marRight w:val="0"/>
      <w:marTop w:val="0"/>
      <w:marBottom w:val="0"/>
      <w:divBdr>
        <w:top w:val="none" w:sz="0" w:space="0" w:color="auto"/>
        <w:left w:val="none" w:sz="0" w:space="0" w:color="auto"/>
        <w:bottom w:val="none" w:sz="0" w:space="0" w:color="auto"/>
        <w:right w:val="none" w:sz="0" w:space="0" w:color="auto"/>
      </w:divBdr>
    </w:div>
    <w:div w:id="864756845">
      <w:bodyDiv w:val="1"/>
      <w:marLeft w:val="0"/>
      <w:marRight w:val="0"/>
      <w:marTop w:val="0"/>
      <w:marBottom w:val="0"/>
      <w:divBdr>
        <w:top w:val="none" w:sz="0" w:space="0" w:color="auto"/>
        <w:left w:val="none" w:sz="0" w:space="0" w:color="auto"/>
        <w:bottom w:val="none" w:sz="0" w:space="0" w:color="auto"/>
        <w:right w:val="none" w:sz="0" w:space="0" w:color="auto"/>
      </w:divBdr>
    </w:div>
    <w:div w:id="869144148">
      <w:bodyDiv w:val="1"/>
      <w:marLeft w:val="0"/>
      <w:marRight w:val="0"/>
      <w:marTop w:val="0"/>
      <w:marBottom w:val="0"/>
      <w:divBdr>
        <w:top w:val="none" w:sz="0" w:space="0" w:color="auto"/>
        <w:left w:val="none" w:sz="0" w:space="0" w:color="auto"/>
        <w:bottom w:val="none" w:sz="0" w:space="0" w:color="auto"/>
        <w:right w:val="none" w:sz="0" w:space="0" w:color="auto"/>
      </w:divBdr>
    </w:div>
    <w:div w:id="874540226">
      <w:bodyDiv w:val="1"/>
      <w:marLeft w:val="0"/>
      <w:marRight w:val="0"/>
      <w:marTop w:val="0"/>
      <w:marBottom w:val="0"/>
      <w:divBdr>
        <w:top w:val="none" w:sz="0" w:space="0" w:color="auto"/>
        <w:left w:val="none" w:sz="0" w:space="0" w:color="auto"/>
        <w:bottom w:val="none" w:sz="0" w:space="0" w:color="auto"/>
        <w:right w:val="none" w:sz="0" w:space="0" w:color="auto"/>
      </w:divBdr>
    </w:div>
    <w:div w:id="879585284">
      <w:bodyDiv w:val="1"/>
      <w:marLeft w:val="0"/>
      <w:marRight w:val="0"/>
      <w:marTop w:val="0"/>
      <w:marBottom w:val="0"/>
      <w:divBdr>
        <w:top w:val="none" w:sz="0" w:space="0" w:color="auto"/>
        <w:left w:val="none" w:sz="0" w:space="0" w:color="auto"/>
        <w:bottom w:val="none" w:sz="0" w:space="0" w:color="auto"/>
        <w:right w:val="none" w:sz="0" w:space="0" w:color="auto"/>
      </w:divBdr>
      <w:divsChild>
        <w:div w:id="514417540">
          <w:marLeft w:val="446"/>
          <w:marRight w:val="0"/>
          <w:marTop w:val="0"/>
          <w:marBottom w:val="240"/>
          <w:divBdr>
            <w:top w:val="none" w:sz="0" w:space="0" w:color="auto"/>
            <w:left w:val="none" w:sz="0" w:space="0" w:color="auto"/>
            <w:bottom w:val="none" w:sz="0" w:space="0" w:color="auto"/>
            <w:right w:val="none" w:sz="0" w:space="0" w:color="auto"/>
          </w:divBdr>
        </w:div>
        <w:div w:id="313148502">
          <w:marLeft w:val="446"/>
          <w:marRight w:val="0"/>
          <w:marTop w:val="0"/>
          <w:marBottom w:val="240"/>
          <w:divBdr>
            <w:top w:val="none" w:sz="0" w:space="0" w:color="auto"/>
            <w:left w:val="none" w:sz="0" w:space="0" w:color="auto"/>
            <w:bottom w:val="none" w:sz="0" w:space="0" w:color="auto"/>
            <w:right w:val="none" w:sz="0" w:space="0" w:color="auto"/>
          </w:divBdr>
        </w:div>
      </w:divsChild>
    </w:div>
    <w:div w:id="928537801">
      <w:bodyDiv w:val="1"/>
      <w:marLeft w:val="0"/>
      <w:marRight w:val="0"/>
      <w:marTop w:val="0"/>
      <w:marBottom w:val="0"/>
      <w:divBdr>
        <w:top w:val="none" w:sz="0" w:space="0" w:color="auto"/>
        <w:left w:val="none" w:sz="0" w:space="0" w:color="auto"/>
        <w:bottom w:val="none" w:sz="0" w:space="0" w:color="auto"/>
        <w:right w:val="none" w:sz="0" w:space="0" w:color="auto"/>
      </w:divBdr>
    </w:div>
    <w:div w:id="968778287">
      <w:bodyDiv w:val="1"/>
      <w:marLeft w:val="0"/>
      <w:marRight w:val="0"/>
      <w:marTop w:val="0"/>
      <w:marBottom w:val="0"/>
      <w:divBdr>
        <w:top w:val="none" w:sz="0" w:space="0" w:color="auto"/>
        <w:left w:val="none" w:sz="0" w:space="0" w:color="auto"/>
        <w:bottom w:val="none" w:sz="0" w:space="0" w:color="auto"/>
        <w:right w:val="none" w:sz="0" w:space="0" w:color="auto"/>
      </w:divBdr>
    </w:div>
    <w:div w:id="998924789">
      <w:bodyDiv w:val="1"/>
      <w:marLeft w:val="0"/>
      <w:marRight w:val="0"/>
      <w:marTop w:val="0"/>
      <w:marBottom w:val="0"/>
      <w:divBdr>
        <w:top w:val="none" w:sz="0" w:space="0" w:color="auto"/>
        <w:left w:val="none" w:sz="0" w:space="0" w:color="auto"/>
        <w:bottom w:val="none" w:sz="0" w:space="0" w:color="auto"/>
        <w:right w:val="none" w:sz="0" w:space="0" w:color="auto"/>
      </w:divBdr>
    </w:div>
    <w:div w:id="1001586978">
      <w:bodyDiv w:val="1"/>
      <w:marLeft w:val="0"/>
      <w:marRight w:val="0"/>
      <w:marTop w:val="0"/>
      <w:marBottom w:val="0"/>
      <w:divBdr>
        <w:top w:val="none" w:sz="0" w:space="0" w:color="auto"/>
        <w:left w:val="none" w:sz="0" w:space="0" w:color="auto"/>
        <w:bottom w:val="none" w:sz="0" w:space="0" w:color="auto"/>
        <w:right w:val="none" w:sz="0" w:space="0" w:color="auto"/>
      </w:divBdr>
    </w:div>
    <w:div w:id="1031154083">
      <w:bodyDiv w:val="1"/>
      <w:marLeft w:val="0"/>
      <w:marRight w:val="0"/>
      <w:marTop w:val="0"/>
      <w:marBottom w:val="0"/>
      <w:divBdr>
        <w:top w:val="none" w:sz="0" w:space="0" w:color="auto"/>
        <w:left w:val="none" w:sz="0" w:space="0" w:color="auto"/>
        <w:bottom w:val="none" w:sz="0" w:space="0" w:color="auto"/>
        <w:right w:val="none" w:sz="0" w:space="0" w:color="auto"/>
      </w:divBdr>
    </w:div>
    <w:div w:id="1070999901">
      <w:bodyDiv w:val="1"/>
      <w:marLeft w:val="0"/>
      <w:marRight w:val="0"/>
      <w:marTop w:val="0"/>
      <w:marBottom w:val="0"/>
      <w:divBdr>
        <w:top w:val="none" w:sz="0" w:space="0" w:color="auto"/>
        <w:left w:val="none" w:sz="0" w:space="0" w:color="auto"/>
        <w:bottom w:val="none" w:sz="0" w:space="0" w:color="auto"/>
        <w:right w:val="none" w:sz="0" w:space="0" w:color="auto"/>
      </w:divBdr>
    </w:div>
    <w:div w:id="1073432935">
      <w:bodyDiv w:val="1"/>
      <w:marLeft w:val="0"/>
      <w:marRight w:val="0"/>
      <w:marTop w:val="0"/>
      <w:marBottom w:val="0"/>
      <w:divBdr>
        <w:top w:val="none" w:sz="0" w:space="0" w:color="auto"/>
        <w:left w:val="none" w:sz="0" w:space="0" w:color="auto"/>
        <w:bottom w:val="none" w:sz="0" w:space="0" w:color="auto"/>
        <w:right w:val="none" w:sz="0" w:space="0" w:color="auto"/>
      </w:divBdr>
    </w:div>
    <w:div w:id="1113136342">
      <w:bodyDiv w:val="1"/>
      <w:marLeft w:val="0"/>
      <w:marRight w:val="0"/>
      <w:marTop w:val="0"/>
      <w:marBottom w:val="0"/>
      <w:divBdr>
        <w:top w:val="none" w:sz="0" w:space="0" w:color="auto"/>
        <w:left w:val="none" w:sz="0" w:space="0" w:color="auto"/>
        <w:bottom w:val="none" w:sz="0" w:space="0" w:color="auto"/>
        <w:right w:val="none" w:sz="0" w:space="0" w:color="auto"/>
      </w:divBdr>
    </w:div>
    <w:div w:id="1125201639">
      <w:bodyDiv w:val="1"/>
      <w:marLeft w:val="0"/>
      <w:marRight w:val="0"/>
      <w:marTop w:val="0"/>
      <w:marBottom w:val="0"/>
      <w:divBdr>
        <w:top w:val="none" w:sz="0" w:space="0" w:color="auto"/>
        <w:left w:val="none" w:sz="0" w:space="0" w:color="auto"/>
        <w:bottom w:val="none" w:sz="0" w:space="0" w:color="auto"/>
        <w:right w:val="none" w:sz="0" w:space="0" w:color="auto"/>
      </w:divBdr>
    </w:div>
    <w:div w:id="1179200215">
      <w:bodyDiv w:val="1"/>
      <w:marLeft w:val="0"/>
      <w:marRight w:val="0"/>
      <w:marTop w:val="0"/>
      <w:marBottom w:val="0"/>
      <w:divBdr>
        <w:top w:val="none" w:sz="0" w:space="0" w:color="auto"/>
        <w:left w:val="none" w:sz="0" w:space="0" w:color="auto"/>
        <w:bottom w:val="none" w:sz="0" w:space="0" w:color="auto"/>
        <w:right w:val="none" w:sz="0" w:space="0" w:color="auto"/>
      </w:divBdr>
    </w:div>
    <w:div w:id="1190946644">
      <w:bodyDiv w:val="1"/>
      <w:marLeft w:val="0"/>
      <w:marRight w:val="0"/>
      <w:marTop w:val="0"/>
      <w:marBottom w:val="0"/>
      <w:divBdr>
        <w:top w:val="none" w:sz="0" w:space="0" w:color="auto"/>
        <w:left w:val="none" w:sz="0" w:space="0" w:color="auto"/>
        <w:bottom w:val="none" w:sz="0" w:space="0" w:color="auto"/>
        <w:right w:val="none" w:sz="0" w:space="0" w:color="auto"/>
      </w:divBdr>
    </w:div>
    <w:div w:id="1204557133">
      <w:bodyDiv w:val="1"/>
      <w:marLeft w:val="0"/>
      <w:marRight w:val="0"/>
      <w:marTop w:val="0"/>
      <w:marBottom w:val="0"/>
      <w:divBdr>
        <w:top w:val="none" w:sz="0" w:space="0" w:color="auto"/>
        <w:left w:val="none" w:sz="0" w:space="0" w:color="auto"/>
        <w:bottom w:val="none" w:sz="0" w:space="0" w:color="auto"/>
        <w:right w:val="none" w:sz="0" w:space="0" w:color="auto"/>
      </w:divBdr>
    </w:div>
    <w:div w:id="1237469805">
      <w:bodyDiv w:val="1"/>
      <w:marLeft w:val="0"/>
      <w:marRight w:val="0"/>
      <w:marTop w:val="0"/>
      <w:marBottom w:val="0"/>
      <w:divBdr>
        <w:top w:val="none" w:sz="0" w:space="0" w:color="auto"/>
        <w:left w:val="none" w:sz="0" w:space="0" w:color="auto"/>
        <w:bottom w:val="none" w:sz="0" w:space="0" w:color="auto"/>
        <w:right w:val="none" w:sz="0" w:space="0" w:color="auto"/>
      </w:divBdr>
    </w:div>
    <w:div w:id="1246068016">
      <w:bodyDiv w:val="1"/>
      <w:marLeft w:val="0"/>
      <w:marRight w:val="0"/>
      <w:marTop w:val="0"/>
      <w:marBottom w:val="0"/>
      <w:divBdr>
        <w:top w:val="none" w:sz="0" w:space="0" w:color="auto"/>
        <w:left w:val="none" w:sz="0" w:space="0" w:color="auto"/>
        <w:bottom w:val="none" w:sz="0" w:space="0" w:color="auto"/>
        <w:right w:val="none" w:sz="0" w:space="0" w:color="auto"/>
      </w:divBdr>
    </w:div>
    <w:div w:id="1274433667">
      <w:bodyDiv w:val="1"/>
      <w:marLeft w:val="0"/>
      <w:marRight w:val="0"/>
      <w:marTop w:val="0"/>
      <w:marBottom w:val="0"/>
      <w:divBdr>
        <w:top w:val="none" w:sz="0" w:space="0" w:color="auto"/>
        <w:left w:val="none" w:sz="0" w:space="0" w:color="auto"/>
        <w:bottom w:val="none" w:sz="0" w:space="0" w:color="auto"/>
        <w:right w:val="none" w:sz="0" w:space="0" w:color="auto"/>
      </w:divBdr>
    </w:div>
    <w:div w:id="1279527695">
      <w:bodyDiv w:val="1"/>
      <w:marLeft w:val="0"/>
      <w:marRight w:val="0"/>
      <w:marTop w:val="0"/>
      <w:marBottom w:val="0"/>
      <w:divBdr>
        <w:top w:val="none" w:sz="0" w:space="0" w:color="auto"/>
        <w:left w:val="none" w:sz="0" w:space="0" w:color="auto"/>
        <w:bottom w:val="none" w:sz="0" w:space="0" w:color="auto"/>
        <w:right w:val="none" w:sz="0" w:space="0" w:color="auto"/>
      </w:divBdr>
    </w:div>
    <w:div w:id="1309282087">
      <w:bodyDiv w:val="1"/>
      <w:marLeft w:val="0"/>
      <w:marRight w:val="0"/>
      <w:marTop w:val="0"/>
      <w:marBottom w:val="0"/>
      <w:divBdr>
        <w:top w:val="none" w:sz="0" w:space="0" w:color="auto"/>
        <w:left w:val="none" w:sz="0" w:space="0" w:color="auto"/>
        <w:bottom w:val="none" w:sz="0" w:space="0" w:color="auto"/>
        <w:right w:val="none" w:sz="0" w:space="0" w:color="auto"/>
      </w:divBdr>
    </w:div>
    <w:div w:id="1353457635">
      <w:bodyDiv w:val="1"/>
      <w:marLeft w:val="0"/>
      <w:marRight w:val="0"/>
      <w:marTop w:val="0"/>
      <w:marBottom w:val="0"/>
      <w:divBdr>
        <w:top w:val="none" w:sz="0" w:space="0" w:color="auto"/>
        <w:left w:val="none" w:sz="0" w:space="0" w:color="auto"/>
        <w:bottom w:val="none" w:sz="0" w:space="0" w:color="auto"/>
        <w:right w:val="none" w:sz="0" w:space="0" w:color="auto"/>
      </w:divBdr>
    </w:div>
    <w:div w:id="1357854755">
      <w:bodyDiv w:val="1"/>
      <w:marLeft w:val="0"/>
      <w:marRight w:val="0"/>
      <w:marTop w:val="0"/>
      <w:marBottom w:val="0"/>
      <w:divBdr>
        <w:top w:val="none" w:sz="0" w:space="0" w:color="auto"/>
        <w:left w:val="none" w:sz="0" w:space="0" w:color="auto"/>
        <w:bottom w:val="none" w:sz="0" w:space="0" w:color="auto"/>
        <w:right w:val="none" w:sz="0" w:space="0" w:color="auto"/>
      </w:divBdr>
    </w:div>
    <w:div w:id="1388996062">
      <w:bodyDiv w:val="1"/>
      <w:marLeft w:val="0"/>
      <w:marRight w:val="0"/>
      <w:marTop w:val="0"/>
      <w:marBottom w:val="0"/>
      <w:divBdr>
        <w:top w:val="none" w:sz="0" w:space="0" w:color="auto"/>
        <w:left w:val="none" w:sz="0" w:space="0" w:color="auto"/>
        <w:bottom w:val="none" w:sz="0" w:space="0" w:color="auto"/>
        <w:right w:val="none" w:sz="0" w:space="0" w:color="auto"/>
      </w:divBdr>
    </w:div>
    <w:div w:id="1414862490">
      <w:bodyDiv w:val="1"/>
      <w:marLeft w:val="0"/>
      <w:marRight w:val="0"/>
      <w:marTop w:val="0"/>
      <w:marBottom w:val="0"/>
      <w:divBdr>
        <w:top w:val="none" w:sz="0" w:space="0" w:color="auto"/>
        <w:left w:val="none" w:sz="0" w:space="0" w:color="auto"/>
        <w:bottom w:val="none" w:sz="0" w:space="0" w:color="auto"/>
        <w:right w:val="none" w:sz="0" w:space="0" w:color="auto"/>
      </w:divBdr>
    </w:div>
    <w:div w:id="1528250714">
      <w:bodyDiv w:val="1"/>
      <w:marLeft w:val="0"/>
      <w:marRight w:val="0"/>
      <w:marTop w:val="0"/>
      <w:marBottom w:val="0"/>
      <w:divBdr>
        <w:top w:val="none" w:sz="0" w:space="0" w:color="auto"/>
        <w:left w:val="none" w:sz="0" w:space="0" w:color="auto"/>
        <w:bottom w:val="none" w:sz="0" w:space="0" w:color="auto"/>
        <w:right w:val="none" w:sz="0" w:space="0" w:color="auto"/>
      </w:divBdr>
    </w:div>
    <w:div w:id="1529754177">
      <w:bodyDiv w:val="1"/>
      <w:marLeft w:val="0"/>
      <w:marRight w:val="0"/>
      <w:marTop w:val="0"/>
      <w:marBottom w:val="0"/>
      <w:divBdr>
        <w:top w:val="none" w:sz="0" w:space="0" w:color="auto"/>
        <w:left w:val="none" w:sz="0" w:space="0" w:color="auto"/>
        <w:bottom w:val="none" w:sz="0" w:space="0" w:color="auto"/>
        <w:right w:val="none" w:sz="0" w:space="0" w:color="auto"/>
      </w:divBdr>
    </w:div>
    <w:div w:id="1533346457">
      <w:bodyDiv w:val="1"/>
      <w:marLeft w:val="0"/>
      <w:marRight w:val="0"/>
      <w:marTop w:val="0"/>
      <w:marBottom w:val="0"/>
      <w:divBdr>
        <w:top w:val="none" w:sz="0" w:space="0" w:color="auto"/>
        <w:left w:val="none" w:sz="0" w:space="0" w:color="auto"/>
        <w:bottom w:val="none" w:sz="0" w:space="0" w:color="auto"/>
        <w:right w:val="none" w:sz="0" w:space="0" w:color="auto"/>
      </w:divBdr>
    </w:div>
    <w:div w:id="1575316448">
      <w:bodyDiv w:val="1"/>
      <w:marLeft w:val="0"/>
      <w:marRight w:val="0"/>
      <w:marTop w:val="0"/>
      <w:marBottom w:val="0"/>
      <w:divBdr>
        <w:top w:val="none" w:sz="0" w:space="0" w:color="auto"/>
        <w:left w:val="none" w:sz="0" w:space="0" w:color="auto"/>
        <w:bottom w:val="none" w:sz="0" w:space="0" w:color="auto"/>
        <w:right w:val="none" w:sz="0" w:space="0" w:color="auto"/>
      </w:divBdr>
    </w:div>
    <w:div w:id="1584218773">
      <w:bodyDiv w:val="1"/>
      <w:marLeft w:val="0"/>
      <w:marRight w:val="0"/>
      <w:marTop w:val="0"/>
      <w:marBottom w:val="0"/>
      <w:divBdr>
        <w:top w:val="none" w:sz="0" w:space="0" w:color="auto"/>
        <w:left w:val="none" w:sz="0" w:space="0" w:color="auto"/>
        <w:bottom w:val="none" w:sz="0" w:space="0" w:color="auto"/>
        <w:right w:val="none" w:sz="0" w:space="0" w:color="auto"/>
      </w:divBdr>
    </w:div>
    <w:div w:id="1641375829">
      <w:bodyDiv w:val="1"/>
      <w:marLeft w:val="0"/>
      <w:marRight w:val="0"/>
      <w:marTop w:val="0"/>
      <w:marBottom w:val="0"/>
      <w:divBdr>
        <w:top w:val="none" w:sz="0" w:space="0" w:color="auto"/>
        <w:left w:val="none" w:sz="0" w:space="0" w:color="auto"/>
        <w:bottom w:val="none" w:sz="0" w:space="0" w:color="auto"/>
        <w:right w:val="none" w:sz="0" w:space="0" w:color="auto"/>
      </w:divBdr>
    </w:div>
    <w:div w:id="1663973458">
      <w:bodyDiv w:val="1"/>
      <w:marLeft w:val="0"/>
      <w:marRight w:val="0"/>
      <w:marTop w:val="0"/>
      <w:marBottom w:val="0"/>
      <w:divBdr>
        <w:top w:val="none" w:sz="0" w:space="0" w:color="auto"/>
        <w:left w:val="none" w:sz="0" w:space="0" w:color="auto"/>
        <w:bottom w:val="none" w:sz="0" w:space="0" w:color="auto"/>
        <w:right w:val="none" w:sz="0" w:space="0" w:color="auto"/>
      </w:divBdr>
    </w:div>
    <w:div w:id="1685550446">
      <w:bodyDiv w:val="1"/>
      <w:marLeft w:val="0"/>
      <w:marRight w:val="0"/>
      <w:marTop w:val="0"/>
      <w:marBottom w:val="0"/>
      <w:divBdr>
        <w:top w:val="none" w:sz="0" w:space="0" w:color="auto"/>
        <w:left w:val="none" w:sz="0" w:space="0" w:color="auto"/>
        <w:bottom w:val="none" w:sz="0" w:space="0" w:color="auto"/>
        <w:right w:val="none" w:sz="0" w:space="0" w:color="auto"/>
      </w:divBdr>
    </w:div>
    <w:div w:id="1710454072">
      <w:bodyDiv w:val="1"/>
      <w:marLeft w:val="0"/>
      <w:marRight w:val="0"/>
      <w:marTop w:val="0"/>
      <w:marBottom w:val="0"/>
      <w:divBdr>
        <w:top w:val="none" w:sz="0" w:space="0" w:color="auto"/>
        <w:left w:val="none" w:sz="0" w:space="0" w:color="auto"/>
        <w:bottom w:val="none" w:sz="0" w:space="0" w:color="auto"/>
        <w:right w:val="none" w:sz="0" w:space="0" w:color="auto"/>
      </w:divBdr>
    </w:div>
    <w:div w:id="1725638108">
      <w:bodyDiv w:val="1"/>
      <w:marLeft w:val="0"/>
      <w:marRight w:val="0"/>
      <w:marTop w:val="0"/>
      <w:marBottom w:val="0"/>
      <w:divBdr>
        <w:top w:val="none" w:sz="0" w:space="0" w:color="auto"/>
        <w:left w:val="none" w:sz="0" w:space="0" w:color="auto"/>
        <w:bottom w:val="none" w:sz="0" w:space="0" w:color="auto"/>
        <w:right w:val="none" w:sz="0" w:space="0" w:color="auto"/>
      </w:divBdr>
    </w:div>
    <w:div w:id="1730641510">
      <w:bodyDiv w:val="1"/>
      <w:marLeft w:val="0"/>
      <w:marRight w:val="0"/>
      <w:marTop w:val="0"/>
      <w:marBottom w:val="0"/>
      <w:divBdr>
        <w:top w:val="none" w:sz="0" w:space="0" w:color="auto"/>
        <w:left w:val="none" w:sz="0" w:space="0" w:color="auto"/>
        <w:bottom w:val="none" w:sz="0" w:space="0" w:color="auto"/>
        <w:right w:val="none" w:sz="0" w:space="0" w:color="auto"/>
      </w:divBdr>
    </w:div>
    <w:div w:id="1809131127">
      <w:bodyDiv w:val="1"/>
      <w:marLeft w:val="0"/>
      <w:marRight w:val="0"/>
      <w:marTop w:val="0"/>
      <w:marBottom w:val="0"/>
      <w:divBdr>
        <w:top w:val="none" w:sz="0" w:space="0" w:color="auto"/>
        <w:left w:val="none" w:sz="0" w:space="0" w:color="auto"/>
        <w:bottom w:val="none" w:sz="0" w:space="0" w:color="auto"/>
        <w:right w:val="none" w:sz="0" w:space="0" w:color="auto"/>
      </w:divBdr>
      <w:divsChild>
        <w:div w:id="1252664950">
          <w:marLeft w:val="547"/>
          <w:marRight w:val="0"/>
          <w:marTop w:val="0"/>
          <w:marBottom w:val="240"/>
          <w:divBdr>
            <w:top w:val="none" w:sz="0" w:space="0" w:color="auto"/>
            <w:left w:val="none" w:sz="0" w:space="0" w:color="auto"/>
            <w:bottom w:val="none" w:sz="0" w:space="0" w:color="auto"/>
            <w:right w:val="none" w:sz="0" w:space="0" w:color="auto"/>
          </w:divBdr>
        </w:div>
        <w:div w:id="1666711574">
          <w:marLeft w:val="547"/>
          <w:marRight w:val="0"/>
          <w:marTop w:val="0"/>
          <w:marBottom w:val="240"/>
          <w:divBdr>
            <w:top w:val="none" w:sz="0" w:space="0" w:color="auto"/>
            <w:left w:val="none" w:sz="0" w:space="0" w:color="auto"/>
            <w:bottom w:val="none" w:sz="0" w:space="0" w:color="auto"/>
            <w:right w:val="none" w:sz="0" w:space="0" w:color="auto"/>
          </w:divBdr>
        </w:div>
        <w:div w:id="1335036975">
          <w:marLeft w:val="547"/>
          <w:marRight w:val="0"/>
          <w:marTop w:val="0"/>
          <w:marBottom w:val="240"/>
          <w:divBdr>
            <w:top w:val="none" w:sz="0" w:space="0" w:color="auto"/>
            <w:left w:val="none" w:sz="0" w:space="0" w:color="auto"/>
            <w:bottom w:val="none" w:sz="0" w:space="0" w:color="auto"/>
            <w:right w:val="none" w:sz="0" w:space="0" w:color="auto"/>
          </w:divBdr>
        </w:div>
      </w:divsChild>
    </w:div>
    <w:div w:id="1810055759">
      <w:bodyDiv w:val="1"/>
      <w:marLeft w:val="0"/>
      <w:marRight w:val="0"/>
      <w:marTop w:val="0"/>
      <w:marBottom w:val="0"/>
      <w:divBdr>
        <w:top w:val="none" w:sz="0" w:space="0" w:color="auto"/>
        <w:left w:val="none" w:sz="0" w:space="0" w:color="auto"/>
        <w:bottom w:val="none" w:sz="0" w:space="0" w:color="auto"/>
        <w:right w:val="none" w:sz="0" w:space="0" w:color="auto"/>
      </w:divBdr>
    </w:div>
    <w:div w:id="1816339836">
      <w:bodyDiv w:val="1"/>
      <w:marLeft w:val="0"/>
      <w:marRight w:val="0"/>
      <w:marTop w:val="0"/>
      <w:marBottom w:val="0"/>
      <w:divBdr>
        <w:top w:val="none" w:sz="0" w:space="0" w:color="auto"/>
        <w:left w:val="none" w:sz="0" w:space="0" w:color="auto"/>
        <w:bottom w:val="none" w:sz="0" w:space="0" w:color="auto"/>
        <w:right w:val="none" w:sz="0" w:space="0" w:color="auto"/>
      </w:divBdr>
    </w:div>
    <w:div w:id="1877960397">
      <w:bodyDiv w:val="1"/>
      <w:marLeft w:val="0"/>
      <w:marRight w:val="0"/>
      <w:marTop w:val="0"/>
      <w:marBottom w:val="0"/>
      <w:divBdr>
        <w:top w:val="none" w:sz="0" w:space="0" w:color="auto"/>
        <w:left w:val="none" w:sz="0" w:space="0" w:color="auto"/>
        <w:bottom w:val="none" w:sz="0" w:space="0" w:color="auto"/>
        <w:right w:val="none" w:sz="0" w:space="0" w:color="auto"/>
      </w:divBdr>
    </w:div>
    <w:div w:id="1919903834">
      <w:bodyDiv w:val="1"/>
      <w:marLeft w:val="0"/>
      <w:marRight w:val="0"/>
      <w:marTop w:val="0"/>
      <w:marBottom w:val="0"/>
      <w:divBdr>
        <w:top w:val="none" w:sz="0" w:space="0" w:color="auto"/>
        <w:left w:val="none" w:sz="0" w:space="0" w:color="auto"/>
        <w:bottom w:val="none" w:sz="0" w:space="0" w:color="auto"/>
        <w:right w:val="none" w:sz="0" w:space="0" w:color="auto"/>
      </w:divBdr>
    </w:div>
    <w:div w:id="1941600763">
      <w:bodyDiv w:val="1"/>
      <w:marLeft w:val="0"/>
      <w:marRight w:val="0"/>
      <w:marTop w:val="0"/>
      <w:marBottom w:val="0"/>
      <w:divBdr>
        <w:top w:val="none" w:sz="0" w:space="0" w:color="auto"/>
        <w:left w:val="none" w:sz="0" w:space="0" w:color="auto"/>
        <w:bottom w:val="none" w:sz="0" w:space="0" w:color="auto"/>
        <w:right w:val="none" w:sz="0" w:space="0" w:color="auto"/>
      </w:divBdr>
    </w:div>
    <w:div w:id="1965885580">
      <w:bodyDiv w:val="1"/>
      <w:marLeft w:val="0"/>
      <w:marRight w:val="0"/>
      <w:marTop w:val="0"/>
      <w:marBottom w:val="0"/>
      <w:divBdr>
        <w:top w:val="none" w:sz="0" w:space="0" w:color="auto"/>
        <w:left w:val="none" w:sz="0" w:space="0" w:color="auto"/>
        <w:bottom w:val="none" w:sz="0" w:space="0" w:color="auto"/>
        <w:right w:val="none" w:sz="0" w:space="0" w:color="auto"/>
      </w:divBdr>
    </w:div>
    <w:div w:id="1972207094">
      <w:bodyDiv w:val="1"/>
      <w:marLeft w:val="0"/>
      <w:marRight w:val="0"/>
      <w:marTop w:val="0"/>
      <w:marBottom w:val="0"/>
      <w:divBdr>
        <w:top w:val="none" w:sz="0" w:space="0" w:color="auto"/>
        <w:left w:val="none" w:sz="0" w:space="0" w:color="auto"/>
        <w:bottom w:val="none" w:sz="0" w:space="0" w:color="auto"/>
        <w:right w:val="none" w:sz="0" w:space="0" w:color="auto"/>
      </w:divBdr>
    </w:div>
    <w:div w:id="1989941307">
      <w:bodyDiv w:val="1"/>
      <w:marLeft w:val="0"/>
      <w:marRight w:val="0"/>
      <w:marTop w:val="0"/>
      <w:marBottom w:val="0"/>
      <w:divBdr>
        <w:top w:val="none" w:sz="0" w:space="0" w:color="auto"/>
        <w:left w:val="none" w:sz="0" w:space="0" w:color="auto"/>
        <w:bottom w:val="none" w:sz="0" w:space="0" w:color="auto"/>
        <w:right w:val="none" w:sz="0" w:space="0" w:color="auto"/>
      </w:divBdr>
    </w:div>
    <w:div w:id="2026205143">
      <w:bodyDiv w:val="1"/>
      <w:marLeft w:val="0"/>
      <w:marRight w:val="0"/>
      <w:marTop w:val="0"/>
      <w:marBottom w:val="0"/>
      <w:divBdr>
        <w:top w:val="none" w:sz="0" w:space="0" w:color="auto"/>
        <w:left w:val="none" w:sz="0" w:space="0" w:color="auto"/>
        <w:bottom w:val="none" w:sz="0" w:space="0" w:color="auto"/>
        <w:right w:val="none" w:sz="0" w:space="0" w:color="auto"/>
      </w:divBdr>
    </w:div>
    <w:div w:id="2035879644">
      <w:bodyDiv w:val="1"/>
      <w:marLeft w:val="0"/>
      <w:marRight w:val="0"/>
      <w:marTop w:val="0"/>
      <w:marBottom w:val="0"/>
      <w:divBdr>
        <w:top w:val="none" w:sz="0" w:space="0" w:color="auto"/>
        <w:left w:val="none" w:sz="0" w:space="0" w:color="auto"/>
        <w:bottom w:val="none" w:sz="0" w:space="0" w:color="auto"/>
        <w:right w:val="none" w:sz="0" w:space="0" w:color="auto"/>
      </w:divBdr>
    </w:div>
    <w:div w:id="2055617748">
      <w:bodyDiv w:val="1"/>
      <w:marLeft w:val="0"/>
      <w:marRight w:val="0"/>
      <w:marTop w:val="0"/>
      <w:marBottom w:val="0"/>
      <w:divBdr>
        <w:top w:val="none" w:sz="0" w:space="0" w:color="auto"/>
        <w:left w:val="none" w:sz="0" w:space="0" w:color="auto"/>
        <w:bottom w:val="none" w:sz="0" w:space="0" w:color="auto"/>
        <w:right w:val="none" w:sz="0" w:space="0" w:color="auto"/>
      </w:divBdr>
    </w:div>
    <w:div w:id="2085762527">
      <w:bodyDiv w:val="1"/>
      <w:marLeft w:val="0"/>
      <w:marRight w:val="0"/>
      <w:marTop w:val="0"/>
      <w:marBottom w:val="0"/>
      <w:divBdr>
        <w:top w:val="none" w:sz="0" w:space="0" w:color="auto"/>
        <w:left w:val="none" w:sz="0" w:space="0" w:color="auto"/>
        <w:bottom w:val="none" w:sz="0" w:space="0" w:color="auto"/>
        <w:right w:val="none" w:sz="0" w:space="0" w:color="auto"/>
      </w:divBdr>
    </w:div>
    <w:div w:id="2089419539">
      <w:bodyDiv w:val="1"/>
      <w:marLeft w:val="0"/>
      <w:marRight w:val="0"/>
      <w:marTop w:val="0"/>
      <w:marBottom w:val="0"/>
      <w:divBdr>
        <w:top w:val="none" w:sz="0" w:space="0" w:color="auto"/>
        <w:left w:val="none" w:sz="0" w:space="0" w:color="auto"/>
        <w:bottom w:val="none" w:sz="0" w:space="0" w:color="auto"/>
        <w:right w:val="none" w:sz="0" w:space="0" w:color="auto"/>
      </w:divBdr>
    </w:div>
    <w:div w:id="2092193447">
      <w:bodyDiv w:val="1"/>
      <w:marLeft w:val="0"/>
      <w:marRight w:val="0"/>
      <w:marTop w:val="0"/>
      <w:marBottom w:val="0"/>
      <w:divBdr>
        <w:top w:val="none" w:sz="0" w:space="0" w:color="auto"/>
        <w:left w:val="none" w:sz="0" w:space="0" w:color="auto"/>
        <w:bottom w:val="none" w:sz="0" w:space="0" w:color="auto"/>
        <w:right w:val="none" w:sz="0" w:space="0" w:color="auto"/>
      </w:divBdr>
    </w:div>
    <w:div w:id="2092845401">
      <w:bodyDiv w:val="1"/>
      <w:marLeft w:val="0"/>
      <w:marRight w:val="0"/>
      <w:marTop w:val="0"/>
      <w:marBottom w:val="0"/>
      <w:divBdr>
        <w:top w:val="none" w:sz="0" w:space="0" w:color="auto"/>
        <w:left w:val="none" w:sz="0" w:space="0" w:color="auto"/>
        <w:bottom w:val="none" w:sz="0" w:space="0" w:color="auto"/>
        <w:right w:val="none" w:sz="0" w:space="0" w:color="auto"/>
      </w:divBdr>
    </w:div>
    <w:div w:id="2118333509">
      <w:bodyDiv w:val="1"/>
      <w:marLeft w:val="0"/>
      <w:marRight w:val="0"/>
      <w:marTop w:val="0"/>
      <w:marBottom w:val="0"/>
      <w:divBdr>
        <w:top w:val="none" w:sz="0" w:space="0" w:color="auto"/>
        <w:left w:val="none" w:sz="0" w:space="0" w:color="auto"/>
        <w:bottom w:val="none" w:sz="0" w:space="0" w:color="auto"/>
        <w:right w:val="none" w:sz="0" w:space="0" w:color="auto"/>
      </w:divBdr>
    </w:div>
    <w:div w:id="213355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package" Target="embeddings/Microsoft_Visio_Drawing.vsdx"/><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package" Target="embeddings/Microsoft_Visio_Drawing1.vsdx"/><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D524C-2BE7-4108-8EA9-726537289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123</Pages>
  <Words>38834</Words>
  <Characters>221356</Characters>
  <Application>Microsoft Office Word</Application>
  <DocSecurity>0</DocSecurity>
  <Lines>1844</Lines>
  <Paragraphs>519</Paragraphs>
  <ScaleCrop>false</ScaleCrop>
  <HeadingPairs>
    <vt:vector size="2" baseType="variant">
      <vt:variant>
        <vt:lpstr>Название</vt:lpstr>
      </vt:variant>
      <vt:variant>
        <vt:i4>1</vt:i4>
      </vt:variant>
    </vt:vector>
  </HeadingPairs>
  <TitlesOfParts>
    <vt:vector size="1" baseType="lpstr">
      <vt:lpstr/>
    </vt:vector>
  </TitlesOfParts>
  <Company>LOCAL</Company>
  <LinksUpToDate>false</LinksUpToDate>
  <CharactersWithSpaces>259671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Жунусов Аян Радиянович</dc:creator>
  <cp:keywords/>
  <dc:description/>
  <cp:lastModifiedBy>Жунусов Аян Радиянович</cp:lastModifiedBy>
  <cp:revision>2</cp:revision>
  <cp:lastPrinted>2026-01-16T05:58:00Z</cp:lastPrinted>
  <dcterms:created xsi:type="dcterms:W3CDTF">2026-03-19T08:58:00Z</dcterms:created>
  <dcterms:modified xsi:type="dcterms:W3CDTF">2026-03-19T08:58:00Z</dcterms:modified>
</cp:coreProperties>
</file>